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02B7" w14:textId="365E14CA" w:rsidR="002C1B21" w:rsidRPr="007B7A45" w:rsidRDefault="00233CA8" w:rsidP="007B7A45">
      <w:pPr>
        <w:jc w:val="center"/>
        <w:rPr>
          <w:b/>
        </w:rPr>
      </w:pPr>
      <w:r w:rsidRPr="00155DF2">
        <w:rPr>
          <w:b/>
        </w:rPr>
        <w:t>Umowa</w:t>
      </w:r>
      <w:r w:rsidR="007B7A45">
        <w:rPr>
          <w:b/>
        </w:rPr>
        <w:t xml:space="preserve"> nr …</w:t>
      </w:r>
    </w:p>
    <w:p w14:paraId="1846215E" w14:textId="26E7D444" w:rsidR="00233CA8" w:rsidRDefault="00A707DB" w:rsidP="00233CA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(znak sprawy: S</w:t>
      </w:r>
      <w:r w:rsidR="00D274E2">
        <w:rPr>
          <w:bCs/>
          <w:sz w:val="20"/>
          <w:szCs w:val="20"/>
        </w:rPr>
        <w:t>A.2111.10.2023</w:t>
      </w:r>
      <w:r w:rsidR="00233CA8" w:rsidRPr="00AD4232">
        <w:rPr>
          <w:bCs/>
          <w:sz w:val="20"/>
          <w:szCs w:val="20"/>
        </w:rPr>
        <w:t>)</w:t>
      </w:r>
    </w:p>
    <w:p w14:paraId="7FE2DAC7" w14:textId="77777777" w:rsidR="00D274E2" w:rsidRPr="00AD4232" w:rsidRDefault="00D274E2" w:rsidP="00233CA8">
      <w:pPr>
        <w:jc w:val="center"/>
        <w:rPr>
          <w:bCs/>
          <w:sz w:val="20"/>
          <w:szCs w:val="20"/>
        </w:rPr>
      </w:pPr>
    </w:p>
    <w:p w14:paraId="557AC26D" w14:textId="1540F5BA" w:rsidR="00233CA8" w:rsidRPr="00155DF2" w:rsidRDefault="00233CA8" w:rsidP="00233CA8">
      <w:pPr>
        <w:jc w:val="both"/>
        <w:rPr>
          <w:rFonts w:eastAsia="Times New Roman"/>
          <w:lang w:eastAsia="pl-PL"/>
        </w:rPr>
      </w:pPr>
      <w:r w:rsidRPr="00155DF2">
        <w:rPr>
          <w:rFonts w:eastAsia="Times New Roman"/>
          <w:lang w:eastAsia="pl-PL"/>
        </w:rPr>
        <w:t xml:space="preserve">          </w:t>
      </w:r>
      <w:r w:rsidR="00A707DB">
        <w:rPr>
          <w:rFonts w:eastAsia="Times New Roman"/>
          <w:lang w:eastAsia="pl-PL"/>
        </w:rPr>
        <w:t>Zawarta w dniu  …</w:t>
      </w:r>
      <w:r w:rsidR="00FE2D50">
        <w:rPr>
          <w:rFonts w:eastAsia="Times New Roman"/>
          <w:lang w:eastAsia="pl-PL"/>
        </w:rPr>
        <w:t>….</w:t>
      </w:r>
      <w:r w:rsidR="00E1562F">
        <w:rPr>
          <w:rFonts w:eastAsia="Times New Roman"/>
          <w:lang w:eastAsia="pl-PL"/>
        </w:rPr>
        <w:t>.</w:t>
      </w:r>
      <w:r w:rsidR="00A707DB">
        <w:rPr>
          <w:rFonts w:eastAsia="Times New Roman"/>
          <w:lang w:eastAsia="pl-PL"/>
        </w:rPr>
        <w:t>202</w:t>
      </w:r>
      <w:r w:rsidR="00FE2D50">
        <w:rPr>
          <w:rFonts w:eastAsia="Times New Roman"/>
          <w:lang w:eastAsia="pl-PL"/>
        </w:rPr>
        <w:t>3</w:t>
      </w:r>
      <w:r w:rsidR="00A707DB">
        <w:rPr>
          <w:rFonts w:eastAsia="Times New Roman"/>
          <w:lang w:eastAsia="pl-PL"/>
        </w:rPr>
        <w:t xml:space="preserve"> r. </w:t>
      </w:r>
      <w:r w:rsidRPr="00155DF2">
        <w:rPr>
          <w:rFonts w:eastAsia="Times New Roman"/>
          <w:lang w:eastAsia="pl-PL"/>
        </w:rPr>
        <w:t xml:space="preserve">pomiędzy: </w:t>
      </w:r>
      <w:r w:rsidRPr="00155DF2">
        <w:rPr>
          <w:rFonts w:eastAsia="Calibri"/>
          <w:lang w:eastAsia="pl-PL"/>
        </w:rPr>
        <w:t>Skarbem Państwa – Państwowym Gospodarstwem Leśnym Lasy Państwowe – Nadleśnictwem Włocławek z/s we Włocławku (kod pocztowy 87-800),  przy ul. Ziębiej 13, któremu nadano numer NIP 888-</w:t>
      </w:r>
      <w:r w:rsidRPr="00155DF2">
        <w:rPr>
          <w:rFonts w:eastAsia="Calibri"/>
          <w:spacing w:val="-2"/>
          <w:lang w:eastAsia="pl-PL"/>
        </w:rPr>
        <w:t>000-84-97 oraz REGON 910507855, zwanym w dalszej treści umowy „Inwestorem”,</w:t>
      </w:r>
      <w:r w:rsidRPr="00155DF2">
        <w:rPr>
          <w:rFonts w:eastAsia="Calibri"/>
          <w:lang w:eastAsia="pl-PL"/>
        </w:rPr>
        <w:t xml:space="preserve"> reprezentowanym przez</w:t>
      </w:r>
      <w:r w:rsidR="00103EE3">
        <w:rPr>
          <w:rFonts w:eastAsia="Calibri"/>
          <w:lang w:eastAsia="pl-PL"/>
        </w:rPr>
        <w:t xml:space="preserve"> Pana</w:t>
      </w:r>
      <w:r w:rsidRPr="00155DF2">
        <w:rPr>
          <w:rFonts w:eastAsia="Calibri"/>
          <w:lang w:eastAsia="pl-PL"/>
        </w:rPr>
        <w:t>:</w:t>
      </w:r>
    </w:p>
    <w:p w14:paraId="6181C10A" w14:textId="227A9E81" w:rsidR="00233CA8" w:rsidRPr="00155DF2" w:rsidRDefault="00A1676E" w:rsidP="00233CA8">
      <w:pPr>
        <w:spacing w:before="240"/>
        <w:jc w:val="center"/>
        <w:rPr>
          <w:rFonts w:eastAsia="Calibri"/>
          <w:b/>
          <w:bCs/>
          <w:i/>
          <w:iCs/>
          <w:lang w:eastAsia="pl-PL"/>
        </w:rPr>
      </w:pPr>
      <w:r>
        <w:rPr>
          <w:rFonts w:eastAsia="Calibri"/>
          <w:b/>
          <w:bCs/>
          <w:i/>
          <w:iCs/>
          <w:lang w:eastAsia="pl-PL"/>
        </w:rPr>
        <w:t>Łukasza Sspecja</w:t>
      </w:r>
      <w:r w:rsidR="00103EE3">
        <w:rPr>
          <w:rFonts w:eastAsia="Calibri"/>
          <w:b/>
          <w:bCs/>
          <w:i/>
          <w:iCs/>
          <w:lang w:eastAsia="pl-PL"/>
        </w:rPr>
        <w:t>ł</w:t>
      </w:r>
      <w:r>
        <w:rPr>
          <w:rFonts w:eastAsia="Calibri"/>
          <w:b/>
          <w:bCs/>
          <w:i/>
          <w:iCs/>
          <w:lang w:eastAsia="pl-PL"/>
        </w:rPr>
        <w:t>a</w:t>
      </w:r>
      <w:r w:rsidR="00233CA8" w:rsidRPr="00155DF2">
        <w:rPr>
          <w:rFonts w:eastAsia="Calibri"/>
          <w:b/>
          <w:bCs/>
          <w:i/>
          <w:iCs/>
          <w:lang w:eastAsia="pl-PL"/>
        </w:rPr>
        <w:t xml:space="preserve"> –</w:t>
      </w:r>
      <w:r w:rsidR="007C6E60">
        <w:rPr>
          <w:rFonts w:eastAsia="Calibri"/>
          <w:b/>
          <w:bCs/>
          <w:i/>
          <w:iCs/>
          <w:lang w:eastAsia="pl-PL"/>
        </w:rPr>
        <w:t xml:space="preserve"> </w:t>
      </w:r>
      <w:r>
        <w:rPr>
          <w:rFonts w:eastAsia="Calibri"/>
          <w:b/>
          <w:bCs/>
          <w:i/>
          <w:iCs/>
          <w:lang w:eastAsia="pl-PL"/>
        </w:rPr>
        <w:t xml:space="preserve">p. o. </w:t>
      </w:r>
      <w:r w:rsidR="00233CA8" w:rsidRPr="00155DF2">
        <w:rPr>
          <w:rFonts w:eastAsia="Calibri"/>
          <w:b/>
          <w:bCs/>
          <w:i/>
          <w:iCs/>
          <w:lang w:eastAsia="pl-PL"/>
        </w:rPr>
        <w:t xml:space="preserve"> Nadleśniczego</w:t>
      </w:r>
    </w:p>
    <w:p w14:paraId="49D7769F" w14:textId="77777777" w:rsidR="00233CA8" w:rsidRPr="00155DF2" w:rsidRDefault="00233CA8" w:rsidP="00233CA8">
      <w:pPr>
        <w:jc w:val="both"/>
        <w:rPr>
          <w:rFonts w:eastAsia="Times New Roman"/>
          <w:lang w:eastAsia="pl-PL"/>
        </w:rPr>
      </w:pPr>
      <w:r w:rsidRPr="00155DF2">
        <w:rPr>
          <w:rFonts w:eastAsia="Times New Roman"/>
          <w:lang w:eastAsia="pl-PL"/>
        </w:rPr>
        <w:t xml:space="preserve">a </w:t>
      </w:r>
    </w:p>
    <w:p w14:paraId="69EE915E" w14:textId="52F5C660" w:rsidR="00233CA8" w:rsidRPr="00155DF2" w:rsidRDefault="00233CA8" w:rsidP="00233CA8">
      <w:pPr>
        <w:jc w:val="both"/>
        <w:rPr>
          <w:rFonts w:eastAsia="Times New Roman"/>
          <w:lang w:eastAsia="pl-PL"/>
        </w:rPr>
      </w:pPr>
      <w:r w:rsidRPr="00155DF2">
        <w:rPr>
          <w:rFonts w:eastAsia="Times New Roman"/>
          <w:lang w:eastAsia="pl-PL"/>
        </w:rPr>
        <w:t>Pa</w:t>
      </w:r>
      <w:r w:rsidR="00A1676E">
        <w:rPr>
          <w:rFonts w:eastAsia="Times New Roman"/>
          <w:lang w:eastAsia="pl-PL"/>
        </w:rPr>
        <w:t>nią/Pa</w:t>
      </w:r>
      <w:r w:rsidRPr="00155DF2">
        <w:rPr>
          <w:rFonts w:eastAsia="Times New Roman"/>
          <w:lang w:eastAsia="pl-PL"/>
        </w:rPr>
        <w:t xml:space="preserve">nem </w:t>
      </w:r>
      <w:r w:rsidR="00A1676E">
        <w:rPr>
          <w:rFonts w:eastAsia="Times New Roman"/>
          <w:b/>
          <w:i/>
          <w:lang w:eastAsia="pl-PL"/>
        </w:rPr>
        <w:t>…</w:t>
      </w:r>
      <w:r w:rsidRPr="00155DF2">
        <w:rPr>
          <w:rFonts w:eastAsia="Times New Roman"/>
          <w:lang w:eastAsia="pl-PL"/>
        </w:rPr>
        <w:t>, przedsiębiorcą prowadzącym działalność gospodarczą pod firmą</w:t>
      </w:r>
      <w:r w:rsidR="00E1562F">
        <w:rPr>
          <w:rFonts w:eastAsia="Times New Roman"/>
          <w:lang w:eastAsia="pl-PL"/>
        </w:rPr>
        <w:t xml:space="preserve"> </w:t>
      </w:r>
      <w:r w:rsidR="00A1676E">
        <w:rPr>
          <w:rFonts w:eastAsia="Times New Roman"/>
          <w:b/>
          <w:i/>
          <w:lang w:eastAsia="pl-PL"/>
        </w:rPr>
        <w:t>…</w:t>
      </w:r>
      <w:r w:rsidRPr="00155DF2">
        <w:rPr>
          <w:rFonts w:eastAsia="Times New Roman"/>
          <w:lang w:eastAsia="pl-PL"/>
        </w:rPr>
        <w:t>, wpisaną</w:t>
      </w:r>
      <w:r w:rsidR="00E1562F">
        <w:rPr>
          <w:rFonts w:eastAsia="Times New Roman"/>
          <w:lang w:eastAsia="pl-PL"/>
        </w:rPr>
        <w:t xml:space="preserve"> w CEIDG, której nadano nr </w:t>
      </w:r>
      <w:r w:rsidR="00E1562F" w:rsidRPr="00E1562F">
        <w:rPr>
          <w:rFonts w:eastAsia="Times New Roman"/>
          <w:b/>
          <w:i/>
          <w:lang w:eastAsia="pl-PL"/>
        </w:rPr>
        <w:t xml:space="preserve">NIP </w:t>
      </w:r>
      <w:r w:rsidR="00A1676E">
        <w:rPr>
          <w:rFonts w:eastAsia="Times New Roman"/>
          <w:b/>
          <w:i/>
          <w:lang w:eastAsia="pl-PL"/>
        </w:rPr>
        <w:t>…</w:t>
      </w:r>
      <w:r w:rsidR="00E1562F">
        <w:rPr>
          <w:rFonts w:eastAsia="Times New Roman"/>
          <w:lang w:eastAsia="pl-PL"/>
        </w:rPr>
        <w:t xml:space="preserve"> oraz </w:t>
      </w:r>
      <w:r w:rsidR="00E1562F" w:rsidRPr="00E1562F">
        <w:rPr>
          <w:rFonts w:eastAsia="Times New Roman"/>
          <w:b/>
          <w:i/>
          <w:lang w:eastAsia="pl-PL"/>
        </w:rPr>
        <w:t xml:space="preserve">REGON </w:t>
      </w:r>
      <w:r w:rsidR="00A1676E">
        <w:rPr>
          <w:rFonts w:eastAsia="Times New Roman"/>
          <w:b/>
          <w:i/>
          <w:lang w:eastAsia="pl-PL"/>
        </w:rPr>
        <w:t>…</w:t>
      </w:r>
      <w:r w:rsidRPr="00155DF2">
        <w:rPr>
          <w:rFonts w:eastAsia="Times New Roman"/>
          <w:lang w:eastAsia="pl-PL"/>
        </w:rPr>
        <w:t>, zwaną w dalszej części umowy ,,Wykonawcą”.</w:t>
      </w:r>
      <w:r w:rsidR="00251F7E">
        <w:rPr>
          <w:rFonts w:eastAsia="Times New Roman"/>
          <w:lang w:eastAsia="pl-PL"/>
        </w:rPr>
        <w:t xml:space="preserve"> </w:t>
      </w:r>
    </w:p>
    <w:p w14:paraId="004BBAAA" w14:textId="77777777" w:rsidR="00233CA8" w:rsidRPr="00155DF2" w:rsidRDefault="00233CA8" w:rsidP="00233CA8">
      <w:pPr>
        <w:jc w:val="both"/>
        <w:rPr>
          <w:rFonts w:eastAsia="Times New Roman"/>
          <w:lang w:eastAsia="pl-PL"/>
        </w:rPr>
      </w:pPr>
    </w:p>
    <w:p w14:paraId="7444B45E" w14:textId="77777777" w:rsidR="00233CA8" w:rsidRPr="00155DF2" w:rsidRDefault="00233CA8" w:rsidP="00233CA8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</w:rPr>
      </w:pPr>
      <w:r w:rsidRPr="00155DF2">
        <w:rPr>
          <w:b/>
        </w:rPr>
        <w:t>Preambuła</w:t>
      </w:r>
    </w:p>
    <w:p w14:paraId="0AC8653A" w14:textId="59A0AD57" w:rsidR="00233CA8" w:rsidRPr="00155DF2" w:rsidRDefault="00D274E2" w:rsidP="00233CA8">
      <w:pPr>
        <w:widowControl w:val="0"/>
        <w:autoSpaceDE w:val="0"/>
        <w:autoSpaceDN w:val="0"/>
        <w:adjustRightInd w:val="0"/>
        <w:jc w:val="both"/>
      </w:pPr>
      <w:r w:rsidRPr="00D274E2">
        <w:t xml:space="preserve">W wyniku przeprowadzonego przez Inwestora postępowania o zamówienie publiczne w trybie otwartym – za pośrednictwem platformy zakupowej, </w:t>
      </w:r>
      <w:r>
        <w:t>n</w:t>
      </w:r>
      <w:r w:rsidR="00297DFA">
        <w:t>a podstawie Zarządzenia nr 28/2022</w:t>
      </w:r>
      <w:r w:rsidR="00233CA8" w:rsidRPr="00155DF2">
        <w:t xml:space="preserve"> </w:t>
      </w:r>
      <w:r w:rsidR="00233CA8" w:rsidRPr="00155DF2">
        <w:rPr>
          <w:rFonts w:eastAsia="Times New Roman"/>
          <w:bCs/>
          <w:iCs/>
          <w:lang w:eastAsia="pl-PL"/>
        </w:rPr>
        <w:t xml:space="preserve">Nadleśniczego </w:t>
      </w:r>
      <w:r w:rsidR="00297DFA">
        <w:rPr>
          <w:rFonts w:eastAsia="Times New Roman"/>
          <w:bCs/>
          <w:iCs/>
          <w:lang w:eastAsia="pl-PL"/>
        </w:rPr>
        <w:t>Nadleśnictwa Włocławek z dnia 06 lipca 2022</w:t>
      </w:r>
      <w:r w:rsidR="00233CA8" w:rsidRPr="00155DF2">
        <w:rPr>
          <w:rFonts w:eastAsia="Times New Roman"/>
          <w:bCs/>
          <w:iCs/>
          <w:lang w:eastAsia="pl-PL"/>
        </w:rPr>
        <w:t xml:space="preserve"> r. w sprawie zasad zamawiania dostaw, usług i robót budowlanych przez Nadleśnictwo Włocławek o wartości szacunkowej nie przekraczającej kwoty 130 000 zł netto czyli nie ujętych w procedurach ustawy z dnia 11 września 2019 r. Prawo zamówień publicznych (t. j. Dz. U. z 202</w:t>
      </w:r>
      <w:r w:rsidR="00103EE3">
        <w:rPr>
          <w:rFonts w:eastAsia="Times New Roman"/>
          <w:bCs/>
          <w:iCs/>
          <w:lang w:eastAsia="pl-PL"/>
        </w:rPr>
        <w:t>2</w:t>
      </w:r>
      <w:r w:rsidR="00233CA8" w:rsidRPr="00155DF2">
        <w:rPr>
          <w:rFonts w:eastAsia="Times New Roman"/>
          <w:bCs/>
          <w:iCs/>
          <w:lang w:eastAsia="pl-PL"/>
        </w:rPr>
        <w:t xml:space="preserve"> r. poz.</w:t>
      </w:r>
      <w:r w:rsidR="00103EE3">
        <w:rPr>
          <w:rFonts w:eastAsia="Times New Roman"/>
          <w:bCs/>
          <w:iCs/>
          <w:lang w:eastAsia="pl-PL"/>
        </w:rPr>
        <w:t xml:space="preserve"> 1710 ze zm.</w:t>
      </w:r>
      <w:r w:rsidR="00297DFA">
        <w:rPr>
          <w:rFonts w:eastAsia="Times New Roman"/>
          <w:bCs/>
          <w:iCs/>
          <w:lang w:eastAsia="pl-PL"/>
        </w:rPr>
        <w:t>), znak sprawy: S.270.1.2022</w:t>
      </w:r>
      <w:r w:rsidR="006221A7">
        <w:rPr>
          <w:rFonts w:eastAsia="Times New Roman"/>
          <w:bCs/>
          <w:iCs/>
          <w:lang w:eastAsia="pl-PL"/>
        </w:rPr>
        <w:t>,</w:t>
      </w:r>
      <w:r w:rsidR="00233CA8" w:rsidRPr="00155DF2">
        <w:rPr>
          <w:rFonts w:eastAsia="Times New Roman"/>
          <w:bCs/>
          <w:iCs/>
          <w:lang w:eastAsia="pl-PL"/>
        </w:rPr>
        <w:t xml:space="preserve"> zawiera się umowę o następującej treści:</w:t>
      </w:r>
    </w:p>
    <w:p w14:paraId="44E0134C" w14:textId="77777777" w:rsidR="00233CA8" w:rsidRPr="00155DF2" w:rsidRDefault="00233CA8" w:rsidP="00233CA8">
      <w:pPr>
        <w:rPr>
          <w:b/>
          <w:bCs/>
        </w:rPr>
      </w:pPr>
    </w:p>
    <w:p w14:paraId="63513169" w14:textId="77777777" w:rsidR="00233CA8" w:rsidRPr="00155DF2" w:rsidRDefault="00233CA8" w:rsidP="00233CA8">
      <w:pPr>
        <w:jc w:val="center"/>
        <w:rPr>
          <w:b/>
          <w:bCs/>
        </w:rPr>
      </w:pPr>
      <w:r w:rsidRPr="00155DF2">
        <w:rPr>
          <w:b/>
          <w:bCs/>
        </w:rPr>
        <w:t>§ 1</w:t>
      </w:r>
    </w:p>
    <w:p w14:paraId="3CE16B14" w14:textId="77777777" w:rsidR="00233CA8" w:rsidRPr="00155DF2" w:rsidRDefault="00233CA8" w:rsidP="00233CA8">
      <w:pPr>
        <w:jc w:val="center"/>
      </w:pPr>
    </w:p>
    <w:p w14:paraId="301E9D26" w14:textId="64A960A9" w:rsidR="00A1676E" w:rsidRPr="00A1676E" w:rsidRDefault="0039716C" w:rsidP="00D6043A">
      <w:pPr>
        <w:widowControl w:val="0"/>
        <w:numPr>
          <w:ilvl w:val="0"/>
          <w:numId w:val="2"/>
        </w:numPr>
        <w:tabs>
          <w:tab w:val="left" w:pos="0"/>
          <w:tab w:val="center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>
        <w:t>Przedmiotem umowy jest</w:t>
      </w:r>
      <w:r w:rsidR="00891C17">
        <w:t xml:space="preserve"> </w:t>
      </w:r>
      <w:r w:rsidR="00CB0DA6">
        <w:t xml:space="preserve">remont </w:t>
      </w:r>
      <w:r w:rsidR="00A1676E">
        <w:t>n/w obiektów budowlanych:</w:t>
      </w:r>
    </w:p>
    <w:p w14:paraId="12B46468" w14:textId="0FB2B1C3" w:rsidR="00A1676E" w:rsidRPr="00A1676E" w:rsidRDefault="006B758A" w:rsidP="00A1676E">
      <w:pPr>
        <w:pStyle w:val="Akapitzlist"/>
        <w:widowControl w:val="0"/>
        <w:numPr>
          <w:ilvl w:val="0"/>
          <w:numId w:val="15"/>
        </w:numPr>
        <w:tabs>
          <w:tab w:val="left" w:pos="0"/>
          <w:tab w:val="center" w:pos="284"/>
        </w:tabs>
        <w:autoSpaceDE w:val="0"/>
        <w:autoSpaceDN w:val="0"/>
        <w:adjustRightInd w:val="0"/>
        <w:jc w:val="both"/>
        <w:rPr>
          <w:bCs/>
        </w:rPr>
      </w:pPr>
      <w:r>
        <w:t>dom</w:t>
      </w:r>
      <w:r w:rsidR="00A1676E">
        <w:t xml:space="preserve"> </w:t>
      </w:r>
      <w:r w:rsidR="00CB0DA6">
        <w:t>mieszkaln</w:t>
      </w:r>
      <w:r>
        <w:t xml:space="preserve">y w Leśnictwie Mursk, </w:t>
      </w:r>
      <w:r w:rsidR="0039716C">
        <w:t>nr inw.</w:t>
      </w:r>
      <w:r w:rsidR="00786307">
        <w:t>110</w:t>
      </w:r>
      <w:r w:rsidR="0039716C">
        <w:t>/</w:t>
      </w:r>
      <w:r>
        <w:t xml:space="preserve">711, </w:t>
      </w:r>
      <w:r w:rsidR="00D6043A">
        <w:t>w zakresie</w:t>
      </w:r>
      <w:r>
        <w:t xml:space="preserve"> remontu elewacji </w:t>
      </w:r>
      <w:r w:rsidR="00A707DB">
        <w:t>opisan</w:t>
      </w:r>
      <w:r>
        <w:t>ym</w:t>
      </w:r>
      <w:r w:rsidR="00A707DB">
        <w:t xml:space="preserve"> w przedmiarze robót stanowiącym</w:t>
      </w:r>
      <w:r w:rsidR="00D6043A">
        <w:t xml:space="preserve"> załącznik nr 1 </w:t>
      </w:r>
      <w:r w:rsidR="00A707DB">
        <w:t>do umow</w:t>
      </w:r>
      <w:r w:rsidR="00D274E2">
        <w:t>y,</w:t>
      </w:r>
    </w:p>
    <w:p w14:paraId="2ED5A141" w14:textId="269F7023" w:rsidR="00233CA8" w:rsidRPr="00A1676E" w:rsidRDefault="006B758A" w:rsidP="00A1676E">
      <w:pPr>
        <w:pStyle w:val="Akapitzlist"/>
        <w:widowControl w:val="0"/>
        <w:numPr>
          <w:ilvl w:val="0"/>
          <w:numId w:val="15"/>
        </w:numPr>
        <w:tabs>
          <w:tab w:val="left" w:pos="0"/>
          <w:tab w:val="center" w:pos="284"/>
        </w:tabs>
        <w:autoSpaceDE w:val="0"/>
        <w:autoSpaceDN w:val="0"/>
        <w:adjustRightInd w:val="0"/>
        <w:jc w:val="both"/>
        <w:rPr>
          <w:bCs/>
        </w:rPr>
      </w:pPr>
      <w:r>
        <w:t>b</w:t>
      </w:r>
      <w:r w:rsidR="00A1676E">
        <w:t>udyn</w:t>
      </w:r>
      <w:r>
        <w:t>ek B – sala narad, archiwum, w zakresie malowania elewacji opisanym w przedmiarze robót stanowiącym załącznik nr 2 do umowy.</w:t>
      </w:r>
    </w:p>
    <w:p w14:paraId="06F4E4A6" w14:textId="3FC87006" w:rsidR="00891C17" w:rsidRPr="00891C17" w:rsidRDefault="00233CA8" w:rsidP="006B758A">
      <w:pPr>
        <w:pStyle w:val="Akapitzlist"/>
        <w:widowControl w:val="0"/>
        <w:numPr>
          <w:ilvl w:val="0"/>
          <w:numId w:val="2"/>
        </w:numPr>
        <w:tabs>
          <w:tab w:val="center" w:pos="0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155DF2">
        <w:t>Realizacja zamówi</w:t>
      </w:r>
      <w:r w:rsidR="00A707DB">
        <w:t>enia musi być zgodna z</w:t>
      </w:r>
      <w:r w:rsidR="00891C17">
        <w:t>e złożoną ofertą stanowiącą załącznik nr 3 do umowy.</w:t>
      </w:r>
      <w:r w:rsidR="00A707DB">
        <w:t xml:space="preserve"> </w:t>
      </w:r>
    </w:p>
    <w:p w14:paraId="65CEE06B" w14:textId="2A4554CE" w:rsidR="00233CA8" w:rsidRPr="006B758A" w:rsidRDefault="00233CA8" w:rsidP="006B758A">
      <w:pPr>
        <w:pStyle w:val="Akapitzlist"/>
        <w:widowControl w:val="0"/>
        <w:numPr>
          <w:ilvl w:val="0"/>
          <w:numId w:val="2"/>
        </w:numPr>
        <w:tabs>
          <w:tab w:val="center" w:pos="0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6B758A">
        <w:rPr>
          <w:color w:val="000000"/>
        </w:rPr>
        <w:t>W przypadku rozbieżności powstałych między Inwestorem</w:t>
      </w:r>
      <w:r w:rsidR="00204FB8" w:rsidRPr="006B758A">
        <w:rPr>
          <w:color w:val="000000"/>
        </w:rPr>
        <w:t>,</w:t>
      </w:r>
      <w:r w:rsidRPr="006B758A">
        <w:rPr>
          <w:color w:val="000000"/>
        </w:rPr>
        <w:t xml:space="preserve"> a Wykonawcą  dotyczących zakresu rzeczowego robót strony ustalają, że dokumentem rozstrzygającym w tym zakresie </w:t>
      </w:r>
      <w:r w:rsidR="00891C17">
        <w:rPr>
          <w:color w:val="000000"/>
        </w:rPr>
        <w:t xml:space="preserve">są </w:t>
      </w:r>
      <w:r w:rsidRPr="006B758A">
        <w:rPr>
          <w:color w:val="000000"/>
        </w:rPr>
        <w:t>przedmiar</w:t>
      </w:r>
      <w:r w:rsidR="00891C17">
        <w:rPr>
          <w:color w:val="000000"/>
        </w:rPr>
        <w:t>y</w:t>
      </w:r>
      <w:r w:rsidR="00A707DB" w:rsidRPr="006B758A">
        <w:rPr>
          <w:color w:val="000000"/>
        </w:rPr>
        <w:t xml:space="preserve"> robót stanowiąc</w:t>
      </w:r>
      <w:r w:rsidR="00891C17">
        <w:rPr>
          <w:color w:val="000000"/>
        </w:rPr>
        <w:t>e</w:t>
      </w:r>
      <w:r w:rsidR="00A707DB" w:rsidRPr="006B758A">
        <w:rPr>
          <w:color w:val="000000"/>
        </w:rPr>
        <w:t xml:space="preserve"> załącznik</w:t>
      </w:r>
      <w:r w:rsidR="00891C17">
        <w:rPr>
          <w:color w:val="000000"/>
        </w:rPr>
        <w:t>i</w:t>
      </w:r>
      <w:r w:rsidR="00A707DB" w:rsidRPr="006B758A">
        <w:rPr>
          <w:color w:val="000000"/>
        </w:rPr>
        <w:t xml:space="preserve"> nr 1</w:t>
      </w:r>
      <w:r w:rsidR="00D274E2">
        <w:rPr>
          <w:color w:val="000000"/>
        </w:rPr>
        <w:t xml:space="preserve"> i 2</w:t>
      </w:r>
      <w:r w:rsidR="00A707DB" w:rsidRPr="006B758A">
        <w:rPr>
          <w:color w:val="000000"/>
        </w:rPr>
        <w:t xml:space="preserve"> do umowy.</w:t>
      </w:r>
    </w:p>
    <w:p w14:paraId="4C845E49" w14:textId="77777777" w:rsidR="00233CA8" w:rsidRPr="00155DF2" w:rsidRDefault="00233CA8" w:rsidP="00233CA8">
      <w:pPr>
        <w:rPr>
          <w:b/>
          <w:bCs/>
        </w:rPr>
      </w:pPr>
    </w:p>
    <w:p w14:paraId="0D21E233" w14:textId="77777777" w:rsidR="00233CA8" w:rsidRPr="00155DF2" w:rsidRDefault="00233CA8" w:rsidP="00233CA8">
      <w:pPr>
        <w:jc w:val="center"/>
        <w:rPr>
          <w:b/>
          <w:bCs/>
        </w:rPr>
      </w:pPr>
      <w:r w:rsidRPr="00155DF2">
        <w:rPr>
          <w:b/>
          <w:bCs/>
        </w:rPr>
        <w:t>§ 2</w:t>
      </w:r>
    </w:p>
    <w:p w14:paraId="67EF8389" w14:textId="77777777" w:rsidR="00233CA8" w:rsidRPr="00155DF2" w:rsidRDefault="00233CA8" w:rsidP="00233CA8">
      <w:pPr>
        <w:ind w:left="360"/>
        <w:jc w:val="center"/>
        <w:rPr>
          <w:b/>
          <w:bCs/>
        </w:rPr>
      </w:pPr>
    </w:p>
    <w:p w14:paraId="306DB0A3" w14:textId="77777777" w:rsidR="00891C17" w:rsidRDefault="00233CA8" w:rsidP="00233CA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55DF2">
        <w:t>Inwestor oświadcza</w:t>
      </w:r>
      <w:r>
        <w:t>, iż nieruchomość na której</w:t>
      </w:r>
      <w:r w:rsidRPr="00155DF2">
        <w:t xml:space="preserve"> realizowane będą prace, o których mowa w § 1</w:t>
      </w:r>
      <w:r>
        <w:t xml:space="preserve"> ust. 1 </w:t>
      </w:r>
      <w:r w:rsidRPr="00155DF2">
        <w:t xml:space="preserve">umowy, </w:t>
      </w:r>
      <w:r>
        <w:t>stanowi</w:t>
      </w:r>
      <w:r w:rsidR="00891C17">
        <w:t>ą</w:t>
      </w:r>
      <w:r>
        <w:t xml:space="preserve"> własność Skarbu Państwa w zarządzie PGL LP Nadleśnictwa Wł</w:t>
      </w:r>
      <w:r w:rsidR="00DE3F0A">
        <w:t>ocławek</w:t>
      </w:r>
      <w:r w:rsidR="00891C17">
        <w:t xml:space="preserve"> i położne są j/n:</w:t>
      </w:r>
    </w:p>
    <w:p w14:paraId="2485FB1D" w14:textId="77777777" w:rsidR="00891C17" w:rsidRDefault="00891C17" w:rsidP="00891C1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dom mieszkalny w Leśnictwie Mursk – </w:t>
      </w:r>
      <w:r w:rsidR="00DE3F0A">
        <w:t>działka gruntu nr 444,</w:t>
      </w:r>
      <w:r w:rsidR="00A707DB">
        <w:t xml:space="preserve"> obręb</w:t>
      </w:r>
      <w:r>
        <w:t xml:space="preserve"> Dębniaki, gm. Kowal</w:t>
      </w:r>
      <w:r w:rsidR="00233CA8">
        <w:t>, dla której Wydział K</w:t>
      </w:r>
      <w:r w:rsidR="00DE3F0A">
        <w:t>siąg Wieczystych S</w:t>
      </w:r>
      <w:r w:rsidR="00337431">
        <w:t xml:space="preserve">ądu </w:t>
      </w:r>
      <w:r w:rsidR="00DE3F0A">
        <w:t>R</w:t>
      </w:r>
      <w:r w:rsidR="00337431">
        <w:t>ejonowego</w:t>
      </w:r>
      <w:r w:rsidR="00233CA8">
        <w:t xml:space="preserve"> we Włocławku prowadzi  wieczystą nr WL1W</w:t>
      </w:r>
      <w:r w:rsidR="00DE3F0A">
        <w:t>/</w:t>
      </w:r>
      <w:r w:rsidR="00337431">
        <w:t>0005</w:t>
      </w:r>
      <w:r>
        <w:t>5169/7,</w:t>
      </w:r>
    </w:p>
    <w:p w14:paraId="6A9603C5" w14:textId="3516A18F" w:rsidR="00233CA8" w:rsidRDefault="00891C17" w:rsidP="00891C1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jc w:val="both"/>
      </w:pPr>
      <w:r>
        <w:t>budynek B – sala narad, archiwum – działka ew. nr 412/6, obręb Michelin KM 01, gm. Miasto Włocławek, dla której Wydział Ksiąg Wieczystych Sądu Rejonowego we Włocławku prowadzi  wieczystą nr WL1W/00057181/1.</w:t>
      </w:r>
    </w:p>
    <w:p w14:paraId="181B9714" w14:textId="4729D856" w:rsidR="00233CA8" w:rsidRDefault="00233CA8" w:rsidP="00251F7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55DF2">
        <w:t>Inwestor</w:t>
      </w:r>
      <w:r>
        <w:t xml:space="preserve"> </w:t>
      </w:r>
      <w:r w:rsidRPr="00155DF2">
        <w:t>przekaże Wykonaw</w:t>
      </w:r>
      <w:r>
        <w:t>cy plac budowy</w:t>
      </w:r>
      <w:r w:rsidR="00251F7E">
        <w:t>/teren robót</w:t>
      </w:r>
      <w:r>
        <w:t xml:space="preserve"> w ciągu 7</w:t>
      </w:r>
      <w:r w:rsidRPr="00155DF2">
        <w:t xml:space="preserve"> dni od dnia podpisania umowy. Potwierdzeniem przekazania terenu będzie sporządzony przez strony pro</w:t>
      </w:r>
      <w:r w:rsidR="00DE3F0A">
        <w:t>tokół, stanowiący załącznik nr 4</w:t>
      </w:r>
      <w:r w:rsidRPr="00155DF2">
        <w:t xml:space="preserve"> do umowy.</w:t>
      </w:r>
    </w:p>
    <w:p w14:paraId="369FA30E" w14:textId="2F584DC7" w:rsidR="00251F7E" w:rsidRDefault="00251F7E" w:rsidP="00251F7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D23680">
        <w:lastRenderedPageBreak/>
        <w:t xml:space="preserve">Od chwili rozpoczęcia robót, aż do terminu ustalonego w </w:t>
      </w:r>
      <w:r w:rsidRPr="00251F7E">
        <w:rPr>
          <w:i/>
          <w:iCs/>
        </w:rPr>
        <w:t>Protokole końcowego odbioru robót</w:t>
      </w:r>
      <w:r w:rsidRPr="00D23680">
        <w:t>, Wykonawca ponosi całkowitą odpowiedzialność za roboty.</w:t>
      </w:r>
    </w:p>
    <w:p w14:paraId="71504C90" w14:textId="2F964498" w:rsidR="00251F7E" w:rsidRPr="00D23680" w:rsidRDefault="00251F7E" w:rsidP="00251F7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D23680">
        <w:t xml:space="preserve">Wykonawca zapewnia niezbędne zabezpieczenie </w:t>
      </w:r>
      <w:r>
        <w:t xml:space="preserve">placu budowy/terenu robót </w:t>
      </w:r>
      <w:r w:rsidRPr="00D23680">
        <w:t>oraz warunki bezpieczeństwa robót.</w:t>
      </w:r>
    </w:p>
    <w:p w14:paraId="757F8D10" w14:textId="77777777" w:rsidR="00337431" w:rsidRPr="00E1562F" w:rsidRDefault="00337431" w:rsidP="00FA2A97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14:paraId="3953A4DC" w14:textId="77777777" w:rsidR="00233CA8" w:rsidRPr="00155DF2" w:rsidRDefault="00233CA8" w:rsidP="00233CA8">
      <w:pPr>
        <w:jc w:val="center"/>
        <w:rPr>
          <w:b/>
          <w:bCs/>
        </w:rPr>
      </w:pPr>
      <w:r w:rsidRPr="00155DF2">
        <w:rPr>
          <w:b/>
          <w:bCs/>
        </w:rPr>
        <w:t>§ 3</w:t>
      </w:r>
    </w:p>
    <w:p w14:paraId="58E8641C" w14:textId="77777777" w:rsidR="00233CA8" w:rsidRPr="00155DF2" w:rsidRDefault="00233CA8" w:rsidP="00233CA8">
      <w:pPr>
        <w:jc w:val="both"/>
      </w:pPr>
    </w:p>
    <w:p w14:paraId="66557E5B" w14:textId="69362E40" w:rsidR="00233CA8" w:rsidRPr="00351DF9" w:rsidRDefault="00233CA8" w:rsidP="00233CA8">
      <w:pPr>
        <w:pStyle w:val="Akapitzlist"/>
        <w:numPr>
          <w:ilvl w:val="0"/>
          <w:numId w:val="11"/>
        </w:numPr>
        <w:ind w:left="284" w:hanging="284"/>
        <w:jc w:val="both"/>
        <w:rPr>
          <w:color w:val="000000" w:themeColor="text1"/>
        </w:rPr>
      </w:pPr>
      <w:r w:rsidRPr="00351DF9">
        <w:rPr>
          <w:color w:val="000000" w:themeColor="text1"/>
        </w:rPr>
        <w:t xml:space="preserve">W ramach przedmiotu umowy, o którym mowa w § 1 ust. 1 </w:t>
      </w:r>
      <w:r w:rsidR="00895B6D" w:rsidRPr="00351DF9">
        <w:rPr>
          <w:color w:val="000000" w:themeColor="text1"/>
        </w:rPr>
        <w:t xml:space="preserve">pkt 1 </w:t>
      </w:r>
      <w:r w:rsidRPr="00351DF9">
        <w:rPr>
          <w:color w:val="000000" w:themeColor="text1"/>
        </w:rPr>
        <w:t>umowy, zgodnie z przedmiarem robót, Wykonawca m. in. zobowiązany jest w szczególności do:</w:t>
      </w:r>
    </w:p>
    <w:p w14:paraId="7E2D12F1" w14:textId="6B1CBEB6" w:rsidR="0060069C" w:rsidRPr="00351DF9" w:rsidRDefault="0060069C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>przygotowania starego podłoża</w:t>
      </w:r>
      <w:r w:rsidR="00092A01" w:rsidRPr="00351DF9">
        <w:rPr>
          <w:color w:val="000000" w:themeColor="text1"/>
        </w:rPr>
        <w:t xml:space="preserve"> poprzez oczyszczenie mechaniczne i zmycie</w:t>
      </w:r>
      <w:r w:rsidRPr="00351DF9">
        <w:rPr>
          <w:color w:val="000000" w:themeColor="text1"/>
        </w:rPr>
        <w:t xml:space="preserve">, </w:t>
      </w:r>
    </w:p>
    <w:p w14:paraId="5D0D20C2" w14:textId="27316563" w:rsidR="0060069C" w:rsidRPr="00351DF9" w:rsidRDefault="00C21BEC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>impregnacji grzybobójczej,</w:t>
      </w:r>
    </w:p>
    <w:p w14:paraId="259F5244" w14:textId="21076066" w:rsidR="00C21BEC" w:rsidRPr="00351DF9" w:rsidRDefault="00C21BEC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>odbicia tynków,</w:t>
      </w:r>
    </w:p>
    <w:p w14:paraId="1D8631C3" w14:textId="1AC31A06" w:rsidR="00C21BEC" w:rsidRPr="00351DF9" w:rsidRDefault="00C21BEC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>oczyszczenia spoin,</w:t>
      </w:r>
    </w:p>
    <w:p w14:paraId="688F8DCB" w14:textId="56EADCD8" w:rsidR="00C21BEC" w:rsidRPr="00351DF9" w:rsidRDefault="00C21BEC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>przygotowania i montażu zbrojenia</w:t>
      </w:r>
      <w:r w:rsidR="00094820" w:rsidRPr="00351DF9">
        <w:rPr>
          <w:color w:val="000000" w:themeColor="text1"/>
        </w:rPr>
        <w:t xml:space="preserve"> z prętów stalowych gładkich</w:t>
      </w:r>
      <w:r w:rsidRPr="00351DF9">
        <w:rPr>
          <w:color w:val="000000" w:themeColor="text1"/>
        </w:rPr>
        <w:t>,</w:t>
      </w:r>
    </w:p>
    <w:p w14:paraId="5D38CFE2" w14:textId="14480D15" w:rsidR="00094820" w:rsidRPr="00351DF9" w:rsidRDefault="00094820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 xml:space="preserve">umocowania, powlekania i wypełnienia </w:t>
      </w:r>
      <w:r w:rsidR="00AD6FC4" w:rsidRPr="00351DF9">
        <w:rPr>
          <w:color w:val="000000" w:themeColor="text1"/>
        </w:rPr>
        <w:t>oczek</w:t>
      </w:r>
      <w:r w:rsidRPr="00351DF9">
        <w:rPr>
          <w:color w:val="000000" w:themeColor="text1"/>
        </w:rPr>
        <w:t xml:space="preserve"> siatki tynkarskiej, </w:t>
      </w:r>
    </w:p>
    <w:p w14:paraId="221934A7" w14:textId="77777777" w:rsidR="00AD6FC4" w:rsidRPr="00351DF9" w:rsidRDefault="00AD6FC4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>wykonania pasów szer. 30 cm z tynku,</w:t>
      </w:r>
    </w:p>
    <w:p w14:paraId="698D18BE" w14:textId="35344ED4" w:rsidR="00C21BEC" w:rsidRPr="00351DF9" w:rsidRDefault="00AD6FC4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>malowania tynków zewnętrznych farb a silikonową</w:t>
      </w:r>
      <w:r w:rsidR="00A63F5F" w:rsidRPr="00351DF9">
        <w:rPr>
          <w:color w:val="000000" w:themeColor="text1"/>
        </w:rPr>
        <w:t xml:space="preserve"> (kolor do uzgodnienia z Inwestorem)</w:t>
      </w:r>
      <w:r w:rsidRPr="00351DF9">
        <w:rPr>
          <w:color w:val="000000" w:themeColor="text1"/>
        </w:rPr>
        <w:t>,</w:t>
      </w:r>
    </w:p>
    <w:p w14:paraId="68B7CBBD" w14:textId="33396993" w:rsidR="00AD6FC4" w:rsidRPr="00351DF9" w:rsidRDefault="00092A01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>zabezpieczenie</w:t>
      </w:r>
      <w:r w:rsidR="00AD6FC4" w:rsidRPr="00351DF9">
        <w:rPr>
          <w:color w:val="000000" w:themeColor="text1"/>
        </w:rPr>
        <w:t xml:space="preserve"> okien, drzwi i wrót folią</w:t>
      </w:r>
      <w:r w:rsidRPr="00351DF9">
        <w:rPr>
          <w:color w:val="000000" w:themeColor="text1"/>
        </w:rPr>
        <w:t>,</w:t>
      </w:r>
    </w:p>
    <w:p w14:paraId="650956EF" w14:textId="437589C2" w:rsidR="00092A01" w:rsidRPr="00351DF9" w:rsidRDefault="00092A01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>dwukrotne malowanie lakierobejcą powierzchni drewnianych (podsufitka),</w:t>
      </w:r>
    </w:p>
    <w:p w14:paraId="0CBF2561" w14:textId="28C6DF27" w:rsidR="00092A01" w:rsidRPr="00351DF9" w:rsidRDefault="00092A01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>demontaż starych i montaż nowych podokienników,</w:t>
      </w:r>
    </w:p>
    <w:p w14:paraId="594BF66D" w14:textId="7C809DE2" w:rsidR="00092A01" w:rsidRPr="00351DF9" w:rsidRDefault="00092A01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>montaż i demontaż rusztowania,</w:t>
      </w:r>
    </w:p>
    <w:p w14:paraId="46735E77" w14:textId="706B9635" w:rsidR="00092A01" w:rsidRPr="00351DF9" w:rsidRDefault="00092A01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>wywiezienie gruzu,</w:t>
      </w:r>
    </w:p>
    <w:p w14:paraId="38674B71" w14:textId="7BF00B7C" w:rsidR="00351DF9" w:rsidRPr="00351DF9" w:rsidRDefault="00351DF9" w:rsidP="00233CA8">
      <w:pPr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 w:rsidRPr="00351DF9">
        <w:rPr>
          <w:color w:val="000000" w:themeColor="text1"/>
        </w:rPr>
        <w:t>zabezpieczenie kostki brukowej, terenu wokół budynku.</w:t>
      </w:r>
    </w:p>
    <w:p w14:paraId="0A7F1D1F" w14:textId="68D08817" w:rsidR="00092A01" w:rsidRPr="00351DF9" w:rsidRDefault="00092A01" w:rsidP="00092A01">
      <w:pPr>
        <w:pStyle w:val="Akapitzlist"/>
        <w:numPr>
          <w:ilvl w:val="0"/>
          <w:numId w:val="11"/>
        </w:numPr>
        <w:ind w:left="284" w:hanging="284"/>
        <w:jc w:val="both"/>
        <w:rPr>
          <w:color w:val="000000" w:themeColor="text1"/>
        </w:rPr>
      </w:pPr>
      <w:r w:rsidRPr="00351DF9">
        <w:rPr>
          <w:color w:val="000000" w:themeColor="text1"/>
        </w:rPr>
        <w:t>W ramach przedmiotu umowy, o którym mowa w § 1 ust. 1 pkt 2 umowy, zgodnie z przedmiarem robót, Wykonawca m. in. zobowiązany jest w szczególności do:</w:t>
      </w:r>
    </w:p>
    <w:p w14:paraId="5FCF7788" w14:textId="77777777" w:rsidR="00092A01" w:rsidRPr="00351DF9" w:rsidRDefault="00092A01" w:rsidP="00092A0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51DF9">
        <w:rPr>
          <w:color w:val="000000" w:themeColor="text1"/>
        </w:rPr>
        <w:t>przygotowania starego podłoża poprzez oczyszczenie mechaniczne i zmycie,</w:t>
      </w:r>
    </w:p>
    <w:p w14:paraId="743EF34E" w14:textId="77777777" w:rsidR="00A63F5F" w:rsidRPr="00351DF9" w:rsidRDefault="00A63F5F" w:rsidP="00092A0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51DF9">
        <w:rPr>
          <w:color w:val="000000" w:themeColor="text1"/>
        </w:rPr>
        <w:t>naprawy ubytków,</w:t>
      </w:r>
    </w:p>
    <w:p w14:paraId="59638890" w14:textId="45445265" w:rsidR="00092A01" w:rsidRPr="00351DF9" w:rsidRDefault="00A63F5F" w:rsidP="00092A0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51DF9">
        <w:rPr>
          <w:color w:val="000000" w:themeColor="text1"/>
        </w:rPr>
        <w:t xml:space="preserve">malowanie tynków farbą silikonową (kolor do uzgodnienia z Inwestorem), </w:t>
      </w:r>
      <w:r w:rsidR="00092A01" w:rsidRPr="00351DF9">
        <w:rPr>
          <w:color w:val="000000" w:themeColor="text1"/>
        </w:rPr>
        <w:t xml:space="preserve"> </w:t>
      </w:r>
    </w:p>
    <w:p w14:paraId="5D2126B4" w14:textId="77777777" w:rsidR="00A63F5F" w:rsidRPr="00351DF9" w:rsidRDefault="00A63F5F" w:rsidP="00A63F5F">
      <w:pPr>
        <w:numPr>
          <w:ilvl w:val="0"/>
          <w:numId w:val="17"/>
        </w:numPr>
        <w:jc w:val="both"/>
        <w:rPr>
          <w:color w:val="000000" w:themeColor="text1"/>
        </w:rPr>
      </w:pPr>
      <w:r w:rsidRPr="00351DF9">
        <w:rPr>
          <w:color w:val="000000" w:themeColor="text1"/>
        </w:rPr>
        <w:t>zabezpieczenie okien, drzwi i wrót folią,</w:t>
      </w:r>
    </w:p>
    <w:p w14:paraId="47E83AF0" w14:textId="1D0D0430" w:rsidR="00A63F5F" w:rsidRPr="00351DF9" w:rsidRDefault="00A63F5F" w:rsidP="00A63F5F">
      <w:pPr>
        <w:numPr>
          <w:ilvl w:val="0"/>
          <w:numId w:val="17"/>
        </w:numPr>
        <w:jc w:val="both"/>
        <w:rPr>
          <w:color w:val="000000" w:themeColor="text1"/>
        </w:rPr>
      </w:pPr>
      <w:r w:rsidRPr="00351DF9">
        <w:rPr>
          <w:color w:val="000000" w:themeColor="text1"/>
        </w:rPr>
        <w:t xml:space="preserve">dwukrotne malowanie lakierobejcą powierzchni drewnianych </w:t>
      </w:r>
    </w:p>
    <w:p w14:paraId="6D724F90" w14:textId="77777777" w:rsidR="00A63F5F" w:rsidRPr="00351DF9" w:rsidRDefault="00A63F5F" w:rsidP="00092A0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51DF9">
        <w:rPr>
          <w:color w:val="000000" w:themeColor="text1"/>
        </w:rPr>
        <w:t xml:space="preserve">montaż dwóch sztuk wycieraczek zewnętrznych clean rubber,  </w:t>
      </w:r>
    </w:p>
    <w:p w14:paraId="5EB2E394" w14:textId="77777777" w:rsidR="00351DF9" w:rsidRPr="00351DF9" w:rsidRDefault="00A63F5F" w:rsidP="00092A0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51DF9">
        <w:rPr>
          <w:color w:val="000000" w:themeColor="text1"/>
        </w:rPr>
        <w:t xml:space="preserve">dwukrotne malowanie farbą </w:t>
      </w:r>
      <w:r w:rsidR="00351DF9" w:rsidRPr="00351DF9">
        <w:rPr>
          <w:color w:val="000000" w:themeColor="text1"/>
        </w:rPr>
        <w:t>ftalową drabiny,</w:t>
      </w:r>
    </w:p>
    <w:p w14:paraId="70288271" w14:textId="25CB070F" w:rsidR="00A63F5F" w:rsidRPr="00351DF9" w:rsidRDefault="00351DF9" w:rsidP="00092A0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51DF9">
        <w:rPr>
          <w:color w:val="000000" w:themeColor="text1"/>
        </w:rPr>
        <w:t xml:space="preserve">montaż do istniejącej drabiny ochrony pałąka z płaskownika, </w:t>
      </w:r>
      <w:r w:rsidR="00A63F5F" w:rsidRPr="00351DF9">
        <w:rPr>
          <w:color w:val="000000" w:themeColor="text1"/>
        </w:rPr>
        <w:t xml:space="preserve"> </w:t>
      </w:r>
    </w:p>
    <w:p w14:paraId="74E6732F" w14:textId="23AE09D3" w:rsidR="00351DF9" w:rsidRPr="00351DF9" w:rsidRDefault="00351DF9" w:rsidP="00092A0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51DF9">
        <w:rPr>
          <w:color w:val="000000" w:themeColor="text1"/>
        </w:rPr>
        <w:t>uszczelnienie parapetów przy oknach,</w:t>
      </w:r>
    </w:p>
    <w:p w14:paraId="47620A7C" w14:textId="0FB558CA" w:rsidR="00351DF9" w:rsidRPr="00351DF9" w:rsidRDefault="00351DF9" w:rsidP="00092A0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51DF9">
        <w:rPr>
          <w:color w:val="000000" w:themeColor="text1"/>
        </w:rPr>
        <w:t>zabezpieczenie kostki brukowej, terenu wokół budynku</w:t>
      </w:r>
    </w:p>
    <w:p w14:paraId="61203B3F" w14:textId="77777777" w:rsidR="00233CA8" w:rsidRPr="00155DF2" w:rsidRDefault="00233CA8" w:rsidP="00233CA8">
      <w:pPr>
        <w:pStyle w:val="Akapitzlist"/>
        <w:numPr>
          <w:ilvl w:val="0"/>
          <w:numId w:val="11"/>
        </w:numPr>
        <w:ind w:left="284" w:hanging="284"/>
        <w:jc w:val="both"/>
      </w:pPr>
      <w:r w:rsidRPr="00155DF2">
        <w:t xml:space="preserve">Inwestor dopuszcza możliwość </w:t>
      </w:r>
      <w:r>
        <w:t>wykonania dodatkowych prac</w:t>
      </w:r>
      <w:r w:rsidRPr="00155DF2">
        <w:t xml:space="preserve">, których </w:t>
      </w:r>
      <w:r w:rsidR="001631DF">
        <w:t>potrzeba wynikła w trakcie realizacji prac.</w:t>
      </w:r>
    </w:p>
    <w:p w14:paraId="2C8DC03F" w14:textId="77777777" w:rsidR="00233CA8" w:rsidRPr="00155DF2" w:rsidRDefault="00233CA8" w:rsidP="00233CA8">
      <w:pPr>
        <w:pStyle w:val="Akapitzlist"/>
        <w:numPr>
          <w:ilvl w:val="0"/>
          <w:numId w:val="11"/>
        </w:numPr>
        <w:ind w:left="284" w:hanging="284"/>
        <w:jc w:val="both"/>
      </w:pPr>
      <w:r w:rsidRPr="00155DF2">
        <w:t xml:space="preserve">Zakres </w:t>
      </w:r>
      <w:r>
        <w:t>dodatkowych prac</w:t>
      </w:r>
      <w:r w:rsidRPr="00155DF2">
        <w:t>, o których mowa w ust. 2, musi być uzasadniony i uzgodniony przez strony w formie pisemnego protokołu robót budowlanych.</w:t>
      </w:r>
    </w:p>
    <w:p w14:paraId="5514FAFD" w14:textId="77777777" w:rsidR="00233CA8" w:rsidRPr="00155DF2" w:rsidRDefault="00233CA8" w:rsidP="00233CA8">
      <w:pPr>
        <w:pStyle w:val="Akapitzlist"/>
        <w:numPr>
          <w:ilvl w:val="0"/>
          <w:numId w:val="11"/>
        </w:numPr>
        <w:ind w:left="284" w:hanging="284"/>
        <w:jc w:val="both"/>
      </w:pPr>
      <w:r>
        <w:t>Wartość dodatkowych prac</w:t>
      </w:r>
      <w:r w:rsidRPr="00155DF2">
        <w:t>, o których mowa w</w:t>
      </w:r>
      <w:r w:rsidR="001631DF">
        <w:t xml:space="preserve"> ust. 2, nie może przekroczyć 10</w:t>
      </w:r>
      <w:r w:rsidRPr="00155DF2">
        <w:t xml:space="preserve"> % wartości zamówienia brutto, wymienionego w § 6 ust. 1 umowy. </w:t>
      </w:r>
    </w:p>
    <w:p w14:paraId="20EDAE67" w14:textId="77777777" w:rsidR="00233CA8" w:rsidRPr="00155DF2" w:rsidRDefault="00233CA8" w:rsidP="00233CA8">
      <w:pPr>
        <w:pStyle w:val="Akapitzlist"/>
        <w:numPr>
          <w:ilvl w:val="0"/>
          <w:numId w:val="11"/>
        </w:numPr>
        <w:ind w:left="284" w:hanging="284"/>
        <w:jc w:val="both"/>
      </w:pPr>
      <w:r w:rsidRPr="00155DF2">
        <w:t xml:space="preserve">Wykonawca zobowiązuje się do wykonania prac zgodnie z zasadami wiedzy technicznej i przepisami powszechnie obowiązującego prawa oraz obowiązującymi w tym zakresie normami. </w:t>
      </w:r>
    </w:p>
    <w:p w14:paraId="59486DDF" w14:textId="77777777" w:rsidR="00233CA8" w:rsidRPr="00155DF2" w:rsidRDefault="00233CA8" w:rsidP="00233CA8">
      <w:pPr>
        <w:pStyle w:val="Akapitzlist"/>
        <w:numPr>
          <w:ilvl w:val="0"/>
          <w:numId w:val="11"/>
        </w:numPr>
        <w:ind w:left="284" w:hanging="284"/>
        <w:jc w:val="both"/>
      </w:pPr>
      <w:r w:rsidRPr="00155DF2">
        <w:t>Wytworzone w trakcie prac wszelkie odpady, Wykonawca uprzątnie z obszaru osad</w:t>
      </w:r>
      <w:r>
        <w:t>y</w:t>
      </w:r>
      <w:r w:rsidRPr="00155DF2">
        <w:t xml:space="preserve"> i zagospodaruje je we własnym zakresie</w:t>
      </w:r>
      <w:r w:rsidR="00E61336">
        <w:t xml:space="preserve"> bądź zutylizuje. </w:t>
      </w:r>
      <w:r w:rsidRPr="00155DF2">
        <w:t>.</w:t>
      </w:r>
    </w:p>
    <w:p w14:paraId="4AABF6A7" w14:textId="351B87EA" w:rsidR="00233CA8" w:rsidRPr="00155DF2" w:rsidRDefault="00233CA8" w:rsidP="00233CA8">
      <w:pPr>
        <w:pStyle w:val="Akapitzlist"/>
        <w:numPr>
          <w:ilvl w:val="0"/>
          <w:numId w:val="11"/>
        </w:numPr>
        <w:ind w:left="284" w:hanging="284"/>
        <w:jc w:val="both"/>
      </w:pPr>
      <w:r w:rsidRPr="00155DF2">
        <w:t xml:space="preserve">Inwestor zastrzega sobie prawo do kontroli prawidłowości wykonania obowiązku Wykonawcy  o którym mowa w </w:t>
      </w:r>
      <w:r w:rsidR="001832D0">
        <w:t xml:space="preserve">ust. </w:t>
      </w:r>
      <w:r w:rsidR="00351DF9">
        <w:t>7</w:t>
      </w:r>
      <w:r w:rsidRPr="00155DF2">
        <w:t xml:space="preserve"> w trakcie dokonywania odbiorów częściowych prac oraz odbioru końcowego.</w:t>
      </w:r>
    </w:p>
    <w:p w14:paraId="42223B0F" w14:textId="77777777" w:rsidR="00233CA8" w:rsidRPr="00155DF2" w:rsidRDefault="00233CA8" w:rsidP="00233CA8"/>
    <w:p w14:paraId="353A3569" w14:textId="77777777" w:rsidR="007B7A45" w:rsidRDefault="007B7A45" w:rsidP="00233CA8">
      <w:pPr>
        <w:jc w:val="center"/>
        <w:rPr>
          <w:b/>
          <w:bCs/>
        </w:rPr>
      </w:pPr>
    </w:p>
    <w:p w14:paraId="6F9F8306" w14:textId="77777777" w:rsidR="007B7A45" w:rsidRDefault="007B7A45" w:rsidP="00233CA8">
      <w:pPr>
        <w:jc w:val="center"/>
        <w:rPr>
          <w:b/>
          <w:bCs/>
        </w:rPr>
      </w:pPr>
    </w:p>
    <w:p w14:paraId="364098D9" w14:textId="0F18607C" w:rsidR="00233CA8" w:rsidRPr="00155DF2" w:rsidRDefault="00233CA8" w:rsidP="00233CA8">
      <w:pPr>
        <w:jc w:val="center"/>
      </w:pPr>
      <w:r w:rsidRPr="00155DF2">
        <w:rPr>
          <w:b/>
          <w:bCs/>
        </w:rPr>
        <w:t>§ 4</w:t>
      </w:r>
    </w:p>
    <w:p w14:paraId="673493F9" w14:textId="77777777" w:rsidR="00233CA8" w:rsidRPr="00155DF2" w:rsidRDefault="00233CA8" w:rsidP="00233CA8">
      <w:pPr>
        <w:ind w:left="360"/>
        <w:jc w:val="center"/>
      </w:pPr>
    </w:p>
    <w:p w14:paraId="671D9ACF" w14:textId="7870CEA7" w:rsidR="008F4CF2" w:rsidRPr="00155DF2" w:rsidRDefault="00233CA8" w:rsidP="008F4CF2">
      <w:pPr>
        <w:numPr>
          <w:ilvl w:val="0"/>
          <w:numId w:val="5"/>
        </w:numPr>
        <w:ind w:left="284" w:hanging="284"/>
        <w:jc w:val="both"/>
      </w:pPr>
      <w:r w:rsidRPr="00155DF2">
        <w:t xml:space="preserve">Wykonawca zobowiązuje się do wykonania przedmiotu umowy </w:t>
      </w:r>
      <w:r w:rsidR="00337431">
        <w:rPr>
          <w:i/>
          <w:iCs/>
          <w:u w:val="single"/>
        </w:rPr>
        <w:t>w terminie</w:t>
      </w:r>
      <w:r w:rsidR="006755E1">
        <w:rPr>
          <w:i/>
          <w:iCs/>
          <w:u w:val="single"/>
        </w:rPr>
        <w:t xml:space="preserve"> do</w:t>
      </w:r>
      <w:r w:rsidR="00337431">
        <w:rPr>
          <w:i/>
          <w:iCs/>
          <w:u w:val="single"/>
        </w:rPr>
        <w:t xml:space="preserve"> </w:t>
      </w:r>
      <w:r w:rsidR="00F86EDB">
        <w:rPr>
          <w:i/>
          <w:iCs/>
          <w:u w:val="single"/>
        </w:rPr>
        <w:t>45 dni.</w:t>
      </w:r>
    </w:p>
    <w:p w14:paraId="75C8F1DB" w14:textId="77777777" w:rsidR="00233CA8" w:rsidRPr="00155DF2" w:rsidRDefault="00233CA8" w:rsidP="00233CA8">
      <w:pPr>
        <w:numPr>
          <w:ilvl w:val="0"/>
          <w:numId w:val="5"/>
        </w:numPr>
        <w:ind w:left="284" w:hanging="284"/>
        <w:jc w:val="both"/>
      </w:pPr>
      <w:r w:rsidRPr="00155DF2">
        <w:rPr>
          <w:rFonts w:eastAsia="SimSun"/>
          <w:lang w:eastAsia="zh-CN"/>
        </w:rPr>
        <w:t>O gotowości i terminie dokonania protokolarnego odbioru końcowego Wykonawca zobowiązany jest zawiadomić Inwestora w formie pisemnej lub telefonicznie, z co najmniej 2 dniowym wyprzedzeniem.</w:t>
      </w:r>
    </w:p>
    <w:p w14:paraId="38F345A9" w14:textId="26CDF96D" w:rsidR="00233CA8" w:rsidRPr="00155DF2" w:rsidRDefault="00233CA8" w:rsidP="00233CA8">
      <w:pPr>
        <w:numPr>
          <w:ilvl w:val="0"/>
          <w:numId w:val="5"/>
        </w:numPr>
        <w:ind w:left="284" w:hanging="284"/>
        <w:jc w:val="both"/>
      </w:pPr>
      <w:r w:rsidRPr="00155DF2">
        <w:rPr>
          <w:rFonts w:eastAsia="SimSun"/>
          <w:lang w:eastAsia="zh-CN"/>
        </w:rPr>
        <w:t>Inwestor wyznaczy termin i rozpocznie odbiór w</w:t>
      </w:r>
      <w:r w:rsidR="00E61336">
        <w:rPr>
          <w:rFonts w:eastAsia="SimSun"/>
          <w:lang w:eastAsia="zh-CN"/>
        </w:rPr>
        <w:t xml:space="preserve"> terminie do 1</w:t>
      </w:r>
      <w:r w:rsidR="00895B6D">
        <w:rPr>
          <w:rFonts w:eastAsia="SimSun"/>
          <w:lang w:eastAsia="zh-CN"/>
        </w:rPr>
        <w:t>0</w:t>
      </w:r>
      <w:r w:rsidRPr="00155DF2">
        <w:rPr>
          <w:rFonts w:eastAsia="SimSun"/>
          <w:lang w:eastAsia="zh-CN"/>
        </w:rPr>
        <w:t xml:space="preserve"> dni roboczych od daty pisemnego lub telefonicznego zgłoszenia o gotowości do odbioru końcowego i zawiadomi o tym Wykonawcę.</w:t>
      </w:r>
    </w:p>
    <w:p w14:paraId="67C43BD5" w14:textId="77777777" w:rsidR="00233CA8" w:rsidRPr="00155DF2" w:rsidRDefault="00233CA8" w:rsidP="00233CA8">
      <w:pPr>
        <w:numPr>
          <w:ilvl w:val="0"/>
          <w:numId w:val="5"/>
        </w:numPr>
        <w:ind w:left="284" w:hanging="284"/>
        <w:jc w:val="both"/>
      </w:pPr>
      <w:r w:rsidRPr="00155DF2">
        <w:rPr>
          <w:rFonts w:eastAsia="SimSun"/>
          <w:lang w:eastAsia="zh-CN"/>
        </w:rPr>
        <w:t xml:space="preserve">Dokumentem odbioru końcowego robót jest podpisany przez strony umowy </w:t>
      </w:r>
      <w:r w:rsidRPr="00155DF2">
        <w:rPr>
          <w:rFonts w:eastAsia="SimSun"/>
          <w:i/>
          <w:iCs/>
          <w:lang w:eastAsia="zh-CN"/>
        </w:rPr>
        <w:t>Protokół końcowego odbioru robót</w:t>
      </w:r>
      <w:r>
        <w:rPr>
          <w:rFonts w:eastAsia="SimSun"/>
          <w:lang w:eastAsia="zh-CN"/>
        </w:rPr>
        <w:t xml:space="preserve">, stanowiący załącznik nr 4 do umowy. </w:t>
      </w:r>
    </w:p>
    <w:p w14:paraId="6E38599B" w14:textId="77777777" w:rsidR="00233CA8" w:rsidRPr="00155DF2" w:rsidRDefault="00233CA8" w:rsidP="00233CA8">
      <w:pPr>
        <w:numPr>
          <w:ilvl w:val="0"/>
          <w:numId w:val="5"/>
        </w:numPr>
        <w:ind w:left="284" w:hanging="284"/>
        <w:jc w:val="both"/>
      </w:pPr>
      <w:r w:rsidRPr="00155DF2">
        <w:t>W czynnościach odbioru końcowego mogą brać udział rzeczoznawcy powołani przez strony.</w:t>
      </w:r>
    </w:p>
    <w:p w14:paraId="02D2797C" w14:textId="77777777" w:rsidR="00233CA8" w:rsidRDefault="00233CA8" w:rsidP="00233CA8">
      <w:pPr>
        <w:numPr>
          <w:ilvl w:val="0"/>
          <w:numId w:val="5"/>
        </w:numPr>
        <w:ind w:left="284" w:hanging="284"/>
        <w:jc w:val="both"/>
      </w:pPr>
      <w:r w:rsidRPr="00155DF2">
        <w:t>Wykonawca i Inwestor zobowiązani są oddelegować po min. jednej osobie upoważnionej jako przedstawicieli stron umowy do dokonania odbioru końcowego robót.</w:t>
      </w:r>
    </w:p>
    <w:p w14:paraId="5F8B4C5B" w14:textId="77777777" w:rsidR="00E1562F" w:rsidRPr="00155DF2" w:rsidRDefault="00E1562F" w:rsidP="00E1562F">
      <w:pPr>
        <w:ind w:left="284"/>
        <w:jc w:val="both"/>
      </w:pPr>
    </w:p>
    <w:p w14:paraId="7DFD35BE" w14:textId="77777777" w:rsidR="00233CA8" w:rsidRPr="00155DF2" w:rsidRDefault="00233CA8" w:rsidP="00233CA8">
      <w:pPr>
        <w:jc w:val="center"/>
        <w:rPr>
          <w:b/>
          <w:bCs/>
        </w:rPr>
      </w:pPr>
      <w:r w:rsidRPr="00155DF2">
        <w:rPr>
          <w:b/>
          <w:bCs/>
        </w:rPr>
        <w:t>§ 5</w:t>
      </w:r>
    </w:p>
    <w:p w14:paraId="7603C670" w14:textId="77777777" w:rsidR="00233CA8" w:rsidRPr="00155DF2" w:rsidRDefault="00233CA8" w:rsidP="00233CA8">
      <w:pPr>
        <w:jc w:val="center"/>
        <w:rPr>
          <w:b/>
          <w:bCs/>
        </w:rPr>
      </w:pPr>
    </w:p>
    <w:p w14:paraId="09E09FD1" w14:textId="151FD81C" w:rsidR="00233CA8" w:rsidRPr="00155DF2" w:rsidRDefault="00233CA8" w:rsidP="00233CA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55DF2">
        <w:t xml:space="preserve">Nadzór nad robotami objętymi umową ze strony Inwestora pełnić będzie </w:t>
      </w:r>
      <w:r>
        <w:t xml:space="preserve">p. </w:t>
      </w:r>
      <w:r w:rsidR="00895B6D">
        <w:t xml:space="preserve">Tomasz Ostrowski - </w:t>
      </w:r>
      <w:r w:rsidR="00E1562F">
        <w:t xml:space="preserve">. </w:t>
      </w:r>
      <w:r w:rsidR="007B7A45">
        <w:t>.</w:t>
      </w:r>
    </w:p>
    <w:p w14:paraId="095FC269" w14:textId="4E7E82D2" w:rsidR="00233CA8" w:rsidRPr="00155DF2" w:rsidRDefault="00233CA8" w:rsidP="00233CA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55DF2">
        <w:t>Robotami z ramienia Wykonawcy kierow</w:t>
      </w:r>
      <w:r w:rsidR="00337431">
        <w:t xml:space="preserve">ać będzie p. </w:t>
      </w:r>
      <w:r w:rsidR="00895B6D">
        <w:t>…</w:t>
      </w:r>
      <w:r w:rsidR="00337431">
        <w:t>.</w:t>
      </w:r>
    </w:p>
    <w:p w14:paraId="39B1F370" w14:textId="77777777" w:rsidR="00233CA8" w:rsidRPr="00155DF2" w:rsidRDefault="00233CA8" w:rsidP="00233CA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55DF2">
        <w:t xml:space="preserve">Osoba pełniąca nadzór ze strony Inwestora musi mieć zapewniony w każdym czasie dostęp do  terenu na którym prowadzone są prace. </w:t>
      </w:r>
    </w:p>
    <w:p w14:paraId="52A88D64" w14:textId="2C3E2C63" w:rsidR="00233CA8" w:rsidRPr="00155DF2" w:rsidRDefault="00233CA8" w:rsidP="007B7A4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55DF2">
        <w:t xml:space="preserve">Od chwili rozpoczęcia robót, aż do terminu ustalonego w </w:t>
      </w:r>
      <w:r w:rsidRPr="00155DF2">
        <w:rPr>
          <w:i/>
          <w:iCs/>
        </w:rPr>
        <w:t>Protokole końcowego odbioru robót</w:t>
      </w:r>
      <w:r w:rsidRPr="00155DF2">
        <w:t>, Wykonawca ponosi całkowitą odpowi</w:t>
      </w:r>
      <w:r w:rsidR="00E61336">
        <w:t>edzialność za wykonywane roboty na placu bodowy.</w:t>
      </w:r>
    </w:p>
    <w:p w14:paraId="27450E45" w14:textId="77777777" w:rsidR="00233CA8" w:rsidRPr="00155DF2" w:rsidRDefault="00233CA8" w:rsidP="00233CA8">
      <w:pPr>
        <w:ind w:left="360"/>
        <w:jc w:val="center"/>
        <w:rPr>
          <w:b/>
          <w:bCs/>
        </w:rPr>
      </w:pPr>
      <w:r w:rsidRPr="00155DF2">
        <w:rPr>
          <w:b/>
          <w:bCs/>
        </w:rPr>
        <w:t>§ 6</w:t>
      </w:r>
    </w:p>
    <w:p w14:paraId="1F4137D9" w14:textId="77777777" w:rsidR="00233CA8" w:rsidRPr="00155DF2" w:rsidRDefault="00233CA8" w:rsidP="00233CA8">
      <w:pPr>
        <w:ind w:left="360"/>
        <w:jc w:val="center"/>
      </w:pPr>
    </w:p>
    <w:p w14:paraId="24083DF3" w14:textId="7E5776DC" w:rsidR="00233CA8" w:rsidRPr="00155DF2" w:rsidRDefault="00233CA8" w:rsidP="00233CA8">
      <w:pPr>
        <w:numPr>
          <w:ilvl w:val="0"/>
          <w:numId w:val="6"/>
        </w:numPr>
        <w:ind w:left="284" w:hanging="284"/>
        <w:jc w:val="both"/>
      </w:pPr>
      <w:r w:rsidRPr="00155DF2">
        <w:t xml:space="preserve">Za wykonanie przedmiotu umowy Inwestor zapłaci Wykonawcy wynagrodzenie brutto w wysokości </w:t>
      </w:r>
      <w:r w:rsidR="00895B6D">
        <w:rPr>
          <w:b/>
          <w:i/>
          <w:iCs/>
        </w:rPr>
        <w:t>…</w:t>
      </w:r>
      <w:r w:rsidR="00570301">
        <w:rPr>
          <w:b/>
          <w:i/>
          <w:iCs/>
        </w:rPr>
        <w:t xml:space="preserve"> </w:t>
      </w:r>
      <w:r w:rsidRPr="00155DF2">
        <w:rPr>
          <w:b/>
          <w:i/>
          <w:iCs/>
        </w:rPr>
        <w:t xml:space="preserve"> zł</w:t>
      </w:r>
      <w:r w:rsidRPr="00155DF2">
        <w:t xml:space="preserve"> (</w:t>
      </w:r>
      <w:r w:rsidRPr="00155DF2">
        <w:rPr>
          <w:iCs/>
        </w:rPr>
        <w:t>słownie złotych</w:t>
      </w:r>
      <w:r w:rsidR="003947F4">
        <w:rPr>
          <w:i/>
        </w:rPr>
        <w:t xml:space="preserve">: </w:t>
      </w:r>
      <w:r w:rsidR="00895B6D">
        <w:rPr>
          <w:i/>
        </w:rPr>
        <w:t>…</w:t>
      </w:r>
      <w:r w:rsidR="00E61336">
        <w:rPr>
          <w:i/>
        </w:rPr>
        <w:t xml:space="preserve"> </w:t>
      </w:r>
      <w:r w:rsidRPr="00155DF2">
        <w:rPr>
          <w:i/>
        </w:rPr>
        <w:t>00/100</w:t>
      </w:r>
      <w:r w:rsidRPr="00155DF2">
        <w:t>), w tym podatek o</w:t>
      </w:r>
      <w:r w:rsidR="00FA2A97">
        <w:t xml:space="preserve">d towarów i usług w wysokości </w:t>
      </w:r>
      <w:r w:rsidR="00895B6D">
        <w:t>…</w:t>
      </w:r>
      <w:r w:rsidRPr="00155DF2">
        <w:t xml:space="preserve"> % tj. </w:t>
      </w:r>
      <w:r w:rsidR="00895B6D">
        <w:rPr>
          <w:b/>
          <w:i/>
          <w:iCs/>
        </w:rPr>
        <w:t>….</w:t>
      </w:r>
      <w:r w:rsidRPr="00155DF2">
        <w:rPr>
          <w:b/>
          <w:i/>
          <w:iCs/>
        </w:rPr>
        <w:t xml:space="preserve"> zł</w:t>
      </w:r>
      <w:r w:rsidRPr="00155DF2">
        <w:t xml:space="preserve"> (słownie złotych:</w:t>
      </w:r>
      <w:r w:rsidR="00FA2A97">
        <w:rPr>
          <w:i/>
        </w:rPr>
        <w:t xml:space="preserve"> </w:t>
      </w:r>
      <w:r w:rsidR="00895B6D">
        <w:rPr>
          <w:i/>
        </w:rPr>
        <w:t>…</w:t>
      </w:r>
      <w:r w:rsidR="00FA2A97">
        <w:rPr>
          <w:i/>
        </w:rPr>
        <w:t xml:space="preserve"> </w:t>
      </w:r>
      <w:r w:rsidRPr="00155DF2">
        <w:rPr>
          <w:i/>
        </w:rPr>
        <w:t>00/100</w:t>
      </w:r>
      <w:r w:rsidRPr="00155DF2">
        <w:t>),</w:t>
      </w:r>
    </w:p>
    <w:p w14:paraId="6B3D5D01" w14:textId="77777777" w:rsidR="00233CA8" w:rsidRPr="00155DF2" w:rsidRDefault="00233CA8" w:rsidP="00233CA8">
      <w:pPr>
        <w:numPr>
          <w:ilvl w:val="0"/>
          <w:numId w:val="6"/>
        </w:numPr>
        <w:ind w:left="284" w:hanging="284"/>
        <w:jc w:val="both"/>
      </w:pPr>
      <w:r w:rsidRPr="00155DF2">
        <w:t xml:space="preserve">Zapłata wynagrodzenia nastąpi przelewem na rachunek bankowy Wykonawcy: </w:t>
      </w:r>
      <w:r w:rsidRPr="00155DF2">
        <w:rPr>
          <w:b/>
          <w:i/>
        </w:rPr>
        <w:t>……………………………………….</w:t>
      </w:r>
      <w:r w:rsidRPr="00155DF2">
        <w:t>,</w:t>
      </w:r>
      <w:r w:rsidR="00B3017C">
        <w:t>………..</w:t>
      </w:r>
      <w:r w:rsidRPr="00155DF2">
        <w:t xml:space="preserve"> w terminie 14 dni od dnia doręczenia Inwestorowi prawidłowo wystawionej faktury VAT, z zastrzeżeniem ust. 3.</w:t>
      </w:r>
    </w:p>
    <w:p w14:paraId="2C25E560" w14:textId="77777777" w:rsidR="00233CA8" w:rsidRDefault="00233CA8" w:rsidP="00233CA8">
      <w:pPr>
        <w:numPr>
          <w:ilvl w:val="0"/>
          <w:numId w:val="6"/>
        </w:numPr>
        <w:ind w:left="284" w:hanging="284"/>
        <w:jc w:val="both"/>
      </w:pPr>
      <w:r w:rsidRPr="00155DF2">
        <w:t xml:space="preserve">Strony postanawiają, że podstawą płatności końcowej będzie faktura VAT przedłożona wraz z </w:t>
      </w:r>
      <w:r w:rsidRPr="00155DF2">
        <w:rPr>
          <w:i/>
          <w:iCs/>
        </w:rPr>
        <w:t xml:space="preserve">Protokołem końcowego odbioru robót </w:t>
      </w:r>
      <w:r w:rsidRPr="00155DF2">
        <w:rPr>
          <w:iCs/>
        </w:rPr>
        <w:t>przedmiotu</w:t>
      </w:r>
      <w:r w:rsidRPr="00155DF2">
        <w:t xml:space="preserve"> umowy, o którym mowa w  § 4 ust. 4 umowy.</w:t>
      </w:r>
    </w:p>
    <w:p w14:paraId="44DD7103" w14:textId="77777777" w:rsidR="008F4CF2" w:rsidRPr="00155DF2" w:rsidRDefault="008F4CF2" w:rsidP="00233CA8">
      <w:pPr>
        <w:numPr>
          <w:ilvl w:val="0"/>
          <w:numId w:val="6"/>
        </w:numPr>
        <w:ind w:left="284" w:hanging="284"/>
        <w:jc w:val="both"/>
      </w:pPr>
      <w:r>
        <w:t>Wynagrodzenie o jakim mowa w ust. 1 nie może być wyższe niż kwota ustalona przez strony w drodze negocjacji i stwierdzona w notatce służ</w:t>
      </w:r>
      <w:r w:rsidR="00E61336">
        <w:t>bowej stanowiącej załącznik nr 2 do umowy</w:t>
      </w:r>
      <w:r>
        <w:t xml:space="preserve">. </w:t>
      </w:r>
    </w:p>
    <w:p w14:paraId="7E455175" w14:textId="77777777" w:rsidR="00233CA8" w:rsidRPr="00155DF2" w:rsidRDefault="00233CA8" w:rsidP="00233CA8">
      <w:pPr>
        <w:jc w:val="both"/>
        <w:rPr>
          <w:b/>
          <w:bCs/>
        </w:rPr>
      </w:pPr>
    </w:p>
    <w:p w14:paraId="4452FFBF" w14:textId="77777777" w:rsidR="00233CA8" w:rsidRPr="00155DF2" w:rsidRDefault="00233CA8" w:rsidP="00233CA8">
      <w:pPr>
        <w:jc w:val="center"/>
        <w:rPr>
          <w:b/>
          <w:bCs/>
        </w:rPr>
      </w:pPr>
      <w:r w:rsidRPr="00155DF2">
        <w:rPr>
          <w:b/>
          <w:bCs/>
        </w:rPr>
        <w:t>§ 7</w:t>
      </w:r>
    </w:p>
    <w:p w14:paraId="3F2A212C" w14:textId="77777777" w:rsidR="00233CA8" w:rsidRPr="00155DF2" w:rsidRDefault="00233CA8" w:rsidP="00233CA8">
      <w:pPr>
        <w:ind w:left="360"/>
      </w:pPr>
    </w:p>
    <w:p w14:paraId="4E476635" w14:textId="24FFC0E7" w:rsidR="00233CA8" w:rsidRPr="00B06DB7" w:rsidRDefault="00233CA8" w:rsidP="00233CA8">
      <w:pPr>
        <w:widowControl w:val="0"/>
        <w:numPr>
          <w:ilvl w:val="0"/>
          <w:numId w:val="13"/>
        </w:numPr>
        <w:tabs>
          <w:tab w:val="center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color w:val="000000"/>
          <w:lang w:eastAsia="pl-PL"/>
        </w:rPr>
      </w:pPr>
      <w:r w:rsidRPr="00B06DB7">
        <w:rPr>
          <w:rFonts w:eastAsia="Times New Roman"/>
          <w:bCs/>
          <w:color w:val="000000"/>
          <w:lang w:eastAsia="pl-PL"/>
        </w:rPr>
        <w:t>Najpóźniej w dniu zawarcia umowy Wykonawca wniesie zabezpieczenie należytego wykonania umowy w wysokości 10 % wartości wynagrodzenia brutto, tj.</w:t>
      </w:r>
      <w:r w:rsidR="00570301">
        <w:rPr>
          <w:rFonts w:eastAsia="Times New Roman"/>
          <w:bCs/>
          <w:color w:val="000000"/>
          <w:lang w:eastAsia="pl-PL"/>
        </w:rPr>
        <w:t xml:space="preserve"> </w:t>
      </w:r>
      <w:r w:rsidR="00895B6D">
        <w:rPr>
          <w:rFonts w:eastAsia="Times New Roman"/>
          <w:b/>
          <w:bCs/>
          <w:i/>
          <w:color w:val="000000"/>
          <w:lang w:eastAsia="pl-PL"/>
        </w:rPr>
        <w:t>…</w:t>
      </w:r>
      <w:r w:rsidRPr="00570301">
        <w:rPr>
          <w:rFonts w:eastAsia="Times New Roman"/>
          <w:b/>
          <w:bCs/>
          <w:i/>
          <w:color w:val="000000"/>
          <w:lang w:eastAsia="pl-PL"/>
        </w:rPr>
        <w:t xml:space="preserve"> zł</w:t>
      </w:r>
      <w:r w:rsidRPr="00B06DB7">
        <w:rPr>
          <w:rFonts w:eastAsia="Times New Roman"/>
          <w:bCs/>
          <w:color w:val="000000"/>
          <w:lang w:eastAsia="pl-PL"/>
        </w:rPr>
        <w:t xml:space="preserve"> (</w:t>
      </w:r>
      <w:r w:rsidR="00570301">
        <w:rPr>
          <w:rFonts w:eastAsia="Times New Roman"/>
          <w:bCs/>
          <w:i/>
          <w:color w:val="000000"/>
          <w:lang w:eastAsia="pl-PL"/>
        </w:rPr>
        <w:t xml:space="preserve">słownie złotych: </w:t>
      </w:r>
      <w:r w:rsidR="00895B6D">
        <w:rPr>
          <w:rFonts w:eastAsia="Times New Roman"/>
          <w:bCs/>
          <w:i/>
          <w:color w:val="000000"/>
          <w:lang w:eastAsia="pl-PL"/>
        </w:rPr>
        <w:t>…</w:t>
      </w:r>
      <w:r w:rsidR="00FA2A97">
        <w:rPr>
          <w:rFonts w:eastAsia="Times New Roman"/>
          <w:bCs/>
          <w:i/>
          <w:color w:val="000000"/>
          <w:lang w:eastAsia="pl-PL"/>
        </w:rPr>
        <w:t xml:space="preserve"> </w:t>
      </w:r>
      <w:r w:rsidR="00FA0B87">
        <w:rPr>
          <w:rFonts w:eastAsia="Times New Roman"/>
          <w:bCs/>
          <w:i/>
          <w:color w:val="000000"/>
          <w:lang w:eastAsia="pl-PL"/>
        </w:rPr>
        <w:t xml:space="preserve"> </w:t>
      </w:r>
      <w:r w:rsidRPr="00B06DB7">
        <w:rPr>
          <w:rFonts w:eastAsia="Times New Roman"/>
          <w:bCs/>
          <w:i/>
          <w:color w:val="000000"/>
          <w:lang w:eastAsia="pl-PL"/>
        </w:rPr>
        <w:t>00/100</w:t>
      </w:r>
      <w:r w:rsidRPr="00B06DB7">
        <w:rPr>
          <w:rFonts w:eastAsia="Times New Roman"/>
          <w:bCs/>
          <w:color w:val="000000"/>
          <w:lang w:eastAsia="pl-PL"/>
        </w:rPr>
        <w:t xml:space="preserve">), w formie przelewu na rachunek bankowy </w:t>
      </w:r>
      <w:r w:rsidR="00570301">
        <w:rPr>
          <w:rFonts w:eastAsia="Times New Roman"/>
          <w:bCs/>
          <w:color w:val="000000"/>
          <w:lang w:eastAsia="pl-PL"/>
        </w:rPr>
        <w:t>Inwestora</w:t>
      </w:r>
      <w:r w:rsidR="00570301" w:rsidRPr="00570301">
        <w:rPr>
          <w:rFonts w:eastAsia="Times New Roman"/>
          <w:bCs/>
          <w:color w:val="000000"/>
          <w:lang w:eastAsia="pl-PL"/>
        </w:rPr>
        <w:t xml:space="preserve"> </w:t>
      </w:r>
      <w:r w:rsidR="00570301">
        <w:rPr>
          <w:rFonts w:eastAsia="Times New Roman"/>
          <w:bCs/>
          <w:color w:val="000000"/>
          <w:lang w:eastAsia="pl-PL"/>
        </w:rPr>
        <w:t>(</w:t>
      </w:r>
      <w:r w:rsidR="00570301">
        <w:t>nr konta bankowego: 87 2030 0045 1110 0000 0037 6160).</w:t>
      </w:r>
    </w:p>
    <w:p w14:paraId="2428D533" w14:textId="77777777" w:rsidR="00233CA8" w:rsidRPr="00B06DB7" w:rsidRDefault="00233CA8" w:rsidP="00233CA8">
      <w:pPr>
        <w:widowControl w:val="0"/>
        <w:numPr>
          <w:ilvl w:val="0"/>
          <w:numId w:val="13"/>
        </w:numPr>
        <w:tabs>
          <w:tab w:val="center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color w:val="000000"/>
          <w:lang w:eastAsia="pl-PL"/>
        </w:rPr>
      </w:pPr>
      <w:r w:rsidRPr="00B06DB7">
        <w:rPr>
          <w:rFonts w:eastAsia="Times New Roman"/>
          <w:bCs/>
          <w:color w:val="000000"/>
          <w:lang w:eastAsia="pl-PL"/>
        </w:rPr>
        <w:t>Inwestor zwraca zabezpieczenie Wykonawcy w następujących proporcjach i terminach:</w:t>
      </w:r>
    </w:p>
    <w:p w14:paraId="4D87C61D" w14:textId="01109E0E" w:rsidR="00233CA8" w:rsidRPr="00B06DB7" w:rsidRDefault="006221A7" w:rsidP="00233CA8">
      <w:pPr>
        <w:widowControl w:val="0"/>
        <w:numPr>
          <w:ilvl w:val="0"/>
          <w:numId w:val="14"/>
        </w:numPr>
        <w:tabs>
          <w:tab w:val="center" w:pos="284"/>
          <w:tab w:val="left" w:pos="426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70 % zabezpieczenia, tj. </w:t>
      </w:r>
      <w:r w:rsidR="00895B6D">
        <w:rPr>
          <w:rFonts w:eastAsia="Times New Roman"/>
          <w:b/>
          <w:bCs/>
          <w:i/>
          <w:color w:val="000000"/>
          <w:lang w:eastAsia="pl-PL"/>
        </w:rPr>
        <w:t>…</w:t>
      </w:r>
      <w:r w:rsidR="00B3017C">
        <w:rPr>
          <w:rFonts w:eastAsia="Times New Roman"/>
          <w:bCs/>
          <w:color w:val="000000"/>
          <w:lang w:eastAsia="pl-PL"/>
        </w:rPr>
        <w:t xml:space="preserve"> </w:t>
      </w:r>
      <w:r w:rsidR="00233CA8" w:rsidRPr="00B06DB7">
        <w:rPr>
          <w:rFonts w:eastAsia="Times New Roman"/>
          <w:b/>
          <w:bCs/>
          <w:color w:val="000000"/>
          <w:lang w:eastAsia="pl-PL"/>
        </w:rPr>
        <w:t xml:space="preserve">zł </w:t>
      </w:r>
      <w:r w:rsidR="00233CA8" w:rsidRPr="00B06DB7">
        <w:rPr>
          <w:rFonts w:eastAsia="Times New Roman"/>
          <w:bCs/>
          <w:color w:val="000000"/>
          <w:lang w:eastAsia="pl-PL"/>
        </w:rPr>
        <w:t xml:space="preserve">(słownie złotych: </w:t>
      </w:r>
      <w:r w:rsidR="00895B6D">
        <w:rPr>
          <w:rFonts w:eastAsia="Times New Roman"/>
          <w:bCs/>
          <w:i/>
          <w:color w:val="000000"/>
          <w:lang w:eastAsia="pl-PL"/>
        </w:rPr>
        <w:t>…</w:t>
      </w:r>
      <w:r w:rsidR="00FA2A97">
        <w:rPr>
          <w:rFonts w:eastAsia="Times New Roman"/>
          <w:bCs/>
          <w:i/>
          <w:color w:val="000000"/>
          <w:lang w:eastAsia="pl-PL"/>
        </w:rPr>
        <w:t xml:space="preserve"> 0</w:t>
      </w:r>
      <w:r w:rsidR="00FA0B87">
        <w:rPr>
          <w:rFonts w:eastAsia="Times New Roman"/>
          <w:bCs/>
          <w:i/>
          <w:color w:val="000000"/>
          <w:lang w:eastAsia="pl-PL"/>
        </w:rPr>
        <w:t>0</w:t>
      </w:r>
      <w:r w:rsidR="00233CA8" w:rsidRPr="00B06DB7">
        <w:rPr>
          <w:rFonts w:eastAsia="Times New Roman"/>
          <w:bCs/>
          <w:i/>
          <w:color w:val="000000"/>
          <w:lang w:eastAsia="pl-PL"/>
        </w:rPr>
        <w:t>/100</w:t>
      </w:r>
      <w:r w:rsidR="00233CA8" w:rsidRPr="00B06DB7">
        <w:rPr>
          <w:rFonts w:eastAsia="Times New Roman"/>
          <w:bCs/>
          <w:color w:val="000000"/>
          <w:lang w:eastAsia="pl-PL"/>
        </w:rPr>
        <w:t>) w terminie do 30 dni od dnia odbioru przedmiotu umowy przez  Inwestora,</w:t>
      </w:r>
    </w:p>
    <w:p w14:paraId="6CC83667" w14:textId="5A5E3A87" w:rsidR="00233CA8" w:rsidRPr="00B06DB7" w:rsidRDefault="00233CA8" w:rsidP="00233CA8">
      <w:pPr>
        <w:widowControl w:val="0"/>
        <w:numPr>
          <w:ilvl w:val="0"/>
          <w:numId w:val="14"/>
        </w:numPr>
        <w:tabs>
          <w:tab w:val="center" w:pos="284"/>
          <w:tab w:val="left" w:pos="426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bCs/>
          <w:color w:val="000000"/>
          <w:lang w:eastAsia="pl-PL"/>
        </w:rPr>
      </w:pPr>
      <w:r w:rsidRPr="00B06DB7">
        <w:rPr>
          <w:rFonts w:eastAsia="Times New Roman"/>
          <w:bCs/>
          <w:color w:val="000000"/>
          <w:lang w:eastAsia="pl-PL"/>
        </w:rPr>
        <w:t>30 % zabezpieczenia, tj.</w:t>
      </w:r>
      <w:r w:rsidR="00B3017C">
        <w:rPr>
          <w:rFonts w:eastAsia="Times New Roman"/>
          <w:b/>
          <w:bCs/>
          <w:color w:val="000000"/>
          <w:lang w:eastAsia="pl-PL"/>
        </w:rPr>
        <w:t xml:space="preserve"> </w:t>
      </w:r>
      <w:r w:rsidR="00895B6D">
        <w:rPr>
          <w:rFonts w:eastAsia="Times New Roman"/>
          <w:b/>
          <w:bCs/>
          <w:i/>
          <w:color w:val="000000"/>
          <w:lang w:eastAsia="pl-PL"/>
        </w:rPr>
        <w:t>…</w:t>
      </w:r>
      <w:r w:rsidR="006221A7">
        <w:rPr>
          <w:rFonts w:eastAsia="Times New Roman"/>
          <w:b/>
          <w:bCs/>
          <w:i/>
          <w:color w:val="000000"/>
          <w:lang w:eastAsia="pl-PL"/>
        </w:rPr>
        <w:t xml:space="preserve"> </w:t>
      </w:r>
      <w:r w:rsidRPr="00B3017C">
        <w:rPr>
          <w:rFonts w:eastAsia="Times New Roman"/>
          <w:b/>
          <w:bCs/>
          <w:i/>
          <w:color w:val="000000"/>
          <w:lang w:eastAsia="pl-PL"/>
        </w:rPr>
        <w:t>zł</w:t>
      </w:r>
      <w:r w:rsidRPr="00B06DB7">
        <w:rPr>
          <w:rFonts w:eastAsia="Times New Roman"/>
          <w:b/>
          <w:bCs/>
          <w:color w:val="000000"/>
          <w:lang w:eastAsia="pl-PL"/>
        </w:rPr>
        <w:t xml:space="preserve"> </w:t>
      </w:r>
      <w:r w:rsidR="00B3017C">
        <w:rPr>
          <w:rFonts w:eastAsia="Times New Roman"/>
          <w:bCs/>
          <w:color w:val="000000"/>
          <w:lang w:eastAsia="pl-PL"/>
        </w:rPr>
        <w:t xml:space="preserve">(słownie złotych: </w:t>
      </w:r>
      <w:r w:rsidR="00895B6D">
        <w:rPr>
          <w:rFonts w:eastAsia="Times New Roman"/>
          <w:bCs/>
          <w:i/>
          <w:color w:val="000000"/>
          <w:lang w:eastAsia="pl-PL"/>
        </w:rPr>
        <w:t>…</w:t>
      </w:r>
      <w:r w:rsidR="006221A7">
        <w:rPr>
          <w:rFonts w:eastAsia="Times New Roman"/>
          <w:bCs/>
          <w:i/>
          <w:color w:val="000000"/>
          <w:lang w:eastAsia="pl-PL"/>
        </w:rPr>
        <w:t xml:space="preserve"> </w:t>
      </w:r>
      <w:r w:rsidR="00FA2A97">
        <w:rPr>
          <w:rFonts w:eastAsia="Times New Roman"/>
          <w:bCs/>
          <w:i/>
          <w:color w:val="000000"/>
          <w:lang w:eastAsia="pl-PL"/>
        </w:rPr>
        <w:t>0</w:t>
      </w:r>
      <w:r w:rsidR="006221A7">
        <w:rPr>
          <w:rFonts w:eastAsia="Times New Roman"/>
          <w:bCs/>
          <w:i/>
          <w:color w:val="000000"/>
          <w:lang w:eastAsia="pl-PL"/>
        </w:rPr>
        <w:t>0/100</w:t>
      </w:r>
      <w:r w:rsidRPr="00B06DB7">
        <w:rPr>
          <w:rFonts w:eastAsia="Times New Roman"/>
          <w:bCs/>
          <w:color w:val="000000"/>
          <w:lang w:eastAsia="pl-PL"/>
        </w:rPr>
        <w:t xml:space="preserve">) w terminie nie później niż </w:t>
      </w:r>
      <w:r w:rsidRPr="00B06DB7">
        <w:rPr>
          <w:rFonts w:eastAsia="Times New Roman"/>
          <w:bCs/>
          <w:color w:val="000000"/>
          <w:lang w:eastAsia="pl-PL"/>
        </w:rPr>
        <w:lastRenderedPageBreak/>
        <w:t>15 dni po upływie okresu rękojmi za wady.</w:t>
      </w:r>
    </w:p>
    <w:p w14:paraId="57DBEE86" w14:textId="77777777" w:rsidR="00233CA8" w:rsidRPr="00B06DB7" w:rsidRDefault="00233CA8" w:rsidP="00233CA8">
      <w:pPr>
        <w:widowControl w:val="0"/>
        <w:numPr>
          <w:ilvl w:val="0"/>
          <w:numId w:val="13"/>
        </w:numPr>
        <w:tabs>
          <w:tab w:val="center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color w:val="000000"/>
          <w:lang w:eastAsia="pl-PL"/>
        </w:rPr>
      </w:pPr>
      <w:r w:rsidRPr="00B06DB7">
        <w:rPr>
          <w:rFonts w:eastAsia="Times New Roman"/>
          <w:bCs/>
          <w:color w:val="000000"/>
          <w:lang w:eastAsia="pl-PL"/>
        </w:rPr>
        <w:t xml:space="preserve">Inwestor przechowuje zabezpieczenie wniesione w pieniądzu na oprocentowanym rachunku bankowym. Inwestor zwraca zabezpieczenie wniesione w pieniądzu z odsetkami wynikającymi z umowy rachunku bankowego, na którym było ono przechowywane, pomniejszone o koszt prowadzenia tego rachunku oraz prowizji bankowej za przelew pieniędzy na rachunek bankowy Wykonawcy.   </w:t>
      </w:r>
    </w:p>
    <w:p w14:paraId="2B5A741B" w14:textId="77777777" w:rsidR="00233CA8" w:rsidRPr="00155DF2" w:rsidRDefault="00233CA8" w:rsidP="00233CA8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824F917" w14:textId="77777777" w:rsidR="00233CA8" w:rsidRPr="00155DF2" w:rsidRDefault="00233CA8" w:rsidP="00233CA8">
      <w:pPr>
        <w:jc w:val="center"/>
        <w:rPr>
          <w:b/>
          <w:bCs/>
        </w:rPr>
      </w:pPr>
      <w:r w:rsidRPr="00155DF2">
        <w:rPr>
          <w:b/>
          <w:bCs/>
        </w:rPr>
        <w:t>§ 8</w:t>
      </w:r>
    </w:p>
    <w:p w14:paraId="4D74B38F" w14:textId="77777777" w:rsidR="00233CA8" w:rsidRPr="00155DF2" w:rsidRDefault="00233CA8" w:rsidP="00233CA8">
      <w:pPr>
        <w:jc w:val="center"/>
        <w:rPr>
          <w:b/>
          <w:bCs/>
        </w:rPr>
      </w:pPr>
    </w:p>
    <w:p w14:paraId="11194460" w14:textId="77777777" w:rsidR="00233CA8" w:rsidRPr="00155DF2" w:rsidRDefault="00233CA8" w:rsidP="00233CA8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155DF2">
        <w:rPr>
          <w:bCs/>
        </w:rPr>
        <w:t>Na wykonany przedmiot umowy Wykonawca udziela Inwestoro</w:t>
      </w:r>
      <w:r>
        <w:rPr>
          <w:bCs/>
        </w:rPr>
        <w:t>wi gwarancji jakości na okres 24</w:t>
      </w:r>
      <w:r w:rsidRPr="00155DF2">
        <w:rPr>
          <w:bCs/>
        </w:rPr>
        <w:t xml:space="preserve"> miesięcy poczynając od daty odbioru końcowego. </w:t>
      </w:r>
    </w:p>
    <w:p w14:paraId="1160DF09" w14:textId="77777777" w:rsidR="00233CA8" w:rsidRPr="00155DF2" w:rsidRDefault="00233CA8" w:rsidP="00233CA8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155DF2">
        <w:rPr>
          <w:bCs/>
        </w:rPr>
        <w:t>Istnienie wady powinno być stwierdzone protokolarnie. Inwestor wyznacza termin usunięcia wad do 14 dni począwszy od daty protokołu stwierdzającego istnienie wady.</w:t>
      </w:r>
    </w:p>
    <w:p w14:paraId="4C590CAC" w14:textId="77777777" w:rsidR="00233CA8" w:rsidRPr="00155DF2" w:rsidRDefault="00233CA8" w:rsidP="00233CA8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155DF2">
        <w:rPr>
          <w:bCs/>
        </w:rPr>
        <w:t xml:space="preserve">Strony ustalają, iż okres rękojmi z tytułu wykonania przedmiotu umowy wynosi 2 lata. Odpowiedzialności z tytułu rękojmi za wady fizyczne przedmiotu umowy, Wykonawca ponosi na zasadach </w:t>
      </w:r>
      <w:r w:rsidR="001832D0">
        <w:rPr>
          <w:bCs/>
        </w:rPr>
        <w:t>określonych w Kodeksie cywilnym.</w:t>
      </w:r>
    </w:p>
    <w:p w14:paraId="599BF752" w14:textId="77777777" w:rsidR="001832D0" w:rsidRDefault="001832D0" w:rsidP="007B7A45">
      <w:pPr>
        <w:rPr>
          <w:b/>
          <w:bCs/>
        </w:rPr>
      </w:pPr>
    </w:p>
    <w:p w14:paraId="4F6BEA04" w14:textId="77777777" w:rsidR="00233CA8" w:rsidRPr="00155DF2" w:rsidRDefault="00233CA8" w:rsidP="00233CA8">
      <w:pPr>
        <w:jc w:val="center"/>
        <w:rPr>
          <w:b/>
          <w:bCs/>
        </w:rPr>
      </w:pPr>
      <w:r w:rsidRPr="00155DF2">
        <w:rPr>
          <w:b/>
          <w:bCs/>
        </w:rPr>
        <w:t>§ 9</w:t>
      </w:r>
    </w:p>
    <w:p w14:paraId="79FD8480" w14:textId="77777777" w:rsidR="00233CA8" w:rsidRPr="00155DF2" w:rsidRDefault="00233CA8" w:rsidP="00233CA8"/>
    <w:p w14:paraId="0DD115AB" w14:textId="77777777" w:rsidR="00233CA8" w:rsidRPr="00155DF2" w:rsidRDefault="00233CA8" w:rsidP="00233CA8">
      <w:pPr>
        <w:numPr>
          <w:ilvl w:val="0"/>
          <w:numId w:val="7"/>
        </w:numPr>
        <w:ind w:left="284" w:hanging="284"/>
        <w:jc w:val="both"/>
      </w:pPr>
      <w:r w:rsidRPr="00155DF2">
        <w:t>Strony postanawiają, iż obowiązującą formę odszkodowania stanowią kary umowne.</w:t>
      </w:r>
    </w:p>
    <w:p w14:paraId="2938FBA4" w14:textId="77777777" w:rsidR="00233CA8" w:rsidRPr="00155DF2" w:rsidRDefault="00233CA8" w:rsidP="00233CA8">
      <w:pPr>
        <w:numPr>
          <w:ilvl w:val="0"/>
          <w:numId w:val="7"/>
        </w:numPr>
        <w:ind w:left="284" w:hanging="284"/>
        <w:jc w:val="both"/>
      </w:pPr>
      <w:r w:rsidRPr="00155DF2">
        <w:t>Kary te będą naliczone w następujących wypadkach i wysokościach:</w:t>
      </w:r>
    </w:p>
    <w:p w14:paraId="0A1A971A" w14:textId="77777777" w:rsidR="00233CA8" w:rsidRPr="00155DF2" w:rsidRDefault="00233CA8" w:rsidP="00233CA8">
      <w:pPr>
        <w:numPr>
          <w:ilvl w:val="0"/>
          <w:numId w:val="8"/>
        </w:numPr>
        <w:ind w:left="567" w:hanging="283"/>
        <w:jc w:val="both"/>
      </w:pPr>
      <w:r w:rsidRPr="00155DF2">
        <w:t>Wykonawca zapłaci kary umowne Inwestorowi przy czym całkowita kwota kar umownych nie może przekroczyć 10 % ceny całkowitej zadania:</w:t>
      </w:r>
    </w:p>
    <w:p w14:paraId="39236FBA" w14:textId="77777777" w:rsidR="00233CA8" w:rsidRPr="00155DF2" w:rsidRDefault="00233CA8" w:rsidP="00233CA8">
      <w:pPr>
        <w:numPr>
          <w:ilvl w:val="0"/>
          <w:numId w:val="9"/>
        </w:numPr>
        <w:ind w:left="993" w:hanging="426"/>
        <w:jc w:val="both"/>
      </w:pPr>
      <w:r w:rsidRPr="00155DF2">
        <w:t xml:space="preserve">za odstąpienie od umowy z przyczyn zależnych od Wykonawcy w wysokości 5 % </w:t>
      </w:r>
      <w:r w:rsidR="001832D0">
        <w:t>wynagrodzenia brutto o jakim mowa w § 6 ust. 1</w:t>
      </w:r>
      <w:r w:rsidRPr="00155DF2">
        <w:t>,</w:t>
      </w:r>
    </w:p>
    <w:p w14:paraId="1F81FDA7" w14:textId="77777777" w:rsidR="00233CA8" w:rsidRPr="00155DF2" w:rsidRDefault="00233CA8" w:rsidP="00233CA8">
      <w:pPr>
        <w:numPr>
          <w:ilvl w:val="0"/>
          <w:numId w:val="9"/>
        </w:numPr>
        <w:ind w:left="993" w:hanging="426"/>
        <w:jc w:val="both"/>
      </w:pPr>
      <w:r w:rsidRPr="00155DF2">
        <w:t xml:space="preserve">za każdy dzień zwłoki wykonania i przekazania przedmiotu umowy Inwestorowi w wysokości 1 % </w:t>
      </w:r>
      <w:r w:rsidR="001832D0">
        <w:t>wynagrodzenia brutto</w:t>
      </w:r>
      <w:r w:rsidRPr="00155DF2">
        <w:t>, przy czym Inwestor nie będzie naliczał kar od dnia pisemnego lub telefonicznego zgłoszenia o gotowości do odbioru końcowego do dnia wyznaczonego na odbiór, zgodnie z § 4 ust. 2 umowy,</w:t>
      </w:r>
    </w:p>
    <w:p w14:paraId="58ECA34B" w14:textId="77777777" w:rsidR="00233CA8" w:rsidRDefault="00233CA8" w:rsidP="00233CA8">
      <w:pPr>
        <w:numPr>
          <w:ilvl w:val="0"/>
          <w:numId w:val="9"/>
        </w:numPr>
        <w:ind w:left="993" w:hanging="426"/>
        <w:jc w:val="both"/>
      </w:pPr>
      <w:r w:rsidRPr="00155DF2">
        <w:t xml:space="preserve">za zwłokę w usunięciu wad stwierdzonych przy odbiorze w wysokości 1 % </w:t>
      </w:r>
      <w:r w:rsidR="001832D0">
        <w:t>wynagrodzenia brutto</w:t>
      </w:r>
      <w:r w:rsidRPr="00155DF2">
        <w:t>, za każdy dzień opóźnienia liczony od dnia wyznaczonego na usunięcie wad.</w:t>
      </w:r>
    </w:p>
    <w:p w14:paraId="094153DC" w14:textId="77777777" w:rsidR="008F4CF2" w:rsidRPr="00155DF2" w:rsidRDefault="008F4CF2" w:rsidP="00233CA8">
      <w:pPr>
        <w:numPr>
          <w:ilvl w:val="0"/>
          <w:numId w:val="9"/>
        </w:numPr>
        <w:ind w:left="993" w:hanging="426"/>
        <w:jc w:val="both"/>
      </w:pPr>
      <w:r>
        <w:t xml:space="preserve">za zwłokę w rozpoczęciu prac w stosunku do terminu wskazanego w § 4 ust. 1 w wysokości </w:t>
      </w:r>
      <w:r w:rsidRPr="00155DF2">
        <w:t xml:space="preserve">1 % </w:t>
      </w:r>
      <w:r w:rsidR="001832D0">
        <w:t>wynagrodzenia brutto</w:t>
      </w:r>
      <w:r w:rsidRPr="00155DF2">
        <w:t>, za każdy dzień opóźnienia</w:t>
      </w:r>
      <w:r>
        <w:t>,</w:t>
      </w:r>
    </w:p>
    <w:p w14:paraId="2A3AC9B5" w14:textId="77777777" w:rsidR="00233CA8" w:rsidRPr="00155DF2" w:rsidRDefault="00233CA8" w:rsidP="00233CA8">
      <w:pPr>
        <w:numPr>
          <w:ilvl w:val="0"/>
          <w:numId w:val="8"/>
        </w:numPr>
        <w:ind w:left="567" w:hanging="283"/>
        <w:jc w:val="both"/>
      </w:pPr>
      <w:r w:rsidRPr="00155DF2">
        <w:t>Inwestor zapłaci kary umowne Wykonawcy:</w:t>
      </w:r>
    </w:p>
    <w:p w14:paraId="2C58F3BB" w14:textId="77777777" w:rsidR="00233CA8" w:rsidRPr="00155DF2" w:rsidRDefault="00233CA8" w:rsidP="00233CA8">
      <w:pPr>
        <w:numPr>
          <w:ilvl w:val="0"/>
          <w:numId w:val="10"/>
        </w:numPr>
        <w:ind w:left="1134" w:hanging="425"/>
        <w:jc w:val="both"/>
      </w:pPr>
      <w:r w:rsidRPr="00155DF2">
        <w:t xml:space="preserve">za odstąpienie od umowy z przyczyn zawinionych przez Inwestora w  wysokości 5 % </w:t>
      </w:r>
      <w:r w:rsidR="001832D0">
        <w:t>wynagrodzenia brutto</w:t>
      </w:r>
      <w:r w:rsidRPr="00155DF2">
        <w:t>,</w:t>
      </w:r>
    </w:p>
    <w:p w14:paraId="6B8B11A4" w14:textId="77777777" w:rsidR="00233CA8" w:rsidRPr="00155DF2" w:rsidRDefault="00233CA8" w:rsidP="00233CA8">
      <w:pPr>
        <w:numPr>
          <w:ilvl w:val="0"/>
          <w:numId w:val="10"/>
        </w:numPr>
        <w:ind w:left="1134" w:hanging="425"/>
        <w:jc w:val="both"/>
      </w:pPr>
      <w:r w:rsidRPr="00155DF2">
        <w:t xml:space="preserve">za zwłokę w przekazaniu terenu (sukcesywnie według harmonogramu uzgodnionego przez strony umowy) w wysokości 1 % </w:t>
      </w:r>
      <w:r w:rsidR="001832D0">
        <w:t>wynagrodzenia brutto</w:t>
      </w:r>
      <w:r w:rsidRPr="00155DF2">
        <w:t xml:space="preserve">. </w:t>
      </w:r>
    </w:p>
    <w:p w14:paraId="5130B012" w14:textId="77777777" w:rsidR="00233CA8" w:rsidRPr="00155DF2" w:rsidRDefault="00233CA8" w:rsidP="00233CA8">
      <w:pPr>
        <w:widowControl w:val="0"/>
        <w:numPr>
          <w:ilvl w:val="0"/>
          <w:numId w:val="7"/>
        </w:numPr>
        <w:tabs>
          <w:tab w:val="center" w:pos="284"/>
        </w:tabs>
        <w:autoSpaceDE w:val="0"/>
        <w:autoSpaceDN w:val="0"/>
        <w:adjustRightInd w:val="0"/>
        <w:ind w:left="284" w:hanging="284"/>
        <w:jc w:val="both"/>
      </w:pPr>
      <w:r w:rsidRPr="00155DF2">
        <w:t>Za opóźnienie w zapłacie faktury VAT Inwestor zapłaci Wykonawcy odsetki ustawowe za każdy dzień opóźnienia.</w:t>
      </w:r>
    </w:p>
    <w:p w14:paraId="53DF872B" w14:textId="77777777" w:rsidR="00233CA8" w:rsidRPr="00155DF2" w:rsidRDefault="00233CA8" w:rsidP="00233CA8">
      <w:pPr>
        <w:widowControl w:val="0"/>
        <w:numPr>
          <w:ilvl w:val="0"/>
          <w:numId w:val="7"/>
        </w:numPr>
        <w:tabs>
          <w:tab w:val="center" w:pos="284"/>
        </w:tabs>
        <w:autoSpaceDE w:val="0"/>
        <w:autoSpaceDN w:val="0"/>
        <w:adjustRightInd w:val="0"/>
        <w:ind w:left="284" w:hanging="284"/>
        <w:jc w:val="both"/>
      </w:pPr>
      <w:r w:rsidRPr="00155DF2">
        <w:t>Kary płatne są w terminie 7 dni od daty otrzymania przez Wykonawcę wezwania do ich zapłaty.</w:t>
      </w:r>
    </w:p>
    <w:p w14:paraId="4151544A" w14:textId="77777777" w:rsidR="00233CA8" w:rsidRPr="00155DF2" w:rsidRDefault="00233CA8" w:rsidP="00233CA8">
      <w:pPr>
        <w:widowControl w:val="0"/>
        <w:numPr>
          <w:ilvl w:val="0"/>
          <w:numId w:val="7"/>
        </w:numPr>
        <w:tabs>
          <w:tab w:val="center" w:pos="284"/>
        </w:tabs>
        <w:autoSpaceDE w:val="0"/>
        <w:autoSpaceDN w:val="0"/>
        <w:adjustRightInd w:val="0"/>
        <w:ind w:left="284" w:hanging="284"/>
        <w:jc w:val="both"/>
      </w:pPr>
      <w:r w:rsidRPr="00155DF2">
        <w:t>Jeżeli na skutek niewykonania lub nienależytego wykonania części lub całości przedmiotu umowy, powstanie szkoda przewyższająca zastrzeżoną karę umowną bądź szkoda powstanie z innych przyczyn niż te, dla których zastrzeżono karę, Inwestorowi przysługuje prawo do dochodzenia odszkodowań na zasadach ogólnych.</w:t>
      </w:r>
    </w:p>
    <w:p w14:paraId="681B624A" w14:textId="77777777" w:rsidR="00233CA8" w:rsidRPr="00155DF2" w:rsidRDefault="00233CA8" w:rsidP="00233CA8">
      <w:pPr>
        <w:widowControl w:val="0"/>
        <w:numPr>
          <w:ilvl w:val="0"/>
          <w:numId w:val="7"/>
        </w:numPr>
        <w:tabs>
          <w:tab w:val="center" w:pos="284"/>
        </w:tabs>
        <w:autoSpaceDE w:val="0"/>
        <w:autoSpaceDN w:val="0"/>
        <w:adjustRightInd w:val="0"/>
        <w:ind w:left="284" w:hanging="284"/>
        <w:jc w:val="both"/>
      </w:pPr>
      <w:r w:rsidRPr="00155DF2">
        <w:t xml:space="preserve">W razie opóźnienia Wykonawcy w usunięciu wad, Inwestor będzie uprawniony do usunięcia wad na koszt Wykonawcy, a także w przypadku gdy istnienie wady spowoduje zagrożenie życia lub mienia. </w:t>
      </w:r>
    </w:p>
    <w:p w14:paraId="7D968EB1" w14:textId="77777777" w:rsidR="00233CA8" w:rsidRDefault="00233CA8" w:rsidP="00233CA8"/>
    <w:p w14:paraId="0697F9FD" w14:textId="77777777" w:rsidR="007B7A45" w:rsidRPr="00155DF2" w:rsidRDefault="007B7A45" w:rsidP="00233CA8"/>
    <w:p w14:paraId="13ED0607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t>§ 10</w:t>
      </w:r>
    </w:p>
    <w:p w14:paraId="070CF969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7C8F3D5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  <w:r w:rsidRPr="00155DF2">
        <w:rPr>
          <w:bCs/>
        </w:rPr>
        <w:t>W razie wystąpienia istotnej okoliczności powodującej, że wykonanie umowy nie leży w interesie publicznym, czego nie można było przewidzieć w chwili zawarcia umowy, Wykonawca może odstąpić od umowy w terminie 14 dni od powzięcia wiadomości o tych okolicznościach.</w:t>
      </w:r>
    </w:p>
    <w:p w14:paraId="133EFF2F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t>§ 11</w:t>
      </w:r>
    </w:p>
    <w:p w14:paraId="72D06884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04683DE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  <w:r w:rsidRPr="00155DF2">
        <w:rPr>
          <w:bCs/>
        </w:rPr>
        <w:t>W sprawach nieuregulowanych niniejszą umową mają zastosowanie przepisy Kodeksu Cywilnego.</w:t>
      </w:r>
    </w:p>
    <w:p w14:paraId="6C3DB57C" w14:textId="77777777" w:rsidR="00B3017C" w:rsidRDefault="00B3017C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6684E16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t>§ 12</w:t>
      </w:r>
    </w:p>
    <w:p w14:paraId="3A88552B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B382EC9" w14:textId="77777777" w:rsidR="00233CA8" w:rsidRPr="006221A7" w:rsidRDefault="00233CA8" w:rsidP="006221A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  <w:r w:rsidRPr="00155DF2">
        <w:rPr>
          <w:bCs/>
        </w:rPr>
        <w:t>Wszelkie zmiany niniejszej umowy mogą nastąpić w formie p</w:t>
      </w:r>
      <w:r w:rsidR="006221A7">
        <w:rPr>
          <w:bCs/>
        </w:rPr>
        <w:t>isemnej pod rygorem nieważności.</w:t>
      </w:r>
    </w:p>
    <w:p w14:paraId="55679887" w14:textId="77777777" w:rsidR="0058692D" w:rsidRDefault="0058692D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2536623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t>§ 13</w:t>
      </w:r>
    </w:p>
    <w:p w14:paraId="54820031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A4E297A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Cs/>
        </w:rPr>
      </w:pPr>
      <w:r w:rsidRPr="00155DF2">
        <w:rPr>
          <w:bCs/>
        </w:rPr>
        <w:t>Spory powstałe na tle wykonania niniejszej umowy rozstrzygane będą przez sąd właściwy dla siedziby Inwestora.</w:t>
      </w:r>
    </w:p>
    <w:p w14:paraId="4399F759" w14:textId="77777777" w:rsidR="00233CA8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4B2FCDC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5DF2">
        <w:rPr>
          <w:b/>
          <w:bCs/>
        </w:rPr>
        <w:t>§ 14</w:t>
      </w:r>
    </w:p>
    <w:p w14:paraId="619B2A22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8AC4C9F" w14:textId="77777777" w:rsidR="00233CA8" w:rsidRPr="00155DF2" w:rsidRDefault="00233CA8" w:rsidP="00233CA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b/>
          <w:bCs/>
        </w:rPr>
      </w:pPr>
      <w:r w:rsidRPr="00155DF2">
        <w:t>Umowę sporządzono w 2 jednobrzmiących egzemplarzach, po jednym egzemplarzu dla każdej ze stron.</w:t>
      </w:r>
    </w:p>
    <w:p w14:paraId="25042350" w14:textId="77777777" w:rsidR="00233CA8" w:rsidRPr="00155DF2" w:rsidRDefault="00233CA8" w:rsidP="00233CA8"/>
    <w:p w14:paraId="2ACB8CB4" w14:textId="77777777" w:rsidR="00233CA8" w:rsidRPr="00155DF2" w:rsidRDefault="00233CA8" w:rsidP="00233CA8">
      <w:pPr>
        <w:pStyle w:val="Nagwek2"/>
        <w:spacing w:line="276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155DF2">
        <w:rPr>
          <w:rFonts w:ascii="Times New Roman" w:hAnsi="Times New Roman" w:cs="Times New Roman"/>
          <w:i/>
          <w:color w:val="auto"/>
          <w:sz w:val="24"/>
          <w:szCs w:val="24"/>
        </w:rPr>
        <w:t>Inwestor</w:t>
      </w:r>
      <w:r w:rsidRPr="00155DF2">
        <w:rPr>
          <w:rFonts w:ascii="Times New Roman" w:hAnsi="Times New Roman" w:cs="Times New Roman"/>
          <w:i/>
          <w:color w:val="auto"/>
          <w:sz w:val="24"/>
          <w:szCs w:val="24"/>
        </w:rPr>
        <w:tab/>
        <w:t>Wykonawca</w:t>
      </w:r>
    </w:p>
    <w:p w14:paraId="5DE1AAA8" w14:textId="77777777" w:rsidR="00233CA8" w:rsidRPr="00155DF2" w:rsidRDefault="00233CA8" w:rsidP="00233CA8"/>
    <w:p w14:paraId="355CE3FF" w14:textId="77777777" w:rsidR="00F406F4" w:rsidRDefault="00F406F4"/>
    <w:sectPr w:rsidR="00F406F4" w:rsidSect="00F077D7">
      <w:footerReference w:type="default" r:id="rId8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E837" w14:textId="77777777" w:rsidR="00273A4A" w:rsidRDefault="00273A4A">
      <w:r>
        <w:separator/>
      </w:r>
    </w:p>
  </w:endnote>
  <w:endnote w:type="continuationSeparator" w:id="0">
    <w:p w14:paraId="20221248" w14:textId="77777777" w:rsidR="00273A4A" w:rsidRDefault="0027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5F8D" w14:textId="77777777" w:rsidR="00CD4572" w:rsidRDefault="00233C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A2A97">
      <w:rPr>
        <w:noProof/>
      </w:rPr>
      <w:t>2</w:t>
    </w:r>
    <w:r>
      <w:fldChar w:fldCharType="end"/>
    </w:r>
  </w:p>
  <w:p w14:paraId="71AD87BA" w14:textId="77777777" w:rsidR="00CD45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E2EB" w14:textId="77777777" w:rsidR="00273A4A" w:rsidRDefault="00273A4A">
      <w:r>
        <w:separator/>
      </w:r>
    </w:p>
  </w:footnote>
  <w:footnote w:type="continuationSeparator" w:id="0">
    <w:p w14:paraId="030E325D" w14:textId="77777777" w:rsidR="00273A4A" w:rsidRDefault="0027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DCD"/>
    <w:multiLevelType w:val="hybridMultilevel"/>
    <w:tmpl w:val="F3665332"/>
    <w:lvl w:ilvl="0" w:tplc="4DA8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343A0"/>
    <w:multiLevelType w:val="hybridMultilevel"/>
    <w:tmpl w:val="357AFE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611B"/>
    <w:multiLevelType w:val="hybridMultilevel"/>
    <w:tmpl w:val="35C060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DB79DA"/>
    <w:multiLevelType w:val="hybridMultilevel"/>
    <w:tmpl w:val="E8EAE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B26"/>
    <w:multiLevelType w:val="hybridMultilevel"/>
    <w:tmpl w:val="57D4FD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0320CD"/>
    <w:multiLevelType w:val="hybridMultilevel"/>
    <w:tmpl w:val="1384E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B3178"/>
    <w:multiLevelType w:val="hybridMultilevel"/>
    <w:tmpl w:val="0E621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7" w15:restartNumberingAfterBreak="0">
    <w:nsid w:val="3AEE6EEF"/>
    <w:multiLevelType w:val="hybridMultilevel"/>
    <w:tmpl w:val="2CDE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512D"/>
    <w:multiLevelType w:val="hybridMultilevel"/>
    <w:tmpl w:val="0456A4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D55EFD"/>
    <w:multiLevelType w:val="hybridMultilevel"/>
    <w:tmpl w:val="D90E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4059F"/>
    <w:multiLevelType w:val="hybridMultilevel"/>
    <w:tmpl w:val="C3ECB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C1094"/>
    <w:multiLevelType w:val="hybridMultilevel"/>
    <w:tmpl w:val="42BC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CE6"/>
    <w:multiLevelType w:val="hybridMultilevel"/>
    <w:tmpl w:val="C118664A"/>
    <w:lvl w:ilvl="0" w:tplc="E0800E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650FC2"/>
    <w:multiLevelType w:val="hybridMultilevel"/>
    <w:tmpl w:val="21D8CA4E"/>
    <w:lvl w:ilvl="0" w:tplc="84D42D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1D2E8B"/>
    <w:multiLevelType w:val="hybridMultilevel"/>
    <w:tmpl w:val="A4E0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71400"/>
    <w:multiLevelType w:val="hybridMultilevel"/>
    <w:tmpl w:val="E1F86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04A99"/>
    <w:multiLevelType w:val="hybridMultilevel"/>
    <w:tmpl w:val="4AB8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970624">
    <w:abstractNumId w:val="0"/>
  </w:num>
  <w:num w:numId="2" w16cid:durableId="1448040979">
    <w:abstractNumId w:val="11"/>
  </w:num>
  <w:num w:numId="3" w16cid:durableId="330455728">
    <w:abstractNumId w:val="9"/>
  </w:num>
  <w:num w:numId="4" w16cid:durableId="1317030109">
    <w:abstractNumId w:val="6"/>
  </w:num>
  <w:num w:numId="5" w16cid:durableId="3435147">
    <w:abstractNumId w:val="10"/>
  </w:num>
  <w:num w:numId="6" w16cid:durableId="1797411518">
    <w:abstractNumId w:val="3"/>
  </w:num>
  <w:num w:numId="7" w16cid:durableId="1870296694">
    <w:abstractNumId w:val="7"/>
  </w:num>
  <w:num w:numId="8" w16cid:durableId="1133475530">
    <w:abstractNumId w:val="5"/>
  </w:num>
  <w:num w:numId="9" w16cid:durableId="111169197">
    <w:abstractNumId w:val="2"/>
  </w:num>
  <w:num w:numId="10" w16cid:durableId="1506437282">
    <w:abstractNumId w:val="8"/>
  </w:num>
  <w:num w:numId="11" w16cid:durableId="672296409">
    <w:abstractNumId w:val="1"/>
  </w:num>
  <w:num w:numId="12" w16cid:durableId="108665234">
    <w:abstractNumId w:val="14"/>
  </w:num>
  <w:num w:numId="13" w16cid:durableId="731659683">
    <w:abstractNumId w:val="16"/>
  </w:num>
  <w:num w:numId="14" w16cid:durableId="1733234602">
    <w:abstractNumId w:val="4"/>
  </w:num>
  <w:num w:numId="15" w16cid:durableId="1070346812">
    <w:abstractNumId w:val="12"/>
  </w:num>
  <w:num w:numId="16" w16cid:durableId="2102027051">
    <w:abstractNumId w:val="13"/>
  </w:num>
  <w:num w:numId="17" w16cid:durableId="6758852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A8"/>
    <w:rsid w:val="000449B7"/>
    <w:rsid w:val="000633D4"/>
    <w:rsid w:val="00092A01"/>
    <w:rsid w:val="00094820"/>
    <w:rsid w:val="000A6E2F"/>
    <w:rsid w:val="00103EE3"/>
    <w:rsid w:val="001631DF"/>
    <w:rsid w:val="001832D0"/>
    <w:rsid w:val="001F1EF9"/>
    <w:rsid w:val="00204FB8"/>
    <w:rsid w:val="002128CF"/>
    <w:rsid w:val="00233CA8"/>
    <w:rsid w:val="00251F7E"/>
    <w:rsid w:val="002603BC"/>
    <w:rsid w:val="00273A4A"/>
    <w:rsid w:val="002871DE"/>
    <w:rsid w:val="00297DFA"/>
    <w:rsid w:val="002C1B21"/>
    <w:rsid w:val="002D5402"/>
    <w:rsid w:val="00337431"/>
    <w:rsid w:val="00351DF9"/>
    <w:rsid w:val="003947F4"/>
    <w:rsid w:val="0039716C"/>
    <w:rsid w:val="003B745F"/>
    <w:rsid w:val="00446B27"/>
    <w:rsid w:val="00514A6F"/>
    <w:rsid w:val="00552470"/>
    <w:rsid w:val="00570301"/>
    <w:rsid w:val="00580B5E"/>
    <w:rsid w:val="0058692D"/>
    <w:rsid w:val="0060069C"/>
    <w:rsid w:val="006221A7"/>
    <w:rsid w:val="00631B8C"/>
    <w:rsid w:val="006755E1"/>
    <w:rsid w:val="006813A3"/>
    <w:rsid w:val="00692A35"/>
    <w:rsid w:val="006B758A"/>
    <w:rsid w:val="00710991"/>
    <w:rsid w:val="00712A4E"/>
    <w:rsid w:val="007162A4"/>
    <w:rsid w:val="00747868"/>
    <w:rsid w:val="00751BB2"/>
    <w:rsid w:val="007631CB"/>
    <w:rsid w:val="00786307"/>
    <w:rsid w:val="007B7A45"/>
    <w:rsid w:val="007C6E60"/>
    <w:rsid w:val="007F72B4"/>
    <w:rsid w:val="00853DC5"/>
    <w:rsid w:val="00891C17"/>
    <w:rsid w:val="00895B6D"/>
    <w:rsid w:val="008F4CF2"/>
    <w:rsid w:val="0092062D"/>
    <w:rsid w:val="00942CE0"/>
    <w:rsid w:val="00964314"/>
    <w:rsid w:val="00A1676E"/>
    <w:rsid w:val="00A63F5F"/>
    <w:rsid w:val="00A707DB"/>
    <w:rsid w:val="00A75130"/>
    <w:rsid w:val="00AD0496"/>
    <w:rsid w:val="00AD547A"/>
    <w:rsid w:val="00AD6FC4"/>
    <w:rsid w:val="00B3017C"/>
    <w:rsid w:val="00C21BEC"/>
    <w:rsid w:val="00C70F1E"/>
    <w:rsid w:val="00CB0DA6"/>
    <w:rsid w:val="00CB71D4"/>
    <w:rsid w:val="00D274E2"/>
    <w:rsid w:val="00D6043A"/>
    <w:rsid w:val="00DE3F0A"/>
    <w:rsid w:val="00E1562F"/>
    <w:rsid w:val="00E61336"/>
    <w:rsid w:val="00E85CD5"/>
    <w:rsid w:val="00E97E06"/>
    <w:rsid w:val="00F406F4"/>
    <w:rsid w:val="00F86EDB"/>
    <w:rsid w:val="00FA0B87"/>
    <w:rsid w:val="00FA2A97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9A40"/>
  <w15:docId w15:val="{C6E20BC4-64B7-4B65-A302-FC81641E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C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next w:val="Normalny"/>
    <w:link w:val="Nagwek2Znak"/>
    <w:qFormat/>
    <w:rsid w:val="00233CA8"/>
    <w:pPr>
      <w:keepNext/>
      <w:widowControl w:val="0"/>
      <w:tabs>
        <w:tab w:val="left" w:pos="426"/>
        <w:tab w:val="center" w:pos="6480"/>
      </w:tabs>
      <w:autoSpaceDE w:val="0"/>
      <w:autoSpaceDN w:val="0"/>
      <w:adjustRightInd w:val="0"/>
      <w:outlineLvl w:val="1"/>
    </w:pPr>
    <w:rPr>
      <w:rFonts w:ascii="Book Antiqua" w:eastAsia="Times New Roman" w:hAnsi="Book Antiqua" w:cs="Arial"/>
      <w:b/>
      <w:bCs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3CA8"/>
    <w:rPr>
      <w:rFonts w:ascii="Book Antiqua" w:eastAsia="Times New Roman" w:hAnsi="Book Antiqua" w:cs="Arial"/>
      <w:b/>
      <w:bCs/>
      <w:color w:val="000000"/>
      <w:lang w:eastAsia="pl-PL"/>
    </w:rPr>
  </w:style>
  <w:style w:type="paragraph" w:customStyle="1" w:styleId="Akapitzlist1">
    <w:name w:val="Akapit z listą1"/>
    <w:basedOn w:val="Normalny"/>
    <w:rsid w:val="00233CA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33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CA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kapitzlist">
    <w:name w:val="List Paragraph"/>
    <w:basedOn w:val="Normalny"/>
    <w:uiPriority w:val="34"/>
    <w:qFormat/>
    <w:rsid w:val="00233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6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2F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CAE5-8661-4CA2-A5AF-793BE6C8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Peszyński</dc:creator>
  <cp:lastModifiedBy>Mariusz Stachowiak</cp:lastModifiedBy>
  <cp:revision>13</cp:revision>
  <cp:lastPrinted>2022-09-23T07:48:00Z</cp:lastPrinted>
  <dcterms:created xsi:type="dcterms:W3CDTF">2023-07-19T11:18:00Z</dcterms:created>
  <dcterms:modified xsi:type="dcterms:W3CDTF">2023-07-31T07:44:00Z</dcterms:modified>
</cp:coreProperties>
</file>