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98FD4" w14:textId="77777777" w:rsidR="00D91806" w:rsidRPr="00D91806" w:rsidRDefault="00D91806" w:rsidP="002D5F22">
      <w:pPr>
        <w:pStyle w:val="Akapitzlist"/>
        <w:spacing w:line="276" w:lineRule="auto"/>
        <w:ind w:left="0"/>
        <w:rPr>
          <w:rFonts w:eastAsiaTheme="majorEastAsia" w:cs="Arial"/>
          <w:b/>
          <w:bCs/>
          <w:sz w:val="22"/>
          <w:szCs w:val="18"/>
        </w:rPr>
      </w:pPr>
      <w:bookmarkStart w:id="0" w:name="_Hlk158722998"/>
      <w:r w:rsidRPr="00D91806">
        <w:rPr>
          <w:rFonts w:eastAsiaTheme="majorEastAsia" w:cs="Arial"/>
          <w:b/>
          <w:bCs/>
          <w:sz w:val="22"/>
          <w:szCs w:val="18"/>
        </w:rPr>
        <w:t xml:space="preserve">Zamawiający informuje, że niniejsze postępowanie ma charakter </w:t>
      </w:r>
      <w:r w:rsidRPr="00D91806">
        <w:rPr>
          <w:rFonts w:eastAsiaTheme="majorEastAsia" w:cs="Arial"/>
          <w:b/>
          <w:bCs/>
          <w:color w:val="FF0000"/>
          <w:sz w:val="22"/>
          <w:szCs w:val="18"/>
        </w:rPr>
        <w:t xml:space="preserve">szacowania </w:t>
      </w:r>
      <w:r w:rsidRPr="00D91806">
        <w:rPr>
          <w:rFonts w:eastAsiaTheme="majorEastAsia" w:cs="Arial"/>
          <w:b/>
          <w:bCs/>
          <w:sz w:val="22"/>
          <w:szCs w:val="18"/>
        </w:rPr>
        <w:t xml:space="preserve">wartości zamówienia, które jest przeprowadzane w celu opublikowania postępowania, którego przedmiotem zamówienia będzie druk poniższych publikacji.    </w:t>
      </w:r>
    </w:p>
    <w:p w14:paraId="1A968E7F" w14:textId="2A1A744E" w:rsidR="0073379F" w:rsidRPr="00D91806" w:rsidRDefault="00D91806" w:rsidP="002D5F22">
      <w:pPr>
        <w:pStyle w:val="Akapitzlist"/>
        <w:spacing w:line="276" w:lineRule="auto"/>
        <w:ind w:left="0"/>
        <w:rPr>
          <w:rFonts w:cs="Arial"/>
          <w:b/>
          <w:bCs/>
          <w:sz w:val="22"/>
          <w:szCs w:val="18"/>
          <w:lang w:eastAsia="pl-PL"/>
        </w:rPr>
      </w:pPr>
      <w:r w:rsidRPr="00D91806">
        <w:rPr>
          <w:rFonts w:eastAsiaTheme="majorEastAsia" w:cs="Arial"/>
          <w:b/>
          <w:bCs/>
          <w:sz w:val="22"/>
          <w:szCs w:val="18"/>
        </w:rPr>
        <w:t>Niniejsze postępowanie nie stanowi zaproszenia do składania ofert w rozumieniu art. 66 Kodeksu cywilnego, nie zobowiązuje Zamawiającego do zawarcia umowy, czy też udzielenia zamówienia i nie stanowi części procedury udzielania zamówienia publicznego realizowanego na podstawie ustawy Prawo zamówień publicznych</w:t>
      </w:r>
      <w:bookmarkEnd w:id="0"/>
    </w:p>
    <w:p w14:paraId="2B426991" w14:textId="77777777" w:rsidR="00D91806" w:rsidRDefault="00D91806" w:rsidP="00D91806">
      <w:pPr>
        <w:spacing w:line="276" w:lineRule="auto"/>
        <w:jc w:val="both"/>
        <w:rPr>
          <w:rFonts w:ascii="Arial" w:hAnsi="Arial" w:cs="Arial"/>
        </w:rPr>
      </w:pPr>
    </w:p>
    <w:p w14:paraId="47410A2C" w14:textId="77777777" w:rsidR="009B38BA" w:rsidRDefault="00497546" w:rsidP="00D91806">
      <w:pPr>
        <w:pStyle w:val="Akapitzlist"/>
        <w:numPr>
          <w:ilvl w:val="0"/>
          <w:numId w:val="34"/>
        </w:numPr>
        <w:spacing w:line="276" w:lineRule="auto"/>
        <w:rPr>
          <w:rFonts w:cs="Arial"/>
          <w:sz w:val="22"/>
          <w:szCs w:val="18"/>
        </w:rPr>
      </w:pPr>
      <w:r w:rsidRPr="009B38BA">
        <w:rPr>
          <w:rFonts w:cs="Arial"/>
          <w:sz w:val="22"/>
          <w:szCs w:val="18"/>
        </w:rPr>
        <w:t xml:space="preserve">Przedmiotem zamówienia jest opracowanie graficzne oraz wykonanie programistyczne </w:t>
      </w:r>
      <w:r w:rsidR="0051723D" w:rsidRPr="009B38BA">
        <w:rPr>
          <w:rFonts w:cs="Arial"/>
          <w:sz w:val="22"/>
          <w:szCs w:val="18"/>
        </w:rPr>
        <w:t>witryny</w:t>
      </w:r>
      <w:r w:rsidRPr="009B38BA">
        <w:rPr>
          <w:rFonts w:cs="Arial"/>
          <w:sz w:val="22"/>
          <w:szCs w:val="18"/>
        </w:rPr>
        <w:t xml:space="preserve"> internetowej (dalej zwanej: </w:t>
      </w:r>
      <w:r w:rsidR="00F7530F" w:rsidRPr="009B38BA">
        <w:rPr>
          <w:rFonts w:cs="Arial"/>
          <w:sz w:val="22"/>
          <w:szCs w:val="18"/>
        </w:rPr>
        <w:t>witryną</w:t>
      </w:r>
      <w:r w:rsidRPr="009B38BA">
        <w:rPr>
          <w:rFonts w:cs="Arial"/>
          <w:sz w:val="22"/>
          <w:szCs w:val="18"/>
        </w:rPr>
        <w:t>)</w:t>
      </w:r>
      <w:r w:rsidR="009B38BA">
        <w:rPr>
          <w:rFonts w:cs="Arial"/>
          <w:sz w:val="22"/>
          <w:szCs w:val="18"/>
        </w:rPr>
        <w:t xml:space="preserve"> </w:t>
      </w:r>
      <w:r w:rsidRPr="009B38BA">
        <w:rPr>
          <w:rFonts w:cs="Arial"/>
          <w:sz w:val="22"/>
          <w:szCs w:val="18"/>
        </w:rPr>
        <w:t>poprzez jej pełne zakodowanie wraz z certyfikatem bezpieczeństwa i uruchomienie pod d</w:t>
      </w:r>
      <w:r w:rsidR="0084641A" w:rsidRPr="009B38BA">
        <w:rPr>
          <w:rFonts w:cs="Arial"/>
          <w:sz w:val="22"/>
          <w:szCs w:val="18"/>
        </w:rPr>
        <w:t>omeną o roboczej nazwie www.trezorkultury.pl</w:t>
      </w:r>
      <w:r w:rsidRPr="009B38BA">
        <w:rPr>
          <w:rFonts w:cs="Arial"/>
          <w:sz w:val="22"/>
          <w:szCs w:val="18"/>
        </w:rPr>
        <w:t xml:space="preserve"> w oparciu o system zarządzania treścią CMS i zaproponowany autorski projekt graficzny, przy jednoczesnym zapewnieniu niezbędnych</w:t>
      </w:r>
      <w:r w:rsidR="00B47F65" w:rsidRPr="009B38BA">
        <w:rPr>
          <w:rFonts w:cs="Arial"/>
          <w:sz w:val="22"/>
          <w:szCs w:val="18"/>
        </w:rPr>
        <w:t xml:space="preserve"> </w:t>
      </w:r>
      <w:r w:rsidRPr="009B38BA">
        <w:rPr>
          <w:rFonts w:cs="Arial"/>
          <w:sz w:val="22"/>
          <w:szCs w:val="18"/>
        </w:rPr>
        <w:t xml:space="preserve">funkcjonalności. </w:t>
      </w:r>
    </w:p>
    <w:p w14:paraId="432CF807" w14:textId="77777777" w:rsidR="009B38BA" w:rsidRPr="009B38BA" w:rsidRDefault="00497546" w:rsidP="00D91806">
      <w:pPr>
        <w:pStyle w:val="Akapitzlist"/>
        <w:numPr>
          <w:ilvl w:val="0"/>
          <w:numId w:val="34"/>
        </w:numPr>
        <w:spacing w:line="276" w:lineRule="auto"/>
        <w:rPr>
          <w:rFonts w:cs="Arial"/>
          <w:sz w:val="20"/>
          <w:szCs w:val="16"/>
        </w:rPr>
      </w:pPr>
      <w:r w:rsidRPr="009B38BA">
        <w:rPr>
          <w:rFonts w:cs="Arial"/>
          <w:sz w:val="22"/>
          <w:szCs w:val="18"/>
        </w:rPr>
        <w:t xml:space="preserve">Elementem świadczenia w ramach umowy jest wykonanie dokumentacji powdrożeniowej oraz przeprowadzenie szkoleń dla osób zajmujących się obsługą </w:t>
      </w:r>
      <w:r w:rsidR="004E4292" w:rsidRPr="009B38BA">
        <w:rPr>
          <w:rFonts w:cs="Arial"/>
          <w:sz w:val="22"/>
          <w:szCs w:val="18"/>
        </w:rPr>
        <w:t>witryny</w:t>
      </w:r>
      <w:r w:rsidRPr="009B38BA">
        <w:rPr>
          <w:rFonts w:cs="Arial"/>
          <w:sz w:val="22"/>
          <w:szCs w:val="18"/>
        </w:rPr>
        <w:t xml:space="preserve">. </w:t>
      </w:r>
    </w:p>
    <w:p w14:paraId="0A1A3171" w14:textId="28AC132E" w:rsidR="00C02027" w:rsidRPr="009B38BA" w:rsidRDefault="00497546" w:rsidP="00D91806">
      <w:pPr>
        <w:pStyle w:val="Akapitzlist"/>
        <w:numPr>
          <w:ilvl w:val="0"/>
          <w:numId w:val="34"/>
        </w:numPr>
        <w:spacing w:line="276" w:lineRule="auto"/>
        <w:rPr>
          <w:rFonts w:cs="Arial"/>
          <w:sz w:val="20"/>
          <w:szCs w:val="16"/>
        </w:rPr>
      </w:pPr>
      <w:bookmarkStart w:id="1" w:name="_Hlk162331531"/>
      <w:r w:rsidRPr="009B38BA">
        <w:rPr>
          <w:rFonts w:cs="Arial"/>
          <w:sz w:val="22"/>
          <w:szCs w:val="18"/>
        </w:rPr>
        <w:t>Ponadto elementem świadczenia w ramach umowy jest usługa utrzymania, obsługi oraz bieżącego wsparcia technicznego</w:t>
      </w:r>
      <w:r w:rsidR="00715398">
        <w:rPr>
          <w:rFonts w:cs="Arial"/>
          <w:sz w:val="22"/>
          <w:szCs w:val="18"/>
        </w:rPr>
        <w:t xml:space="preserve"> </w:t>
      </w:r>
      <w:r w:rsidR="00715398" w:rsidRPr="00715398">
        <w:rPr>
          <w:rFonts w:cs="Arial"/>
          <w:b/>
          <w:bCs/>
          <w:sz w:val="22"/>
          <w:szCs w:val="18"/>
        </w:rPr>
        <w:t>do końca 2024 roku</w:t>
      </w:r>
      <w:r w:rsidRPr="00715398">
        <w:rPr>
          <w:rFonts w:cs="Arial"/>
          <w:b/>
          <w:bCs/>
          <w:sz w:val="22"/>
          <w:szCs w:val="18"/>
        </w:rPr>
        <w:t>.</w:t>
      </w:r>
      <w:r w:rsidRPr="009B38BA">
        <w:rPr>
          <w:rFonts w:cs="Arial"/>
          <w:sz w:val="22"/>
          <w:szCs w:val="18"/>
        </w:rPr>
        <w:t xml:space="preserve"> Domena i hosting są zapewnione przez Zamawiającego. </w:t>
      </w:r>
    </w:p>
    <w:bookmarkEnd w:id="1"/>
    <w:p w14:paraId="1232A78D" w14:textId="77777777" w:rsidR="0042562E" w:rsidRPr="00D91806" w:rsidRDefault="0042562E" w:rsidP="00D91806">
      <w:pPr>
        <w:spacing w:line="276" w:lineRule="auto"/>
        <w:jc w:val="both"/>
        <w:rPr>
          <w:rStyle w:val="Hipercze"/>
          <w:rFonts w:ascii="Arial" w:hAnsi="Arial" w:cs="Arial"/>
          <w:color w:val="auto"/>
          <w:u w:val="none"/>
        </w:rPr>
      </w:pPr>
    </w:p>
    <w:p w14:paraId="1D421F92" w14:textId="5967B1A6" w:rsidR="00C02027" w:rsidRPr="00D91806" w:rsidRDefault="004E4292" w:rsidP="00D91806">
      <w:pPr>
        <w:pStyle w:val="Akapitzlist"/>
        <w:numPr>
          <w:ilvl w:val="0"/>
          <w:numId w:val="30"/>
        </w:numPr>
        <w:spacing w:line="276" w:lineRule="auto"/>
        <w:rPr>
          <w:rFonts w:cs="Arial"/>
          <w:sz w:val="22"/>
          <w:szCs w:val="22"/>
        </w:rPr>
      </w:pPr>
      <w:r w:rsidRPr="00D91806">
        <w:rPr>
          <w:rFonts w:cs="Arial"/>
          <w:sz w:val="22"/>
          <w:szCs w:val="22"/>
        </w:rPr>
        <w:t>witryna</w:t>
      </w:r>
      <w:r w:rsidR="00FE1086" w:rsidRPr="00D91806">
        <w:rPr>
          <w:rFonts w:cs="Arial"/>
          <w:sz w:val="22"/>
          <w:szCs w:val="22"/>
        </w:rPr>
        <w:t xml:space="preserve"> musi być opart</w:t>
      </w:r>
      <w:r w:rsidR="00374A0A" w:rsidRPr="00D91806">
        <w:rPr>
          <w:rFonts w:cs="Arial"/>
          <w:sz w:val="22"/>
          <w:szCs w:val="22"/>
        </w:rPr>
        <w:t>y</w:t>
      </w:r>
      <w:r w:rsidR="00FE1086" w:rsidRPr="00D91806">
        <w:rPr>
          <w:rFonts w:cs="Arial"/>
          <w:sz w:val="22"/>
          <w:szCs w:val="22"/>
        </w:rPr>
        <w:t xml:space="preserve"> o jeden, wspólny CMS (system zarządzania treścią) z możliwością obsługi każdej podstrony niezależnie od pozostałych, z interfejsem w języku polskim</w:t>
      </w:r>
      <w:r w:rsidR="00877693" w:rsidRPr="00D91806">
        <w:rPr>
          <w:rFonts w:cs="Arial"/>
          <w:sz w:val="22"/>
          <w:szCs w:val="22"/>
        </w:rPr>
        <w:t>;</w:t>
      </w:r>
    </w:p>
    <w:p w14:paraId="1406490F" w14:textId="649E9864" w:rsidR="00C02027" w:rsidRPr="00D91806" w:rsidRDefault="004B4351" w:rsidP="00D91806">
      <w:pPr>
        <w:pStyle w:val="Akapitzlist"/>
        <w:numPr>
          <w:ilvl w:val="0"/>
          <w:numId w:val="30"/>
        </w:numPr>
        <w:spacing w:line="276" w:lineRule="auto"/>
        <w:rPr>
          <w:rFonts w:cs="Arial"/>
          <w:sz w:val="22"/>
          <w:szCs w:val="22"/>
        </w:rPr>
      </w:pPr>
      <w:r w:rsidRPr="00D91806">
        <w:rPr>
          <w:rFonts w:cs="Arial"/>
          <w:sz w:val="22"/>
          <w:szCs w:val="22"/>
        </w:rPr>
        <w:t>witryna</w:t>
      </w:r>
      <w:r w:rsidR="00374A0A" w:rsidRPr="00D91806">
        <w:rPr>
          <w:rFonts w:cs="Arial"/>
          <w:sz w:val="22"/>
          <w:szCs w:val="22"/>
        </w:rPr>
        <w:t xml:space="preserve"> </w:t>
      </w:r>
      <w:r w:rsidR="009537C2" w:rsidRPr="00D91806">
        <w:rPr>
          <w:rFonts w:cs="Arial"/>
          <w:sz w:val="22"/>
          <w:szCs w:val="22"/>
        </w:rPr>
        <w:t>powin</w:t>
      </w:r>
      <w:r w:rsidR="00374A0A" w:rsidRPr="00D91806">
        <w:rPr>
          <w:rFonts w:cs="Arial"/>
          <w:sz w:val="22"/>
          <w:szCs w:val="22"/>
        </w:rPr>
        <w:t>ien</w:t>
      </w:r>
      <w:r w:rsidR="009537C2" w:rsidRPr="00D91806">
        <w:rPr>
          <w:rFonts w:cs="Arial"/>
          <w:sz w:val="22"/>
          <w:szCs w:val="22"/>
        </w:rPr>
        <w:t xml:space="preserve"> być zaprojektowan</w:t>
      </w:r>
      <w:r w:rsidR="00374A0A" w:rsidRPr="00D91806">
        <w:rPr>
          <w:rFonts w:cs="Arial"/>
          <w:sz w:val="22"/>
          <w:szCs w:val="22"/>
        </w:rPr>
        <w:t xml:space="preserve">y </w:t>
      </w:r>
      <w:r w:rsidR="009537C2" w:rsidRPr="00D91806">
        <w:rPr>
          <w:rFonts w:cs="Arial"/>
          <w:sz w:val="22"/>
          <w:szCs w:val="22"/>
        </w:rPr>
        <w:t>w oparciu o UX/UI design</w:t>
      </w:r>
      <w:r w:rsidR="00877693" w:rsidRPr="00D91806">
        <w:rPr>
          <w:rFonts w:cs="Arial"/>
          <w:sz w:val="22"/>
          <w:szCs w:val="22"/>
        </w:rPr>
        <w:t>;</w:t>
      </w:r>
    </w:p>
    <w:p w14:paraId="030145F9" w14:textId="1D9FC48E" w:rsidR="00C02027" w:rsidRPr="00D91806" w:rsidRDefault="00B126FB" w:rsidP="00D91806">
      <w:pPr>
        <w:pStyle w:val="Akapitzlist"/>
        <w:numPr>
          <w:ilvl w:val="0"/>
          <w:numId w:val="30"/>
        </w:numPr>
        <w:spacing w:line="276" w:lineRule="auto"/>
        <w:rPr>
          <w:rFonts w:cs="Arial"/>
          <w:sz w:val="22"/>
          <w:szCs w:val="22"/>
        </w:rPr>
      </w:pPr>
      <w:r w:rsidRPr="00D91806">
        <w:rPr>
          <w:rFonts w:cs="Arial"/>
          <w:sz w:val="22"/>
          <w:szCs w:val="22"/>
        </w:rPr>
        <w:t xml:space="preserve">witryna </w:t>
      </w:r>
      <w:r w:rsidR="009537C2" w:rsidRPr="00D91806">
        <w:rPr>
          <w:rFonts w:cs="Arial"/>
          <w:sz w:val="22"/>
          <w:szCs w:val="22"/>
        </w:rPr>
        <w:t>responsywna</w:t>
      </w:r>
      <w:r w:rsidR="001D6121" w:rsidRPr="00D91806">
        <w:rPr>
          <w:rFonts w:cs="Arial"/>
          <w:sz w:val="22"/>
          <w:szCs w:val="22"/>
        </w:rPr>
        <w:t xml:space="preserve">, </w:t>
      </w:r>
      <w:r w:rsidR="001124FE" w:rsidRPr="00D91806">
        <w:rPr>
          <w:rFonts w:cs="Arial"/>
          <w:sz w:val="22"/>
          <w:szCs w:val="22"/>
        </w:rPr>
        <w:t xml:space="preserve">(RWD – </w:t>
      </w:r>
      <w:proofErr w:type="spellStart"/>
      <w:r w:rsidR="001124FE" w:rsidRPr="00D91806">
        <w:rPr>
          <w:rFonts w:cs="Arial"/>
          <w:sz w:val="22"/>
          <w:szCs w:val="22"/>
        </w:rPr>
        <w:t>Responsive</w:t>
      </w:r>
      <w:proofErr w:type="spellEnd"/>
      <w:r w:rsidR="001124FE" w:rsidRPr="00D91806">
        <w:rPr>
          <w:rFonts w:cs="Arial"/>
          <w:sz w:val="22"/>
          <w:szCs w:val="22"/>
        </w:rPr>
        <w:t xml:space="preserve"> Web Design)</w:t>
      </w:r>
      <w:r w:rsidR="00C02027" w:rsidRPr="00D91806">
        <w:rPr>
          <w:rFonts w:cs="Arial"/>
          <w:sz w:val="22"/>
          <w:szCs w:val="22"/>
        </w:rPr>
        <w:t xml:space="preserve">, </w:t>
      </w:r>
      <w:r w:rsidR="001D6121" w:rsidRPr="00D91806">
        <w:rPr>
          <w:rFonts w:cs="Arial"/>
          <w:sz w:val="22"/>
          <w:szCs w:val="22"/>
        </w:rPr>
        <w:t xml:space="preserve">wykonanie wersji mobilnej </w:t>
      </w:r>
      <w:r w:rsidRPr="00D91806">
        <w:rPr>
          <w:rFonts w:cs="Arial"/>
          <w:sz w:val="22"/>
          <w:szCs w:val="22"/>
        </w:rPr>
        <w:t>witryny</w:t>
      </w:r>
      <w:r w:rsidR="00B87646" w:rsidRPr="00D91806">
        <w:rPr>
          <w:rFonts w:cs="Arial"/>
          <w:sz w:val="22"/>
          <w:szCs w:val="22"/>
        </w:rPr>
        <w:t>;</w:t>
      </w:r>
      <w:r w:rsidR="001D6121" w:rsidRPr="00D91806">
        <w:rPr>
          <w:rFonts w:cs="Arial"/>
          <w:sz w:val="22"/>
          <w:szCs w:val="22"/>
        </w:rPr>
        <w:t xml:space="preserve">  </w:t>
      </w:r>
    </w:p>
    <w:p w14:paraId="3EA0C1DA" w14:textId="78D6108B" w:rsidR="00C02027" w:rsidRPr="00D91806" w:rsidRDefault="00553C50" w:rsidP="00D91806">
      <w:pPr>
        <w:pStyle w:val="Akapitzlist"/>
        <w:numPr>
          <w:ilvl w:val="0"/>
          <w:numId w:val="30"/>
        </w:numPr>
        <w:spacing w:line="276" w:lineRule="auto"/>
        <w:rPr>
          <w:rFonts w:cs="Arial"/>
          <w:sz w:val="22"/>
          <w:szCs w:val="22"/>
        </w:rPr>
      </w:pPr>
      <w:r w:rsidRPr="00D91806">
        <w:rPr>
          <w:rFonts w:cs="Arial"/>
          <w:sz w:val="22"/>
          <w:szCs w:val="22"/>
        </w:rPr>
        <w:t xml:space="preserve">możliwość wyświetlania w głównych przeglądarkach internetowych: Microsoft Internet Explorer, </w:t>
      </w:r>
      <w:proofErr w:type="spellStart"/>
      <w:r w:rsidRPr="00D91806">
        <w:rPr>
          <w:rFonts w:cs="Arial"/>
          <w:sz w:val="22"/>
          <w:szCs w:val="22"/>
        </w:rPr>
        <w:t>Mozzila</w:t>
      </w:r>
      <w:proofErr w:type="spellEnd"/>
      <w:r w:rsidRPr="00D91806">
        <w:rPr>
          <w:rFonts w:cs="Arial"/>
          <w:sz w:val="22"/>
          <w:szCs w:val="22"/>
        </w:rPr>
        <w:t xml:space="preserve"> </w:t>
      </w:r>
      <w:proofErr w:type="spellStart"/>
      <w:r w:rsidRPr="00D91806">
        <w:rPr>
          <w:rFonts w:cs="Arial"/>
          <w:sz w:val="22"/>
          <w:szCs w:val="22"/>
        </w:rPr>
        <w:t>Firefox</w:t>
      </w:r>
      <w:proofErr w:type="spellEnd"/>
      <w:r w:rsidRPr="00D91806">
        <w:rPr>
          <w:rFonts w:cs="Arial"/>
          <w:sz w:val="22"/>
          <w:szCs w:val="22"/>
        </w:rPr>
        <w:t>, Opera, Google Chrome</w:t>
      </w:r>
      <w:r w:rsidR="00B87646" w:rsidRPr="00D91806">
        <w:rPr>
          <w:rFonts w:cs="Arial"/>
          <w:sz w:val="22"/>
          <w:szCs w:val="22"/>
        </w:rPr>
        <w:t>;</w:t>
      </w:r>
    </w:p>
    <w:p w14:paraId="2ADDD46C" w14:textId="4E26C6CB" w:rsidR="00C02027" w:rsidRPr="00D91806" w:rsidRDefault="00E363ED" w:rsidP="00D91806">
      <w:pPr>
        <w:pStyle w:val="Akapitzlist"/>
        <w:numPr>
          <w:ilvl w:val="0"/>
          <w:numId w:val="30"/>
        </w:numPr>
        <w:spacing w:line="276" w:lineRule="auto"/>
        <w:rPr>
          <w:rFonts w:cs="Arial"/>
          <w:sz w:val="22"/>
          <w:szCs w:val="22"/>
        </w:rPr>
      </w:pPr>
      <w:r w:rsidRPr="00D91806">
        <w:rPr>
          <w:rFonts w:cs="Arial"/>
          <w:sz w:val="22"/>
          <w:szCs w:val="22"/>
        </w:rPr>
        <w:t>wykona</w:t>
      </w:r>
      <w:r w:rsidR="00925E79" w:rsidRPr="00D91806">
        <w:rPr>
          <w:rFonts w:cs="Arial"/>
          <w:sz w:val="22"/>
          <w:szCs w:val="22"/>
        </w:rPr>
        <w:t>wca</w:t>
      </w:r>
      <w:r w:rsidRPr="00D91806">
        <w:rPr>
          <w:rFonts w:cs="Arial"/>
          <w:sz w:val="22"/>
          <w:szCs w:val="22"/>
        </w:rPr>
        <w:t xml:space="preserve"> zapewni, że </w:t>
      </w:r>
      <w:r w:rsidR="00925E79" w:rsidRPr="00D91806">
        <w:rPr>
          <w:rFonts w:cs="Arial"/>
          <w:sz w:val="22"/>
          <w:szCs w:val="22"/>
        </w:rPr>
        <w:t>witryna</w:t>
      </w:r>
      <w:r w:rsidR="00D470F7" w:rsidRPr="00D91806">
        <w:rPr>
          <w:rFonts w:cs="Arial"/>
          <w:sz w:val="22"/>
          <w:szCs w:val="22"/>
        </w:rPr>
        <w:t xml:space="preserve"> </w:t>
      </w:r>
      <w:r w:rsidRPr="00D91806">
        <w:rPr>
          <w:rFonts w:cs="Arial"/>
          <w:sz w:val="22"/>
          <w:szCs w:val="22"/>
        </w:rPr>
        <w:t>będzie zgodn</w:t>
      </w:r>
      <w:r w:rsidR="00925E79" w:rsidRPr="00D91806">
        <w:rPr>
          <w:rFonts w:cs="Arial"/>
          <w:sz w:val="22"/>
          <w:szCs w:val="22"/>
        </w:rPr>
        <w:t>a</w:t>
      </w:r>
      <w:r w:rsidRPr="00D91806">
        <w:rPr>
          <w:rFonts w:cs="Arial"/>
          <w:sz w:val="22"/>
          <w:szCs w:val="22"/>
        </w:rPr>
        <w:t xml:space="preserve"> z najnowszymi stabilnymi wersjami wykorzystanego oprogramowania i technologii</w:t>
      </w:r>
      <w:r w:rsidR="00B87646" w:rsidRPr="00D91806">
        <w:rPr>
          <w:rFonts w:cs="Arial"/>
          <w:sz w:val="22"/>
          <w:szCs w:val="22"/>
        </w:rPr>
        <w:t>;</w:t>
      </w:r>
    </w:p>
    <w:p w14:paraId="4ECD0A47" w14:textId="40A53648" w:rsidR="00C02027" w:rsidRPr="00D91806" w:rsidRDefault="00E363ED" w:rsidP="00D91806">
      <w:pPr>
        <w:pStyle w:val="Akapitzlist"/>
        <w:numPr>
          <w:ilvl w:val="0"/>
          <w:numId w:val="30"/>
        </w:numPr>
        <w:spacing w:line="276" w:lineRule="auto"/>
        <w:rPr>
          <w:rFonts w:cs="Arial"/>
          <w:sz w:val="22"/>
          <w:szCs w:val="22"/>
        </w:rPr>
      </w:pPr>
      <w:r w:rsidRPr="00D91806">
        <w:rPr>
          <w:rFonts w:cs="Arial"/>
          <w:sz w:val="22"/>
          <w:szCs w:val="22"/>
        </w:rPr>
        <w:t xml:space="preserve">preferowalibyśmy wykorzystanie do stworzenia </w:t>
      </w:r>
      <w:r w:rsidR="00925E79" w:rsidRPr="00D91806">
        <w:rPr>
          <w:rFonts w:cs="Arial"/>
          <w:sz w:val="22"/>
          <w:szCs w:val="22"/>
        </w:rPr>
        <w:t>witryny</w:t>
      </w:r>
      <w:r w:rsidRPr="00D91806">
        <w:rPr>
          <w:rFonts w:cs="Arial"/>
          <w:sz w:val="22"/>
          <w:szCs w:val="22"/>
        </w:rPr>
        <w:t xml:space="preserve"> rozwiązań opartych o języki programowania: PHP JavaScript oraz baz danych SQL</w:t>
      </w:r>
      <w:r w:rsidR="00B87646" w:rsidRPr="00D91806">
        <w:rPr>
          <w:rFonts w:cs="Arial"/>
          <w:sz w:val="22"/>
          <w:szCs w:val="22"/>
        </w:rPr>
        <w:t>;</w:t>
      </w:r>
    </w:p>
    <w:p w14:paraId="235FF1F0" w14:textId="2A8F4343" w:rsidR="00C02027" w:rsidRPr="00D91806" w:rsidRDefault="00E55AAC" w:rsidP="00D91806">
      <w:pPr>
        <w:pStyle w:val="Akapitzlist"/>
        <w:numPr>
          <w:ilvl w:val="0"/>
          <w:numId w:val="30"/>
        </w:numPr>
        <w:spacing w:line="276" w:lineRule="auto"/>
        <w:rPr>
          <w:rFonts w:cs="Arial"/>
          <w:sz w:val="22"/>
          <w:szCs w:val="22"/>
        </w:rPr>
      </w:pPr>
      <w:r w:rsidRPr="00D91806">
        <w:rPr>
          <w:rFonts w:cs="Arial"/>
          <w:sz w:val="22"/>
          <w:szCs w:val="22"/>
        </w:rPr>
        <w:t xml:space="preserve">możliwość dodawania, modyfikowania i usuwania zawartości przez </w:t>
      </w:r>
      <w:r w:rsidR="007555EA" w:rsidRPr="00D91806">
        <w:rPr>
          <w:rFonts w:cs="Arial"/>
          <w:sz w:val="22"/>
          <w:szCs w:val="22"/>
        </w:rPr>
        <w:t xml:space="preserve">kilku </w:t>
      </w:r>
      <w:r w:rsidRPr="00D91806">
        <w:rPr>
          <w:rFonts w:cs="Arial"/>
          <w:sz w:val="22"/>
          <w:szCs w:val="22"/>
        </w:rPr>
        <w:t>administrator</w:t>
      </w:r>
      <w:r w:rsidR="007555EA" w:rsidRPr="00D91806">
        <w:rPr>
          <w:rFonts w:cs="Arial"/>
          <w:sz w:val="22"/>
          <w:szCs w:val="22"/>
        </w:rPr>
        <w:t>ów</w:t>
      </w:r>
      <w:r w:rsidRPr="00D91806">
        <w:rPr>
          <w:rFonts w:cs="Arial"/>
          <w:sz w:val="22"/>
          <w:szCs w:val="22"/>
        </w:rPr>
        <w:t xml:space="preserve"> </w:t>
      </w:r>
      <w:r w:rsidR="005A150F" w:rsidRPr="00D91806">
        <w:rPr>
          <w:rFonts w:cs="Arial"/>
          <w:sz w:val="22"/>
          <w:szCs w:val="22"/>
        </w:rPr>
        <w:t>witryny</w:t>
      </w:r>
      <w:r w:rsidR="007F3744" w:rsidRPr="00D91806">
        <w:rPr>
          <w:rFonts w:cs="Arial"/>
          <w:sz w:val="22"/>
          <w:szCs w:val="22"/>
        </w:rPr>
        <w:t>, wszystkie podstrony powinny umożliwiać zamieszczanie materiałów również z datą wsteczną</w:t>
      </w:r>
      <w:r w:rsidR="007F1761" w:rsidRPr="00D91806">
        <w:rPr>
          <w:rFonts w:cs="Arial"/>
          <w:sz w:val="22"/>
          <w:szCs w:val="22"/>
        </w:rPr>
        <w:t>;</w:t>
      </w:r>
    </w:p>
    <w:p w14:paraId="671DDD0B" w14:textId="55142F30" w:rsidR="00C02027" w:rsidRPr="00D91806" w:rsidRDefault="00600999" w:rsidP="00D91806">
      <w:pPr>
        <w:pStyle w:val="Akapitzlist"/>
        <w:numPr>
          <w:ilvl w:val="0"/>
          <w:numId w:val="30"/>
        </w:numPr>
        <w:spacing w:line="276" w:lineRule="auto"/>
        <w:rPr>
          <w:rFonts w:cs="Arial"/>
          <w:sz w:val="22"/>
          <w:szCs w:val="22"/>
        </w:rPr>
      </w:pPr>
      <w:r w:rsidRPr="00D91806">
        <w:rPr>
          <w:rFonts w:cs="Arial"/>
          <w:sz w:val="22"/>
          <w:szCs w:val="22"/>
        </w:rPr>
        <w:t>w panelu administracyjnym przy dodawaniu wpisu edytor tekstu z podstawowymi funkcjami: rozmiar, kolor, pogrubienie, kursywa, podkreślenie, przekreślenie czcionki, indeks dolny, indeks górny, punktowanie, numeracja, opcja: zmniejsz, zwiększ</w:t>
      </w:r>
      <w:r w:rsidR="00374A0A" w:rsidRPr="00D91806">
        <w:rPr>
          <w:rFonts w:cs="Arial"/>
          <w:sz w:val="22"/>
          <w:szCs w:val="22"/>
        </w:rPr>
        <w:t>,</w:t>
      </w:r>
      <w:r w:rsidRPr="00D91806">
        <w:rPr>
          <w:rFonts w:cs="Arial"/>
          <w:sz w:val="22"/>
          <w:szCs w:val="22"/>
        </w:rPr>
        <w:t xml:space="preserve"> wcięcie, opcja wstawiania obrazu, filmu, dźwięku, tabeli, hiperłącza,</w:t>
      </w:r>
      <w:r w:rsidR="008B7762" w:rsidRPr="00D91806">
        <w:rPr>
          <w:rFonts w:cs="Arial"/>
          <w:sz w:val="22"/>
          <w:szCs w:val="22"/>
        </w:rPr>
        <w:t xml:space="preserve"> </w:t>
      </w:r>
      <w:r w:rsidRPr="00D91806">
        <w:rPr>
          <w:rFonts w:cs="Arial"/>
          <w:sz w:val="22"/>
          <w:szCs w:val="22"/>
        </w:rPr>
        <w:t>kopiuj, wklej, wytnij, wklej jako tekst, zaznacz wszystko, wyrównanie tekstu do prawej/lewej, wyjustowanie, wyśrodkowanie</w:t>
      </w:r>
      <w:r w:rsidR="007F1761" w:rsidRPr="00D91806">
        <w:rPr>
          <w:rFonts w:cs="Arial"/>
          <w:sz w:val="22"/>
          <w:szCs w:val="22"/>
        </w:rPr>
        <w:t>;</w:t>
      </w:r>
      <w:r w:rsidR="00D06164" w:rsidRPr="00D91806">
        <w:rPr>
          <w:rFonts w:cs="Arial"/>
          <w:sz w:val="22"/>
          <w:szCs w:val="22"/>
        </w:rPr>
        <w:t xml:space="preserve"> </w:t>
      </w:r>
    </w:p>
    <w:p w14:paraId="45431297" w14:textId="68D894E0" w:rsidR="002C4027" w:rsidRPr="00D91806" w:rsidRDefault="00AD5EA8" w:rsidP="00D91806">
      <w:pPr>
        <w:pStyle w:val="Akapitzlist"/>
        <w:numPr>
          <w:ilvl w:val="0"/>
          <w:numId w:val="30"/>
        </w:numPr>
        <w:spacing w:line="276" w:lineRule="auto"/>
        <w:rPr>
          <w:rFonts w:cs="Arial"/>
          <w:sz w:val="22"/>
          <w:szCs w:val="22"/>
        </w:rPr>
      </w:pPr>
      <w:r w:rsidRPr="00D91806">
        <w:rPr>
          <w:rFonts w:cs="Arial"/>
          <w:sz w:val="22"/>
          <w:szCs w:val="22"/>
        </w:rPr>
        <w:t>na witrynę powinny składać się</w:t>
      </w:r>
      <w:r w:rsidR="00E424D0" w:rsidRPr="00D91806">
        <w:rPr>
          <w:rFonts w:cs="Arial"/>
          <w:sz w:val="22"/>
          <w:szCs w:val="22"/>
        </w:rPr>
        <w:t>: stron</w:t>
      </w:r>
      <w:r w:rsidRPr="00D91806">
        <w:rPr>
          <w:rFonts w:cs="Arial"/>
          <w:sz w:val="22"/>
          <w:szCs w:val="22"/>
        </w:rPr>
        <w:t>a</w:t>
      </w:r>
      <w:r w:rsidR="00E424D0" w:rsidRPr="00D91806">
        <w:rPr>
          <w:rFonts w:cs="Arial"/>
          <w:sz w:val="22"/>
          <w:szCs w:val="22"/>
        </w:rPr>
        <w:t xml:space="preserve"> startow</w:t>
      </w:r>
      <w:r w:rsidRPr="00D91806">
        <w:rPr>
          <w:rFonts w:cs="Arial"/>
          <w:sz w:val="22"/>
          <w:szCs w:val="22"/>
        </w:rPr>
        <w:t>a</w:t>
      </w:r>
      <w:r w:rsidR="00E424D0" w:rsidRPr="00D91806">
        <w:rPr>
          <w:rFonts w:cs="Arial"/>
          <w:sz w:val="22"/>
          <w:szCs w:val="22"/>
        </w:rPr>
        <w:t>, stron</w:t>
      </w:r>
      <w:r w:rsidRPr="00D91806">
        <w:rPr>
          <w:rFonts w:cs="Arial"/>
          <w:sz w:val="22"/>
          <w:szCs w:val="22"/>
        </w:rPr>
        <w:t>a</w:t>
      </w:r>
      <w:r w:rsidR="00E424D0" w:rsidRPr="00D91806">
        <w:rPr>
          <w:rFonts w:cs="Arial"/>
          <w:sz w:val="22"/>
          <w:szCs w:val="22"/>
        </w:rPr>
        <w:t xml:space="preserve"> główn</w:t>
      </w:r>
      <w:r w:rsidRPr="00D91806">
        <w:rPr>
          <w:rFonts w:cs="Arial"/>
          <w:sz w:val="22"/>
          <w:szCs w:val="22"/>
        </w:rPr>
        <w:t>a</w:t>
      </w:r>
      <w:r w:rsidR="001403CD" w:rsidRPr="00D91806">
        <w:rPr>
          <w:rFonts w:cs="Arial"/>
          <w:sz w:val="22"/>
          <w:szCs w:val="22"/>
        </w:rPr>
        <w:t xml:space="preserve"> z możl</w:t>
      </w:r>
      <w:r w:rsidR="0067252E" w:rsidRPr="00D91806">
        <w:rPr>
          <w:rFonts w:cs="Arial"/>
          <w:sz w:val="22"/>
          <w:szCs w:val="22"/>
        </w:rPr>
        <w:t>iwością wyboru</w:t>
      </w:r>
      <w:r w:rsidR="00532D7B" w:rsidRPr="00D91806">
        <w:rPr>
          <w:rFonts w:cs="Arial"/>
          <w:sz w:val="22"/>
          <w:szCs w:val="22"/>
        </w:rPr>
        <w:t xml:space="preserve"> poszczególnych</w:t>
      </w:r>
      <w:r w:rsidR="0067252E" w:rsidRPr="00D91806">
        <w:rPr>
          <w:rFonts w:cs="Arial"/>
          <w:sz w:val="22"/>
          <w:szCs w:val="22"/>
        </w:rPr>
        <w:t xml:space="preserve"> edycji projektu</w:t>
      </w:r>
      <w:r w:rsidR="00532D7B" w:rsidRPr="00D91806">
        <w:rPr>
          <w:rFonts w:cs="Arial"/>
          <w:sz w:val="22"/>
          <w:szCs w:val="22"/>
        </w:rPr>
        <w:t xml:space="preserve"> Trezor</w:t>
      </w:r>
      <w:r w:rsidR="00A931E4" w:rsidRPr="00D91806">
        <w:rPr>
          <w:rFonts w:cs="Arial"/>
          <w:sz w:val="22"/>
          <w:szCs w:val="22"/>
        </w:rPr>
        <w:t xml:space="preserve"> oraz podstrony edycji</w:t>
      </w:r>
      <w:r w:rsidR="00256565" w:rsidRPr="00D91806">
        <w:rPr>
          <w:rFonts w:cs="Arial"/>
          <w:sz w:val="22"/>
          <w:szCs w:val="22"/>
        </w:rPr>
        <w:t xml:space="preserve"> projektu</w:t>
      </w:r>
      <w:r w:rsidR="00644210" w:rsidRPr="00D91806">
        <w:rPr>
          <w:rFonts w:cs="Arial"/>
          <w:sz w:val="22"/>
          <w:szCs w:val="22"/>
        </w:rPr>
        <w:t>;</w:t>
      </w:r>
      <w:r w:rsidR="00A931E4" w:rsidRPr="00D91806">
        <w:rPr>
          <w:rFonts w:cs="Arial"/>
          <w:sz w:val="22"/>
          <w:szCs w:val="22"/>
        </w:rPr>
        <w:t xml:space="preserve"> </w:t>
      </w:r>
    </w:p>
    <w:p w14:paraId="57976D44" w14:textId="77777777" w:rsidR="00644210" w:rsidRPr="00D91806" w:rsidRDefault="008C340D" w:rsidP="00D91806">
      <w:pPr>
        <w:pStyle w:val="Akapitzlist"/>
        <w:numPr>
          <w:ilvl w:val="0"/>
          <w:numId w:val="30"/>
        </w:numPr>
        <w:spacing w:line="276" w:lineRule="auto"/>
        <w:rPr>
          <w:rFonts w:cs="Arial"/>
          <w:sz w:val="22"/>
          <w:szCs w:val="22"/>
        </w:rPr>
      </w:pPr>
      <w:r w:rsidRPr="00D91806">
        <w:rPr>
          <w:rFonts w:cs="Arial"/>
          <w:sz w:val="22"/>
          <w:szCs w:val="22"/>
        </w:rPr>
        <w:t>witryna powinna być zaprojektowana tak, aby można było dodawać strony edycji projektu oraz ich podstrony w zależności od potrzeb Zamawiającego</w:t>
      </w:r>
      <w:r w:rsidR="00644210" w:rsidRPr="00D91806">
        <w:rPr>
          <w:rFonts w:cs="Arial"/>
          <w:sz w:val="22"/>
          <w:szCs w:val="22"/>
        </w:rPr>
        <w:t>;</w:t>
      </w:r>
    </w:p>
    <w:p w14:paraId="06787C77" w14:textId="77777777" w:rsidR="005D7635" w:rsidRPr="00D91806" w:rsidRDefault="00511531" w:rsidP="00D91806">
      <w:pPr>
        <w:pStyle w:val="Akapitzlist"/>
        <w:numPr>
          <w:ilvl w:val="0"/>
          <w:numId w:val="30"/>
        </w:numPr>
        <w:spacing w:line="276" w:lineRule="auto"/>
        <w:rPr>
          <w:rFonts w:cs="Arial"/>
          <w:sz w:val="22"/>
          <w:szCs w:val="22"/>
        </w:rPr>
      </w:pPr>
      <w:r w:rsidRPr="00D91806">
        <w:rPr>
          <w:rFonts w:cs="Arial"/>
          <w:sz w:val="22"/>
          <w:szCs w:val="22"/>
        </w:rPr>
        <w:lastRenderedPageBreak/>
        <w:t xml:space="preserve">podstrony powinny zapewniać </w:t>
      </w:r>
      <w:r w:rsidR="00644210" w:rsidRPr="00D91806">
        <w:rPr>
          <w:rFonts w:cs="Arial"/>
          <w:sz w:val="22"/>
          <w:szCs w:val="22"/>
        </w:rPr>
        <w:t>możliwość odtwarzania</w:t>
      </w:r>
      <w:r w:rsidR="00E3564E" w:rsidRPr="00D91806">
        <w:rPr>
          <w:rFonts w:cs="Arial"/>
          <w:sz w:val="22"/>
          <w:szCs w:val="22"/>
        </w:rPr>
        <w:t xml:space="preserve"> wgranych</w:t>
      </w:r>
      <w:r w:rsidR="00225F53" w:rsidRPr="00D91806">
        <w:rPr>
          <w:rFonts w:cs="Arial"/>
          <w:sz w:val="22"/>
          <w:szCs w:val="22"/>
        </w:rPr>
        <w:t xml:space="preserve"> przez administratora</w:t>
      </w:r>
      <w:r w:rsidR="002E51E9" w:rsidRPr="00D91806">
        <w:rPr>
          <w:rFonts w:cs="Arial"/>
          <w:sz w:val="22"/>
          <w:szCs w:val="22"/>
        </w:rPr>
        <w:t xml:space="preserve"> plików multimedialnych</w:t>
      </w:r>
      <w:r w:rsidR="007D7921" w:rsidRPr="00D91806">
        <w:rPr>
          <w:rFonts w:cs="Arial"/>
          <w:sz w:val="22"/>
          <w:szCs w:val="22"/>
        </w:rPr>
        <w:t xml:space="preserve"> (</w:t>
      </w:r>
      <w:r w:rsidR="002E51E9" w:rsidRPr="00D91806">
        <w:rPr>
          <w:rFonts w:cs="Arial"/>
          <w:sz w:val="22"/>
          <w:szCs w:val="22"/>
        </w:rPr>
        <w:t>audio i video</w:t>
      </w:r>
      <w:r w:rsidR="007D7921" w:rsidRPr="00D91806">
        <w:rPr>
          <w:rFonts w:cs="Arial"/>
          <w:sz w:val="22"/>
          <w:szCs w:val="22"/>
        </w:rPr>
        <w:t>)</w:t>
      </w:r>
      <w:r w:rsidR="0060736D" w:rsidRPr="00D91806">
        <w:rPr>
          <w:rFonts w:cs="Arial"/>
          <w:sz w:val="22"/>
          <w:szCs w:val="22"/>
        </w:rPr>
        <w:t xml:space="preserve"> wraz z regulacją głośności</w:t>
      </w:r>
      <w:r w:rsidR="005D7635" w:rsidRPr="00D91806">
        <w:rPr>
          <w:rFonts w:cs="Arial"/>
          <w:sz w:val="22"/>
          <w:szCs w:val="22"/>
        </w:rPr>
        <w:t>;</w:t>
      </w:r>
    </w:p>
    <w:p w14:paraId="2070978D" w14:textId="373E5F22" w:rsidR="008C340D" w:rsidRPr="00D91806" w:rsidRDefault="005D7635" w:rsidP="00D91806">
      <w:pPr>
        <w:pStyle w:val="Akapitzlist"/>
        <w:numPr>
          <w:ilvl w:val="0"/>
          <w:numId w:val="30"/>
        </w:numPr>
        <w:spacing w:line="276" w:lineRule="auto"/>
        <w:rPr>
          <w:rFonts w:cs="Arial"/>
          <w:sz w:val="22"/>
          <w:szCs w:val="22"/>
        </w:rPr>
      </w:pPr>
      <w:r w:rsidRPr="00D91806">
        <w:rPr>
          <w:rFonts w:cs="Arial"/>
          <w:sz w:val="22"/>
          <w:szCs w:val="22"/>
        </w:rPr>
        <w:t>podstrony powinny zapewniać</w:t>
      </w:r>
      <w:r w:rsidR="00600540" w:rsidRPr="00D91806">
        <w:rPr>
          <w:rFonts w:cs="Arial"/>
          <w:sz w:val="22"/>
          <w:szCs w:val="22"/>
        </w:rPr>
        <w:t xml:space="preserve"> administratorowi</w:t>
      </w:r>
      <w:r w:rsidR="00644210" w:rsidRPr="00D91806">
        <w:rPr>
          <w:rFonts w:cs="Arial"/>
          <w:sz w:val="22"/>
          <w:szCs w:val="22"/>
        </w:rPr>
        <w:t xml:space="preserve"> </w:t>
      </w:r>
      <w:r w:rsidRPr="00D91806">
        <w:rPr>
          <w:rFonts w:cs="Arial"/>
          <w:sz w:val="22"/>
          <w:szCs w:val="22"/>
        </w:rPr>
        <w:t xml:space="preserve">możliwość </w:t>
      </w:r>
      <w:r w:rsidR="00B23BAA" w:rsidRPr="00D91806">
        <w:rPr>
          <w:rFonts w:cs="Arial"/>
          <w:sz w:val="22"/>
          <w:szCs w:val="22"/>
        </w:rPr>
        <w:t xml:space="preserve">dodawania </w:t>
      </w:r>
      <w:r w:rsidR="007D7921" w:rsidRPr="00D91806">
        <w:rPr>
          <w:rFonts w:cs="Arial"/>
          <w:sz w:val="22"/>
          <w:szCs w:val="22"/>
        </w:rPr>
        <w:t>plików pdf</w:t>
      </w:r>
      <w:r w:rsidR="00FC0DEF" w:rsidRPr="00D91806">
        <w:rPr>
          <w:rFonts w:cs="Arial"/>
          <w:sz w:val="22"/>
          <w:szCs w:val="22"/>
        </w:rPr>
        <w:t xml:space="preserve"> </w:t>
      </w:r>
      <w:r w:rsidR="00B23BAA" w:rsidRPr="00D91806">
        <w:rPr>
          <w:rFonts w:cs="Arial"/>
          <w:sz w:val="22"/>
          <w:szCs w:val="22"/>
        </w:rPr>
        <w:t xml:space="preserve">oraz </w:t>
      </w:r>
      <w:r w:rsidR="00722988" w:rsidRPr="00D91806">
        <w:rPr>
          <w:rFonts w:cs="Arial"/>
          <w:sz w:val="22"/>
          <w:szCs w:val="22"/>
        </w:rPr>
        <w:t>ustawienia</w:t>
      </w:r>
      <w:r w:rsidR="001D7EE8" w:rsidRPr="00D91806">
        <w:rPr>
          <w:rFonts w:cs="Arial"/>
          <w:sz w:val="22"/>
          <w:szCs w:val="22"/>
        </w:rPr>
        <w:t xml:space="preserve"> tła podstrony</w:t>
      </w:r>
      <w:r w:rsidR="00762B6F" w:rsidRPr="00D91806">
        <w:rPr>
          <w:rFonts w:cs="Arial"/>
          <w:sz w:val="22"/>
          <w:szCs w:val="22"/>
        </w:rPr>
        <w:t xml:space="preserve"> (wgrania </w:t>
      </w:r>
      <w:r w:rsidR="00B13BC4" w:rsidRPr="00D91806">
        <w:rPr>
          <w:rFonts w:cs="Arial"/>
          <w:sz w:val="22"/>
          <w:szCs w:val="22"/>
        </w:rPr>
        <w:t xml:space="preserve">tła </w:t>
      </w:r>
      <w:r w:rsidR="00762B6F" w:rsidRPr="00D91806">
        <w:rPr>
          <w:rFonts w:cs="Arial"/>
          <w:sz w:val="22"/>
          <w:szCs w:val="22"/>
        </w:rPr>
        <w:t>z pliku</w:t>
      </w:r>
      <w:r w:rsidR="0090413A" w:rsidRPr="00D91806">
        <w:rPr>
          <w:rFonts w:cs="Arial"/>
          <w:sz w:val="22"/>
          <w:szCs w:val="22"/>
        </w:rPr>
        <w:t xml:space="preserve"> graficznego</w:t>
      </w:r>
      <w:r w:rsidR="00762B6F" w:rsidRPr="00D91806">
        <w:rPr>
          <w:rFonts w:cs="Arial"/>
          <w:sz w:val="22"/>
          <w:szCs w:val="22"/>
        </w:rPr>
        <w:t>)</w:t>
      </w:r>
      <w:r w:rsidR="001D7EE8" w:rsidRPr="00D91806">
        <w:rPr>
          <w:rFonts w:cs="Arial"/>
          <w:sz w:val="22"/>
          <w:szCs w:val="22"/>
        </w:rPr>
        <w:t>;</w:t>
      </w:r>
      <w:r w:rsidR="007D7921" w:rsidRPr="00D91806">
        <w:rPr>
          <w:rFonts w:cs="Arial"/>
          <w:sz w:val="22"/>
          <w:szCs w:val="22"/>
        </w:rPr>
        <w:t xml:space="preserve"> </w:t>
      </w:r>
    </w:p>
    <w:p w14:paraId="1656D05D" w14:textId="43E7D9B6" w:rsidR="00A325AC" w:rsidRPr="00D91806" w:rsidRDefault="002C55F7" w:rsidP="00D91806">
      <w:pPr>
        <w:pStyle w:val="Akapitzlist"/>
        <w:numPr>
          <w:ilvl w:val="0"/>
          <w:numId w:val="30"/>
        </w:numPr>
        <w:spacing w:line="276" w:lineRule="auto"/>
        <w:rPr>
          <w:rFonts w:cs="Arial"/>
          <w:sz w:val="22"/>
          <w:szCs w:val="22"/>
        </w:rPr>
      </w:pPr>
      <w:r w:rsidRPr="00D91806">
        <w:rPr>
          <w:rFonts w:cs="Arial"/>
          <w:sz w:val="22"/>
          <w:szCs w:val="22"/>
        </w:rPr>
        <w:t>e</w:t>
      </w:r>
      <w:r w:rsidR="00CB54C6" w:rsidRPr="00D91806">
        <w:rPr>
          <w:rFonts w:cs="Arial"/>
          <w:sz w:val="22"/>
          <w:szCs w:val="22"/>
        </w:rPr>
        <w:t xml:space="preserve">lementy strony </w:t>
      </w:r>
      <w:r w:rsidR="008C6B85" w:rsidRPr="00D91806">
        <w:rPr>
          <w:rFonts w:cs="Arial"/>
          <w:sz w:val="22"/>
          <w:szCs w:val="22"/>
        </w:rPr>
        <w:t>startowej</w:t>
      </w:r>
      <w:r w:rsidR="00CB54C6" w:rsidRPr="00D91806">
        <w:rPr>
          <w:rFonts w:cs="Arial"/>
          <w:sz w:val="22"/>
          <w:szCs w:val="22"/>
        </w:rPr>
        <w:t>:</w:t>
      </w:r>
      <w:r w:rsidR="00B81259" w:rsidRPr="00D91806">
        <w:rPr>
          <w:rFonts w:cs="Arial"/>
          <w:sz w:val="22"/>
          <w:szCs w:val="22"/>
        </w:rPr>
        <w:t xml:space="preserve"> </w:t>
      </w:r>
      <w:r w:rsidR="001428BC" w:rsidRPr="00D91806">
        <w:rPr>
          <w:rFonts w:cs="Arial"/>
          <w:sz w:val="22"/>
          <w:szCs w:val="22"/>
        </w:rPr>
        <w:t>nazw</w:t>
      </w:r>
      <w:r w:rsidR="000F29EA" w:rsidRPr="00D91806">
        <w:rPr>
          <w:rFonts w:cs="Arial"/>
          <w:sz w:val="22"/>
          <w:szCs w:val="22"/>
        </w:rPr>
        <w:t>a</w:t>
      </w:r>
      <w:r w:rsidR="001428BC" w:rsidRPr="00D91806">
        <w:rPr>
          <w:rFonts w:cs="Arial"/>
          <w:sz w:val="22"/>
          <w:szCs w:val="22"/>
        </w:rPr>
        <w:t xml:space="preserve"> witryny</w:t>
      </w:r>
      <w:r w:rsidR="004024FD" w:rsidRPr="00D91806">
        <w:rPr>
          <w:rFonts w:cs="Arial"/>
          <w:sz w:val="22"/>
          <w:szCs w:val="22"/>
        </w:rPr>
        <w:t>,</w:t>
      </w:r>
      <w:r w:rsidR="001428BC" w:rsidRPr="00D91806">
        <w:rPr>
          <w:rFonts w:cs="Arial"/>
          <w:sz w:val="22"/>
          <w:szCs w:val="22"/>
        </w:rPr>
        <w:t xml:space="preserve"> </w:t>
      </w:r>
      <w:r w:rsidR="00BB2493" w:rsidRPr="00D91806">
        <w:rPr>
          <w:rFonts w:cs="Arial"/>
          <w:sz w:val="22"/>
          <w:szCs w:val="22"/>
        </w:rPr>
        <w:t>informacj</w:t>
      </w:r>
      <w:r w:rsidR="000F29EA" w:rsidRPr="00D91806">
        <w:rPr>
          <w:rFonts w:cs="Arial"/>
          <w:sz w:val="22"/>
          <w:szCs w:val="22"/>
        </w:rPr>
        <w:t>a</w:t>
      </w:r>
      <w:r w:rsidR="00BB2493" w:rsidRPr="00D91806">
        <w:rPr>
          <w:rFonts w:cs="Arial"/>
          <w:sz w:val="22"/>
          <w:szCs w:val="22"/>
        </w:rPr>
        <w:t xml:space="preserve"> tekstow</w:t>
      </w:r>
      <w:r w:rsidR="000F29EA" w:rsidRPr="00D91806">
        <w:rPr>
          <w:rFonts w:cs="Arial"/>
          <w:sz w:val="22"/>
          <w:szCs w:val="22"/>
        </w:rPr>
        <w:t>a</w:t>
      </w:r>
      <w:r w:rsidR="00BB2493" w:rsidRPr="00D91806">
        <w:rPr>
          <w:rFonts w:cs="Arial"/>
          <w:sz w:val="22"/>
          <w:szCs w:val="22"/>
        </w:rPr>
        <w:t xml:space="preserve"> o witrynie</w:t>
      </w:r>
      <w:r w:rsidR="004024FD" w:rsidRPr="00D91806">
        <w:rPr>
          <w:rFonts w:cs="Arial"/>
          <w:sz w:val="22"/>
          <w:szCs w:val="22"/>
        </w:rPr>
        <w:t xml:space="preserve"> (do 500 znaków)</w:t>
      </w:r>
      <w:r w:rsidR="00BB2493" w:rsidRPr="00D91806">
        <w:rPr>
          <w:rFonts w:cs="Arial"/>
          <w:sz w:val="22"/>
          <w:szCs w:val="22"/>
        </w:rPr>
        <w:t xml:space="preserve">, </w:t>
      </w:r>
      <w:r w:rsidR="004024FD" w:rsidRPr="00D91806">
        <w:rPr>
          <w:rFonts w:cs="Arial"/>
          <w:sz w:val="22"/>
          <w:szCs w:val="22"/>
        </w:rPr>
        <w:t>na dole</w:t>
      </w:r>
      <w:r w:rsidR="00F81846" w:rsidRPr="00D91806">
        <w:rPr>
          <w:rFonts w:cs="Arial"/>
          <w:sz w:val="22"/>
          <w:szCs w:val="22"/>
        </w:rPr>
        <w:t xml:space="preserve"> </w:t>
      </w:r>
      <w:r w:rsidR="004024FD" w:rsidRPr="00D91806">
        <w:rPr>
          <w:rFonts w:cs="Arial"/>
          <w:sz w:val="22"/>
          <w:szCs w:val="22"/>
        </w:rPr>
        <w:t xml:space="preserve">w stopce </w:t>
      </w:r>
      <w:r w:rsidR="0091334B" w:rsidRPr="00D91806">
        <w:rPr>
          <w:rFonts w:cs="Arial"/>
          <w:sz w:val="22"/>
          <w:szCs w:val="22"/>
        </w:rPr>
        <w:t>logotypy</w:t>
      </w:r>
      <w:r w:rsidR="00F81846" w:rsidRPr="00D91806">
        <w:rPr>
          <w:rFonts w:cs="Arial"/>
          <w:sz w:val="22"/>
          <w:szCs w:val="22"/>
        </w:rPr>
        <w:t xml:space="preserve"> z odsyłaczami</w:t>
      </w:r>
      <w:r w:rsidR="0091334B" w:rsidRPr="00D91806">
        <w:rPr>
          <w:rFonts w:cs="Arial"/>
          <w:sz w:val="22"/>
          <w:szCs w:val="22"/>
        </w:rPr>
        <w:t>,</w:t>
      </w:r>
      <w:r w:rsidR="005B7288" w:rsidRPr="00D91806">
        <w:rPr>
          <w:rFonts w:cs="Arial"/>
          <w:sz w:val="22"/>
          <w:szCs w:val="22"/>
        </w:rPr>
        <w:t xml:space="preserve"> polityka prywatności</w:t>
      </w:r>
      <w:r w:rsidR="001918AE" w:rsidRPr="00D91806">
        <w:rPr>
          <w:rFonts w:cs="Arial"/>
          <w:sz w:val="22"/>
          <w:szCs w:val="22"/>
        </w:rPr>
        <w:t xml:space="preserve"> </w:t>
      </w:r>
      <w:r w:rsidR="00F81846" w:rsidRPr="00D91806">
        <w:rPr>
          <w:rFonts w:cs="Arial"/>
          <w:sz w:val="22"/>
          <w:szCs w:val="22"/>
        </w:rPr>
        <w:t>z odsyłaczem</w:t>
      </w:r>
      <w:r w:rsidR="005B7288" w:rsidRPr="00D91806">
        <w:rPr>
          <w:rFonts w:cs="Arial"/>
          <w:sz w:val="22"/>
          <w:szCs w:val="22"/>
        </w:rPr>
        <w:t>,</w:t>
      </w:r>
      <w:r w:rsidR="004957BC" w:rsidRPr="00D91806">
        <w:rPr>
          <w:rFonts w:cs="Arial"/>
          <w:sz w:val="22"/>
          <w:szCs w:val="22"/>
        </w:rPr>
        <w:t xml:space="preserve"> regulamin</w:t>
      </w:r>
      <w:r w:rsidR="0091334B" w:rsidRPr="00D91806">
        <w:rPr>
          <w:rFonts w:cs="Arial"/>
          <w:sz w:val="22"/>
          <w:szCs w:val="22"/>
        </w:rPr>
        <w:t xml:space="preserve"> </w:t>
      </w:r>
      <w:r w:rsidR="001918AE" w:rsidRPr="00D91806">
        <w:rPr>
          <w:rFonts w:cs="Arial"/>
          <w:sz w:val="22"/>
          <w:szCs w:val="22"/>
        </w:rPr>
        <w:t>strony (</w:t>
      </w:r>
      <w:r w:rsidR="00B812A6" w:rsidRPr="00D91806">
        <w:rPr>
          <w:rFonts w:cs="Arial"/>
          <w:sz w:val="22"/>
          <w:szCs w:val="22"/>
        </w:rPr>
        <w:t xml:space="preserve">z </w:t>
      </w:r>
      <w:r w:rsidR="001918AE" w:rsidRPr="00D91806">
        <w:rPr>
          <w:rFonts w:cs="Arial"/>
          <w:sz w:val="22"/>
          <w:szCs w:val="22"/>
        </w:rPr>
        <w:t>odsyłacz</w:t>
      </w:r>
      <w:r w:rsidR="00B812A6" w:rsidRPr="00D91806">
        <w:rPr>
          <w:rFonts w:cs="Arial"/>
          <w:sz w:val="22"/>
          <w:szCs w:val="22"/>
        </w:rPr>
        <w:t>em</w:t>
      </w:r>
      <w:r w:rsidR="001918AE" w:rsidRPr="00D91806">
        <w:rPr>
          <w:rFonts w:cs="Arial"/>
          <w:sz w:val="22"/>
          <w:szCs w:val="22"/>
        </w:rPr>
        <w:t>)</w:t>
      </w:r>
      <w:r w:rsidR="0055096C" w:rsidRPr="00D91806">
        <w:rPr>
          <w:rFonts w:cs="Arial"/>
          <w:sz w:val="22"/>
          <w:szCs w:val="22"/>
        </w:rPr>
        <w:t>, deklaracja dostępności (</w:t>
      </w:r>
      <w:r w:rsidR="00B812A6" w:rsidRPr="00D91806">
        <w:rPr>
          <w:rFonts w:cs="Arial"/>
          <w:sz w:val="22"/>
          <w:szCs w:val="22"/>
        </w:rPr>
        <w:t xml:space="preserve">z </w:t>
      </w:r>
      <w:r w:rsidR="0055096C" w:rsidRPr="00D91806">
        <w:rPr>
          <w:rFonts w:cs="Arial"/>
          <w:sz w:val="22"/>
          <w:szCs w:val="22"/>
        </w:rPr>
        <w:t>odsyłacz</w:t>
      </w:r>
      <w:r w:rsidR="00B812A6" w:rsidRPr="00D91806">
        <w:rPr>
          <w:rFonts w:cs="Arial"/>
          <w:sz w:val="22"/>
          <w:szCs w:val="22"/>
        </w:rPr>
        <w:t>em</w:t>
      </w:r>
      <w:r w:rsidR="00A26317" w:rsidRPr="00D91806">
        <w:rPr>
          <w:rFonts w:cs="Arial"/>
          <w:sz w:val="22"/>
          <w:szCs w:val="22"/>
        </w:rPr>
        <w:t>). Informacj</w:t>
      </w:r>
      <w:r w:rsidR="00200CF3" w:rsidRPr="00D91806">
        <w:rPr>
          <w:rFonts w:cs="Arial"/>
          <w:sz w:val="22"/>
          <w:szCs w:val="22"/>
        </w:rPr>
        <w:t>a</w:t>
      </w:r>
      <w:r w:rsidR="00A26317" w:rsidRPr="00D91806">
        <w:rPr>
          <w:rFonts w:cs="Arial"/>
          <w:sz w:val="22"/>
          <w:szCs w:val="22"/>
        </w:rPr>
        <w:t>, że wejście oznacza akceptację polityki prywatności oraz regulamin</w:t>
      </w:r>
      <w:r w:rsidR="00AF083C" w:rsidRPr="00D91806">
        <w:rPr>
          <w:rFonts w:cs="Arial"/>
          <w:sz w:val="22"/>
          <w:szCs w:val="22"/>
        </w:rPr>
        <w:t>u</w:t>
      </w:r>
      <w:r w:rsidR="00A26317" w:rsidRPr="00D91806">
        <w:rPr>
          <w:rFonts w:cs="Arial"/>
          <w:sz w:val="22"/>
          <w:szCs w:val="22"/>
        </w:rPr>
        <w:t xml:space="preserve"> </w:t>
      </w:r>
      <w:r w:rsidR="00AF083C" w:rsidRPr="00D91806">
        <w:rPr>
          <w:rFonts w:cs="Arial"/>
          <w:sz w:val="22"/>
          <w:szCs w:val="22"/>
        </w:rPr>
        <w:t>wit</w:t>
      </w:r>
      <w:r w:rsidR="00B812A6" w:rsidRPr="00D91806">
        <w:rPr>
          <w:rFonts w:cs="Arial"/>
          <w:sz w:val="22"/>
          <w:szCs w:val="22"/>
        </w:rPr>
        <w:t>ryny</w:t>
      </w:r>
      <w:r w:rsidR="00575DFE" w:rsidRPr="00D91806">
        <w:rPr>
          <w:rFonts w:cs="Arial"/>
          <w:sz w:val="22"/>
          <w:szCs w:val="22"/>
        </w:rPr>
        <w:t>;</w:t>
      </w:r>
      <w:r w:rsidR="004B4351" w:rsidRPr="00D91806">
        <w:rPr>
          <w:rFonts w:cs="Arial"/>
          <w:sz w:val="22"/>
          <w:szCs w:val="22"/>
        </w:rPr>
        <w:t xml:space="preserve"> </w:t>
      </w:r>
    </w:p>
    <w:p w14:paraId="40620121" w14:textId="7CB11C6C" w:rsidR="009E2030" w:rsidRPr="00D91806" w:rsidRDefault="00133239" w:rsidP="00D91806">
      <w:pPr>
        <w:pStyle w:val="Akapitzlist"/>
        <w:numPr>
          <w:ilvl w:val="0"/>
          <w:numId w:val="30"/>
        </w:numPr>
        <w:spacing w:line="276" w:lineRule="auto"/>
        <w:rPr>
          <w:rFonts w:cs="Arial"/>
          <w:sz w:val="22"/>
          <w:szCs w:val="22"/>
        </w:rPr>
      </w:pPr>
      <w:r w:rsidRPr="00D91806">
        <w:rPr>
          <w:rFonts w:cs="Arial"/>
          <w:sz w:val="22"/>
          <w:szCs w:val="22"/>
        </w:rPr>
        <w:t>elementy strony główne</w:t>
      </w:r>
      <w:r w:rsidR="000F29EA" w:rsidRPr="00D91806">
        <w:rPr>
          <w:rFonts w:cs="Arial"/>
          <w:sz w:val="22"/>
          <w:szCs w:val="22"/>
        </w:rPr>
        <w:t>j</w:t>
      </w:r>
      <w:r w:rsidRPr="00D91806">
        <w:rPr>
          <w:rFonts w:cs="Arial"/>
          <w:sz w:val="22"/>
          <w:szCs w:val="22"/>
        </w:rPr>
        <w:t xml:space="preserve">: </w:t>
      </w:r>
      <w:r w:rsidR="006A7762" w:rsidRPr="00D91806">
        <w:rPr>
          <w:rFonts w:cs="Arial"/>
          <w:sz w:val="22"/>
          <w:szCs w:val="22"/>
        </w:rPr>
        <w:t>nazw</w:t>
      </w:r>
      <w:r w:rsidR="00200CF3" w:rsidRPr="00D91806">
        <w:rPr>
          <w:rFonts w:cs="Arial"/>
          <w:sz w:val="22"/>
          <w:szCs w:val="22"/>
        </w:rPr>
        <w:t>a</w:t>
      </w:r>
      <w:r w:rsidR="006A7762" w:rsidRPr="00D91806">
        <w:rPr>
          <w:rFonts w:cs="Arial"/>
          <w:sz w:val="22"/>
          <w:szCs w:val="22"/>
        </w:rPr>
        <w:t xml:space="preserve"> witryny, </w:t>
      </w:r>
      <w:r w:rsidRPr="00D91806">
        <w:rPr>
          <w:rFonts w:cs="Arial"/>
          <w:sz w:val="22"/>
          <w:szCs w:val="22"/>
        </w:rPr>
        <w:t xml:space="preserve">menu rozsuwane, </w:t>
      </w:r>
      <w:r w:rsidR="00BF09BD" w:rsidRPr="00D91806">
        <w:rPr>
          <w:rFonts w:cs="Arial"/>
          <w:sz w:val="22"/>
          <w:szCs w:val="22"/>
        </w:rPr>
        <w:t>opcj</w:t>
      </w:r>
      <w:r w:rsidR="00200CF3" w:rsidRPr="00D91806">
        <w:rPr>
          <w:rFonts w:cs="Arial"/>
          <w:sz w:val="22"/>
          <w:szCs w:val="22"/>
        </w:rPr>
        <w:t>a</w:t>
      </w:r>
      <w:r w:rsidR="00BF09BD" w:rsidRPr="00D91806">
        <w:rPr>
          <w:rFonts w:cs="Arial"/>
          <w:sz w:val="22"/>
          <w:szCs w:val="22"/>
        </w:rPr>
        <w:t xml:space="preserve"> </w:t>
      </w:r>
      <w:r w:rsidRPr="00D91806">
        <w:rPr>
          <w:rFonts w:cs="Arial"/>
          <w:sz w:val="22"/>
          <w:szCs w:val="22"/>
        </w:rPr>
        <w:t>wyb</w:t>
      </w:r>
      <w:r w:rsidR="00BF09BD" w:rsidRPr="00D91806">
        <w:rPr>
          <w:rFonts w:cs="Arial"/>
          <w:sz w:val="22"/>
          <w:szCs w:val="22"/>
        </w:rPr>
        <w:t>o</w:t>
      </w:r>
      <w:r w:rsidRPr="00D91806">
        <w:rPr>
          <w:rFonts w:cs="Arial"/>
          <w:sz w:val="22"/>
          <w:szCs w:val="22"/>
        </w:rPr>
        <w:t>r</w:t>
      </w:r>
      <w:r w:rsidR="00780BD7" w:rsidRPr="00D91806">
        <w:rPr>
          <w:rFonts w:cs="Arial"/>
          <w:sz w:val="22"/>
          <w:szCs w:val="22"/>
        </w:rPr>
        <w:t>u</w:t>
      </w:r>
      <w:r w:rsidRPr="00D91806">
        <w:rPr>
          <w:rFonts w:cs="Arial"/>
          <w:sz w:val="22"/>
          <w:szCs w:val="22"/>
        </w:rPr>
        <w:t xml:space="preserve"> edycji</w:t>
      </w:r>
      <w:r w:rsidR="00532D7B" w:rsidRPr="00D91806">
        <w:rPr>
          <w:rFonts w:cs="Arial"/>
          <w:sz w:val="22"/>
          <w:szCs w:val="22"/>
        </w:rPr>
        <w:t xml:space="preserve"> projektu Trezor</w:t>
      </w:r>
      <w:r w:rsidR="002E4DF9" w:rsidRPr="00D91806">
        <w:rPr>
          <w:rFonts w:cs="Arial"/>
          <w:sz w:val="22"/>
          <w:szCs w:val="22"/>
        </w:rPr>
        <w:t xml:space="preserve"> (w postaci</w:t>
      </w:r>
      <w:r w:rsidR="000E0A2A" w:rsidRPr="00D91806">
        <w:rPr>
          <w:rFonts w:cs="Arial"/>
          <w:sz w:val="22"/>
          <w:szCs w:val="22"/>
        </w:rPr>
        <w:t xml:space="preserve"> ręcznie przewijanego</w:t>
      </w:r>
      <w:r w:rsidR="002E4DF9" w:rsidRPr="00D91806">
        <w:rPr>
          <w:rFonts w:cs="Arial"/>
          <w:sz w:val="22"/>
          <w:szCs w:val="22"/>
        </w:rPr>
        <w:t xml:space="preserve"> </w:t>
      </w:r>
      <w:proofErr w:type="spellStart"/>
      <w:r w:rsidR="002E4DF9" w:rsidRPr="00D91806">
        <w:rPr>
          <w:rFonts w:cs="Arial"/>
          <w:sz w:val="22"/>
          <w:szCs w:val="22"/>
        </w:rPr>
        <w:t>slider</w:t>
      </w:r>
      <w:r w:rsidR="00547D42" w:rsidRPr="00D91806">
        <w:rPr>
          <w:rFonts w:cs="Arial"/>
          <w:sz w:val="22"/>
          <w:szCs w:val="22"/>
        </w:rPr>
        <w:t>u</w:t>
      </w:r>
      <w:proofErr w:type="spellEnd"/>
      <w:r w:rsidR="00547D42" w:rsidRPr="00D91806">
        <w:rPr>
          <w:rFonts w:cs="Arial"/>
          <w:sz w:val="22"/>
          <w:szCs w:val="22"/>
        </w:rPr>
        <w:t xml:space="preserve">, który </w:t>
      </w:r>
      <w:r w:rsidR="002E4DF9" w:rsidRPr="00D91806">
        <w:rPr>
          <w:rFonts w:cs="Arial"/>
          <w:sz w:val="22"/>
          <w:szCs w:val="22"/>
        </w:rPr>
        <w:t>obejm</w:t>
      </w:r>
      <w:r w:rsidR="00547D42" w:rsidRPr="00D91806">
        <w:rPr>
          <w:rFonts w:cs="Arial"/>
          <w:sz w:val="22"/>
          <w:szCs w:val="22"/>
        </w:rPr>
        <w:t>ie:</w:t>
      </w:r>
      <w:r w:rsidR="002E4DF9" w:rsidRPr="00D91806">
        <w:rPr>
          <w:rFonts w:cs="Arial"/>
          <w:sz w:val="22"/>
          <w:szCs w:val="22"/>
        </w:rPr>
        <w:t xml:space="preserve"> nazwę, grafikę</w:t>
      </w:r>
      <w:r w:rsidR="00323632" w:rsidRPr="00D91806">
        <w:rPr>
          <w:rFonts w:cs="Arial"/>
          <w:sz w:val="22"/>
          <w:szCs w:val="22"/>
        </w:rPr>
        <w:t>/</w:t>
      </w:r>
      <w:proofErr w:type="spellStart"/>
      <w:r w:rsidR="00AE0217" w:rsidRPr="00D91806">
        <w:rPr>
          <w:rFonts w:cs="Arial"/>
          <w:sz w:val="22"/>
          <w:szCs w:val="22"/>
        </w:rPr>
        <w:t>motion</w:t>
      </w:r>
      <w:proofErr w:type="spellEnd"/>
      <w:r w:rsidR="00AE0217" w:rsidRPr="00D91806">
        <w:rPr>
          <w:rFonts w:cs="Arial"/>
          <w:sz w:val="22"/>
          <w:szCs w:val="22"/>
        </w:rPr>
        <w:t xml:space="preserve"> </w:t>
      </w:r>
      <w:proofErr w:type="spellStart"/>
      <w:r w:rsidR="00AE0217" w:rsidRPr="00D91806">
        <w:rPr>
          <w:rFonts w:cs="Arial"/>
          <w:sz w:val="22"/>
          <w:szCs w:val="22"/>
        </w:rPr>
        <w:t>picture</w:t>
      </w:r>
      <w:proofErr w:type="spellEnd"/>
      <w:r w:rsidR="002E4DF9" w:rsidRPr="00D91806">
        <w:rPr>
          <w:rFonts w:cs="Arial"/>
          <w:sz w:val="22"/>
          <w:szCs w:val="22"/>
        </w:rPr>
        <w:t xml:space="preserve">, </w:t>
      </w:r>
      <w:r w:rsidR="0075091E" w:rsidRPr="00D91806">
        <w:rPr>
          <w:rFonts w:cs="Arial"/>
          <w:sz w:val="22"/>
          <w:szCs w:val="22"/>
        </w:rPr>
        <w:t xml:space="preserve">krótki opis </w:t>
      </w:r>
      <w:r w:rsidR="00086881" w:rsidRPr="00D91806">
        <w:rPr>
          <w:rFonts w:cs="Arial"/>
          <w:sz w:val="22"/>
          <w:szCs w:val="22"/>
        </w:rPr>
        <w:t>do 500 znak</w:t>
      </w:r>
      <w:r w:rsidR="00725E71" w:rsidRPr="00D91806">
        <w:rPr>
          <w:rFonts w:cs="Arial"/>
          <w:sz w:val="22"/>
          <w:szCs w:val="22"/>
        </w:rPr>
        <w:t xml:space="preserve">ów), na dole w </w:t>
      </w:r>
      <w:r w:rsidR="00755C57" w:rsidRPr="00D91806">
        <w:rPr>
          <w:rFonts w:cs="Arial"/>
          <w:sz w:val="22"/>
          <w:szCs w:val="22"/>
        </w:rPr>
        <w:t>stopce logotypy z odsyłaczami, polityka prywatności z odsyłaczem, regulamin strony z odsyłaczem, deklaracja dostępności z odsyłaczem</w:t>
      </w:r>
      <w:r w:rsidR="00DB27BA" w:rsidRPr="00D91806">
        <w:rPr>
          <w:rFonts w:cs="Arial"/>
          <w:sz w:val="22"/>
          <w:szCs w:val="22"/>
        </w:rPr>
        <w:t>;</w:t>
      </w:r>
      <w:r w:rsidR="001F01D7" w:rsidRPr="00D91806">
        <w:rPr>
          <w:rFonts w:cs="Arial"/>
          <w:sz w:val="22"/>
          <w:szCs w:val="22"/>
        </w:rPr>
        <w:t xml:space="preserve"> </w:t>
      </w:r>
      <w:r w:rsidR="006D737F" w:rsidRPr="00D91806">
        <w:rPr>
          <w:rFonts w:cs="Arial"/>
          <w:sz w:val="22"/>
          <w:szCs w:val="22"/>
        </w:rPr>
        <w:t>odsyłacz do podstrony “o</w:t>
      </w:r>
      <w:r w:rsidR="0019557F" w:rsidRPr="00D91806">
        <w:rPr>
          <w:rFonts w:cs="Arial"/>
          <w:sz w:val="22"/>
          <w:szCs w:val="22"/>
        </w:rPr>
        <w:t xml:space="preserve"> projekcie”</w:t>
      </w:r>
      <w:r w:rsidR="00670924" w:rsidRPr="00D91806">
        <w:rPr>
          <w:rFonts w:cs="Arial"/>
          <w:sz w:val="22"/>
          <w:szCs w:val="22"/>
        </w:rPr>
        <w:t>;</w:t>
      </w:r>
      <w:r w:rsidR="00CB422E" w:rsidRPr="00D91806">
        <w:rPr>
          <w:rFonts w:cs="Arial"/>
          <w:sz w:val="22"/>
          <w:szCs w:val="22"/>
        </w:rPr>
        <w:t xml:space="preserve"> </w:t>
      </w:r>
    </w:p>
    <w:p w14:paraId="26E1F92B" w14:textId="0A53849A" w:rsidR="00971912" w:rsidRPr="00D91806" w:rsidRDefault="006467F4" w:rsidP="00D91806">
      <w:pPr>
        <w:pStyle w:val="Akapitzlist"/>
        <w:numPr>
          <w:ilvl w:val="0"/>
          <w:numId w:val="30"/>
        </w:numPr>
        <w:spacing w:line="276" w:lineRule="auto"/>
        <w:rPr>
          <w:rFonts w:cs="Arial"/>
          <w:sz w:val="22"/>
          <w:szCs w:val="22"/>
        </w:rPr>
      </w:pPr>
      <w:r w:rsidRPr="00D91806">
        <w:rPr>
          <w:rFonts w:cs="Arial"/>
          <w:sz w:val="22"/>
          <w:szCs w:val="22"/>
        </w:rPr>
        <w:t>schemat</w:t>
      </w:r>
      <w:r w:rsidR="00E82DD6" w:rsidRPr="00D91806">
        <w:rPr>
          <w:rFonts w:cs="Arial"/>
          <w:sz w:val="22"/>
          <w:szCs w:val="22"/>
        </w:rPr>
        <w:t>y</w:t>
      </w:r>
      <w:r w:rsidR="00BD006E" w:rsidRPr="00D91806">
        <w:rPr>
          <w:rFonts w:cs="Arial"/>
          <w:sz w:val="22"/>
          <w:szCs w:val="22"/>
        </w:rPr>
        <w:t xml:space="preserve"> budowy podstron ustalon</w:t>
      </w:r>
      <w:r w:rsidR="00E82DD6" w:rsidRPr="00D91806">
        <w:rPr>
          <w:rFonts w:cs="Arial"/>
          <w:sz w:val="22"/>
          <w:szCs w:val="22"/>
        </w:rPr>
        <w:t>e</w:t>
      </w:r>
      <w:r w:rsidR="00BD006E" w:rsidRPr="00D91806">
        <w:rPr>
          <w:rFonts w:cs="Arial"/>
          <w:sz w:val="22"/>
          <w:szCs w:val="22"/>
        </w:rPr>
        <w:t xml:space="preserve"> </w:t>
      </w:r>
      <w:r w:rsidR="00E82DD6" w:rsidRPr="00D91806">
        <w:rPr>
          <w:rFonts w:cs="Arial"/>
          <w:sz w:val="22"/>
          <w:szCs w:val="22"/>
        </w:rPr>
        <w:t>zostaną w trybie roboczym</w:t>
      </w:r>
      <w:r w:rsidR="00E374D9" w:rsidRPr="00D91806">
        <w:rPr>
          <w:rFonts w:cs="Arial"/>
          <w:sz w:val="22"/>
          <w:szCs w:val="22"/>
        </w:rPr>
        <w:t>;</w:t>
      </w:r>
      <w:r w:rsidRPr="00D91806">
        <w:rPr>
          <w:rFonts w:cs="Arial"/>
          <w:sz w:val="22"/>
          <w:szCs w:val="22"/>
        </w:rPr>
        <w:t xml:space="preserve"> </w:t>
      </w:r>
      <w:r w:rsidR="006C6C10" w:rsidRPr="00D91806">
        <w:rPr>
          <w:rFonts w:cs="Arial"/>
          <w:sz w:val="22"/>
          <w:szCs w:val="22"/>
        </w:rPr>
        <w:t xml:space="preserve"> </w:t>
      </w:r>
    </w:p>
    <w:p w14:paraId="62C54385" w14:textId="7725D26B" w:rsidR="00C02027" w:rsidRPr="00D91806" w:rsidRDefault="00E925AA" w:rsidP="00D91806">
      <w:pPr>
        <w:pStyle w:val="Akapitzlist"/>
        <w:numPr>
          <w:ilvl w:val="0"/>
          <w:numId w:val="30"/>
        </w:numPr>
        <w:spacing w:line="276" w:lineRule="auto"/>
        <w:rPr>
          <w:rFonts w:cs="Arial"/>
          <w:sz w:val="22"/>
          <w:szCs w:val="22"/>
        </w:rPr>
      </w:pPr>
      <w:r w:rsidRPr="00D91806">
        <w:rPr>
          <w:rFonts w:cs="Arial"/>
          <w:sz w:val="22"/>
          <w:szCs w:val="22"/>
        </w:rPr>
        <w:t>i</w:t>
      </w:r>
      <w:r w:rsidR="003A016B" w:rsidRPr="00D91806">
        <w:rPr>
          <w:rFonts w:cs="Arial"/>
          <w:sz w:val="22"/>
          <w:szCs w:val="22"/>
        </w:rPr>
        <w:t>ntegracja systemu statystyk odwiedzin Google Analytics</w:t>
      </w:r>
      <w:r w:rsidR="001F515E" w:rsidRPr="00D91806">
        <w:rPr>
          <w:rFonts w:cs="Arial"/>
          <w:sz w:val="22"/>
          <w:szCs w:val="22"/>
        </w:rPr>
        <w:t>;</w:t>
      </w:r>
    </w:p>
    <w:p w14:paraId="7F0C4982" w14:textId="01063B53" w:rsidR="00C02027" w:rsidRPr="00D91806" w:rsidRDefault="001D73F9" w:rsidP="00D91806">
      <w:pPr>
        <w:pStyle w:val="Akapitzlist"/>
        <w:numPr>
          <w:ilvl w:val="0"/>
          <w:numId w:val="30"/>
        </w:numPr>
        <w:spacing w:line="276" w:lineRule="auto"/>
        <w:rPr>
          <w:rFonts w:cs="Arial"/>
          <w:sz w:val="22"/>
          <w:szCs w:val="22"/>
        </w:rPr>
      </w:pPr>
      <w:r w:rsidRPr="00D91806">
        <w:rPr>
          <w:rFonts w:cs="Arial"/>
          <w:sz w:val="22"/>
          <w:szCs w:val="22"/>
        </w:rPr>
        <w:t>wbudowane zabezpieczenia strony</w:t>
      </w:r>
      <w:bookmarkStart w:id="2" w:name="_Hlk161303116"/>
      <w:r w:rsidR="001F515E" w:rsidRPr="00D91806">
        <w:rPr>
          <w:rFonts w:cs="Arial"/>
          <w:sz w:val="22"/>
          <w:szCs w:val="22"/>
        </w:rPr>
        <w:t>;</w:t>
      </w:r>
    </w:p>
    <w:p w14:paraId="0C330421" w14:textId="2720764F" w:rsidR="00C02027" w:rsidRPr="00D91806" w:rsidRDefault="00A56C13" w:rsidP="00D91806">
      <w:pPr>
        <w:pStyle w:val="Akapitzlist"/>
        <w:numPr>
          <w:ilvl w:val="0"/>
          <w:numId w:val="30"/>
        </w:numPr>
        <w:spacing w:line="276" w:lineRule="auto"/>
        <w:rPr>
          <w:rFonts w:cs="Arial"/>
          <w:sz w:val="22"/>
          <w:szCs w:val="22"/>
        </w:rPr>
      </w:pPr>
      <w:r w:rsidRPr="00D91806">
        <w:rPr>
          <w:rFonts w:cs="Arial"/>
          <w:sz w:val="22"/>
          <w:szCs w:val="22"/>
        </w:rPr>
        <w:t>witryna</w:t>
      </w:r>
      <w:r w:rsidR="00C02027" w:rsidRPr="00D91806">
        <w:rPr>
          <w:rFonts w:cs="Arial"/>
          <w:sz w:val="22"/>
          <w:szCs w:val="22"/>
        </w:rPr>
        <w:t xml:space="preserve"> </w:t>
      </w:r>
      <w:r w:rsidR="007555EA" w:rsidRPr="00D91806">
        <w:rPr>
          <w:rFonts w:cs="Arial"/>
          <w:sz w:val="22"/>
          <w:szCs w:val="22"/>
        </w:rPr>
        <w:t>powin</w:t>
      </w:r>
      <w:r w:rsidRPr="00D91806">
        <w:rPr>
          <w:rFonts w:cs="Arial"/>
          <w:sz w:val="22"/>
          <w:szCs w:val="22"/>
        </w:rPr>
        <w:t>na</w:t>
      </w:r>
      <w:r w:rsidR="00C02027" w:rsidRPr="00D91806">
        <w:rPr>
          <w:rFonts w:cs="Arial"/>
          <w:sz w:val="22"/>
          <w:szCs w:val="22"/>
        </w:rPr>
        <w:t xml:space="preserve"> spełniać wszystkie wymogi dostępności cyfrowej (dostosowanie strony do wymogów WCAG 2.1. wraz z przedstawieniem raportu deklaracji dostępności)</w:t>
      </w:r>
      <w:bookmarkEnd w:id="2"/>
      <w:r w:rsidR="001F515E" w:rsidRPr="00D91806">
        <w:rPr>
          <w:rFonts w:cs="Arial"/>
          <w:sz w:val="22"/>
          <w:szCs w:val="22"/>
        </w:rPr>
        <w:t>.</w:t>
      </w:r>
    </w:p>
    <w:p w14:paraId="7F784A9A" w14:textId="77777777" w:rsidR="005C5AC5" w:rsidRPr="00D91806" w:rsidRDefault="005C5AC5" w:rsidP="00D91806">
      <w:pPr>
        <w:spacing w:line="276" w:lineRule="auto"/>
        <w:jc w:val="both"/>
        <w:rPr>
          <w:rFonts w:ascii="Arial" w:hAnsi="Arial" w:cs="Arial"/>
        </w:rPr>
      </w:pPr>
    </w:p>
    <w:p w14:paraId="4A7FED5F" w14:textId="77777777" w:rsidR="00C02027" w:rsidRPr="00D91806" w:rsidRDefault="00C02027" w:rsidP="00D91806">
      <w:pPr>
        <w:spacing w:after="55" w:line="276" w:lineRule="auto"/>
        <w:jc w:val="both"/>
        <w:rPr>
          <w:rFonts w:ascii="Arial" w:hAnsi="Arial" w:cs="Arial"/>
          <w:b/>
          <w:bCs/>
        </w:rPr>
      </w:pPr>
      <w:r w:rsidRPr="00D91806">
        <w:rPr>
          <w:rFonts w:ascii="Arial" w:hAnsi="Arial" w:cs="Arial"/>
          <w:b/>
          <w:bCs/>
        </w:rPr>
        <w:t xml:space="preserve">Minimalne funkcjonalności zgodne z WCAG 2.1: </w:t>
      </w:r>
    </w:p>
    <w:p w14:paraId="668F5188" w14:textId="77777777" w:rsidR="00142453" w:rsidRPr="00D91806" w:rsidRDefault="00142453" w:rsidP="00D91806">
      <w:pPr>
        <w:spacing w:after="55" w:line="276" w:lineRule="auto"/>
        <w:jc w:val="both"/>
        <w:rPr>
          <w:rFonts w:ascii="Arial" w:hAnsi="Arial" w:cs="Arial"/>
        </w:rPr>
      </w:pPr>
    </w:p>
    <w:p w14:paraId="3EB8E92F"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Wszystkie elementy graficzne muszą mieć adekwatny do pełniącej funkcji opis alternatywny lub możliwość ustawienia takiego tekstu przez redaktora.  </w:t>
      </w:r>
    </w:p>
    <w:p w14:paraId="56D68617"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Wszystkie strony powinny mieć możliwość stosowania nagłówków w prawidłowej hierarchii.  </w:t>
      </w:r>
    </w:p>
    <w:p w14:paraId="7EE30E46"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Serwis nie może być zbudowany na bazie tabel, traktowanych jako element konstrukcji układu serwisu.  </w:t>
      </w:r>
    </w:p>
    <w:p w14:paraId="67A77F2D"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Mechanizmy nawigacyjne jak np. grupy odnośników powinny być przedstawione za pomocą list.  </w:t>
      </w:r>
    </w:p>
    <w:p w14:paraId="1FC6C2FB"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Kolejność nawigacji oraz czytania, określona za pomocą kolejności w kodzie HTML musi być logiczna i intuicyjna.  </w:t>
      </w:r>
    </w:p>
    <w:p w14:paraId="2732E4A9"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Architektura informacji powinna być logiczna, przejrzysta, spójna i przewidywalna.  </w:t>
      </w:r>
    </w:p>
    <w:p w14:paraId="667AFA30"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Elementy nawigacyjne oraz komunikaty nie mogą polegać tylko na charakterystykach zmysłowych jak np.: kształt, lokalizacja wizualna, miejsce lub dźwięk.  </w:t>
      </w:r>
    </w:p>
    <w:p w14:paraId="16DCF8A1"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Odnośniki zamieszczone w treściach artykułów muszą odróżniać się od pozostałego tekstu nie tylko kolorem, ale i dodatkowym wyróżnieniem np. podkreśleniem.  </w:t>
      </w:r>
    </w:p>
    <w:p w14:paraId="363AEF43"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Po wczytaniu strony www dźwięk nie może być automatycznie odtwarzany.  </w:t>
      </w:r>
    </w:p>
    <w:p w14:paraId="0DF9AEB7" w14:textId="2DD9313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Kontrast treści w stosunku do tła musi wynosić co najmniej 4,5:1. Jeśli nie jest to możliwe, np. ze względu na utrzymanie identyfikacji wizualnej instytucji </w:t>
      </w:r>
      <w:r w:rsidR="00373F26" w:rsidRPr="00D91806">
        <w:rPr>
          <w:rFonts w:ascii="Arial" w:hAnsi="Arial" w:cs="Arial"/>
        </w:rPr>
        <w:t>witryna</w:t>
      </w:r>
      <w:r w:rsidRPr="00D91806">
        <w:rPr>
          <w:rFonts w:ascii="Arial" w:hAnsi="Arial" w:cs="Arial"/>
        </w:rPr>
        <w:t xml:space="preserve"> powin</w:t>
      </w:r>
      <w:r w:rsidR="00373F26" w:rsidRPr="00D91806">
        <w:rPr>
          <w:rFonts w:ascii="Arial" w:hAnsi="Arial" w:cs="Arial"/>
        </w:rPr>
        <w:t>na</w:t>
      </w:r>
      <w:r w:rsidRPr="00D91806">
        <w:rPr>
          <w:rFonts w:ascii="Arial" w:hAnsi="Arial" w:cs="Arial"/>
        </w:rPr>
        <w:t xml:space="preserve"> posiadać wersję kontrastową posiadającą taką samą zawartość i funkcjonalność jak wersja graficzna, przy czym:  </w:t>
      </w:r>
    </w:p>
    <w:p w14:paraId="3EB05FFF" w14:textId="77777777" w:rsidR="00C02027" w:rsidRPr="00D91806" w:rsidRDefault="00C02027" w:rsidP="00D91806">
      <w:pPr>
        <w:numPr>
          <w:ilvl w:val="0"/>
          <w:numId w:val="32"/>
        </w:numPr>
        <w:spacing w:after="50" w:line="276" w:lineRule="auto"/>
        <w:ind w:left="1134" w:right="12" w:hanging="425"/>
        <w:contextualSpacing/>
        <w:jc w:val="both"/>
        <w:rPr>
          <w:rFonts w:ascii="Arial" w:hAnsi="Arial" w:cs="Arial"/>
        </w:rPr>
      </w:pPr>
      <w:r w:rsidRPr="00D91806">
        <w:rPr>
          <w:rFonts w:ascii="Arial" w:hAnsi="Arial" w:cs="Arial"/>
        </w:rPr>
        <w:t xml:space="preserve">Przycisk przełączenia na wersję kontrastową powinien być dobrze widoczny i spełniać minimalne wymagania kontrastu.  </w:t>
      </w:r>
    </w:p>
    <w:p w14:paraId="0F5F9859" w14:textId="77777777" w:rsidR="00C02027" w:rsidRPr="00D91806" w:rsidRDefault="00C02027" w:rsidP="00D91806">
      <w:pPr>
        <w:numPr>
          <w:ilvl w:val="0"/>
          <w:numId w:val="32"/>
        </w:numPr>
        <w:spacing w:after="50" w:line="276" w:lineRule="auto"/>
        <w:ind w:left="1134" w:right="12" w:hanging="425"/>
        <w:contextualSpacing/>
        <w:jc w:val="both"/>
        <w:rPr>
          <w:rFonts w:ascii="Arial" w:hAnsi="Arial" w:cs="Arial"/>
        </w:rPr>
      </w:pPr>
      <w:r w:rsidRPr="00D91806">
        <w:rPr>
          <w:rFonts w:ascii="Arial" w:hAnsi="Arial" w:cs="Arial"/>
        </w:rPr>
        <w:lastRenderedPageBreak/>
        <w:t xml:space="preserve">W wersji kontrastowej powinien być dobrze widoczny przycisk powrotu do pierwotnej kolorystyki.  </w:t>
      </w:r>
    </w:p>
    <w:p w14:paraId="61645896" w14:textId="77777777" w:rsidR="00C02027" w:rsidRPr="00D91806" w:rsidRDefault="00C02027" w:rsidP="00D91806">
      <w:pPr>
        <w:numPr>
          <w:ilvl w:val="0"/>
          <w:numId w:val="32"/>
        </w:numPr>
        <w:spacing w:after="49" w:line="276" w:lineRule="auto"/>
        <w:ind w:left="1134" w:right="12" w:hanging="425"/>
        <w:contextualSpacing/>
        <w:jc w:val="both"/>
        <w:rPr>
          <w:rFonts w:ascii="Arial" w:hAnsi="Arial" w:cs="Arial"/>
        </w:rPr>
      </w:pPr>
      <w:r w:rsidRPr="00D91806">
        <w:rPr>
          <w:rFonts w:ascii="Arial" w:hAnsi="Arial" w:cs="Arial"/>
        </w:rPr>
        <w:t xml:space="preserve">Nie należy zapominać o użytkownikach korzystających z trybów dużego kontrastu dostępnych np. w systemie operacyjnym MS Windows. Wówczas również wszystkie informacje, elementy nawigacyjne i formularze muszą być widoczne. </w:t>
      </w:r>
    </w:p>
    <w:p w14:paraId="61A74C8E"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Typografia tekstów i kontrasty muszą być zaprojektowane pod kątem czytelności.  </w:t>
      </w:r>
    </w:p>
    <w:p w14:paraId="6A30CA29"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Po powiększeniu w przeglądarce rozmiaru czcionki do 200% nie może nastąpić utrata zawartości lub funkcjonalności serwisu. Jeśli powiększenie czcionki następuje poprzez zaimplementowany na stronie mechanizm, wówczas:  </w:t>
      </w:r>
    </w:p>
    <w:p w14:paraId="6CC87A48" w14:textId="77777777" w:rsidR="00C02027" w:rsidRPr="00D91806" w:rsidRDefault="00C02027" w:rsidP="00D91806">
      <w:pPr>
        <w:numPr>
          <w:ilvl w:val="0"/>
          <w:numId w:val="33"/>
        </w:numPr>
        <w:spacing w:after="47" w:line="276" w:lineRule="auto"/>
        <w:ind w:left="1134" w:right="408" w:hanging="425"/>
        <w:contextualSpacing/>
        <w:jc w:val="both"/>
        <w:rPr>
          <w:rFonts w:ascii="Arial" w:hAnsi="Arial" w:cs="Arial"/>
        </w:rPr>
      </w:pPr>
      <w:r w:rsidRPr="00D91806">
        <w:rPr>
          <w:rFonts w:ascii="Arial" w:hAnsi="Arial" w:cs="Arial"/>
        </w:rPr>
        <w:t xml:space="preserve">Przycisk powiększenia powinien zmieniać nie tylko tekst artykułu, ale również wielkość tekstu nawigacji i innych bloków treści strony.  </w:t>
      </w:r>
    </w:p>
    <w:p w14:paraId="620811DE" w14:textId="77777777" w:rsidR="00C02027" w:rsidRPr="00D91806" w:rsidRDefault="00C02027" w:rsidP="00D91806">
      <w:pPr>
        <w:numPr>
          <w:ilvl w:val="0"/>
          <w:numId w:val="33"/>
        </w:numPr>
        <w:spacing w:after="47" w:line="276" w:lineRule="auto"/>
        <w:ind w:left="1134" w:right="408" w:hanging="425"/>
        <w:contextualSpacing/>
        <w:jc w:val="both"/>
        <w:rPr>
          <w:rFonts w:ascii="Arial" w:hAnsi="Arial" w:cs="Arial"/>
        </w:rPr>
      </w:pPr>
      <w:r w:rsidRPr="00D91806">
        <w:rPr>
          <w:rFonts w:ascii="Arial" w:hAnsi="Arial" w:cs="Arial"/>
        </w:rPr>
        <w:t xml:space="preserve">Wybrany rozmiar czcionki powinien zostać zapamiętany w obrębie wszystkich podstron przynajmniej na czas trwania sesji użytkownika.  </w:t>
      </w:r>
    </w:p>
    <w:p w14:paraId="6AA25946"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Przyciski powiększenia oraz zmiany kontrastu powinny być widoczne.  </w:t>
      </w:r>
    </w:p>
    <w:p w14:paraId="7147B449"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Przyciski powiększenia oraz zmiany kontrastu powinny być dostępne z poziomu klawiatury.  </w:t>
      </w:r>
    </w:p>
    <w:p w14:paraId="66DC36E6"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Treści nie mogą być przedstawione za pomocą grafiki, jeśli ta sama prezentacja wizualna może być zaprezentowana jedynie przy użyciu tekstu. Wyjątkiem jest tekst, który jest częścią logo lub nazwy własnej produktu.  </w:t>
      </w:r>
    </w:p>
    <w:p w14:paraId="2933026D"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Nawigacja w serwisie powinna być również możliwa używając tylko klawiatury (bez użycia myszki).  </w:t>
      </w:r>
    </w:p>
    <w:p w14:paraId="24F0E684"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Fokus powinien być widoczny, a najlepiej wzmocniony i spełniać minimalne wymagania kontrastu.  </w:t>
      </w:r>
    </w:p>
    <w:p w14:paraId="48C82467" w14:textId="77777777" w:rsidR="00C02027" w:rsidRPr="00D91806" w:rsidRDefault="00C02027" w:rsidP="00D91806">
      <w:pPr>
        <w:numPr>
          <w:ilvl w:val="1"/>
          <w:numId w:val="31"/>
        </w:numPr>
        <w:spacing w:after="20" w:line="276" w:lineRule="auto"/>
        <w:ind w:right="12" w:hanging="348"/>
        <w:jc w:val="both"/>
        <w:rPr>
          <w:rFonts w:ascii="Arial" w:hAnsi="Arial" w:cs="Arial"/>
        </w:rPr>
      </w:pPr>
      <w:r w:rsidRPr="00D91806">
        <w:rPr>
          <w:rFonts w:ascii="Arial" w:hAnsi="Arial" w:cs="Arial"/>
        </w:rPr>
        <w:t xml:space="preserve">Wszystkie informacje, które będą automatycznie przesuwane i widoczne dłużej niż 5 sekund lub automatycznie się aktualizują, muszą posiadać mechanizm, który pozwoli na ich zatrzymanie lub ukrycie.  </w:t>
      </w:r>
    </w:p>
    <w:p w14:paraId="41296413"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Nie mogą być prezentowane treści zwiększające ryzyko napadu padaczki, czyli takie, które migają więcej niż 3 razy na sekundę i zawierają dużo czerwieni.  </w:t>
      </w:r>
    </w:p>
    <w:p w14:paraId="6BF112E1"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Pierwszym elementem w kodzie HTML powinno być menu służące do przeskoczenia, bez przeładownia strony, do istotnych treści serwisu za pomocą kotwic („skip </w:t>
      </w:r>
      <w:proofErr w:type="spellStart"/>
      <w:r w:rsidRPr="00D91806">
        <w:rPr>
          <w:rFonts w:ascii="Arial" w:hAnsi="Arial" w:cs="Arial"/>
        </w:rPr>
        <w:t>links</w:t>
      </w:r>
      <w:proofErr w:type="spellEnd"/>
      <w:r w:rsidRPr="00D91806">
        <w:rPr>
          <w:rFonts w:ascii="Arial" w:hAnsi="Arial" w:cs="Arial"/>
        </w:rPr>
        <w:t xml:space="preserve">").  </w:t>
      </w:r>
    </w:p>
    <w:p w14:paraId="1A6E23BF"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Wszystkie strony serwisu muszą mieć unikalne tytuły.  </w:t>
      </w:r>
    </w:p>
    <w:p w14:paraId="0E5E2058"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Odnośniki będące częścią nawigacji jak np. rozwinięcia artykułów („więcej", „czytaj więcej") muszą być uzupełnione tak, aby były zrozumiałe i jednoznacznie informowały użytkownika, dokąd go zaprowadzą lub jaką akcję wykona.  </w:t>
      </w:r>
    </w:p>
    <w:p w14:paraId="4C0B8E29"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Poza standardową nawigacją muszą być jeszcze inne sposoby odnalezienia informacji jak np. mapa strony i wyszukiwarka.  </w:t>
      </w:r>
    </w:p>
    <w:p w14:paraId="72598B97" w14:textId="77777777" w:rsidR="00C02027" w:rsidRPr="00D91806" w:rsidRDefault="00C02027" w:rsidP="00D91806">
      <w:pPr>
        <w:numPr>
          <w:ilvl w:val="1"/>
          <w:numId w:val="31"/>
        </w:numPr>
        <w:spacing w:after="48" w:line="276" w:lineRule="auto"/>
        <w:ind w:right="12" w:hanging="348"/>
        <w:jc w:val="both"/>
        <w:rPr>
          <w:rFonts w:ascii="Arial" w:hAnsi="Arial" w:cs="Arial"/>
        </w:rPr>
      </w:pPr>
      <w:r w:rsidRPr="00D91806">
        <w:rPr>
          <w:rFonts w:ascii="Arial" w:hAnsi="Arial" w:cs="Arial"/>
        </w:rPr>
        <w:t xml:space="preserve">Nie mogą być stosowane mechanizmy, które powodują przy zmianie ustawień jakiegokolwiek komponentu interfejsu użytkownika, automatyczną zmianę kontekstu.  </w:t>
      </w:r>
    </w:p>
    <w:p w14:paraId="704D11BE"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Serwis powinien zawierać mechanizm pozwalający na ostrzeganie o otwieraniu się wybranych stron w nowym oknie. Tego rodzaju rozwiązanie np. w postaci uzupełnienia w samym odnośniku należy wdrożyć w algorytmie serwisu.  </w:t>
      </w:r>
    </w:p>
    <w:p w14:paraId="57AEA9D2"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Dynamiczne zmiany treści jak np. komunikaty w okienkach dialogowych, ostrzeżenia, itp. (odbywające się bez przeładowania strony) powinny być opatrzone odpowiednimi atrybutami ARIA.  </w:t>
      </w:r>
    </w:p>
    <w:p w14:paraId="62B5CA9C" w14:textId="77777777" w:rsidR="00C02027" w:rsidRPr="00D91806" w:rsidRDefault="00C02027" w:rsidP="00D91806">
      <w:pPr>
        <w:numPr>
          <w:ilvl w:val="1"/>
          <w:numId w:val="31"/>
        </w:numPr>
        <w:spacing w:after="20" w:line="276" w:lineRule="auto"/>
        <w:ind w:right="12" w:hanging="348"/>
        <w:jc w:val="both"/>
        <w:rPr>
          <w:rFonts w:ascii="Arial" w:hAnsi="Arial" w:cs="Arial"/>
        </w:rPr>
      </w:pPr>
      <w:r w:rsidRPr="00D91806">
        <w:rPr>
          <w:rFonts w:ascii="Arial" w:hAnsi="Arial" w:cs="Arial"/>
        </w:rPr>
        <w:lastRenderedPageBreak/>
        <w:t xml:space="preserve">Całkowita zgodność ze standardami HTML całego serwisu (zarówno szablonów, jak i kodu generowanego z edytora treści, w którym pracuje redaktor). </w:t>
      </w:r>
    </w:p>
    <w:p w14:paraId="732A9D08" w14:textId="77777777" w:rsidR="00C02027" w:rsidRPr="00D91806" w:rsidRDefault="00C02027" w:rsidP="00D91806">
      <w:pPr>
        <w:spacing w:after="20" w:line="276" w:lineRule="auto"/>
        <w:ind w:left="695" w:right="12"/>
        <w:jc w:val="both"/>
        <w:rPr>
          <w:rFonts w:ascii="Arial" w:hAnsi="Arial" w:cs="Arial"/>
        </w:rPr>
      </w:pPr>
    </w:p>
    <w:p w14:paraId="44D73E5B" w14:textId="0A4C34F6" w:rsidR="00C02027" w:rsidRPr="00D91806" w:rsidRDefault="00C02027" w:rsidP="00D91806">
      <w:pPr>
        <w:spacing w:line="276" w:lineRule="auto"/>
        <w:jc w:val="both"/>
        <w:rPr>
          <w:rFonts w:ascii="Arial" w:hAnsi="Arial" w:cs="Arial"/>
        </w:rPr>
      </w:pPr>
      <w:r w:rsidRPr="00D91806">
        <w:rPr>
          <w:rFonts w:ascii="Arial" w:hAnsi="Arial" w:cs="Arial"/>
        </w:rPr>
        <w:t>Powyższy wykaz funkcji nie zwalnia Wykonawcy z obowiązku analizy funkcjonalności Portalu pod kątem zgodności WCAG 2.1 na poziomie AA zgodnie z zał. 4 do Rozporządzenia o Krajowych Ramach Interoperacyjności. Wykonawca zapewni pełną zgodność z wytycznymi, o których mowa</w:t>
      </w:r>
      <w:r w:rsidR="00787608" w:rsidRPr="00D91806">
        <w:rPr>
          <w:rFonts w:ascii="Arial" w:hAnsi="Arial" w:cs="Arial"/>
        </w:rPr>
        <w:t xml:space="preserve"> </w:t>
      </w:r>
      <w:r w:rsidR="00911866" w:rsidRPr="00D91806">
        <w:rPr>
          <w:rFonts w:ascii="Arial" w:hAnsi="Arial" w:cs="Arial"/>
        </w:rPr>
        <w:t xml:space="preserve">w </w:t>
      </w:r>
      <w:r w:rsidR="00787608" w:rsidRPr="00D91806">
        <w:rPr>
          <w:rFonts w:ascii="Arial" w:hAnsi="Arial" w:cs="Arial"/>
        </w:rPr>
        <w:t>pkt</w:t>
      </w:r>
      <w:r w:rsidR="001D491A" w:rsidRPr="00D91806">
        <w:rPr>
          <w:rFonts w:ascii="Arial" w:hAnsi="Arial" w:cs="Arial"/>
        </w:rPr>
        <w:t xml:space="preserve"> 1-18</w:t>
      </w:r>
      <w:r w:rsidRPr="00D91806">
        <w:rPr>
          <w:rFonts w:ascii="Arial" w:hAnsi="Arial" w:cs="Arial"/>
        </w:rPr>
        <w:t xml:space="preserve">, zgodnie ze stanem prawnym w dniu odbioru. </w:t>
      </w:r>
    </w:p>
    <w:p w14:paraId="3057F926" w14:textId="77777777" w:rsidR="00C02027" w:rsidRPr="00C02027" w:rsidRDefault="00C02027" w:rsidP="00C02027">
      <w:pPr>
        <w:spacing w:line="276" w:lineRule="auto"/>
        <w:rPr>
          <w:rFonts w:cstheme="minorHAnsi"/>
          <w:sz w:val="24"/>
          <w:szCs w:val="24"/>
        </w:rPr>
      </w:pPr>
    </w:p>
    <w:sectPr w:rsidR="00C02027" w:rsidRPr="00C02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5D"/>
    <w:multiLevelType w:val="hybridMultilevel"/>
    <w:tmpl w:val="D800F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07728"/>
    <w:multiLevelType w:val="hybridMultilevel"/>
    <w:tmpl w:val="926015A0"/>
    <w:lvl w:ilvl="0" w:tplc="9C62F284">
      <w:start w:val="1"/>
      <w:numFmt w:val="decimal"/>
      <w:lvlText w:val="%1."/>
      <w:lvlJc w:val="left"/>
      <w:pPr>
        <w:ind w:left="1068" w:hanging="360"/>
      </w:pPr>
      <w:rPr>
        <w:b/>
      </w:rPr>
    </w:lvl>
    <w:lvl w:ilvl="1" w:tplc="6BBA31A6">
      <w:start w:val="1"/>
      <w:numFmt w:val="lowerLetter"/>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6423518"/>
    <w:multiLevelType w:val="hybridMultilevel"/>
    <w:tmpl w:val="311A2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9B2A07"/>
    <w:multiLevelType w:val="hybridMultilevel"/>
    <w:tmpl w:val="EC6464D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 w15:restartNumberingAfterBreak="0">
    <w:nsid w:val="08C22BCA"/>
    <w:multiLevelType w:val="hybridMultilevel"/>
    <w:tmpl w:val="E03C181C"/>
    <w:lvl w:ilvl="0" w:tplc="3CF27BAA">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E58D4"/>
    <w:multiLevelType w:val="hybridMultilevel"/>
    <w:tmpl w:val="1F66F254"/>
    <w:lvl w:ilvl="0" w:tplc="FE025844">
      <w:start w:val="8"/>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7EC2"/>
    <w:multiLevelType w:val="hybridMultilevel"/>
    <w:tmpl w:val="7E4A70CE"/>
    <w:lvl w:ilvl="0" w:tplc="DF44BC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C68B8"/>
    <w:multiLevelType w:val="hybridMultilevel"/>
    <w:tmpl w:val="559498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34E3A6A"/>
    <w:multiLevelType w:val="hybridMultilevel"/>
    <w:tmpl w:val="A57AC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C8627C8">
      <w:start w:val="1"/>
      <w:numFmt w:val="decimal"/>
      <w:lvlText w:val="%7."/>
      <w:lvlJc w:val="left"/>
      <w:pPr>
        <w:ind w:left="5040" w:hanging="360"/>
      </w:pPr>
      <w:rPr>
        <w:b/>
        <w:bCs/>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C48"/>
    <w:multiLevelType w:val="hybridMultilevel"/>
    <w:tmpl w:val="1C8EE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977F6"/>
    <w:multiLevelType w:val="hybridMultilevel"/>
    <w:tmpl w:val="E5DCE7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01BF9"/>
    <w:multiLevelType w:val="hybridMultilevel"/>
    <w:tmpl w:val="BDF4DDA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2A1235D3"/>
    <w:multiLevelType w:val="hybridMultilevel"/>
    <w:tmpl w:val="467A4C1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AC91334"/>
    <w:multiLevelType w:val="hybridMultilevel"/>
    <w:tmpl w:val="537C4048"/>
    <w:lvl w:ilvl="0" w:tplc="9252DD52">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D1E11B3"/>
    <w:multiLevelType w:val="hybridMultilevel"/>
    <w:tmpl w:val="18BE8304"/>
    <w:lvl w:ilvl="0" w:tplc="BAF861DA">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6D54C74"/>
    <w:multiLevelType w:val="multilevel"/>
    <w:tmpl w:val="3CDE96D0"/>
    <w:lvl w:ilvl="0">
      <w:start w:val="1"/>
      <w:numFmt w:val="decimal"/>
      <w:lvlText w:val="%1."/>
      <w:lvlJc w:val="left"/>
      <w:pPr>
        <w:ind w:left="2880" w:hanging="360"/>
      </w:pPr>
      <w:rPr>
        <w:b/>
        <w:bCs/>
      </w:rPr>
    </w:lvl>
    <w:lvl w:ilvl="1">
      <w:start w:val="1"/>
      <w:numFmt w:val="decimal"/>
      <w:isLgl/>
      <w:lvlText w:val="%1.%2."/>
      <w:lvlJc w:val="left"/>
      <w:pPr>
        <w:ind w:left="3240" w:hanging="720"/>
      </w:pPr>
      <w:rPr>
        <w:rFonts w:hint="default"/>
        <w:b/>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7" w15:restartNumberingAfterBreak="0">
    <w:nsid w:val="3B351655"/>
    <w:multiLevelType w:val="hybridMultilevel"/>
    <w:tmpl w:val="FD6823E4"/>
    <w:lvl w:ilvl="0" w:tplc="2EE8DAE2">
      <w:start w:val="1"/>
      <w:numFmt w:val="lowerLetter"/>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3B4344D8"/>
    <w:multiLevelType w:val="hybridMultilevel"/>
    <w:tmpl w:val="A0D4584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3BAF5C15"/>
    <w:multiLevelType w:val="hybridMultilevel"/>
    <w:tmpl w:val="179E5532"/>
    <w:lvl w:ilvl="0" w:tplc="190061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634FD"/>
    <w:multiLevelType w:val="hybridMultilevel"/>
    <w:tmpl w:val="2A623588"/>
    <w:lvl w:ilvl="0" w:tplc="702EF16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8A146A"/>
    <w:multiLevelType w:val="hybridMultilevel"/>
    <w:tmpl w:val="DB0E5C08"/>
    <w:lvl w:ilvl="0" w:tplc="BB72B7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AD43B8"/>
    <w:multiLevelType w:val="hybridMultilevel"/>
    <w:tmpl w:val="8C1A3712"/>
    <w:lvl w:ilvl="0" w:tplc="656E8D4A">
      <w:start w:val="1"/>
      <w:numFmt w:val="upperRoman"/>
      <w:lvlText w:val="%1."/>
      <w:lvlJc w:val="left"/>
      <w:pPr>
        <w:ind w:left="1080" w:hanging="720"/>
      </w:pPr>
      <w:rPr>
        <w:rFonts w:ascii="Arial" w:hAnsi="Arial" w:cs="Arial" w:hint="default"/>
        <w:b/>
        <w:bCs/>
        <w:sz w:val="24"/>
        <w:szCs w:val="28"/>
      </w:rPr>
    </w:lvl>
    <w:lvl w:ilvl="1" w:tplc="AD0E6E32">
      <w:start w:val="1"/>
      <w:numFmt w:val="decimal"/>
      <w:lvlText w:val="%2)"/>
      <w:lvlJc w:val="left"/>
      <w:pPr>
        <w:ind w:left="1440" w:hanging="360"/>
      </w:pPr>
      <w:rPr>
        <w:rFonts w:eastAsia="Times New Roman" w:hint="default"/>
        <w:b w:val="0"/>
        <w:sz w:val="22"/>
        <w:szCs w:val="22"/>
      </w:rPr>
    </w:lvl>
    <w:lvl w:ilvl="2" w:tplc="0C267DE2">
      <w:start w:val="1"/>
      <w:numFmt w:val="lowerLetter"/>
      <w:lvlText w:val="%3)"/>
      <w:lvlJc w:val="left"/>
      <w:pPr>
        <w:ind w:left="2340" w:hanging="360"/>
      </w:pPr>
      <w:rPr>
        <w:rFonts w:hint="default"/>
        <w:b w:val="0"/>
        <w:bCs/>
        <w:sz w:val="22"/>
        <w:szCs w:val="16"/>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74E2FDE">
      <w:start w:val="1"/>
      <w:numFmt w:val="decimal"/>
      <w:lvlText w:val="%7."/>
      <w:lvlJc w:val="left"/>
      <w:pPr>
        <w:ind w:left="2629" w:hanging="360"/>
      </w:pPr>
      <w:rPr>
        <w:b w:val="0"/>
        <w:bCs w:val="0"/>
        <w:sz w:val="22"/>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F1786"/>
    <w:multiLevelType w:val="hybridMultilevel"/>
    <w:tmpl w:val="5F5CA542"/>
    <w:lvl w:ilvl="0" w:tplc="AD401A6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D54C4"/>
    <w:multiLevelType w:val="hybridMultilevel"/>
    <w:tmpl w:val="EE920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C7744EC"/>
    <w:multiLevelType w:val="hybridMultilevel"/>
    <w:tmpl w:val="B3F8CD1C"/>
    <w:lvl w:ilvl="0" w:tplc="190061E8">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0691DDC"/>
    <w:multiLevelType w:val="hybridMultilevel"/>
    <w:tmpl w:val="94E6A6D8"/>
    <w:lvl w:ilvl="0" w:tplc="AC8627C8">
      <w:start w:val="1"/>
      <w:numFmt w:val="decimal"/>
      <w:lvlText w:val="%1."/>
      <w:lvlJc w:val="left"/>
      <w:pPr>
        <w:ind w:left="8439" w:hanging="360"/>
      </w:pPr>
      <w:rPr>
        <w:b/>
        <w:bCs/>
        <w:sz w:val="22"/>
        <w:szCs w:val="22"/>
      </w:rPr>
    </w:lvl>
    <w:lvl w:ilvl="1" w:tplc="04150019" w:tentative="1">
      <w:start w:val="1"/>
      <w:numFmt w:val="lowerLetter"/>
      <w:lvlText w:val="%2."/>
      <w:lvlJc w:val="left"/>
      <w:pPr>
        <w:ind w:left="9159" w:hanging="360"/>
      </w:pPr>
    </w:lvl>
    <w:lvl w:ilvl="2" w:tplc="0415001B" w:tentative="1">
      <w:start w:val="1"/>
      <w:numFmt w:val="lowerRoman"/>
      <w:lvlText w:val="%3."/>
      <w:lvlJc w:val="right"/>
      <w:pPr>
        <w:ind w:left="9879" w:hanging="180"/>
      </w:pPr>
    </w:lvl>
    <w:lvl w:ilvl="3" w:tplc="0415000F" w:tentative="1">
      <w:start w:val="1"/>
      <w:numFmt w:val="decimal"/>
      <w:lvlText w:val="%4."/>
      <w:lvlJc w:val="left"/>
      <w:pPr>
        <w:ind w:left="10599" w:hanging="360"/>
      </w:pPr>
    </w:lvl>
    <w:lvl w:ilvl="4" w:tplc="04150019" w:tentative="1">
      <w:start w:val="1"/>
      <w:numFmt w:val="lowerLetter"/>
      <w:lvlText w:val="%5."/>
      <w:lvlJc w:val="left"/>
      <w:pPr>
        <w:ind w:left="11319" w:hanging="360"/>
      </w:pPr>
    </w:lvl>
    <w:lvl w:ilvl="5" w:tplc="0415001B" w:tentative="1">
      <w:start w:val="1"/>
      <w:numFmt w:val="lowerRoman"/>
      <w:lvlText w:val="%6."/>
      <w:lvlJc w:val="right"/>
      <w:pPr>
        <w:ind w:left="12039" w:hanging="180"/>
      </w:pPr>
    </w:lvl>
    <w:lvl w:ilvl="6" w:tplc="0415000F" w:tentative="1">
      <w:start w:val="1"/>
      <w:numFmt w:val="decimal"/>
      <w:lvlText w:val="%7."/>
      <w:lvlJc w:val="left"/>
      <w:pPr>
        <w:ind w:left="12759" w:hanging="360"/>
      </w:pPr>
    </w:lvl>
    <w:lvl w:ilvl="7" w:tplc="04150019" w:tentative="1">
      <w:start w:val="1"/>
      <w:numFmt w:val="lowerLetter"/>
      <w:lvlText w:val="%8."/>
      <w:lvlJc w:val="left"/>
      <w:pPr>
        <w:ind w:left="13479" w:hanging="360"/>
      </w:pPr>
    </w:lvl>
    <w:lvl w:ilvl="8" w:tplc="0415001B" w:tentative="1">
      <w:start w:val="1"/>
      <w:numFmt w:val="lowerRoman"/>
      <w:lvlText w:val="%9."/>
      <w:lvlJc w:val="right"/>
      <w:pPr>
        <w:ind w:left="14199" w:hanging="180"/>
      </w:pPr>
    </w:lvl>
  </w:abstractNum>
  <w:abstractNum w:abstractNumId="27" w15:restartNumberingAfterBreak="0">
    <w:nsid w:val="534543AB"/>
    <w:multiLevelType w:val="hybridMultilevel"/>
    <w:tmpl w:val="92321E22"/>
    <w:lvl w:ilvl="0" w:tplc="4D0650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356ED"/>
    <w:multiLevelType w:val="hybridMultilevel"/>
    <w:tmpl w:val="F702C09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9" w15:restartNumberingAfterBreak="0">
    <w:nsid w:val="69C86D3D"/>
    <w:multiLevelType w:val="hybridMultilevel"/>
    <w:tmpl w:val="0054C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79D1367"/>
    <w:multiLevelType w:val="hybridMultilevel"/>
    <w:tmpl w:val="B04024CA"/>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53298C"/>
    <w:multiLevelType w:val="hybridMultilevel"/>
    <w:tmpl w:val="4C1C39BE"/>
    <w:lvl w:ilvl="0" w:tplc="0CEC1A14">
      <w:start w:val="1"/>
      <w:numFmt w:val="decimal"/>
      <w:lvlText w:val="%1."/>
      <w:lvlJc w:val="left"/>
      <w:pPr>
        <w:ind w:left="695" w:firstLine="0"/>
      </w:pPr>
      <w:rPr>
        <w:rFonts w:ascii="Tahoma" w:eastAsia="Calibri" w:hAnsi="Tahoma" w:cs="Tahoma" w:hint="default"/>
        <w:b w:val="0"/>
        <w:i w:val="0"/>
        <w:strike w:val="0"/>
        <w:dstrike w:val="0"/>
        <w:color w:val="000000"/>
        <w:sz w:val="20"/>
        <w:szCs w:val="20"/>
        <w:u w:val="none" w:color="000000"/>
        <w:effect w:val="none"/>
        <w:bdr w:val="none" w:sz="0" w:space="0" w:color="auto" w:frame="1"/>
        <w:vertAlign w:val="baseline"/>
      </w:rPr>
    </w:lvl>
    <w:lvl w:ilvl="1" w:tplc="9CAA8C1C">
      <w:start w:val="1"/>
      <w:numFmt w:val="decimal"/>
      <w:lvlText w:val="%2."/>
      <w:lvlJc w:val="left"/>
      <w:pPr>
        <w:ind w:left="695"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2" w:tplc="2AB492E6">
      <w:start w:val="1"/>
      <w:numFmt w:val="lowerRoman"/>
      <w:lvlText w:val="%3"/>
      <w:lvlJc w:val="left"/>
      <w:pPr>
        <w:ind w:left="14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9DC88B4">
      <w:start w:val="1"/>
      <w:numFmt w:val="decimal"/>
      <w:lvlText w:val="%4"/>
      <w:lvlJc w:val="left"/>
      <w:pPr>
        <w:ind w:left="21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3BAD1BA">
      <w:start w:val="1"/>
      <w:numFmt w:val="lowerLetter"/>
      <w:lvlText w:val="%5"/>
      <w:lvlJc w:val="left"/>
      <w:pPr>
        <w:ind w:left="28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7FA2CD22">
      <w:start w:val="1"/>
      <w:numFmt w:val="lowerRoman"/>
      <w:lvlText w:val="%6"/>
      <w:lvlJc w:val="left"/>
      <w:pPr>
        <w:ind w:left="36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4EE9B70">
      <w:start w:val="1"/>
      <w:numFmt w:val="decimal"/>
      <w:lvlText w:val="%7"/>
      <w:lvlJc w:val="left"/>
      <w:pPr>
        <w:ind w:left="43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A0E2050">
      <w:start w:val="1"/>
      <w:numFmt w:val="lowerLetter"/>
      <w:lvlText w:val="%8"/>
      <w:lvlJc w:val="left"/>
      <w:pPr>
        <w:ind w:left="50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4E209B0">
      <w:start w:val="1"/>
      <w:numFmt w:val="lowerRoman"/>
      <w:lvlText w:val="%9"/>
      <w:lvlJc w:val="left"/>
      <w:pPr>
        <w:ind w:left="57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7D364AAA"/>
    <w:multiLevelType w:val="hybridMultilevel"/>
    <w:tmpl w:val="5E30C20C"/>
    <w:lvl w:ilvl="0" w:tplc="1200E4C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3F3025"/>
    <w:multiLevelType w:val="hybridMultilevel"/>
    <w:tmpl w:val="87D2FCB6"/>
    <w:lvl w:ilvl="0" w:tplc="F814C544">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16585917">
    <w:abstractNumId w:val="11"/>
  </w:num>
  <w:num w:numId="2" w16cid:durableId="178930164">
    <w:abstractNumId w:val="30"/>
  </w:num>
  <w:num w:numId="3" w16cid:durableId="1644846144">
    <w:abstractNumId w:val="4"/>
  </w:num>
  <w:num w:numId="4" w16cid:durableId="618876884">
    <w:abstractNumId w:val="15"/>
  </w:num>
  <w:num w:numId="5" w16cid:durableId="615134719">
    <w:abstractNumId w:val="17"/>
  </w:num>
  <w:num w:numId="6" w16cid:durableId="546990914">
    <w:abstractNumId w:val="6"/>
  </w:num>
  <w:num w:numId="7" w16cid:durableId="1446345960">
    <w:abstractNumId w:val="13"/>
  </w:num>
  <w:num w:numId="8" w16cid:durableId="998534082">
    <w:abstractNumId w:val="21"/>
  </w:num>
  <w:num w:numId="9" w16cid:durableId="315765789">
    <w:abstractNumId w:val="2"/>
  </w:num>
  <w:num w:numId="10" w16cid:durableId="364257927">
    <w:abstractNumId w:val="20"/>
  </w:num>
  <w:num w:numId="11" w16cid:durableId="2077318519">
    <w:abstractNumId w:val="29"/>
  </w:num>
  <w:num w:numId="12" w16cid:durableId="1325355782">
    <w:abstractNumId w:val="27"/>
  </w:num>
  <w:num w:numId="13" w16cid:durableId="1225139610">
    <w:abstractNumId w:val="23"/>
  </w:num>
  <w:num w:numId="14" w16cid:durableId="482552373">
    <w:abstractNumId w:val="33"/>
  </w:num>
  <w:num w:numId="15" w16cid:durableId="979461035">
    <w:abstractNumId w:val="28"/>
  </w:num>
  <w:num w:numId="16" w16cid:durableId="1265335788">
    <w:abstractNumId w:val="5"/>
  </w:num>
  <w:num w:numId="17" w16cid:durableId="1288003700">
    <w:abstractNumId w:val="7"/>
  </w:num>
  <w:num w:numId="18" w16cid:durableId="1750270016">
    <w:abstractNumId w:val="22"/>
  </w:num>
  <w:num w:numId="19" w16cid:durableId="721293680">
    <w:abstractNumId w:val="1"/>
  </w:num>
  <w:num w:numId="20" w16cid:durableId="616066738">
    <w:abstractNumId w:val="19"/>
  </w:num>
  <w:num w:numId="21" w16cid:durableId="1310014967">
    <w:abstractNumId w:val="32"/>
  </w:num>
  <w:num w:numId="22" w16cid:durableId="1981500815">
    <w:abstractNumId w:val="16"/>
  </w:num>
  <w:num w:numId="23" w16cid:durableId="37434781">
    <w:abstractNumId w:val="25"/>
  </w:num>
  <w:num w:numId="24" w16cid:durableId="1174687358">
    <w:abstractNumId w:val="12"/>
  </w:num>
  <w:num w:numId="25" w16cid:durableId="841311906">
    <w:abstractNumId w:val="3"/>
  </w:num>
  <w:num w:numId="26" w16cid:durableId="2053460242">
    <w:abstractNumId w:val="14"/>
  </w:num>
  <w:num w:numId="27" w16cid:durableId="306207437">
    <w:abstractNumId w:val="8"/>
  </w:num>
  <w:num w:numId="28" w16cid:durableId="820654264">
    <w:abstractNumId w:val="24"/>
  </w:num>
  <w:num w:numId="29" w16cid:durableId="1418405224">
    <w:abstractNumId w:val="26"/>
  </w:num>
  <w:num w:numId="30" w16cid:durableId="1583489246">
    <w:abstractNumId w:val="9"/>
  </w:num>
  <w:num w:numId="31" w16cid:durableId="721485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5595648">
    <w:abstractNumId w:val="18"/>
  </w:num>
  <w:num w:numId="33" w16cid:durableId="1788769642">
    <w:abstractNumId w:val="0"/>
  </w:num>
  <w:num w:numId="34" w16cid:durableId="982588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C2"/>
    <w:rsid w:val="000220CD"/>
    <w:rsid w:val="000230F0"/>
    <w:rsid w:val="000268E2"/>
    <w:rsid w:val="000536A9"/>
    <w:rsid w:val="000716F4"/>
    <w:rsid w:val="00071929"/>
    <w:rsid w:val="0007490B"/>
    <w:rsid w:val="00077768"/>
    <w:rsid w:val="000821C2"/>
    <w:rsid w:val="00086881"/>
    <w:rsid w:val="000967C4"/>
    <w:rsid w:val="000A3F0C"/>
    <w:rsid w:val="000B5B9A"/>
    <w:rsid w:val="000C21C3"/>
    <w:rsid w:val="000D0BED"/>
    <w:rsid w:val="000D0F8A"/>
    <w:rsid w:val="000D4B0D"/>
    <w:rsid w:val="000E0A2A"/>
    <w:rsid w:val="000F1456"/>
    <w:rsid w:val="000F29EA"/>
    <w:rsid w:val="001124FE"/>
    <w:rsid w:val="001208E8"/>
    <w:rsid w:val="00122631"/>
    <w:rsid w:val="00133239"/>
    <w:rsid w:val="001403CD"/>
    <w:rsid w:val="00140693"/>
    <w:rsid w:val="00142453"/>
    <w:rsid w:val="001427E6"/>
    <w:rsid w:val="001428BC"/>
    <w:rsid w:val="00143F7F"/>
    <w:rsid w:val="00144ED1"/>
    <w:rsid w:val="0014557F"/>
    <w:rsid w:val="001741E1"/>
    <w:rsid w:val="001876DD"/>
    <w:rsid w:val="001918AE"/>
    <w:rsid w:val="0019557F"/>
    <w:rsid w:val="001A2868"/>
    <w:rsid w:val="001A4260"/>
    <w:rsid w:val="001B1204"/>
    <w:rsid w:val="001C2D13"/>
    <w:rsid w:val="001D491A"/>
    <w:rsid w:val="001D6121"/>
    <w:rsid w:val="001D6A9A"/>
    <w:rsid w:val="001D73F9"/>
    <w:rsid w:val="001D7EE8"/>
    <w:rsid w:val="001E6D15"/>
    <w:rsid w:val="001F01D7"/>
    <w:rsid w:val="001F515E"/>
    <w:rsid w:val="00200CF3"/>
    <w:rsid w:val="0022144D"/>
    <w:rsid w:val="00221FCA"/>
    <w:rsid w:val="00224CE7"/>
    <w:rsid w:val="00225F53"/>
    <w:rsid w:val="0023335D"/>
    <w:rsid w:val="00255F87"/>
    <w:rsid w:val="00256565"/>
    <w:rsid w:val="00265B7D"/>
    <w:rsid w:val="00265C4F"/>
    <w:rsid w:val="00273EBE"/>
    <w:rsid w:val="0027705A"/>
    <w:rsid w:val="00284EE6"/>
    <w:rsid w:val="002B66B7"/>
    <w:rsid w:val="002B705F"/>
    <w:rsid w:val="002C4027"/>
    <w:rsid w:val="002C55F7"/>
    <w:rsid w:val="002D5F22"/>
    <w:rsid w:val="002E065E"/>
    <w:rsid w:val="002E3EFF"/>
    <w:rsid w:val="002E4DF9"/>
    <w:rsid w:val="002E51E9"/>
    <w:rsid w:val="002E5783"/>
    <w:rsid w:val="002F4CA8"/>
    <w:rsid w:val="002F7401"/>
    <w:rsid w:val="00301373"/>
    <w:rsid w:val="00303929"/>
    <w:rsid w:val="00317678"/>
    <w:rsid w:val="003222F0"/>
    <w:rsid w:val="00323632"/>
    <w:rsid w:val="00326F62"/>
    <w:rsid w:val="00327F2A"/>
    <w:rsid w:val="00333B83"/>
    <w:rsid w:val="00334886"/>
    <w:rsid w:val="003437D2"/>
    <w:rsid w:val="00352C17"/>
    <w:rsid w:val="00354839"/>
    <w:rsid w:val="00355F68"/>
    <w:rsid w:val="00363AE1"/>
    <w:rsid w:val="00373F26"/>
    <w:rsid w:val="00374A0A"/>
    <w:rsid w:val="00387D0E"/>
    <w:rsid w:val="003A0168"/>
    <w:rsid w:val="003A016B"/>
    <w:rsid w:val="003A5EC1"/>
    <w:rsid w:val="003B313C"/>
    <w:rsid w:val="003D3F3B"/>
    <w:rsid w:val="004000C1"/>
    <w:rsid w:val="004024FD"/>
    <w:rsid w:val="00404AC1"/>
    <w:rsid w:val="004061FD"/>
    <w:rsid w:val="004173CF"/>
    <w:rsid w:val="0042562E"/>
    <w:rsid w:val="00452698"/>
    <w:rsid w:val="00477CB3"/>
    <w:rsid w:val="00487389"/>
    <w:rsid w:val="004957BC"/>
    <w:rsid w:val="00497546"/>
    <w:rsid w:val="004A7D24"/>
    <w:rsid w:val="004B331E"/>
    <w:rsid w:val="004B4351"/>
    <w:rsid w:val="004B478D"/>
    <w:rsid w:val="004D0264"/>
    <w:rsid w:val="004E4292"/>
    <w:rsid w:val="004F1CD9"/>
    <w:rsid w:val="0050739A"/>
    <w:rsid w:val="005074FE"/>
    <w:rsid w:val="00507575"/>
    <w:rsid w:val="00511531"/>
    <w:rsid w:val="00512FF3"/>
    <w:rsid w:val="00516BC9"/>
    <w:rsid w:val="0051723D"/>
    <w:rsid w:val="0052173C"/>
    <w:rsid w:val="00532D7B"/>
    <w:rsid w:val="00534AE6"/>
    <w:rsid w:val="00541244"/>
    <w:rsid w:val="00547D42"/>
    <w:rsid w:val="0055096C"/>
    <w:rsid w:val="0055203D"/>
    <w:rsid w:val="00553C50"/>
    <w:rsid w:val="00575DFE"/>
    <w:rsid w:val="005A150F"/>
    <w:rsid w:val="005B31DE"/>
    <w:rsid w:val="005B7288"/>
    <w:rsid w:val="005C2C39"/>
    <w:rsid w:val="005C5AC5"/>
    <w:rsid w:val="005C5E55"/>
    <w:rsid w:val="005D5658"/>
    <w:rsid w:val="005D7635"/>
    <w:rsid w:val="005E5A9B"/>
    <w:rsid w:val="00600540"/>
    <w:rsid w:val="00600999"/>
    <w:rsid w:val="0060736D"/>
    <w:rsid w:val="006130A6"/>
    <w:rsid w:val="006271CC"/>
    <w:rsid w:val="00644210"/>
    <w:rsid w:val="006467F4"/>
    <w:rsid w:val="0064721B"/>
    <w:rsid w:val="00653AE6"/>
    <w:rsid w:val="00670924"/>
    <w:rsid w:val="0067252E"/>
    <w:rsid w:val="006A7762"/>
    <w:rsid w:val="006B622F"/>
    <w:rsid w:val="006C6C10"/>
    <w:rsid w:val="006D737F"/>
    <w:rsid w:val="007010AE"/>
    <w:rsid w:val="00706267"/>
    <w:rsid w:val="00712620"/>
    <w:rsid w:val="00714611"/>
    <w:rsid w:val="00715398"/>
    <w:rsid w:val="007175B7"/>
    <w:rsid w:val="00722988"/>
    <w:rsid w:val="00725E71"/>
    <w:rsid w:val="0073379F"/>
    <w:rsid w:val="0075091E"/>
    <w:rsid w:val="007555EA"/>
    <w:rsid w:val="00755C57"/>
    <w:rsid w:val="00761697"/>
    <w:rsid w:val="00762B6F"/>
    <w:rsid w:val="0077063B"/>
    <w:rsid w:val="0077788D"/>
    <w:rsid w:val="00780BD7"/>
    <w:rsid w:val="00787608"/>
    <w:rsid w:val="007B0BFB"/>
    <w:rsid w:val="007D7921"/>
    <w:rsid w:val="007D7A25"/>
    <w:rsid w:val="007D7D4A"/>
    <w:rsid w:val="007F1761"/>
    <w:rsid w:val="007F3744"/>
    <w:rsid w:val="007F6E5B"/>
    <w:rsid w:val="007F7FD0"/>
    <w:rsid w:val="008065A0"/>
    <w:rsid w:val="008164BC"/>
    <w:rsid w:val="0082037D"/>
    <w:rsid w:val="008332B9"/>
    <w:rsid w:val="00840559"/>
    <w:rsid w:val="00843C81"/>
    <w:rsid w:val="0084641A"/>
    <w:rsid w:val="008547EC"/>
    <w:rsid w:val="00860293"/>
    <w:rsid w:val="00860C9E"/>
    <w:rsid w:val="008610EC"/>
    <w:rsid w:val="00877693"/>
    <w:rsid w:val="00881494"/>
    <w:rsid w:val="008833A5"/>
    <w:rsid w:val="00894414"/>
    <w:rsid w:val="008B55BA"/>
    <w:rsid w:val="008B7010"/>
    <w:rsid w:val="008B7762"/>
    <w:rsid w:val="008C340D"/>
    <w:rsid w:val="008C4C89"/>
    <w:rsid w:val="008C6B85"/>
    <w:rsid w:val="008E1F45"/>
    <w:rsid w:val="008E2E4A"/>
    <w:rsid w:val="0090413A"/>
    <w:rsid w:val="00911866"/>
    <w:rsid w:val="00911EB5"/>
    <w:rsid w:val="0091334B"/>
    <w:rsid w:val="00913E94"/>
    <w:rsid w:val="009179D5"/>
    <w:rsid w:val="00923F3C"/>
    <w:rsid w:val="00925E79"/>
    <w:rsid w:val="00942F75"/>
    <w:rsid w:val="009537C2"/>
    <w:rsid w:val="00971912"/>
    <w:rsid w:val="009823DF"/>
    <w:rsid w:val="00997B5B"/>
    <w:rsid w:val="009A0949"/>
    <w:rsid w:val="009A3C1A"/>
    <w:rsid w:val="009B1973"/>
    <w:rsid w:val="009B38BA"/>
    <w:rsid w:val="009B66DE"/>
    <w:rsid w:val="009D6EB1"/>
    <w:rsid w:val="009E2030"/>
    <w:rsid w:val="009E3E70"/>
    <w:rsid w:val="009E439A"/>
    <w:rsid w:val="009F7CDD"/>
    <w:rsid w:val="00A06308"/>
    <w:rsid w:val="00A141C5"/>
    <w:rsid w:val="00A204F1"/>
    <w:rsid w:val="00A26317"/>
    <w:rsid w:val="00A26C2F"/>
    <w:rsid w:val="00A325AC"/>
    <w:rsid w:val="00A42BD7"/>
    <w:rsid w:val="00A56C13"/>
    <w:rsid w:val="00A76A8A"/>
    <w:rsid w:val="00A82C49"/>
    <w:rsid w:val="00A931E4"/>
    <w:rsid w:val="00A93AE3"/>
    <w:rsid w:val="00AA18FD"/>
    <w:rsid w:val="00AD0962"/>
    <w:rsid w:val="00AD5EA8"/>
    <w:rsid w:val="00AE0217"/>
    <w:rsid w:val="00AE3700"/>
    <w:rsid w:val="00AF083C"/>
    <w:rsid w:val="00B02783"/>
    <w:rsid w:val="00B122AB"/>
    <w:rsid w:val="00B126FB"/>
    <w:rsid w:val="00B13BC4"/>
    <w:rsid w:val="00B16266"/>
    <w:rsid w:val="00B23BAA"/>
    <w:rsid w:val="00B310F4"/>
    <w:rsid w:val="00B47F65"/>
    <w:rsid w:val="00B81259"/>
    <w:rsid w:val="00B812A6"/>
    <w:rsid w:val="00B83F6A"/>
    <w:rsid w:val="00B87646"/>
    <w:rsid w:val="00BB1A7E"/>
    <w:rsid w:val="00BB2493"/>
    <w:rsid w:val="00BB2F3D"/>
    <w:rsid w:val="00BC748E"/>
    <w:rsid w:val="00BD006E"/>
    <w:rsid w:val="00BD17F0"/>
    <w:rsid w:val="00BF09BD"/>
    <w:rsid w:val="00C02027"/>
    <w:rsid w:val="00C12EC4"/>
    <w:rsid w:val="00C227A1"/>
    <w:rsid w:val="00C456B9"/>
    <w:rsid w:val="00C46AF3"/>
    <w:rsid w:val="00C46F0D"/>
    <w:rsid w:val="00C4730A"/>
    <w:rsid w:val="00C75A3C"/>
    <w:rsid w:val="00C84CFC"/>
    <w:rsid w:val="00C92917"/>
    <w:rsid w:val="00CA45E0"/>
    <w:rsid w:val="00CB422E"/>
    <w:rsid w:val="00CB54C6"/>
    <w:rsid w:val="00CC4F39"/>
    <w:rsid w:val="00D02896"/>
    <w:rsid w:val="00D06164"/>
    <w:rsid w:val="00D13412"/>
    <w:rsid w:val="00D269F3"/>
    <w:rsid w:val="00D35E4C"/>
    <w:rsid w:val="00D37992"/>
    <w:rsid w:val="00D470F7"/>
    <w:rsid w:val="00D47C05"/>
    <w:rsid w:val="00D6720F"/>
    <w:rsid w:val="00D7049C"/>
    <w:rsid w:val="00D72BF3"/>
    <w:rsid w:val="00D856F7"/>
    <w:rsid w:val="00D91806"/>
    <w:rsid w:val="00D93B50"/>
    <w:rsid w:val="00DA7E4E"/>
    <w:rsid w:val="00DB27BA"/>
    <w:rsid w:val="00DB3BC1"/>
    <w:rsid w:val="00DC310E"/>
    <w:rsid w:val="00DE129C"/>
    <w:rsid w:val="00DE1DDC"/>
    <w:rsid w:val="00DE3A40"/>
    <w:rsid w:val="00DF12AB"/>
    <w:rsid w:val="00DF6AA9"/>
    <w:rsid w:val="00DF7176"/>
    <w:rsid w:val="00E00508"/>
    <w:rsid w:val="00E02473"/>
    <w:rsid w:val="00E02C08"/>
    <w:rsid w:val="00E2562B"/>
    <w:rsid w:val="00E3564E"/>
    <w:rsid w:val="00E363ED"/>
    <w:rsid w:val="00E374D9"/>
    <w:rsid w:val="00E424D0"/>
    <w:rsid w:val="00E43F76"/>
    <w:rsid w:val="00E55AAC"/>
    <w:rsid w:val="00E60D78"/>
    <w:rsid w:val="00E6721B"/>
    <w:rsid w:val="00E7488D"/>
    <w:rsid w:val="00E82DD6"/>
    <w:rsid w:val="00E83E25"/>
    <w:rsid w:val="00E91A47"/>
    <w:rsid w:val="00E925AA"/>
    <w:rsid w:val="00EA2E61"/>
    <w:rsid w:val="00EB1C1C"/>
    <w:rsid w:val="00EC578D"/>
    <w:rsid w:val="00EE2CD3"/>
    <w:rsid w:val="00F13F28"/>
    <w:rsid w:val="00F17821"/>
    <w:rsid w:val="00F43FB3"/>
    <w:rsid w:val="00F50519"/>
    <w:rsid w:val="00F53D34"/>
    <w:rsid w:val="00F66292"/>
    <w:rsid w:val="00F73F21"/>
    <w:rsid w:val="00F7530F"/>
    <w:rsid w:val="00F81846"/>
    <w:rsid w:val="00F83C4F"/>
    <w:rsid w:val="00FA1A39"/>
    <w:rsid w:val="00FB40AF"/>
    <w:rsid w:val="00FC0DEF"/>
    <w:rsid w:val="00FD7DE8"/>
    <w:rsid w:val="00FE1086"/>
    <w:rsid w:val="00FF5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F467"/>
  <w15:chartTrackingRefBased/>
  <w15:docId w15:val="{076C132B-0A0E-4088-9538-5E9C3431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FE1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0">
    <w:name w:val="heading 3"/>
    <w:basedOn w:val="Normalny"/>
    <w:next w:val="Normalny"/>
    <w:link w:val="Nagwek3Znak"/>
    <w:uiPriority w:val="9"/>
    <w:semiHidden/>
    <w:unhideWhenUsed/>
    <w:qFormat/>
    <w:rsid w:val="007616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37C2"/>
    <w:rPr>
      <w:color w:val="0563C1" w:themeColor="hyperlink"/>
      <w:u w:val="single"/>
    </w:rPr>
  </w:style>
  <w:style w:type="character" w:styleId="Nierozpoznanawzmianka">
    <w:name w:val="Unresolved Mention"/>
    <w:basedOn w:val="Domylnaczcionkaakapitu"/>
    <w:uiPriority w:val="99"/>
    <w:semiHidden/>
    <w:unhideWhenUsed/>
    <w:rsid w:val="009537C2"/>
    <w:rPr>
      <w:color w:val="605E5C"/>
      <w:shd w:val="clear" w:color="auto" w:fill="E1DFDD"/>
    </w:rPr>
  </w:style>
  <w:style w:type="paragraph" w:styleId="Akapitzlist">
    <w:name w:val="List Paragraph"/>
    <w:aliases w:val="L1,Numerowanie,Akapit z listą5,maz_wyliczenie,opis dzialania,K-P_odwolanie,A_wyliczenie,Akapit z listą 1,normalny tekst,Nagłowek 3,Preambuła,Akapit z listą BS,Kolorowa lista — akcent 11,Dot pt,F5 List Paragraph,Odstavec,lp1,List Paragraph"/>
    <w:basedOn w:val="Normalny"/>
    <w:link w:val="AkapitzlistZnak"/>
    <w:uiPriority w:val="1"/>
    <w:qFormat/>
    <w:rsid w:val="00761697"/>
    <w:pPr>
      <w:overflowPunct w:val="0"/>
      <w:autoSpaceDE w:val="0"/>
      <w:autoSpaceDN w:val="0"/>
      <w:adjustRightInd w:val="0"/>
      <w:spacing w:after="0" w:line="240" w:lineRule="auto"/>
      <w:ind w:left="720"/>
      <w:contextualSpacing/>
      <w:jc w:val="both"/>
      <w:textAlignment w:val="baseline"/>
    </w:pPr>
    <w:rPr>
      <w:rFonts w:ascii="Arial" w:eastAsia="Times New Roman" w:hAnsi="Arial" w:cs="Times New Roman"/>
      <w:kern w:val="0"/>
      <w:sz w:val="24"/>
      <w:szCs w:val="20"/>
      <w:lang w:val="x-none" w:eastAsia="x-none"/>
      <w14:ligatures w14:val="none"/>
    </w:rPr>
  </w:style>
  <w:style w:type="character" w:customStyle="1" w:styleId="AkapitzlistZnak">
    <w:name w:val="Akapit z listą Znak"/>
    <w:aliases w:val="L1 Znak,Numerowanie Znak,Akapit z listą5 Znak,maz_wyliczenie Znak,opis dzialania Znak,K-P_odwolanie Znak,A_wyliczenie Znak,Akapit z listą 1 Znak,normalny tekst Znak,Nagłowek 3 Znak,Preambuła Znak,Akapit z listą BS Znak,Dot pt Znak"/>
    <w:link w:val="Akapitzlist"/>
    <w:uiPriority w:val="1"/>
    <w:qFormat/>
    <w:rsid w:val="00761697"/>
    <w:rPr>
      <w:rFonts w:ascii="Arial" w:eastAsia="Times New Roman" w:hAnsi="Arial" w:cs="Times New Roman"/>
      <w:kern w:val="0"/>
      <w:sz w:val="24"/>
      <w:szCs w:val="20"/>
      <w:lang w:val="x-none" w:eastAsia="x-none"/>
      <w14:ligatures w14:val="none"/>
    </w:rPr>
  </w:style>
  <w:style w:type="paragraph" w:customStyle="1" w:styleId="NAGWEK3">
    <w:name w:val="NAGŁÓWEK 3"/>
    <w:basedOn w:val="Nagwek30"/>
    <w:next w:val="Nagwek30"/>
    <w:qFormat/>
    <w:rsid w:val="00761697"/>
    <w:pPr>
      <w:numPr>
        <w:numId w:val="1"/>
      </w:numPr>
      <w:tabs>
        <w:tab w:val="num" w:pos="360"/>
      </w:tabs>
      <w:overflowPunct w:val="0"/>
      <w:autoSpaceDE w:val="0"/>
      <w:autoSpaceDN w:val="0"/>
      <w:adjustRightInd w:val="0"/>
      <w:spacing w:before="240" w:after="240" w:line="240" w:lineRule="auto"/>
      <w:ind w:left="284" w:hanging="284"/>
      <w:jc w:val="both"/>
      <w:textAlignment w:val="baseline"/>
    </w:pPr>
    <w:rPr>
      <w:rFonts w:ascii="Arial" w:eastAsia="Times New Roman" w:hAnsi="Arial" w:cs="Times New Roman"/>
      <w:b/>
      <w:bCs/>
      <w:color w:val="auto"/>
      <w:kern w:val="0"/>
      <w:szCs w:val="22"/>
      <w:lang w:eastAsia="pl-PL"/>
      <w14:ligatures w14:val="none"/>
    </w:rPr>
  </w:style>
  <w:style w:type="character" w:customStyle="1" w:styleId="Nagwek3Znak">
    <w:name w:val="Nagłówek 3 Znak"/>
    <w:basedOn w:val="Domylnaczcionkaakapitu"/>
    <w:link w:val="Nagwek30"/>
    <w:uiPriority w:val="9"/>
    <w:semiHidden/>
    <w:rsid w:val="0076169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ny"/>
    <w:rsid w:val="00FE1086"/>
    <w:pPr>
      <w:spacing w:before="100" w:beforeAutospacing="1" w:after="100" w:afterAutospacing="1" w:line="240" w:lineRule="auto"/>
      <w:jc w:val="both"/>
    </w:pPr>
    <w:rPr>
      <w:rFonts w:ascii="Arial" w:eastAsia="Times New Roman" w:hAnsi="Arial" w:cs="Times New Roman"/>
      <w:kern w:val="0"/>
      <w:sz w:val="24"/>
      <w:szCs w:val="24"/>
      <w:lang w:eastAsia="pl-PL"/>
      <w14:ligatures w14:val="none"/>
    </w:rPr>
  </w:style>
  <w:style w:type="character" w:customStyle="1" w:styleId="normaltextrun">
    <w:name w:val="normaltextrun"/>
    <w:basedOn w:val="Domylnaczcionkaakapitu"/>
    <w:rsid w:val="00FE1086"/>
  </w:style>
  <w:style w:type="character" w:customStyle="1" w:styleId="eop">
    <w:name w:val="eop"/>
    <w:basedOn w:val="Domylnaczcionkaakapitu"/>
    <w:rsid w:val="00FE1086"/>
  </w:style>
  <w:style w:type="character" w:customStyle="1" w:styleId="spellingerror">
    <w:name w:val="spellingerror"/>
    <w:basedOn w:val="Domylnaczcionkaakapitu"/>
    <w:rsid w:val="00FE1086"/>
  </w:style>
  <w:style w:type="paragraph" w:customStyle="1" w:styleId="ZACZNIKI">
    <w:name w:val="ZAŁĄCZNIKI"/>
    <w:basedOn w:val="Nagwek2"/>
    <w:qFormat/>
    <w:rsid w:val="00FE1086"/>
    <w:pPr>
      <w:keepLines w:val="0"/>
      <w:tabs>
        <w:tab w:val="left" w:pos="426"/>
        <w:tab w:val="left" w:pos="1418"/>
      </w:tabs>
      <w:overflowPunct w:val="0"/>
      <w:autoSpaceDE w:val="0"/>
      <w:autoSpaceDN w:val="0"/>
      <w:adjustRightInd w:val="0"/>
      <w:spacing w:before="0" w:line="240" w:lineRule="auto"/>
      <w:jc w:val="right"/>
      <w:textAlignment w:val="baseline"/>
    </w:pPr>
    <w:rPr>
      <w:rFonts w:ascii="Arial" w:eastAsia="Times New Roman" w:hAnsi="Arial" w:cs="Times New Roman"/>
      <w:b/>
      <w:bCs/>
      <w:color w:val="auto"/>
      <w:kern w:val="0"/>
      <w:sz w:val="24"/>
      <w:szCs w:val="22"/>
      <w:lang w:eastAsia="pl-PL"/>
      <w14:ligatures w14:val="none"/>
    </w:rPr>
  </w:style>
  <w:style w:type="character" w:customStyle="1" w:styleId="Nagwek2Znak">
    <w:name w:val="Nagłówek 2 Znak"/>
    <w:basedOn w:val="Domylnaczcionkaakapitu"/>
    <w:link w:val="Nagwek2"/>
    <w:uiPriority w:val="9"/>
    <w:semiHidden/>
    <w:rsid w:val="00FE1086"/>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374A0A"/>
    <w:rPr>
      <w:sz w:val="16"/>
      <w:szCs w:val="16"/>
    </w:rPr>
  </w:style>
  <w:style w:type="paragraph" w:styleId="Tekstkomentarza">
    <w:name w:val="annotation text"/>
    <w:basedOn w:val="Normalny"/>
    <w:link w:val="TekstkomentarzaZnak"/>
    <w:uiPriority w:val="99"/>
    <w:unhideWhenUsed/>
    <w:rsid w:val="00374A0A"/>
    <w:pPr>
      <w:spacing w:line="240" w:lineRule="auto"/>
    </w:pPr>
    <w:rPr>
      <w:sz w:val="20"/>
      <w:szCs w:val="20"/>
    </w:rPr>
  </w:style>
  <w:style w:type="character" w:customStyle="1" w:styleId="TekstkomentarzaZnak">
    <w:name w:val="Tekst komentarza Znak"/>
    <w:basedOn w:val="Domylnaczcionkaakapitu"/>
    <w:link w:val="Tekstkomentarza"/>
    <w:uiPriority w:val="99"/>
    <w:rsid w:val="00374A0A"/>
    <w:rPr>
      <w:sz w:val="20"/>
      <w:szCs w:val="20"/>
    </w:rPr>
  </w:style>
  <w:style w:type="paragraph" w:styleId="Tematkomentarza">
    <w:name w:val="annotation subject"/>
    <w:basedOn w:val="Tekstkomentarza"/>
    <w:next w:val="Tekstkomentarza"/>
    <w:link w:val="TematkomentarzaZnak"/>
    <w:uiPriority w:val="99"/>
    <w:semiHidden/>
    <w:unhideWhenUsed/>
    <w:rsid w:val="00374A0A"/>
    <w:rPr>
      <w:b/>
      <w:bCs/>
    </w:rPr>
  </w:style>
  <w:style w:type="character" w:customStyle="1" w:styleId="TematkomentarzaZnak">
    <w:name w:val="Temat komentarza Znak"/>
    <w:basedOn w:val="TekstkomentarzaZnak"/>
    <w:link w:val="Tematkomentarza"/>
    <w:uiPriority w:val="99"/>
    <w:semiHidden/>
    <w:rsid w:val="0037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497232">
      <w:bodyDiv w:val="1"/>
      <w:marLeft w:val="0"/>
      <w:marRight w:val="0"/>
      <w:marTop w:val="0"/>
      <w:marBottom w:val="0"/>
      <w:divBdr>
        <w:top w:val="none" w:sz="0" w:space="0" w:color="auto"/>
        <w:left w:val="none" w:sz="0" w:space="0" w:color="auto"/>
        <w:bottom w:val="none" w:sz="0" w:space="0" w:color="auto"/>
        <w:right w:val="none" w:sz="0" w:space="0" w:color="auto"/>
      </w:divBdr>
    </w:div>
    <w:div w:id="8378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Sulich</dc:creator>
  <cp:keywords/>
  <dc:description/>
  <cp:lastModifiedBy>Agnieszka Woźnicka</cp:lastModifiedBy>
  <cp:revision>5</cp:revision>
  <dcterms:created xsi:type="dcterms:W3CDTF">2024-03-25T10:17:00Z</dcterms:created>
  <dcterms:modified xsi:type="dcterms:W3CDTF">2024-03-26T12:41:00Z</dcterms:modified>
</cp:coreProperties>
</file>