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B" w:rsidRPr="00A320B5" w:rsidRDefault="00A37D2B" w:rsidP="00A37D2B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37D2B" w:rsidRPr="00A320B5" w:rsidRDefault="00A37D2B" w:rsidP="00A37D2B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="0004611A" w:rsidRPr="0004611A">
        <w:rPr>
          <w:rFonts w:ascii="Arial" w:hAnsi="Arial" w:cs="Arial"/>
          <w:b/>
          <w:sz w:val="22"/>
          <w:szCs w:val="22"/>
        </w:rPr>
        <w:t>produktów leczniczych przeznaczonych do odświeżenia Zestawów Medycznych Poziom</w:t>
      </w:r>
      <w:r w:rsidR="0004611A">
        <w:rPr>
          <w:rFonts w:ascii="Arial" w:hAnsi="Arial" w:cs="Arial"/>
          <w:b/>
          <w:sz w:val="22"/>
          <w:szCs w:val="22"/>
        </w:rPr>
        <w:t xml:space="preserve">u 1 z przeznaczeniem dla </w:t>
      </w:r>
      <w:proofErr w:type="spellStart"/>
      <w:r w:rsidR="0004611A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 w:rsidR="0004611A"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04611A">
        <w:rPr>
          <w:rFonts w:ascii="Arial" w:hAnsi="Arial" w:cs="Arial"/>
          <w:b/>
          <w:sz w:val="22"/>
          <w:szCs w:val="22"/>
        </w:rPr>
        <w:t>5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241372">
        <w:rPr>
          <w:rFonts w:ascii="Arial" w:hAnsi="Arial" w:cs="Arial"/>
          <w:sz w:val="22"/>
          <w:szCs w:val="22"/>
        </w:rPr>
        <w:t xml:space="preserve">                         </w:t>
      </w:r>
      <w:r w:rsidRPr="00A320B5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A37D2B" w:rsidRPr="00A320B5" w:rsidRDefault="00A37D2B" w:rsidP="00A37D2B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04611A" w:rsidRDefault="00775CDC" w:rsidP="00775CDC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>Przedmiot zamówienia objęty zamówieniem gwarantowanym w</w:t>
      </w:r>
      <w:r w:rsidR="0004611A">
        <w:rPr>
          <w:rFonts w:ascii="Arial" w:hAnsi="Arial" w:cs="Arial"/>
          <w:color w:val="000000"/>
          <w:sz w:val="22"/>
          <w:szCs w:val="22"/>
        </w:rPr>
        <w:t xml:space="preserve"> terminach</w:t>
      </w:r>
    </w:p>
    <w:p w:rsidR="00775CDC" w:rsidRPr="00775CDC" w:rsidRDefault="00775CDC" w:rsidP="00775CDC">
      <w:pPr>
        <w:pStyle w:val="Tekstpodstawowy"/>
        <w:suppressAutoHyphens/>
        <w:spacing w:after="0"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 xml:space="preserve"> w zakresie zadań nr 1 – 44 w terminie 60 dni kalendarzowych od dnia podpisania umowy (</w:t>
      </w:r>
      <w:r>
        <w:rPr>
          <w:rFonts w:ascii="Arial" w:hAnsi="Arial" w:cs="Arial"/>
          <w:b/>
          <w:i/>
          <w:sz w:val="22"/>
          <w:szCs w:val="22"/>
        </w:rPr>
        <w:t>nie dotyczy zadań nr 33 i 34 których realizacja wynosi 60 dni kalendarzowych od dnia uzyskania zgody WIF)</w:t>
      </w:r>
    </w:p>
    <w:p w:rsidR="00775CDC" w:rsidRDefault="00775CDC" w:rsidP="00775CDC">
      <w:pPr>
        <w:pStyle w:val="Tekstpodstawowy"/>
        <w:suppressAutoHyphens/>
        <w:spacing w:after="0"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) w zakresie zadań nr 45 – 91 w terminie od 01.11.2020 r. do 30.11.2020 r. (</w:t>
      </w:r>
      <w:r>
        <w:rPr>
          <w:rFonts w:ascii="Arial" w:hAnsi="Arial" w:cs="Arial"/>
          <w:b/>
          <w:i/>
          <w:sz w:val="22"/>
          <w:szCs w:val="22"/>
        </w:rPr>
        <w:t>nie dotyczy zadań nr 79 i 80 których realizacja nastąpi po uzyskaniu zgody WIF)</w:t>
      </w:r>
    </w:p>
    <w:p w:rsidR="00A37D2B" w:rsidRPr="00F353C5" w:rsidRDefault="00775CDC" w:rsidP="00775CDC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04611A">
        <w:rPr>
          <w:rFonts w:ascii="Arial" w:hAnsi="Arial" w:cs="Arial"/>
          <w:b/>
          <w:color w:val="000000"/>
          <w:sz w:val="22"/>
          <w:szCs w:val="22"/>
        </w:rPr>
        <w:t>60</w:t>
      </w:r>
      <w:r w:rsidR="00A37D2B"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="00A37D2B" w:rsidRPr="00727185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</w:t>
      </w:r>
      <w:r w:rsidR="00A37D2B">
        <w:rPr>
          <w:rFonts w:ascii="Arial" w:hAnsi="Arial" w:cs="Arial"/>
          <w:sz w:val="22"/>
          <w:szCs w:val="22"/>
        </w:rPr>
        <w:t xml:space="preserve">e nie później niż </w:t>
      </w:r>
      <w:r w:rsidR="00C71C7D">
        <w:rPr>
          <w:rFonts w:ascii="Arial" w:hAnsi="Arial" w:cs="Arial"/>
          <w:sz w:val="22"/>
          <w:szCs w:val="22"/>
        </w:rPr>
        <w:t>do 30.11</w:t>
      </w:r>
      <w:r w:rsidR="00A37D2B" w:rsidRPr="00621A4B">
        <w:rPr>
          <w:rFonts w:ascii="Arial" w:hAnsi="Arial" w:cs="Arial"/>
          <w:sz w:val="22"/>
          <w:szCs w:val="22"/>
        </w:rPr>
        <w:t>.2021 r</w:t>
      </w:r>
      <w:r w:rsidR="00A37D2B"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775CDC" w:rsidRDefault="00A37D2B" w:rsidP="00775CDC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A37D2B" w:rsidRPr="00775CDC" w:rsidRDefault="00A37D2B" w:rsidP="00775CDC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A37D2B" w:rsidRPr="00A320B5" w:rsidRDefault="00A37D2B" w:rsidP="00A37D2B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A37D2B" w:rsidRPr="00F353C5" w:rsidRDefault="00A37D2B" w:rsidP="00A37D2B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E17FFD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A37D2B" w:rsidRPr="00A320B5" w:rsidRDefault="00A37D2B" w:rsidP="00A37D2B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3D2B98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 w:rsidR="00A45AD6"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A37D2B" w:rsidRPr="00A320B5" w:rsidRDefault="00A37D2B" w:rsidP="00A37D2B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 w:rsidR="00A45AD6"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A37D2B" w:rsidRPr="00A320B5" w:rsidRDefault="00A37D2B" w:rsidP="00A37D2B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7860C4" w:rsidRDefault="003D2B98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23D3F"/>
    <w:rsid w:val="0004611A"/>
    <w:rsid w:val="00241372"/>
    <w:rsid w:val="003D2B98"/>
    <w:rsid w:val="00587E1E"/>
    <w:rsid w:val="005C73AA"/>
    <w:rsid w:val="006077B7"/>
    <w:rsid w:val="006B1C81"/>
    <w:rsid w:val="00775CDC"/>
    <w:rsid w:val="00A37D2B"/>
    <w:rsid w:val="00A45AD6"/>
    <w:rsid w:val="00BC0B04"/>
    <w:rsid w:val="00C71C7D"/>
    <w:rsid w:val="00E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3B1D"/>
  <w15:chartTrackingRefBased/>
  <w15:docId w15:val="{97568E23-9367-46B0-9B56-61DEFF0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A37D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3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A37D2B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A37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7D2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046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61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7</cp:revision>
  <dcterms:created xsi:type="dcterms:W3CDTF">2020-02-12T07:29:00Z</dcterms:created>
  <dcterms:modified xsi:type="dcterms:W3CDTF">2020-02-17T09:42:00Z</dcterms:modified>
</cp:coreProperties>
</file>