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3D42" w14:textId="77777777" w:rsidR="00C727E7" w:rsidRDefault="00C727E7" w:rsidP="00C727E7">
      <w:pPr>
        <w:pStyle w:val="Default"/>
      </w:pPr>
    </w:p>
    <w:p w14:paraId="5455E9A9" w14:textId="7A819DE7" w:rsidR="00C727E7" w:rsidRDefault="00C727E7" w:rsidP="00C727E7">
      <w:pPr>
        <w:pStyle w:val="Default"/>
        <w:rPr>
          <w:sz w:val="22"/>
          <w:szCs w:val="22"/>
        </w:rPr>
      </w:pPr>
      <w:r>
        <w:t xml:space="preserve"> </w:t>
      </w:r>
      <w:r>
        <w:rPr>
          <w:i/>
          <w:iCs/>
          <w:sz w:val="22"/>
          <w:szCs w:val="22"/>
        </w:rPr>
        <w:t>Załącznik A</w:t>
      </w:r>
      <w:r w:rsidR="00565F6C">
        <w:rPr>
          <w:i/>
          <w:iCs/>
          <w:sz w:val="22"/>
          <w:szCs w:val="22"/>
        </w:rPr>
        <w:t>1</w:t>
      </w:r>
      <w:r>
        <w:rPr>
          <w:i/>
          <w:iCs/>
          <w:sz w:val="22"/>
          <w:szCs w:val="22"/>
        </w:rPr>
        <w:t xml:space="preserve"> do SWZ 80.272.189.2024 </w:t>
      </w:r>
    </w:p>
    <w:p w14:paraId="1C84382B" w14:textId="77777777" w:rsidR="00C727E7" w:rsidRDefault="00C727E7" w:rsidP="00817D47">
      <w:pPr>
        <w:pStyle w:val="Default"/>
      </w:pPr>
    </w:p>
    <w:p w14:paraId="10085D6A" w14:textId="77777777" w:rsidR="00817D47" w:rsidRDefault="00817D47" w:rsidP="00817D47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OPIS PRZEDMIOTU ZAMÓWIENIA </w:t>
      </w:r>
    </w:p>
    <w:p w14:paraId="2BF46E32" w14:textId="77777777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Dostawa urządzeń audiowizualnych i sieciowych w zakresie: </w:t>
      </w:r>
    </w:p>
    <w:p w14:paraId="5B3440F7" w14:textId="546F4EAE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1 (dwóch) sztuk kamery PTZ; </w:t>
      </w:r>
    </w:p>
    <w:p w14:paraId="7EAD2489" w14:textId="686C8620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1 (dwóch) sztuk transmisji do kamery; </w:t>
      </w:r>
    </w:p>
    <w:p w14:paraId="535F8FAF" w14:textId="2A5BB207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1 (dwóch) sztuk miksera wideo – </w:t>
      </w:r>
      <w:proofErr w:type="spellStart"/>
      <w:r>
        <w:rPr>
          <w:sz w:val="22"/>
          <w:szCs w:val="22"/>
        </w:rPr>
        <w:t>interface</w:t>
      </w:r>
      <w:proofErr w:type="spellEnd"/>
      <w:r>
        <w:rPr>
          <w:sz w:val="22"/>
          <w:szCs w:val="22"/>
        </w:rPr>
        <w:t xml:space="preserve"> kamery do PC; </w:t>
      </w:r>
    </w:p>
    <w:p w14:paraId="1418066B" w14:textId="3D67E2CE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1.4. 1 (dwóch) sztuk przełącznika prezentacyjnego; </w:t>
      </w:r>
    </w:p>
    <w:p w14:paraId="78BAE22D" w14:textId="7E839FDA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1.5. 1 (dwóch) sztuk wzmacniacza; </w:t>
      </w:r>
    </w:p>
    <w:p w14:paraId="3483D81A" w14:textId="639C7E90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1.6. 1 (dwóch) sztuk odbiornika transmisji do projektora; </w:t>
      </w:r>
    </w:p>
    <w:p w14:paraId="41062BBF" w14:textId="56938DE5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1.7. 1 (dwóch) sztuk panelu sterującego do zabudowy; </w:t>
      </w:r>
    </w:p>
    <w:p w14:paraId="31B51700" w14:textId="1A231A73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1.8. 1 (dwóch) sztuk </w:t>
      </w:r>
      <w:proofErr w:type="spellStart"/>
      <w:r>
        <w:rPr>
          <w:sz w:val="22"/>
          <w:szCs w:val="22"/>
        </w:rPr>
        <w:t>switcha</w:t>
      </w:r>
      <w:proofErr w:type="spellEnd"/>
      <w:r>
        <w:rPr>
          <w:sz w:val="22"/>
          <w:szCs w:val="22"/>
        </w:rPr>
        <w:t xml:space="preserve"> LAN,</w:t>
      </w:r>
    </w:p>
    <w:p w14:paraId="323001DF" w14:textId="7368A5D0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po jednej sztuce sprzętu dla każdej z </w:t>
      </w:r>
      <w:proofErr w:type="spellStart"/>
      <w:r>
        <w:rPr>
          <w:sz w:val="22"/>
          <w:szCs w:val="22"/>
        </w:rPr>
        <w:t>sal</w:t>
      </w:r>
      <w:proofErr w:type="spellEnd"/>
    </w:p>
    <w:p w14:paraId="50A22707" w14:textId="252FFE3E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ramach wymiany systemu zarządzania salą wykładową nr 0.14 i 0.18 w Instytucie Zoologii Badań Biomedycznych, Wydziału Biologii Uniwersytetu Jagiellońskiego w Krakowie. </w:t>
      </w:r>
    </w:p>
    <w:p w14:paraId="77C018CC" w14:textId="77777777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ramach realizacji przedmiotu zamówienia jest zobowiązany do: </w:t>
      </w:r>
    </w:p>
    <w:p w14:paraId="1F844179" w14:textId="77777777" w:rsidR="00817D47" w:rsidRDefault="00817D47" w:rsidP="00817D47">
      <w:pPr>
        <w:pStyle w:val="Default"/>
        <w:spacing w:after="42"/>
        <w:rPr>
          <w:sz w:val="22"/>
          <w:szCs w:val="22"/>
        </w:rPr>
      </w:pPr>
      <w:r>
        <w:rPr>
          <w:sz w:val="22"/>
          <w:szCs w:val="22"/>
        </w:rPr>
        <w:t xml:space="preserve">1) dostawy sprzętu do siedziby Instytutu Zoologii Badań Biomedycznych, Wydziału Biologii Uniwersytetu Jagiellońskiego w Krakowie (30-387) przy ul. Gronostajowej 9; </w:t>
      </w:r>
    </w:p>
    <w:p w14:paraId="2FD08012" w14:textId="77777777" w:rsidR="00817D47" w:rsidRDefault="00817D47" w:rsidP="00817D47">
      <w:pPr>
        <w:pStyle w:val="Default"/>
        <w:spacing w:after="42"/>
        <w:rPr>
          <w:sz w:val="22"/>
          <w:szCs w:val="22"/>
        </w:rPr>
      </w:pPr>
      <w:r>
        <w:rPr>
          <w:sz w:val="22"/>
          <w:szCs w:val="22"/>
        </w:rPr>
        <w:t xml:space="preserve">2) demontażu dotychczasowego sprzętu i przekazania go Zamawiającemu, z wyłączeniem uszkodzonego panelu sterującego oraz okablowania, podlegającego utylizacji przez Wykonawcę jako wytwórcy odpadów w rozumieniu art. 3 ust. 1 pkt 32 ustawy z dnia 14 grudnia 2012 r. o odpadach (t. j. Dz. U. 2023 poz. 1587); </w:t>
      </w:r>
    </w:p>
    <w:p w14:paraId="6CCE0675" w14:textId="77777777" w:rsidR="00817D47" w:rsidRDefault="00817D47" w:rsidP="00817D4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3) programowania nowego systemu obejmujące stworzenie interfejsu graficznego dla panelu sterowania oraz zaprogramowanie urządzeń wraz ze szkoleniem z obsługi systemu. </w:t>
      </w:r>
    </w:p>
    <w:p w14:paraId="4C189333" w14:textId="77777777" w:rsidR="00817D47" w:rsidRDefault="00817D47" w:rsidP="0064417C"/>
    <w:p w14:paraId="0F85BCA1" w14:textId="77777777" w:rsidR="00817D47" w:rsidRDefault="00817D47" w:rsidP="0064417C"/>
    <w:p w14:paraId="56F8B77B" w14:textId="65D3F5B3" w:rsidR="0064417C" w:rsidRDefault="0064417C" w:rsidP="0064417C">
      <w:r>
        <w:t>Przełącznik prezentacyjny: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4580"/>
      </w:tblGrid>
      <w:tr w:rsidR="0064417C" w:rsidRPr="001E09B7" w14:paraId="56F8B77E" w14:textId="77777777" w:rsidTr="007F61C7">
        <w:trPr>
          <w:trHeight w:val="300"/>
        </w:trPr>
        <w:tc>
          <w:tcPr>
            <w:tcW w:w="376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F8B77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Ogólne wymagania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7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Przełącznik AV 8x2</w:t>
            </w:r>
          </w:p>
        </w:tc>
      </w:tr>
      <w:tr w:rsidR="0064417C" w:rsidRPr="001E09B7" w14:paraId="56F8B781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7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8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Obsługa wideo 4K </w:t>
            </w:r>
          </w:p>
        </w:tc>
      </w:tr>
      <w:tr w:rsidR="0064417C" w:rsidRPr="001E09B7" w14:paraId="56F8B784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8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8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6-kanałowy mikser mikrofonowy</w:t>
            </w:r>
          </w:p>
        </w:tc>
      </w:tr>
      <w:tr w:rsidR="0064417C" w:rsidRPr="001E09B7" w14:paraId="56F8B787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8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8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cyfrowe przetwarzanie sygnału audio (DSP)</w:t>
            </w:r>
          </w:p>
        </w:tc>
      </w:tr>
      <w:tr w:rsidR="0064417C" w:rsidRPr="001E09B7" w14:paraId="56F8B78A" w14:textId="77777777" w:rsidTr="007F61C7">
        <w:trPr>
          <w:trHeight w:val="6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8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8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Wbudowany wzmacniacz (min):  24 W/Ch @ 8 Ω stereo lub 48 W @ 70/100V mono</w:t>
            </w:r>
          </w:p>
        </w:tc>
      </w:tr>
      <w:tr w:rsidR="0064417C" w:rsidRPr="001E09B7" w14:paraId="56F8B78D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8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8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Zarządzanie formatem EDID</w:t>
            </w:r>
          </w:p>
        </w:tc>
      </w:tr>
      <w:tr w:rsidR="0064417C" w:rsidRPr="001E09B7" w14:paraId="56F8B790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8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8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Sterowanie urządzeniami CEC</w:t>
            </w:r>
          </w:p>
        </w:tc>
      </w:tr>
      <w:tr w:rsidR="0064417C" w:rsidRPr="001E09B7" w14:paraId="56F8B793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9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9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karty sieciowe</w:t>
            </w:r>
          </w:p>
        </w:tc>
      </w:tr>
      <w:tr w:rsidR="0064417C" w:rsidRPr="001E09B7" w14:paraId="56F8B796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94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Pamięć RAM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9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512 MB</w:t>
            </w:r>
          </w:p>
        </w:tc>
      </w:tr>
      <w:tr w:rsidR="0064417C" w:rsidRPr="001E09B7" w14:paraId="56F8B799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9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Pamięć Flash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9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 GB</w:t>
            </w:r>
          </w:p>
        </w:tc>
      </w:tr>
      <w:tr w:rsidR="0064417C" w:rsidRPr="001E09B7" w14:paraId="56F8B79C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9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Ethernet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9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100/1000 Mbps</w:t>
            </w:r>
          </w:p>
        </w:tc>
      </w:tr>
      <w:tr w:rsidR="0064417C" w:rsidRPr="001E09B7" w14:paraId="56F8B79F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9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Wbudowany skaler: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9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</w:tr>
      <w:tr w:rsidR="0064417C" w:rsidRPr="001E09B7" w14:paraId="56F8B7A2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A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Przełącznik / mikser audio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A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12x4</w:t>
            </w:r>
          </w:p>
        </w:tc>
      </w:tr>
      <w:tr w:rsidR="0064417C" w:rsidRPr="001E09B7" w14:paraId="56F8B7A5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A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Konwersja A/D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A4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24-bit 48 kHz</w:t>
            </w:r>
          </w:p>
        </w:tc>
      </w:tr>
      <w:tr w:rsidR="0064417C" w:rsidRPr="001E09B7" w14:paraId="56F8B7A8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A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Pasmo przenoszenia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A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21 Hz - 19 kHz</w:t>
            </w:r>
          </w:p>
        </w:tc>
      </w:tr>
      <w:tr w:rsidR="0064417C" w:rsidRPr="003B55E9" w14:paraId="56F8B7AB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A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THD+N, wyjścia głośnikowe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A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&lt;0.1%, 1 kHz @ 25 W into 4 or 8 Ω;</w:t>
            </w:r>
          </w:p>
        </w:tc>
      </w:tr>
      <w:tr w:rsidR="0064417C" w:rsidRPr="001E09B7" w14:paraId="56F8B7AE" w14:textId="77777777" w:rsidTr="007F61C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6F8B7A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Stosunek sygnał/szum (wyjścia głośnikowe)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A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96 dB</w:t>
            </w:r>
          </w:p>
        </w:tc>
      </w:tr>
      <w:tr w:rsidR="0064417C" w:rsidRPr="001E09B7" w14:paraId="56F8B7B1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A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Opóźnienie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B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0.0 - 85.0 ms</w:t>
            </w:r>
          </w:p>
        </w:tc>
      </w:tr>
      <w:tr w:rsidR="0064417C" w:rsidRPr="001E09B7" w14:paraId="56F8B7B4" w14:textId="77777777" w:rsidTr="007F61C7">
        <w:trPr>
          <w:trHeight w:val="9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B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lastRenderedPageBreak/>
              <w:t>Wejścia audio/wideo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B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5x aud, 6x mic/line, 7 wejść wideo w tym minimum 4x HDMI i 1x wejście transmisji sygnału</w:t>
            </w:r>
          </w:p>
        </w:tc>
      </w:tr>
      <w:tr w:rsidR="0064417C" w:rsidRPr="001E09B7" w14:paraId="56F8B7B7" w14:textId="77777777" w:rsidTr="007F61C7">
        <w:trPr>
          <w:trHeight w:val="9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B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Wyjścia audio/wideo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B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wyjścia głośnikowe 4Ω/8Ω L – R, wyjście głośnikowe 100V, 2x AUX, 1x HDMI Out, 1x wyjście transmisji sygnału </w:t>
            </w:r>
          </w:p>
        </w:tc>
      </w:tr>
      <w:tr w:rsidR="0064417C" w:rsidRPr="003B55E9" w14:paraId="56F8B7BA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B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Wejścia/wyjścia sterujące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B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 xml:space="preserve">2x IR Out, 2x Relay, 2x RS-232, LAN </w:t>
            </w:r>
          </w:p>
        </w:tc>
      </w:tr>
      <w:tr w:rsidR="0064417C" w:rsidRPr="001E09B7" w14:paraId="56F8B7BD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B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Pobór mocy (</w:t>
            </w:r>
            <w:proofErr w:type="spellStart"/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maks</w:t>
            </w:r>
            <w:proofErr w:type="spellEnd"/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B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140W</w:t>
            </w:r>
          </w:p>
        </w:tc>
      </w:tr>
      <w:tr w:rsidR="0064417C" w:rsidRPr="001E09B7" w14:paraId="56F8B7C0" w14:textId="77777777" w:rsidTr="007F61C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6F8B7B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Zakres temperatury w jakiej urządzenie może pracować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B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8 - 38 stopni Celcujusza</w:t>
            </w:r>
          </w:p>
        </w:tc>
      </w:tr>
      <w:tr w:rsidR="0064417C" w:rsidRPr="001E09B7" w14:paraId="56F8B7C3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6F8B7C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Wilgotność (min)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C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25% - 85%</w:t>
            </w:r>
          </w:p>
        </w:tc>
      </w:tr>
    </w:tbl>
    <w:p w14:paraId="56F8B7C4" w14:textId="77777777" w:rsidR="0064417C" w:rsidRDefault="0064417C" w:rsidP="0064417C"/>
    <w:p w14:paraId="56F8B7C5" w14:textId="77777777" w:rsidR="0064417C" w:rsidRDefault="0064417C" w:rsidP="0064417C">
      <w:r>
        <w:t>Wzmacniacz: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4580"/>
      </w:tblGrid>
      <w:tr w:rsidR="0064417C" w:rsidRPr="001E09B7" w14:paraId="56F8B7C8" w14:textId="77777777" w:rsidTr="007F61C7">
        <w:trPr>
          <w:trHeight w:val="600"/>
        </w:trPr>
        <w:tc>
          <w:tcPr>
            <w:tcW w:w="376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6F8B7C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Moc przy wykorzystaniu podziału mocy (min):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C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300 WRMS @ 100V line</w:t>
            </w:r>
          </w:p>
        </w:tc>
      </w:tr>
      <w:tr w:rsidR="0064417C" w:rsidRPr="001E09B7" w14:paraId="56F8B7CB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C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 xml:space="preserve">Pasmo przenoszenia 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C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21Hz - 19kHz</w:t>
            </w:r>
          </w:p>
        </w:tc>
      </w:tr>
      <w:tr w:rsidR="0064417C" w:rsidRPr="001E09B7" w14:paraId="56F8B7CE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C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 xml:space="preserve">Stosunek sygnał/szum 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C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&gt;90dB</w:t>
            </w:r>
          </w:p>
        </w:tc>
      </w:tr>
      <w:tr w:rsidR="0064417C" w:rsidRPr="001E09B7" w14:paraId="56F8B7D1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C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Wymiary (maks):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D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485 x 90 x 398 mm</w:t>
            </w:r>
          </w:p>
        </w:tc>
      </w:tr>
      <w:tr w:rsidR="0064417C" w:rsidRPr="001E09B7" w14:paraId="56F8B7D4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nil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7D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Waga (maks):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D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14 kg</w:t>
            </w:r>
          </w:p>
        </w:tc>
      </w:tr>
      <w:tr w:rsidR="0064417C" w:rsidRPr="001E09B7" w14:paraId="56F8B7D7" w14:textId="77777777" w:rsidTr="007F61C7">
        <w:trPr>
          <w:trHeight w:val="300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F8B7D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Ogólne wymagania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D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 wzmocnione wyjścia (poziom liniowy 100 V)</w:t>
            </w:r>
          </w:p>
        </w:tc>
      </w:tr>
      <w:tr w:rsidR="0064417C" w:rsidRPr="001E09B7" w14:paraId="56F8B7DA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8B7D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D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ochrona termiczna</w:t>
            </w:r>
          </w:p>
        </w:tc>
      </w:tr>
    </w:tbl>
    <w:p w14:paraId="56F8B7DB" w14:textId="77777777" w:rsidR="0064417C" w:rsidRDefault="0064417C" w:rsidP="0064417C"/>
    <w:p w14:paraId="56F8B7DC" w14:textId="77777777" w:rsidR="0064417C" w:rsidRDefault="0064417C" w:rsidP="0064417C">
      <w:r>
        <w:t>Odbiornik transmisji do projektora: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4580"/>
      </w:tblGrid>
      <w:tr w:rsidR="0064417C" w:rsidRPr="001E09B7" w14:paraId="56F8B7DF" w14:textId="77777777" w:rsidTr="007F61C7">
        <w:trPr>
          <w:trHeight w:val="300"/>
        </w:trPr>
        <w:tc>
          <w:tcPr>
            <w:tcW w:w="376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F8B7D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Ogólne wymagania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D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Obsługa rozdzielczości 4K60 4:4:4</w:t>
            </w:r>
          </w:p>
        </w:tc>
      </w:tr>
      <w:tr w:rsidR="0064417C" w:rsidRPr="001E09B7" w14:paraId="56F8B7E2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E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E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Obsługa HDR</w:t>
            </w:r>
          </w:p>
        </w:tc>
      </w:tr>
      <w:tr w:rsidR="0064417C" w:rsidRPr="001E09B7" w14:paraId="56F8B7E5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E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E4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Kompatybilny ze standardem HDBaseT</w:t>
            </w:r>
          </w:p>
        </w:tc>
      </w:tr>
      <w:tr w:rsidR="0064417C" w:rsidRPr="001E09B7" w14:paraId="56F8B7E8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E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E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Jedno wyjście HDMI ze skalerem</w:t>
            </w:r>
          </w:p>
        </w:tc>
      </w:tr>
      <w:tr w:rsidR="0064417C" w:rsidRPr="001E09B7" w14:paraId="56F8B7EB" w14:textId="77777777" w:rsidTr="007F61C7">
        <w:trPr>
          <w:trHeight w:val="9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E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E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Obsługuje Dolby® TrueHD, Dolby Atmos®, DTS</w:t>
            </w: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noBreakHyphen/>
              <w:t>HD® i nieskompresowany liniowy dźwięk PCM 7.1</w:t>
            </w:r>
          </w:p>
        </w:tc>
      </w:tr>
      <w:tr w:rsidR="0064417C" w:rsidRPr="001E09B7" w14:paraId="56F8B7EE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E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E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zgodny z HDCP 2.2</w:t>
            </w:r>
          </w:p>
        </w:tc>
      </w:tr>
      <w:tr w:rsidR="0064417C" w:rsidRPr="001E09B7" w14:paraId="56F8B7F1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E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F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Przesył sygnału 1080p do 100m</w:t>
            </w:r>
          </w:p>
        </w:tc>
      </w:tr>
      <w:tr w:rsidR="0064417C" w:rsidRPr="001E09B7" w14:paraId="56F8B7F4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F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F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Przesył sygnału 4K do 50m</w:t>
            </w:r>
          </w:p>
        </w:tc>
      </w:tr>
      <w:tr w:rsidR="0064417C" w:rsidRPr="001E09B7" w14:paraId="56F8B7F7" w14:textId="77777777" w:rsidTr="007F61C7">
        <w:trPr>
          <w:trHeight w:val="6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F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F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urządzenie tego samego producenta co przełącznik prezentacyjny</w:t>
            </w:r>
          </w:p>
        </w:tc>
      </w:tr>
      <w:tr w:rsidR="0064417C" w:rsidRPr="001E09B7" w14:paraId="56F8B7FA" w14:textId="77777777" w:rsidTr="007F61C7">
        <w:trPr>
          <w:trHeight w:val="6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7F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7F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Umożliwia sterowanie urządzeniem poprzez CEC, IR, RS-232 i Ethernet</w:t>
            </w:r>
          </w:p>
        </w:tc>
      </w:tr>
      <w:tr w:rsidR="0064417C" w:rsidRPr="001E09B7" w14:paraId="56F8B7FD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000000" w:fill="F2F2F2"/>
            <w:noWrap/>
            <w:vAlign w:val="bottom"/>
            <w:hideMark/>
          </w:tcPr>
          <w:p w14:paraId="56F8B7F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Typy sygnałów wyjściowych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F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HDMI z obsługą HDR10, Deep Color i 4K60</w:t>
            </w:r>
          </w:p>
        </w:tc>
      </w:tr>
      <w:tr w:rsidR="0064417C" w:rsidRPr="001E09B7" w14:paraId="56F8B800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000000" w:fill="F2F2F2"/>
            <w:noWrap/>
            <w:vAlign w:val="bottom"/>
            <w:hideMark/>
          </w:tcPr>
          <w:p w14:paraId="56F8B7F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Pasmo przenoszenia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7F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21Hz - 19kHz</w:t>
            </w:r>
          </w:p>
        </w:tc>
      </w:tr>
      <w:tr w:rsidR="0064417C" w:rsidRPr="001E09B7" w14:paraId="56F8B803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000000" w:fill="F2F2F2"/>
            <w:noWrap/>
            <w:vAlign w:val="bottom"/>
            <w:hideMark/>
          </w:tcPr>
          <w:p w14:paraId="56F8B80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THD+Szum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0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&lt;0,2% przy 1 kHz</w:t>
            </w:r>
          </w:p>
        </w:tc>
      </w:tr>
      <w:tr w:rsidR="0064417C" w:rsidRPr="001E09B7" w14:paraId="56F8B806" w14:textId="77777777" w:rsidTr="007F61C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000000" w:fill="F2F2F2"/>
            <w:noWrap/>
            <w:vAlign w:val="bottom"/>
            <w:hideMark/>
          </w:tcPr>
          <w:p w14:paraId="56F8B804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Wejścia / wyjścia: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0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1x RS-232, 2x IR, 1x Audio Out, 1x HDMI out, 1x LAN, 1x wejście transmisji sygnału</w:t>
            </w:r>
          </w:p>
        </w:tc>
      </w:tr>
      <w:tr w:rsidR="0064417C" w:rsidRPr="001E09B7" w14:paraId="56F8B809" w14:textId="77777777" w:rsidTr="007F61C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000000" w:fill="F2F2F2"/>
            <w:vAlign w:val="bottom"/>
            <w:hideMark/>
          </w:tcPr>
          <w:p w14:paraId="56F8B80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lastRenderedPageBreak/>
              <w:t>Zakres temperatury w jakiej urządzenie może pracować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0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8 - 38 stopni Celcujusza</w:t>
            </w:r>
          </w:p>
        </w:tc>
      </w:tr>
      <w:tr w:rsidR="0064417C" w:rsidRPr="001E09B7" w14:paraId="56F8B80C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000000" w:fill="F2F2F2"/>
            <w:vAlign w:val="bottom"/>
            <w:hideMark/>
          </w:tcPr>
          <w:p w14:paraId="56F8B80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Wilgotność (min)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0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25% - 85%</w:t>
            </w:r>
          </w:p>
        </w:tc>
      </w:tr>
    </w:tbl>
    <w:p w14:paraId="56F8B80D" w14:textId="77777777" w:rsidR="0064417C" w:rsidRDefault="0064417C" w:rsidP="0064417C"/>
    <w:p w14:paraId="56F8B80E" w14:textId="77777777" w:rsidR="0064417C" w:rsidRDefault="0064417C" w:rsidP="0064417C">
      <w:r>
        <w:t>Panel sterujący do zabudowy: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4580"/>
      </w:tblGrid>
      <w:tr w:rsidR="0064417C" w:rsidRPr="001E09B7" w14:paraId="56F8B811" w14:textId="77777777" w:rsidTr="007F61C7">
        <w:trPr>
          <w:trHeight w:val="300"/>
        </w:trPr>
        <w:tc>
          <w:tcPr>
            <w:tcW w:w="376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F8B80F" w14:textId="77777777" w:rsidR="0064417C" w:rsidRPr="001E09B7" w:rsidRDefault="0064417C" w:rsidP="007F61C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Ogólne wymagania: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1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ścienny ekran dotykowy</w:t>
            </w:r>
          </w:p>
        </w:tc>
      </w:tr>
      <w:tr w:rsidR="0064417C" w:rsidRPr="001E09B7" w14:paraId="56F8B814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81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1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pojemnościowy ekran dotykowy</w:t>
            </w:r>
          </w:p>
        </w:tc>
      </w:tr>
      <w:tr w:rsidR="0064417C" w:rsidRPr="001E09B7" w14:paraId="56F8B817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81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1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wbudowane głośniki i mikrofon</w:t>
            </w:r>
          </w:p>
        </w:tc>
      </w:tr>
      <w:tr w:rsidR="0064417C" w:rsidRPr="001E09B7" w14:paraId="56F8B81A" w14:textId="77777777" w:rsidTr="007F61C7">
        <w:trPr>
          <w:trHeight w:val="3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81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1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wyświetlanie strumieniowego wideo  H.264</w:t>
            </w:r>
          </w:p>
        </w:tc>
      </w:tr>
      <w:tr w:rsidR="0064417C" w:rsidRPr="001E09B7" w14:paraId="56F8B81D" w14:textId="77777777" w:rsidTr="007F61C7">
        <w:trPr>
          <w:trHeight w:val="600"/>
        </w:trPr>
        <w:tc>
          <w:tcPr>
            <w:tcW w:w="3760" w:type="dxa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vAlign w:val="center"/>
            <w:hideMark/>
          </w:tcPr>
          <w:p w14:paraId="56F8B81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1C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panel tego samego producenta co przełącznik prezentacyjny</w:t>
            </w:r>
          </w:p>
        </w:tc>
      </w:tr>
      <w:tr w:rsidR="0064417C" w:rsidRPr="001E09B7" w14:paraId="56F8B820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1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Typ ekranu: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1F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matryca aktywna TFT</w:t>
            </w:r>
          </w:p>
        </w:tc>
      </w:tr>
      <w:tr w:rsidR="0064417C" w:rsidRPr="001E09B7" w14:paraId="56F8B823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2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Rozmiar ekranu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22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10"</w:t>
            </w:r>
          </w:p>
        </w:tc>
      </w:tr>
      <w:tr w:rsidR="0064417C" w:rsidRPr="001E09B7" w14:paraId="56F8B826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24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Rozdzielczość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25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16:10 WUXGA, 1920x1200 pikseli</w:t>
            </w:r>
          </w:p>
        </w:tc>
      </w:tr>
      <w:tr w:rsidR="0064417C" w:rsidRPr="001E09B7" w14:paraId="56F8B829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2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Jasność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28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345 nitów</w:t>
            </w:r>
          </w:p>
        </w:tc>
      </w:tr>
      <w:tr w:rsidR="0064417C" w:rsidRPr="001E09B7" w14:paraId="56F8B82C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2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Kontrast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2B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800:1</w:t>
            </w:r>
          </w:p>
        </w:tc>
      </w:tr>
      <w:tr w:rsidR="0064417C" w:rsidRPr="001E09B7" w14:paraId="56F8B82F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2D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Pamięć RAM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2E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GB LPDDR3</w:t>
            </w:r>
          </w:p>
        </w:tc>
      </w:tr>
      <w:tr w:rsidR="0064417C" w:rsidRPr="001E09B7" w14:paraId="56F8B832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30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Pamięć eMMC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31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16 GB</w:t>
            </w:r>
          </w:p>
        </w:tc>
      </w:tr>
      <w:tr w:rsidR="0064417C" w:rsidRPr="001E09B7" w14:paraId="56F8B835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bottom"/>
            <w:hideMark/>
          </w:tcPr>
          <w:p w14:paraId="56F8B833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Zasilanie: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8B834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PoE</w:t>
            </w:r>
          </w:p>
        </w:tc>
      </w:tr>
      <w:tr w:rsidR="0064417C" w:rsidRPr="001E09B7" w14:paraId="56F8B838" w14:textId="77777777" w:rsidTr="007F61C7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6F8B836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Zakres temperatury w jakiej urządzenie może pracować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37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2 - 38 stopni Celcujusza</w:t>
            </w:r>
          </w:p>
        </w:tc>
      </w:tr>
      <w:tr w:rsidR="0064417C" w:rsidRPr="001E09B7" w14:paraId="56F8B83B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bottom"/>
            <w:hideMark/>
          </w:tcPr>
          <w:p w14:paraId="56F8B839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Wilgotność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B83A" w14:textId="77777777" w:rsidR="0064417C" w:rsidRPr="001E09B7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 w:rsidRPr="001E09B7"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25% - 85%</w:t>
            </w:r>
          </w:p>
        </w:tc>
      </w:tr>
    </w:tbl>
    <w:p w14:paraId="56F8B83C" w14:textId="77777777" w:rsidR="0064417C" w:rsidRDefault="0064417C" w:rsidP="0064417C"/>
    <w:p w14:paraId="56F8B83D" w14:textId="77777777" w:rsidR="0064417C" w:rsidRDefault="0064417C" w:rsidP="0064417C">
      <w:r>
        <w:t xml:space="preserve">Switch LAN: </w:t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4580"/>
      </w:tblGrid>
      <w:tr w:rsidR="0064417C" w14:paraId="56F8B840" w14:textId="77777777" w:rsidTr="007F61C7">
        <w:trPr>
          <w:trHeight w:val="600"/>
        </w:trPr>
        <w:tc>
          <w:tcPr>
            <w:tcW w:w="3760" w:type="dxa"/>
            <w:vMerge w:val="restart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nil"/>
            </w:tcBorders>
            <w:shd w:val="clear" w:color="auto" w:fill="F2F2F2"/>
            <w:noWrap/>
            <w:vAlign w:val="center"/>
            <w:hideMark/>
          </w:tcPr>
          <w:p w14:paraId="56F8B83E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Ogólne wymagania</w:t>
            </w:r>
          </w:p>
        </w:tc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B83F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16 portów PoE+ zgodnych ze standardami 802.3af/at</w:t>
            </w:r>
          </w:p>
        </w:tc>
      </w:tr>
      <w:tr w:rsidR="0064417C" w14:paraId="56F8B843" w14:textId="77777777" w:rsidTr="007F61C7">
        <w:trPr>
          <w:trHeight w:val="300"/>
        </w:trPr>
        <w:tc>
          <w:tcPr>
            <w:tcW w:w="0" w:type="auto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41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B842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Routing statyczny</w:t>
            </w:r>
          </w:p>
        </w:tc>
      </w:tr>
      <w:tr w:rsidR="0064417C" w14:paraId="56F8B846" w14:textId="77777777" w:rsidTr="007F61C7">
        <w:trPr>
          <w:trHeight w:val="900"/>
        </w:trPr>
        <w:tc>
          <w:tcPr>
            <w:tcW w:w="0" w:type="auto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44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B845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 xml:space="preserve">Wiązanie adresów IP, MAC i portów, ACL, Port Security, ochrona przed atakami DoS, Storm Control, DHCP Snooping, 802.1X, </w:t>
            </w:r>
          </w:p>
        </w:tc>
      </w:tr>
      <w:tr w:rsidR="0064417C" w:rsidRPr="003B55E9" w14:paraId="56F8B849" w14:textId="77777777" w:rsidTr="007F61C7">
        <w:trPr>
          <w:trHeight w:val="600"/>
        </w:trPr>
        <w:tc>
          <w:tcPr>
            <w:tcW w:w="0" w:type="auto"/>
            <w:vMerge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47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B848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val="en-US" w:eastAsia="pl-PL"/>
                <w14:ligatures w14:val="none"/>
              </w:rPr>
              <w:t>Obsługa IPv6 z podwójnym stosem IPv4/IPv6, MLD snooping i IPv6 neighbor discovery</w:t>
            </w:r>
          </w:p>
        </w:tc>
      </w:tr>
      <w:tr w:rsidR="0064417C" w14:paraId="56F8B84C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auto" w:fill="F2F2F2"/>
            <w:noWrap/>
            <w:vAlign w:val="bottom"/>
            <w:hideMark/>
          </w:tcPr>
          <w:p w14:paraId="56F8B84A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Standardy i protokoły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B84B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IEEE 802.3i, IEEE 802.3u, IEEE 802.3ab</w:t>
            </w:r>
          </w:p>
        </w:tc>
      </w:tr>
      <w:tr w:rsidR="0064417C" w14:paraId="56F8B84F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auto" w:fill="F2F2F2"/>
            <w:noWrap/>
            <w:vAlign w:val="bottom"/>
            <w:hideMark/>
          </w:tcPr>
          <w:p w14:paraId="56F8B84D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Wydajność przełączania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B84E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35 Gb/s</w:t>
            </w:r>
          </w:p>
        </w:tc>
      </w:tr>
      <w:tr w:rsidR="0064417C" w14:paraId="56F8B852" w14:textId="77777777" w:rsidTr="007F61C7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auto" w:fill="F2F2F2"/>
            <w:noWrap/>
            <w:vAlign w:val="bottom"/>
            <w:hideMark/>
          </w:tcPr>
          <w:p w14:paraId="56F8B850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Bufor pakietów (min):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8B851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4 Mbit</w:t>
            </w:r>
          </w:p>
        </w:tc>
      </w:tr>
      <w:tr w:rsidR="0064417C" w14:paraId="56F8B855" w14:textId="77777777" w:rsidTr="007F61C7">
        <w:trPr>
          <w:trHeight w:val="300"/>
        </w:trPr>
        <w:tc>
          <w:tcPr>
            <w:tcW w:w="3760" w:type="dxa"/>
            <w:vMerge w:val="restart"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shd w:val="clear" w:color="auto" w:fill="F2F2F2"/>
            <w:noWrap/>
            <w:vAlign w:val="center"/>
            <w:hideMark/>
          </w:tcPr>
          <w:p w14:paraId="56F8B853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  <w:t>Funkcje L2 i L2+:</w:t>
            </w: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B854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DHCP Relay</w:t>
            </w:r>
          </w:p>
        </w:tc>
      </w:tr>
      <w:tr w:rsidR="0064417C" w14:paraId="56F8B858" w14:textId="77777777" w:rsidTr="007F61C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56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B857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DHCP VLAN Relay</w:t>
            </w:r>
          </w:p>
        </w:tc>
      </w:tr>
      <w:tr w:rsidR="0064417C" w14:paraId="56F8B85B" w14:textId="77777777" w:rsidTr="007F61C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59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B85A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Statyczna agregacja łączy</w:t>
            </w:r>
          </w:p>
        </w:tc>
      </w:tr>
      <w:tr w:rsidR="0064417C" w14:paraId="56F8B85E" w14:textId="77777777" w:rsidTr="007F61C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5C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B85D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RSTP 802.1w</w:t>
            </w:r>
          </w:p>
        </w:tc>
      </w:tr>
      <w:tr w:rsidR="0064417C" w14:paraId="56F8B861" w14:textId="77777777" w:rsidTr="007F61C7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3F3F3F"/>
              <w:bottom w:val="single" w:sz="4" w:space="0" w:color="3F3F3F"/>
              <w:right w:val="nil"/>
            </w:tcBorders>
            <w:vAlign w:val="center"/>
            <w:hideMark/>
          </w:tcPr>
          <w:p w14:paraId="56F8B85F" w14:textId="77777777" w:rsidR="0064417C" w:rsidRDefault="0064417C" w:rsidP="007F61C7">
            <w:pPr>
              <w:spacing w:after="0"/>
              <w:rPr>
                <w:rFonts w:ascii="Aptos Narrow" w:eastAsia="Times New Roman" w:hAnsi="Aptos Narrow" w:cs="Times New Roman"/>
                <w:b/>
                <w:bCs/>
                <w:color w:val="3F3F3F"/>
                <w:kern w:val="0"/>
                <w:lang w:eastAsia="pl-PL"/>
                <w14:ligatures w14:val="none"/>
              </w:rPr>
            </w:pPr>
          </w:p>
        </w:tc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8B860" w14:textId="77777777" w:rsidR="0064417C" w:rsidRDefault="0064417C" w:rsidP="007F61C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lang w:eastAsia="pl-PL"/>
                <w14:ligatures w14:val="none"/>
              </w:rPr>
              <w:t>Port Mirroring</w:t>
            </w:r>
          </w:p>
        </w:tc>
      </w:tr>
    </w:tbl>
    <w:p w14:paraId="56F8B862" w14:textId="77777777" w:rsidR="0064417C" w:rsidRDefault="0064417C" w:rsidP="0064417C"/>
    <w:p w14:paraId="60B56566" w14:textId="77777777" w:rsidR="00613FA9" w:rsidRDefault="00613FA9" w:rsidP="0064417C"/>
    <w:p w14:paraId="114C571A" w14:textId="01E8F2C0" w:rsidR="00613FA9" w:rsidRDefault="00613FA9" w:rsidP="0064417C">
      <w:r w:rsidRPr="00613FA9">
        <w:lastRenderedPageBreak/>
        <w:t>Warunki gwarancyjne w trybie i na zasadach określonych w treści projektowanych postanowień umownych, uwzględniając poniższe okresy na poszczególne urządzenia:</w:t>
      </w:r>
    </w:p>
    <w:p w14:paraId="50296C42" w14:textId="77777777" w:rsidR="00EE11F9" w:rsidRDefault="00EE11F9" w:rsidP="00EE11F9">
      <w:pPr>
        <w:pStyle w:val="Default"/>
      </w:pPr>
    </w:p>
    <w:p w14:paraId="602B1277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1) </w:t>
      </w:r>
      <w:r>
        <w:rPr>
          <w:sz w:val="23"/>
          <w:szCs w:val="23"/>
        </w:rPr>
        <w:t xml:space="preserve">24 miesięcznej na kamerę PTZ; </w:t>
      </w:r>
    </w:p>
    <w:p w14:paraId="6F704E0C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2) </w:t>
      </w:r>
      <w:r>
        <w:rPr>
          <w:sz w:val="23"/>
          <w:szCs w:val="23"/>
        </w:rPr>
        <w:t xml:space="preserve">60 miesięcznej na transmisję do kamery; </w:t>
      </w:r>
    </w:p>
    <w:p w14:paraId="426F1500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3) 24 miesięcznej na mikser wideo – </w:t>
      </w:r>
      <w:proofErr w:type="spellStart"/>
      <w:r>
        <w:rPr>
          <w:b/>
          <w:bCs/>
          <w:sz w:val="23"/>
          <w:szCs w:val="23"/>
        </w:rPr>
        <w:t>interface</w:t>
      </w:r>
      <w:proofErr w:type="spellEnd"/>
      <w:r>
        <w:rPr>
          <w:b/>
          <w:bCs/>
          <w:sz w:val="23"/>
          <w:szCs w:val="23"/>
        </w:rPr>
        <w:t xml:space="preserve"> kamery do PC; </w:t>
      </w:r>
    </w:p>
    <w:p w14:paraId="3A85778B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4) </w:t>
      </w:r>
      <w:r>
        <w:rPr>
          <w:sz w:val="23"/>
          <w:szCs w:val="23"/>
        </w:rPr>
        <w:t xml:space="preserve">60 miesięcznej na przełącznik prezentacyjny; </w:t>
      </w:r>
    </w:p>
    <w:p w14:paraId="2D47E178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5) 60 miesięcznej na wzmacniacz; </w:t>
      </w:r>
    </w:p>
    <w:p w14:paraId="39A1877E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6) </w:t>
      </w:r>
      <w:r>
        <w:rPr>
          <w:sz w:val="23"/>
          <w:szCs w:val="23"/>
        </w:rPr>
        <w:t xml:space="preserve">60 miesięcznej na odbiornik transmisji do projektora; </w:t>
      </w:r>
    </w:p>
    <w:p w14:paraId="04D7D0E2" w14:textId="77777777" w:rsidR="00EE11F9" w:rsidRDefault="00EE11F9" w:rsidP="00EE11F9">
      <w:pPr>
        <w:pStyle w:val="Default"/>
        <w:spacing w:after="31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7) </w:t>
      </w:r>
      <w:r>
        <w:rPr>
          <w:sz w:val="23"/>
          <w:szCs w:val="23"/>
        </w:rPr>
        <w:t xml:space="preserve">36 miesięcznej na panel sterujący do zabudowy; </w:t>
      </w:r>
    </w:p>
    <w:p w14:paraId="667514FD" w14:textId="77777777" w:rsidR="00EE11F9" w:rsidRDefault="00EE11F9" w:rsidP="00EE11F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8) 60 miesięcznej na </w:t>
      </w:r>
      <w:proofErr w:type="spellStart"/>
      <w:r>
        <w:rPr>
          <w:b/>
          <w:bCs/>
          <w:sz w:val="23"/>
          <w:szCs w:val="23"/>
        </w:rPr>
        <w:t>switch</w:t>
      </w:r>
      <w:proofErr w:type="spellEnd"/>
      <w:r>
        <w:rPr>
          <w:b/>
          <w:bCs/>
          <w:sz w:val="23"/>
          <w:szCs w:val="23"/>
        </w:rPr>
        <w:t xml:space="preserve"> LAN </w:t>
      </w:r>
    </w:p>
    <w:p w14:paraId="34B3122A" w14:textId="77777777" w:rsidR="00EE11F9" w:rsidRDefault="00EE11F9" w:rsidP="00EE11F9">
      <w:pPr>
        <w:pStyle w:val="Default"/>
        <w:rPr>
          <w:sz w:val="23"/>
          <w:szCs w:val="23"/>
        </w:rPr>
      </w:pPr>
    </w:p>
    <w:p w14:paraId="54CCB072" w14:textId="77777777" w:rsidR="00EE11F9" w:rsidRDefault="00EE11F9" w:rsidP="00EE11F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Warunki gwarancyjne w trybie i na zasadach określonych w treści projektowanych postanowień umownych, uwzględniając poniższe okresy na poszczególne urządzenia: </w:t>
      </w:r>
    </w:p>
    <w:p w14:paraId="56F8B863" w14:textId="4B99E16D" w:rsidR="00B87E28" w:rsidRDefault="00EE11F9" w:rsidP="00EE11F9">
      <w:pPr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, licząc od daty wykonania Umowy, tj. od daty odbioru przedmiotu Umowy, potwierdzonego protokołem odbioru bez zastrzeżeń, </w:t>
      </w:r>
      <w:r>
        <w:rPr>
          <w:b/>
          <w:bCs/>
          <w:sz w:val="23"/>
          <w:szCs w:val="23"/>
        </w:rPr>
        <w:t>z uwzględnieniem zapisów dotyczących warunków gwarancyjnych wynikających z SWZ.</w:t>
      </w:r>
    </w:p>
    <w:p w14:paraId="6646D953" w14:textId="77777777" w:rsidR="00565F6C" w:rsidRDefault="00565F6C" w:rsidP="005A6D98"/>
    <w:p w14:paraId="76F6F370" w14:textId="6066E407" w:rsidR="005A6D98" w:rsidRPr="005A6D98" w:rsidRDefault="00613FA9" w:rsidP="005A6D98">
      <w:r>
        <w:t>Dodatkowe uwarunkowania realizacji</w:t>
      </w:r>
      <w:r w:rsidR="005A6D98">
        <w:t xml:space="preserve"> wynikające z pytań do postępowania nr sprawy 80.272.88.2024</w:t>
      </w:r>
      <w:r>
        <w:t>:</w:t>
      </w:r>
    </w:p>
    <w:p w14:paraId="7AE618CE" w14:textId="77777777" w:rsidR="005A6D98" w:rsidRPr="005A6D98" w:rsidRDefault="005A6D98" w:rsidP="005A6D98">
      <w:r w:rsidRPr="005A6D98">
        <w:t xml:space="preserve"> </w:t>
      </w:r>
      <w:r w:rsidRPr="005A6D98">
        <w:rPr>
          <w:b/>
          <w:bCs/>
        </w:rPr>
        <w:t xml:space="preserve">Prosimy o udostępnienie projektu lub dokumentacji powykonawczej wykonanej instalacji i okablowania. </w:t>
      </w:r>
    </w:p>
    <w:p w14:paraId="68528042" w14:textId="77777777" w:rsidR="005A6D98" w:rsidRPr="005A6D98" w:rsidRDefault="005A6D98" w:rsidP="005A6D98">
      <w:r w:rsidRPr="005A6D98">
        <w:rPr>
          <w:b/>
          <w:bCs/>
        </w:rPr>
        <w:t xml:space="preserve">Prosimy o udzielenie odpowiedzi na poniższe pytania: </w:t>
      </w:r>
    </w:p>
    <w:p w14:paraId="400F53B2" w14:textId="77777777" w:rsidR="005A6D98" w:rsidRPr="005A6D98" w:rsidRDefault="005A6D98" w:rsidP="005A6D98">
      <w:r w:rsidRPr="005A6D98">
        <w:rPr>
          <w:b/>
          <w:bCs/>
        </w:rPr>
        <w:t xml:space="preserve">1. Czy w zakresie jest wykonanie okablowania dodatkowego okablowania? Czy istnieje możliwość wykonania dodatkowego okablowania? </w:t>
      </w:r>
    </w:p>
    <w:p w14:paraId="270AA6D6" w14:textId="77777777" w:rsidR="005A6D98" w:rsidRPr="005A6D98" w:rsidRDefault="005A6D98" w:rsidP="005A6D98">
      <w:r w:rsidRPr="005A6D98">
        <w:rPr>
          <w:b/>
          <w:bCs/>
        </w:rPr>
        <w:t xml:space="preserve">2. Jakimi urządzeniami należy sterować? Prosimy o podanie producentów, modeli oraz sposobu </w:t>
      </w:r>
    </w:p>
    <w:p w14:paraId="5EAF2B0B" w14:textId="77777777" w:rsidR="005A6D98" w:rsidRPr="005A6D98" w:rsidRDefault="005A6D98" w:rsidP="005A6D98">
      <w:r w:rsidRPr="005A6D98">
        <w:rPr>
          <w:b/>
          <w:bCs/>
        </w:rPr>
        <w:t xml:space="preserve">podłączenia do istniejącego systemu. </w:t>
      </w:r>
    </w:p>
    <w:p w14:paraId="011333E5" w14:textId="77777777" w:rsidR="005A6D98" w:rsidRPr="005A6D98" w:rsidRDefault="005A6D98" w:rsidP="005A6D98">
      <w:r w:rsidRPr="005A6D98">
        <w:rPr>
          <w:b/>
          <w:bCs/>
        </w:rPr>
        <w:t xml:space="preserve">3. W jakich dniach i godzinach będzie możliwy montaż / demontaż </w:t>
      </w:r>
      <w:proofErr w:type="spellStart"/>
      <w:r w:rsidRPr="005A6D98">
        <w:rPr>
          <w:b/>
          <w:bCs/>
        </w:rPr>
        <w:t>urzązeń</w:t>
      </w:r>
      <w:proofErr w:type="spellEnd"/>
      <w:r w:rsidRPr="005A6D98">
        <w:rPr>
          <w:b/>
          <w:bCs/>
        </w:rPr>
        <w:t xml:space="preserve">? </w:t>
      </w:r>
    </w:p>
    <w:p w14:paraId="5CCA1A38" w14:textId="77777777" w:rsidR="005A6D98" w:rsidRPr="005A6D98" w:rsidRDefault="005A6D98" w:rsidP="005A6D98">
      <w:r w:rsidRPr="005A6D98">
        <w:rPr>
          <w:b/>
          <w:bCs/>
        </w:rPr>
        <w:t xml:space="preserve">Odpowiedź nr 1: </w:t>
      </w:r>
    </w:p>
    <w:p w14:paraId="505CC84F" w14:textId="3A53DB68" w:rsidR="005A6D98" w:rsidRPr="005A6D98" w:rsidRDefault="005A6D98" w:rsidP="005A6D98">
      <w:r w:rsidRPr="005A6D98">
        <w:t xml:space="preserve">1) Instalację systemu zarządzania salą wykładową </w:t>
      </w:r>
      <w:r w:rsidR="00565F6C">
        <w:t xml:space="preserve">0.14 i </w:t>
      </w:r>
      <w:r w:rsidRPr="005A6D98">
        <w:t xml:space="preserve">0.18 w Instytucie Zoologii Badań Biomedycznych, Wydziału Biologii UJ można wykonać za pomocą okablowania już istniejącego, jeśli Wykonawca uzna, że konieczna jest wymiana okablowania na nowe również istnieje taka możliwość, </w:t>
      </w:r>
    </w:p>
    <w:p w14:paraId="127D631B" w14:textId="48111912" w:rsidR="005A6D98" w:rsidRPr="005A6D98" w:rsidRDefault="005A6D98" w:rsidP="005A6D98">
      <w:r w:rsidRPr="005A6D98">
        <w:t>2) Rolety okien, oświetlenie sali, mikrofony (</w:t>
      </w:r>
      <w:proofErr w:type="spellStart"/>
      <w:r w:rsidRPr="005A6D98">
        <w:t>Shure</w:t>
      </w:r>
      <w:proofErr w:type="spellEnd"/>
      <w:r w:rsidRPr="005A6D98">
        <w:t xml:space="preserve">, </w:t>
      </w:r>
      <w:proofErr w:type="spellStart"/>
      <w:r w:rsidRPr="005A6D98">
        <w:t>Sennheiser</w:t>
      </w:r>
      <w:proofErr w:type="spellEnd"/>
      <w:r w:rsidRPr="005A6D98">
        <w:t xml:space="preserve">), nagłośnienie sali, ekran projekcyjny, projektor, kamera (objęta przedmiotem zamówienia). Zamawiający informuje, że załącznikiem nr </w:t>
      </w:r>
      <w:r w:rsidR="00565F6C">
        <w:t>A2</w:t>
      </w:r>
      <w:r w:rsidRPr="005A6D98">
        <w:t xml:space="preserve"> do odpowiedzi są zdjęcia urządzeń, którymi należy sterować. </w:t>
      </w:r>
    </w:p>
    <w:p w14:paraId="6F4FC591" w14:textId="5AD76CB8" w:rsidR="005A6D98" w:rsidRPr="005A6D98" w:rsidRDefault="005A6D98" w:rsidP="005A6D98">
      <w:r w:rsidRPr="005A6D98">
        <w:t xml:space="preserve">3) montaż/demontaż urządzeń będzie możliwy od poniedziałku do piątku w godzinach od 8:00 do 20:00. </w:t>
      </w:r>
    </w:p>
    <w:p w14:paraId="4FF82B27" w14:textId="77777777" w:rsidR="001D0F4D" w:rsidRPr="001D0F4D" w:rsidRDefault="001D0F4D" w:rsidP="001D0F4D">
      <w:r w:rsidRPr="001D0F4D">
        <w:rPr>
          <w:b/>
          <w:bCs/>
        </w:rPr>
        <w:t xml:space="preserve">Pytanie nr 2: </w:t>
      </w:r>
    </w:p>
    <w:p w14:paraId="7E9C684E" w14:textId="77777777" w:rsidR="001D0F4D" w:rsidRPr="001D0F4D" w:rsidRDefault="001D0F4D" w:rsidP="001D0F4D">
      <w:r w:rsidRPr="001D0F4D">
        <w:rPr>
          <w:b/>
          <w:bCs/>
        </w:rPr>
        <w:t xml:space="preserve">Czy w ramach zadania należy również wycenić okablowanie oraz jego ułożenie? Jeżeli tak, to prośba o wskazanie jakie okablowanie ma być wycenione oraz jakie są jego długości i relacje. Czy w </w:t>
      </w:r>
      <w:r w:rsidRPr="001D0F4D">
        <w:rPr>
          <w:b/>
          <w:bCs/>
        </w:rPr>
        <w:lastRenderedPageBreak/>
        <w:t xml:space="preserve">przypadku wymiany okablowania będzie można skorzystać z istniejących tras kablowych (korytka, </w:t>
      </w:r>
      <w:proofErr w:type="spellStart"/>
      <w:r w:rsidRPr="001D0F4D">
        <w:rPr>
          <w:b/>
          <w:bCs/>
        </w:rPr>
        <w:t>peszle</w:t>
      </w:r>
      <w:proofErr w:type="spellEnd"/>
      <w:r w:rsidRPr="001D0F4D">
        <w:rPr>
          <w:b/>
          <w:bCs/>
        </w:rPr>
        <w:t xml:space="preserve">) oraz czy są one drożne i odpowiednie dla docelowego okablowania? </w:t>
      </w:r>
    </w:p>
    <w:p w14:paraId="515A832D" w14:textId="77777777" w:rsidR="001D0F4D" w:rsidRPr="001D0F4D" w:rsidRDefault="001D0F4D" w:rsidP="001D0F4D">
      <w:r w:rsidRPr="001D0F4D">
        <w:rPr>
          <w:b/>
          <w:bCs/>
        </w:rPr>
        <w:t xml:space="preserve">Odpowiedź na pytanie nr 2: </w:t>
      </w:r>
    </w:p>
    <w:p w14:paraId="18674585" w14:textId="18E3E980" w:rsidR="001D0F4D" w:rsidRPr="001D0F4D" w:rsidRDefault="001D0F4D" w:rsidP="001D0F4D">
      <w:r w:rsidRPr="001D0F4D">
        <w:t xml:space="preserve">Dostępny jest projekt powykonawczy, który stanowi załącznik </w:t>
      </w:r>
      <w:r w:rsidR="00565F6C">
        <w:t>A3</w:t>
      </w:r>
      <w:r w:rsidRPr="001D0F4D">
        <w:t xml:space="preserve"> do odpowiedzi na pytania. Zamawiający informuje, że można skorzystać z istniejących tras kablowych. </w:t>
      </w:r>
    </w:p>
    <w:p w14:paraId="4CE2AF92" w14:textId="77777777" w:rsidR="001D0F4D" w:rsidRPr="001D0F4D" w:rsidRDefault="001D0F4D" w:rsidP="001D0F4D">
      <w:r w:rsidRPr="001D0F4D">
        <w:rPr>
          <w:b/>
          <w:bCs/>
        </w:rPr>
        <w:t xml:space="preserve">Pytanie nr 3: </w:t>
      </w:r>
    </w:p>
    <w:p w14:paraId="2F764CFB" w14:textId="77777777" w:rsidR="001D0F4D" w:rsidRPr="001D0F4D" w:rsidRDefault="001D0F4D" w:rsidP="001D0F4D">
      <w:r w:rsidRPr="001D0F4D">
        <w:rPr>
          <w:b/>
          <w:bCs/>
        </w:rPr>
        <w:t xml:space="preserve">Czy moc podana dla wzmacniacza „350 WRMS @ 100V </w:t>
      </w:r>
      <w:proofErr w:type="spellStart"/>
      <w:r w:rsidRPr="001D0F4D">
        <w:rPr>
          <w:b/>
          <w:bCs/>
        </w:rPr>
        <w:t>line</w:t>
      </w:r>
      <w:proofErr w:type="spellEnd"/>
      <w:r w:rsidRPr="001D0F4D">
        <w:rPr>
          <w:b/>
          <w:bCs/>
        </w:rPr>
        <w:t xml:space="preserve">” dotyczy jednego kanału czy jest to suma mocy dla 4 kanałów? </w:t>
      </w:r>
    </w:p>
    <w:p w14:paraId="687403F6" w14:textId="77777777" w:rsidR="001D0F4D" w:rsidRPr="001D0F4D" w:rsidRDefault="001D0F4D" w:rsidP="001D0F4D">
      <w:r w:rsidRPr="001D0F4D">
        <w:rPr>
          <w:b/>
          <w:bCs/>
        </w:rPr>
        <w:t xml:space="preserve">Odpowiedź na pytanie nr 3: </w:t>
      </w:r>
    </w:p>
    <w:p w14:paraId="1B108F32" w14:textId="45C8D8D9" w:rsidR="00613FA9" w:rsidRDefault="001D0F4D" w:rsidP="001D0F4D">
      <w:r w:rsidRPr="001D0F4D">
        <w:t>Zamawiający wymaga aby wzmacniacz posiadał moc minimum 300W przy połączonych 4 kanałach</w:t>
      </w:r>
    </w:p>
    <w:sectPr w:rsidR="00613FA9" w:rsidSect="00D35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0B3FB" w14:textId="77777777" w:rsidR="00C727E7" w:rsidRDefault="00C727E7" w:rsidP="00C727E7">
      <w:pPr>
        <w:spacing w:after="0" w:line="240" w:lineRule="auto"/>
      </w:pPr>
      <w:r>
        <w:separator/>
      </w:r>
    </w:p>
  </w:endnote>
  <w:endnote w:type="continuationSeparator" w:id="0">
    <w:p w14:paraId="2568382C" w14:textId="77777777" w:rsidR="00C727E7" w:rsidRDefault="00C727E7" w:rsidP="00C7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B2736" w14:textId="77777777" w:rsidR="00C727E7" w:rsidRDefault="00C727E7" w:rsidP="00C727E7">
      <w:pPr>
        <w:spacing w:after="0" w:line="240" w:lineRule="auto"/>
      </w:pPr>
      <w:r>
        <w:separator/>
      </w:r>
    </w:p>
  </w:footnote>
  <w:footnote w:type="continuationSeparator" w:id="0">
    <w:p w14:paraId="61499760" w14:textId="77777777" w:rsidR="00C727E7" w:rsidRDefault="00C727E7" w:rsidP="00C72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2DA"/>
    <w:rsid w:val="001D0F4D"/>
    <w:rsid w:val="003B2B4B"/>
    <w:rsid w:val="003B55E9"/>
    <w:rsid w:val="0049115F"/>
    <w:rsid w:val="00565F6C"/>
    <w:rsid w:val="00592FB4"/>
    <w:rsid w:val="005A6D98"/>
    <w:rsid w:val="00613FA9"/>
    <w:rsid w:val="0064417C"/>
    <w:rsid w:val="00817D47"/>
    <w:rsid w:val="00B87E28"/>
    <w:rsid w:val="00BE4CC1"/>
    <w:rsid w:val="00BE7F4D"/>
    <w:rsid w:val="00C24D6C"/>
    <w:rsid w:val="00C652DA"/>
    <w:rsid w:val="00C727E7"/>
    <w:rsid w:val="00D358C9"/>
    <w:rsid w:val="00ED182F"/>
    <w:rsid w:val="00ED4A6C"/>
    <w:rsid w:val="00EE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B77B"/>
  <w15:chartTrackingRefBased/>
  <w15:docId w15:val="{DB364CF1-0EF6-43DF-AA05-2C6590506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1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7D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817D4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6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6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6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6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6D9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72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7E7"/>
  </w:style>
  <w:style w:type="paragraph" w:styleId="Stopka">
    <w:name w:val="footer"/>
    <w:basedOn w:val="Normalny"/>
    <w:link w:val="StopkaZnak"/>
    <w:uiPriority w:val="99"/>
    <w:unhideWhenUsed/>
    <w:rsid w:val="00C72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Kozera</dc:creator>
  <cp:keywords/>
  <dc:description/>
  <cp:lastModifiedBy>Jerzy Wordliczek</cp:lastModifiedBy>
  <cp:revision>2</cp:revision>
  <dcterms:created xsi:type="dcterms:W3CDTF">2024-06-19T12:43:00Z</dcterms:created>
  <dcterms:modified xsi:type="dcterms:W3CDTF">2024-06-19T12:43:00Z</dcterms:modified>
</cp:coreProperties>
</file>