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34C3B" w14:textId="77777777" w:rsidR="00C27CDD" w:rsidRPr="00CD46D9" w:rsidRDefault="00C27CDD" w:rsidP="00C27CDD">
      <w:pPr>
        <w:ind w:left="-71"/>
        <w:jc w:val="center"/>
        <w:rPr>
          <w:rFonts w:ascii="Times New Roman" w:eastAsia="Times New Roman" w:hAnsi="Times New Roman" w:cs="Times New Roman"/>
          <w:b/>
          <w:noProof/>
        </w:rPr>
      </w:pPr>
      <w:r w:rsidRPr="00CD46D9">
        <w:rPr>
          <w:rFonts w:ascii="Times New Roman" w:eastAsia="Calibri" w:hAnsi="Times New Roman" w:cs="Times New Roman"/>
          <w:b/>
          <w:bCs/>
          <w:noProof/>
          <w:lang w:eastAsia="en-US"/>
        </w:rPr>
        <w:t xml:space="preserve">Szczegółowy opis przedmiotu zamówienia / </w:t>
      </w:r>
      <w:r w:rsidRPr="00CD46D9">
        <w:rPr>
          <w:rFonts w:ascii="Times New Roman" w:eastAsia="Times New Roman" w:hAnsi="Times New Roman" w:cs="Times New Roman"/>
          <w:b/>
          <w:noProof/>
        </w:rPr>
        <w:t xml:space="preserve">Oferowane parametry techniczne </w:t>
      </w:r>
      <w:r w:rsidRPr="00CD46D9">
        <w:rPr>
          <w:rFonts w:ascii="Times New Roman" w:eastAsia="Calibri" w:hAnsi="Times New Roman" w:cs="Times New Roman"/>
          <w:b/>
          <w:bCs/>
          <w:noProof/>
          <w:lang w:eastAsia="en-US"/>
        </w:rPr>
        <w:t>sprzętu</w:t>
      </w:r>
    </w:p>
    <w:p w14:paraId="0B83A132" w14:textId="075A4685" w:rsidR="00C27CDD" w:rsidRPr="00CD46D9" w:rsidRDefault="00C27CDD" w:rsidP="00706920">
      <w:pPr>
        <w:spacing w:after="160" w:line="259" w:lineRule="auto"/>
        <w:jc w:val="center"/>
        <w:rPr>
          <w:rFonts w:ascii="Times New Roman" w:eastAsia="Calibri" w:hAnsi="Times New Roman" w:cs="Times New Roman"/>
          <w:noProof/>
          <w:lang w:eastAsia="en-US"/>
        </w:rPr>
      </w:pPr>
      <w:r w:rsidRPr="00CD46D9">
        <w:rPr>
          <w:rFonts w:ascii="Times New Roman" w:eastAsia="Calibri" w:hAnsi="Times New Roman" w:cs="Times New Roman"/>
          <w:noProof/>
          <w:lang w:eastAsia="en-US"/>
        </w:rPr>
        <w:t>(WSR.271.</w:t>
      </w:r>
      <w:r w:rsidR="00CD46D9" w:rsidRPr="00CD46D9">
        <w:rPr>
          <w:rFonts w:ascii="Times New Roman" w:eastAsia="Calibri" w:hAnsi="Times New Roman" w:cs="Times New Roman"/>
          <w:noProof/>
          <w:lang w:eastAsia="en-US"/>
        </w:rPr>
        <w:t>43</w:t>
      </w:r>
      <w:r w:rsidRPr="00CD46D9">
        <w:rPr>
          <w:rFonts w:ascii="Times New Roman" w:eastAsia="Calibri" w:hAnsi="Times New Roman" w:cs="Times New Roman"/>
          <w:noProof/>
          <w:lang w:eastAsia="en-US"/>
        </w:rPr>
        <w:t>.2022)</w:t>
      </w:r>
    </w:p>
    <w:p w14:paraId="46FAA6A1" w14:textId="06E521AA" w:rsidR="00C27CDD" w:rsidRPr="00706920" w:rsidRDefault="00C27CDD" w:rsidP="00C27CDD">
      <w:pPr>
        <w:tabs>
          <w:tab w:val="left" w:pos="567"/>
        </w:tabs>
        <w:spacing w:after="160" w:line="276" w:lineRule="auto"/>
        <w:ind w:right="20"/>
        <w:jc w:val="both"/>
        <w:rPr>
          <w:rFonts w:ascii="Times New Roman" w:eastAsia="Calibri" w:hAnsi="Times New Roman" w:cs="Times New Roman"/>
          <w:noProof/>
          <w:sz w:val="20"/>
          <w:szCs w:val="20"/>
          <w:u w:val="single"/>
          <w:lang w:eastAsia="en-US"/>
        </w:rPr>
      </w:pPr>
      <w:r w:rsidRPr="00706920">
        <w:rPr>
          <w:rFonts w:ascii="Times New Roman" w:eastAsia="Calibri" w:hAnsi="Times New Roman" w:cs="Times New Roman"/>
          <w:noProof/>
          <w:sz w:val="20"/>
          <w:szCs w:val="20"/>
          <w:lang w:eastAsia="en-US"/>
        </w:rPr>
        <w:t>Wykonawca w kolumnie „Oferowane parametry techniczne TAK/NIE*” winien odnieść się do każdego z wymagań minimalnych pos</w:t>
      </w:r>
      <w:r w:rsidR="0038616F">
        <w:rPr>
          <w:rFonts w:ascii="Times New Roman" w:eastAsia="Calibri" w:hAnsi="Times New Roman" w:cs="Times New Roman"/>
          <w:noProof/>
          <w:sz w:val="20"/>
          <w:szCs w:val="20"/>
          <w:lang w:eastAsia="en-US"/>
        </w:rPr>
        <w:t>tawionych przez Zamawiającego w </w:t>
      </w:r>
      <w:r w:rsidRPr="00706920">
        <w:rPr>
          <w:rFonts w:ascii="Times New Roman" w:eastAsia="Calibri" w:hAnsi="Times New Roman" w:cs="Times New Roman"/>
          <w:noProof/>
          <w:sz w:val="20"/>
          <w:szCs w:val="20"/>
          <w:lang w:eastAsia="en-US"/>
        </w:rPr>
        <w:t>kolumnie „</w:t>
      </w:r>
      <w:r w:rsidRPr="00706920">
        <w:rPr>
          <w:rFonts w:ascii="Times New Roman" w:eastAsia="Calibri" w:hAnsi="Times New Roman" w:cs="Times New Roman"/>
          <w:b/>
          <w:noProof/>
          <w:sz w:val="20"/>
          <w:szCs w:val="20"/>
          <w:lang w:eastAsia="en-US"/>
        </w:rPr>
        <w:t xml:space="preserve">Wymagane  </w:t>
      </w:r>
      <w:r w:rsidR="0038616F">
        <w:rPr>
          <w:rFonts w:ascii="Times New Roman" w:eastAsia="Calibri" w:hAnsi="Times New Roman" w:cs="Times New Roman"/>
          <w:b/>
          <w:noProof/>
          <w:sz w:val="20"/>
          <w:szCs w:val="20"/>
          <w:lang w:eastAsia="en-US"/>
        </w:rPr>
        <w:t xml:space="preserve">minimalne parametry techniczne </w:t>
      </w:r>
      <w:r w:rsidRPr="00706920">
        <w:rPr>
          <w:rFonts w:ascii="Times New Roman" w:eastAsia="Calibri" w:hAnsi="Times New Roman" w:cs="Times New Roman"/>
          <w:noProof/>
          <w:sz w:val="20"/>
          <w:szCs w:val="20"/>
          <w:lang w:eastAsia="en-US"/>
        </w:rPr>
        <w:t xml:space="preserve">” </w:t>
      </w:r>
      <w:r w:rsidRPr="00706920">
        <w:rPr>
          <w:rFonts w:ascii="Times New Roman" w:eastAsia="Calibri" w:hAnsi="Times New Roman" w:cs="Times New Roman"/>
          <w:b/>
          <w:bCs/>
          <w:noProof/>
          <w:sz w:val="20"/>
          <w:szCs w:val="20"/>
          <w:lang w:eastAsia="en-US"/>
        </w:rPr>
        <w:t xml:space="preserve">i </w:t>
      </w:r>
      <w:bookmarkStart w:id="0" w:name="_Hlk72493104"/>
      <w:r w:rsidRPr="00706920">
        <w:rPr>
          <w:rFonts w:ascii="Times New Roman" w:eastAsia="Calibri" w:hAnsi="Times New Roman" w:cs="Times New Roman"/>
          <w:b/>
          <w:bCs/>
          <w:noProof/>
          <w:sz w:val="20"/>
          <w:szCs w:val="20"/>
          <w:u w:val="single"/>
          <w:lang w:eastAsia="en-US"/>
        </w:rPr>
        <w:t>dokonać zaznaczenia prawidłowej</w:t>
      </w:r>
      <w:r w:rsidRPr="00706920">
        <w:rPr>
          <w:rFonts w:ascii="Times New Roman" w:eastAsia="Calibri" w:hAnsi="Times New Roman" w:cs="Times New Roman"/>
          <w:noProof/>
          <w:sz w:val="20"/>
          <w:szCs w:val="20"/>
          <w:u w:val="single"/>
          <w:lang w:eastAsia="en-US"/>
        </w:rPr>
        <w:t xml:space="preserve"> </w:t>
      </w:r>
      <w:r w:rsidRPr="00706920">
        <w:rPr>
          <w:rFonts w:ascii="Times New Roman" w:eastAsia="Calibri" w:hAnsi="Times New Roman" w:cs="Times New Roman"/>
          <w:b/>
          <w:bCs/>
          <w:noProof/>
          <w:sz w:val="20"/>
          <w:szCs w:val="20"/>
          <w:u w:val="single"/>
          <w:lang w:eastAsia="en-US"/>
        </w:rPr>
        <w:t>odpowiedzi TAK LUB NIE</w:t>
      </w:r>
      <w:r w:rsidRPr="00706920">
        <w:rPr>
          <w:rFonts w:ascii="Times New Roman" w:eastAsia="Calibri" w:hAnsi="Times New Roman" w:cs="Times New Roman"/>
          <w:noProof/>
          <w:sz w:val="20"/>
          <w:szCs w:val="20"/>
          <w:u w:val="single"/>
          <w:lang w:eastAsia="en-US"/>
        </w:rPr>
        <w:t xml:space="preserve"> </w:t>
      </w:r>
      <w:bookmarkEnd w:id="0"/>
      <w:r w:rsidRPr="00706920">
        <w:rPr>
          <w:rFonts w:ascii="Times New Roman" w:eastAsia="Calibri" w:hAnsi="Times New Roman" w:cs="Times New Roman"/>
          <w:noProof/>
          <w:sz w:val="20"/>
          <w:szCs w:val="20"/>
          <w:u w:val="single"/>
          <w:lang w:eastAsia="en-US"/>
        </w:rPr>
        <w:t xml:space="preserve">. </w:t>
      </w:r>
    </w:p>
    <w:p w14:paraId="18D75944" w14:textId="7146734B" w:rsidR="00C27CDD" w:rsidRPr="00706920" w:rsidRDefault="00C27CDD" w:rsidP="00C27CDD">
      <w:pPr>
        <w:tabs>
          <w:tab w:val="left" w:pos="567"/>
        </w:tabs>
        <w:spacing w:after="160" w:line="276" w:lineRule="auto"/>
        <w:ind w:right="20"/>
        <w:jc w:val="both"/>
        <w:rPr>
          <w:rFonts w:ascii="Times New Roman" w:eastAsia="Verdana" w:hAnsi="Times New Roman" w:cs="Times New Roman"/>
          <w:bCs/>
          <w:iCs/>
          <w:sz w:val="20"/>
          <w:szCs w:val="20"/>
        </w:rPr>
      </w:pPr>
      <w:r w:rsidRPr="00706920">
        <w:rPr>
          <w:rFonts w:ascii="Times New Roman" w:eastAsia="Calibri" w:hAnsi="Times New Roman" w:cs="Times New Roman"/>
          <w:noProof/>
          <w:sz w:val="20"/>
          <w:szCs w:val="20"/>
          <w:lang w:eastAsia="en-US"/>
        </w:rPr>
        <w:t>W</w:t>
      </w:r>
      <w:r w:rsidR="0038616F">
        <w:rPr>
          <w:rFonts w:ascii="Times New Roman" w:eastAsia="Calibri" w:hAnsi="Times New Roman" w:cs="Times New Roman"/>
          <w:noProof/>
          <w:sz w:val="20"/>
          <w:szCs w:val="20"/>
          <w:lang w:eastAsia="en-US"/>
        </w:rPr>
        <w:t>ykonawca zobowiązany jest podać</w:t>
      </w:r>
      <w:r w:rsidRPr="00706920">
        <w:rPr>
          <w:rFonts w:ascii="Times New Roman" w:eastAsia="Calibri" w:hAnsi="Times New Roman" w:cs="Times New Roman"/>
          <w:noProof/>
          <w:sz w:val="20"/>
          <w:szCs w:val="20"/>
          <w:lang w:eastAsia="en-US"/>
        </w:rPr>
        <w:t xml:space="preserve"> też produc</w:t>
      </w:r>
      <w:r w:rsidR="0038616F">
        <w:rPr>
          <w:rFonts w:ascii="Times New Roman" w:eastAsia="Calibri" w:hAnsi="Times New Roman" w:cs="Times New Roman"/>
          <w:noProof/>
          <w:sz w:val="20"/>
          <w:szCs w:val="20"/>
          <w:lang w:eastAsia="en-US"/>
        </w:rPr>
        <w:t>enta, model oferowanego sprzętu</w:t>
      </w:r>
      <w:r w:rsidRPr="00706920">
        <w:rPr>
          <w:rFonts w:ascii="Times New Roman" w:eastAsia="Calibri" w:hAnsi="Times New Roman" w:cs="Times New Roman"/>
          <w:noProof/>
          <w:sz w:val="20"/>
          <w:szCs w:val="20"/>
          <w:lang w:eastAsia="en-US"/>
        </w:rPr>
        <w:t>, model,</w:t>
      </w:r>
      <w:r w:rsidR="0038616F">
        <w:rPr>
          <w:rFonts w:ascii="Times New Roman" w:eastAsia="Calibri" w:hAnsi="Times New Roman" w:cs="Times New Roman"/>
          <w:noProof/>
          <w:sz w:val="20"/>
          <w:szCs w:val="20"/>
          <w:lang w:eastAsia="en-US"/>
        </w:rPr>
        <w:t xml:space="preserve"> </w:t>
      </w:r>
      <w:r w:rsidRPr="00706920">
        <w:rPr>
          <w:rFonts w:ascii="Times New Roman" w:eastAsia="Calibri" w:hAnsi="Times New Roman" w:cs="Times New Roman"/>
          <w:noProof/>
          <w:sz w:val="20"/>
          <w:szCs w:val="20"/>
          <w:lang w:eastAsia="en-US"/>
        </w:rPr>
        <w:t>typ.</w:t>
      </w:r>
      <w:r w:rsidRPr="00706920">
        <w:rPr>
          <w:rFonts w:ascii="Times New Roman" w:eastAsia="Verdana" w:hAnsi="Times New Roman" w:cs="Times New Roman"/>
          <w:b/>
          <w:iCs/>
          <w:sz w:val="20"/>
          <w:szCs w:val="20"/>
        </w:rPr>
        <w:t xml:space="preserve"> Dodatkowo </w:t>
      </w:r>
      <w:r w:rsidRPr="00706920">
        <w:rPr>
          <w:rFonts w:ascii="Times New Roman" w:eastAsia="Verdana" w:hAnsi="Times New Roman" w:cs="Times New Roman"/>
          <w:bCs/>
          <w:iCs/>
          <w:sz w:val="20"/>
          <w:szCs w:val="20"/>
        </w:rPr>
        <w:t>Zamawiający dopuszcza podanie linków dostępowych dla oferowanego n/w sprzętu dostępnych na stronach internetowych producentów.</w:t>
      </w:r>
    </w:p>
    <w:p w14:paraId="75060521" w14:textId="6E88E930" w:rsidR="008C7004" w:rsidRPr="00706920" w:rsidRDefault="00C27CDD" w:rsidP="00706920">
      <w:pPr>
        <w:tabs>
          <w:tab w:val="left" w:pos="567"/>
        </w:tabs>
        <w:spacing w:after="160" w:line="276" w:lineRule="auto"/>
        <w:ind w:right="20"/>
        <w:jc w:val="both"/>
        <w:rPr>
          <w:rFonts w:ascii="Times New Roman" w:eastAsia="Verdana" w:hAnsi="Times New Roman" w:cs="Times New Roman"/>
          <w:bCs/>
          <w:iCs/>
          <w:sz w:val="20"/>
          <w:szCs w:val="20"/>
        </w:rPr>
      </w:pPr>
      <w:r w:rsidRPr="00706920">
        <w:rPr>
          <w:rFonts w:ascii="Times New Roman" w:eastAsia="Verdana" w:hAnsi="Times New Roman" w:cs="Times New Roman"/>
          <w:bCs/>
          <w:iCs/>
          <w:sz w:val="20"/>
          <w:szCs w:val="20"/>
        </w:rPr>
        <w:t>UWAGA! Brak załączenia do oferty załącznika nr 1a spowoduje odrzucenie oferty wykonawcy.</w:t>
      </w:r>
    </w:p>
    <w:p w14:paraId="541D6D32" w14:textId="4C386926" w:rsidR="000B60A8" w:rsidRPr="00706920" w:rsidRDefault="005023EE" w:rsidP="00706920">
      <w:pPr>
        <w:ind w:left="360"/>
        <w:jc w:val="center"/>
        <w:rPr>
          <w:rFonts w:ascii="Times New Roman" w:eastAsia="Times New Roman" w:hAnsi="Times New Roman" w:cs="Times New Roman"/>
          <w:b/>
        </w:rPr>
      </w:pPr>
      <w:r w:rsidRPr="00CD46D9">
        <w:rPr>
          <w:rFonts w:ascii="Times New Roman" w:eastAsia="Times New Roman" w:hAnsi="Times New Roman" w:cs="Times New Roman"/>
          <w:b/>
        </w:rPr>
        <w:t>Opis Przedmiotu Zamówienia</w:t>
      </w:r>
    </w:p>
    <w:tbl>
      <w:tblPr>
        <w:tblStyle w:val="a"/>
        <w:tblW w:w="15727" w:type="dxa"/>
        <w:tblInd w:w="-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
        <w:gridCol w:w="1939"/>
        <w:gridCol w:w="8322"/>
        <w:gridCol w:w="4928"/>
      </w:tblGrid>
      <w:tr w:rsidR="00D6583D" w:rsidRPr="0038616F" w14:paraId="3456A85F" w14:textId="30F6D256" w:rsidTr="001E37FE">
        <w:tc>
          <w:tcPr>
            <w:tcW w:w="538" w:type="dxa"/>
            <w:shd w:val="clear" w:color="auto" w:fill="E0E0E0"/>
            <w:vAlign w:val="center"/>
          </w:tcPr>
          <w:p w14:paraId="07F2F2CE" w14:textId="77777777" w:rsidR="00D6583D" w:rsidRPr="0038616F" w:rsidRDefault="00D6583D">
            <w:pPr>
              <w:pBdr>
                <w:top w:val="nil"/>
                <w:left w:val="nil"/>
                <w:bottom w:val="nil"/>
                <w:right w:val="nil"/>
                <w:between w:val="nil"/>
              </w:pBdr>
              <w:jc w:val="center"/>
              <w:rPr>
                <w:rFonts w:asciiTheme="majorHAnsi" w:eastAsia="Times New Roman" w:hAnsiTheme="majorHAnsi" w:cs="Times New Roman"/>
                <w:b/>
                <w:color w:val="000000"/>
              </w:rPr>
            </w:pPr>
            <w:r w:rsidRPr="0038616F">
              <w:rPr>
                <w:rFonts w:asciiTheme="majorHAnsi" w:eastAsia="Times New Roman" w:hAnsiTheme="majorHAnsi" w:cs="Times New Roman"/>
                <w:b/>
                <w:color w:val="000000"/>
              </w:rPr>
              <w:t>Lp.</w:t>
            </w:r>
          </w:p>
        </w:tc>
        <w:tc>
          <w:tcPr>
            <w:tcW w:w="1939" w:type="dxa"/>
            <w:shd w:val="clear" w:color="auto" w:fill="E0E0E0"/>
            <w:vAlign w:val="center"/>
          </w:tcPr>
          <w:p w14:paraId="0E5981EF" w14:textId="77777777" w:rsidR="00D6583D" w:rsidRPr="0038616F" w:rsidRDefault="00D6583D">
            <w:pPr>
              <w:jc w:val="center"/>
              <w:rPr>
                <w:rFonts w:asciiTheme="majorHAnsi" w:eastAsia="Times New Roman" w:hAnsiTheme="majorHAnsi" w:cs="Times New Roman"/>
                <w:b/>
              </w:rPr>
            </w:pPr>
            <w:r w:rsidRPr="0038616F">
              <w:rPr>
                <w:rFonts w:asciiTheme="majorHAnsi" w:eastAsia="Times New Roman" w:hAnsiTheme="majorHAnsi" w:cs="Times New Roman"/>
                <w:b/>
              </w:rPr>
              <w:t>Nazwa komponentu</w:t>
            </w:r>
          </w:p>
        </w:tc>
        <w:tc>
          <w:tcPr>
            <w:tcW w:w="8322" w:type="dxa"/>
            <w:shd w:val="clear" w:color="auto" w:fill="E0E0E0"/>
            <w:vAlign w:val="center"/>
          </w:tcPr>
          <w:p w14:paraId="492F3D7C" w14:textId="77777777" w:rsidR="00D6583D" w:rsidRPr="0038616F" w:rsidRDefault="00D6583D">
            <w:pPr>
              <w:ind w:left="-71"/>
              <w:jc w:val="center"/>
              <w:rPr>
                <w:rFonts w:asciiTheme="majorHAnsi" w:eastAsia="Times New Roman" w:hAnsiTheme="majorHAnsi" w:cs="Times New Roman"/>
                <w:b/>
                <w:color w:val="FF0000"/>
              </w:rPr>
            </w:pPr>
            <w:r w:rsidRPr="0038616F">
              <w:rPr>
                <w:rFonts w:asciiTheme="majorHAnsi" w:eastAsia="Times New Roman" w:hAnsiTheme="majorHAnsi" w:cs="Times New Roman"/>
                <w:b/>
              </w:rPr>
              <w:t>Wymagane minimalne parametry techniczne laptopów</w:t>
            </w:r>
          </w:p>
        </w:tc>
        <w:tc>
          <w:tcPr>
            <w:tcW w:w="4928" w:type="dxa"/>
            <w:shd w:val="clear" w:color="auto" w:fill="E0E0E0"/>
          </w:tcPr>
          <w:p w14:paraId="57011289" w14:textId="77777777" w:rsidR="00D6583D" w:rsidRPr="0038616F" w:rsidRDefault="00D6583D">
            <w:pPr>
              <w:ind w:left="-71"/>
              <w:jc w:val="center"/>
              <w:rPr>
                <w:rFonts w:asciiTheme="majorHAnsi" w:eastAsia="Times New Roman" w:hAnsiTheme="majorHAnsi" w:cs="Times New Roman"/>
                <w:b/>
              </w:rPr>
            </w:pPr>
            <w:r w:rsidRPr="0038616F">
              <w:rPr>
                <w:rFonts w:asciiTheme="majorHAnsi" w:eastAsia="Times New Roman" w:hAnsiTheme="majorHAnsi" w:cs="Times New Roman"/>
                <w:b/>
              </w:rPr>
              <w:t>Oferowane parametry</w:t>
            </w:r>
            <w:r w:rsidR="00177856" w:rsidRPr="0038616F">
              <w:rPr>
                <w:rFonts w:asciiTheme="majorHAnsi" w:eastAsia="Times New Roman" w:hAnsiTheme="majorHAnsi" w:cs="Times New Roman"/>
                <w:b/>
              </w:rPr>
              <w:t xml:space="preserve"> techniczne</w:t>
            </w:r>
          </w:p>
          <w:p w14:paraId="4D04C2DE" w14:textId="77777777" w:rsidR="00177856" w:rsidRPr="0038616F" w:rsidRDefault="00177856">
            <w:pPr>
              <w:ind w:left="-71"/>
              <w:jc w:val="center"/>
              <w:rPr>
                <w:rFonts w:asciiTheme="majorHAnsi" w:eastAsia="Times New Roman" w:hAnsiTheme="majorHAnsi" w:cs="Times New Roman"/>
                <w:b/>
              </w:rPr>
            </w:pPr>
            <w:r w:rsidRPr="0038616F">
              <w:rPr>
                <w:rFonts w:asciiTheme="majorHAnsi" w:eastAsia="Times New Roman" w:hAnsiTheme="majorHAnsi" w:cs="Times New Roman"/>
                <w:b/>
              </w:rPr>
              <w:t>TAK/NIE* - zaznaczyć prawidłową odpowiedź TAK lub NIE</w:t>
            </w:r>
          </w:p>
          <w:p w14:paraId="07EFFFAB" w14:textId="318E69BA" w:rsidR="00177856" w:rsidRPr="0038616F" w:rsidRDefault="00177856">
            <w:pPr>
              <w:ind w:left="-71"/>
              <w:jc w:val="center"/>
              <w:rPr>
                <w:rFonts w:asciiTheme="majorHAnsi" w:eastAsia="Times New Roman" w:hAnsiTheme="majorHAnsi" w:cs="Times New Roman"/>
                <w:b/>
              </w:rPr>
            </w:pPr>
            <w:r w:rsidRPr="0038616F">
              <w:rPr>
                <w:rFonts w:asciiTheme="majorHAnsi" w:eastAsia="Times New Roman" w:hAnsiTheme="majorHAnsi" w:cs="Times New Roman"/>
                <w:b/>
              </w:rPr>
              <w:t>„……………….” uzupełnić</w:t>
            </w:r>
          </w:p>
        </w:tc>
      </w:tr>
      <w:tr w:rsidR="00D6583D" w:rsidRPr="0038616F" w14:paraId="328322A1" w14:textId="1D2FEF1B" w:rsidTr="001E37FE">
        <w:tc>
          <w:tcPr>
            <w:tcW w:w="538" w:type="dxa"/>
          </w:tcPr>
          <w:p w14:paraId="7B8614AF" w14:textId="4AB48FDF" w:rsidR="00D6583D" w:rsidRPr="0038616F" w:rsidRDefault="00D6583D">
            <w:pPr>
              <w:numPr>
                <w:ilvl w:val="0"/>
                <w:numId w:val="3"/>
              </w:numPr>
              <w:rPr>
                <w:rFonts w:asciiTheme="majorHAnsi" w:eastAsia="Times New Roman" w:hAnsiTheme="majorHAnsi" w:cs="Times New Roman"/>
              </w:rPr>
            </w:pPr>
          </w:p>
        </w:tc>
        <w:tc>
          <w:tcPr>
            <w:tcW w:w="1939" w:type="dxa"/>
          </w:tcPr>
          <w:p w14:paraId="61D4650C"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Typ</w:t>
            </w:r>
          </w:p>
        </w:tc>
        <w:tc>
          <w:tcPr>
            <w:tcW w:w="8322" w:type="dxa"/>
          </w:tcPr>
          <w:p w14:paraId="1A3E9913"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Komputer przenośny ze zintegrowaną fizyczną klawiaturą QWERTY;</w:t>
            </w:r>
          </w:p>
          <w:p w14:paraId="6E832F76"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 xml:space="preserve">Komputer wyposażony w ekran dotykowy </w:t>
            </w:r>
          </w:p>
          <w:p w14:paraId="39C0BF99" w14:textId="77777777" w:rsidR="00D6583D" w:rsidRPr="0038616F" w:rsidRDefault="00D6583D">
            <w:pPr>
              <w:jc w:val="both"/>
              <w:rPr>
                <w:rFonts w:asciiTheme="majorHAnsi" w:eastAsia="Times New Roman" w:hAnsiTheme="majorHAnsi" w:cs="Times New Roman"/>
                <w:color w:val="FF0000"/>
              </w:rPr>
            </w:pPr>
            <w:r w:rsidRPr="0038616F">
              <w:rPr>
                <w:rFonts w:asciiTheme="majorHAnsi" w:eastAsia="Times New Roman" w:hAnsiTheme="majorHAnsi" w:cs="Times New Roman"/>
              </w:rPr>
              <w:t xml:space="preserve">Komputer </w:t>
            </w:r>
            <w:proofErr w:type="spellStart"/>
            <w:r w:rsidRPr="0038616F">
              <w:rPr>
                <w:rFonts w:asciiTheme="majorHAnsi" w:eastAsia="Times New Roman" w:hAnsiTheme="majorHAnsi" w:cs="Times New Roman"/>
              </w:rPr>
              <w:t>konwertowalny</w:t>
            </w:r>
            <w:proofErr w:type="spellEnd"/>
            <w:r w:rsidRPr="0038616F">
              <w:rPr>
                <w:rFonts w:asciiTheme="majorHAnsi" w:eastAsia="Times New Roman" w:hAnsiTheme="majorHAnsi" w:cs="Times New Roman"/>
              </w:rPr>
              <w:t xml:space="preserve"> umożliwiający pracę w trybie notebooka oraz w trybie tabletu (klawiatura nieaktywna w pozycji schowanej za ekranem);</w:t>
            </w:r>
          </w:p>
        </w:tc>
        <w:tc>
          <w:tcPr>
            <w:tcW w:w="4928" w:type="dxa"/>
          </w:tcPr>
          <w:p w14:paraId="09FB0AFD" w14:textId="77777777" w:rsidR="00C107A5" w:rsidRPr="0038616F" w:rsidRDefault="00C107A5" w:rsidP="00C107A5">
            <w:pPr>
              <w:jc w:val="both"/>
              <w:rPr>
                <w:rFonts w:asciiTheme="majorHAnsi" w:eastAsia="Times New Roman" w:hAnsiTheme="majorHAnsi" w:cs="Times New Roman"/>
              </w:rPr>
            </w:pPr>
            <w:r w:rsidRPr="0038616F">
              <w:rPr>
                <w:rFonts w:asciiTheme="majorHAnsi" w:eastAsia="Times New Roman" w:hAnsiTheme="majorHAnsi" w:cs="Times New Roman"/>
              </w:rPr>
              <w:t>TAK/NIE*</w:t>
            </w:r>
          </w:p>
          <w:p w14:paraId="7EE14B85" w14:textId="77777777" w:rsidR="00C107A5" w:rsidRPr="0038616F" w:rsidRDefault="00C107A5" w:rsidP="00C107A5">
            <w:pPr>
              <w:jc w:val="both"/>
              <w:rPr>
                <w:rFonts w:asciiTheme="majorHAnsi" w:eastAsia="Times New Roman" w:hAnsiTheme="majorHAnsi" w:cs="Times New Roman"/>
              </w:rPr>
            </w:pPr>
            <w:r w:rsidRPr="0038616F">
              <w:rPr>
                <w:rFonts w:asciiTheme="majorHAnsi" w:eastAsia="Times New Roman" w:hAnsiTheme="majorHAnsi" w:cs="Times New Roman"/>
              </w:rPr>
              <w:t>Producent, model:</w:t>
            </w:r>
          </w:p>
          <w:p w14:paraId="241B35B0" w14:textId="77777777" w:rsidR="00C107A5" w:rsidRPr="0038616F" w:rsidRDefault="00C107A5" w:rsidP="00C107A5">
            <w:pPr>
              <w:jc w:val="both"/>
              <w:rPr>
                <w:rFonts w:asciiTheme="majorHAnsi" w:eastAsia="Times New Roman" w:hAnsiTheme="majorHAnsi" w:cs="Times New Roman"/>
              </w:rPr>
            </w:pPr>
            <w:r w:rsidRPr="0038616F">
              <w:rPr>
                <w:rFonts w:asciiTheme="majorHAnsi" w:eastAsia="Times New Roman" w:hAnsiTheme="majorHAnsi" w:cs="Times New Roman"/>
              </w:rPr>
              <w:t>…………………………………………………..</w:t>
            </w:r>
          </w:p>
          <w:p w14:paraId="52F4AA30" w14:textId="42E76AE4" w:rsidR="00D6583D" w:rsidRPr="0038616F" w:rsidRDefault="00C107A5" w:rsidP="00C107A5">
            <w:pPr>
              <w:jc w:val="both"/>
              <w:rPr>
                <w:rFonts w:asciiTheme="majorHAnsi" w:eastAsia="Times New Roman" w:hAnsiTheme="majorHAnsi" w:cs="Times New Roman"/>
              </w:rPr>
            </w:pPr>
            <w:r w:rsidRPr="0038616F">
              <w:rPr>
                <w:rFonts w:asciiTheme="majorHAnsi" w:eastAsia="Times New Roman" w:hAnsiTheme="majorHAnsi" w:cs="Times New Roman"/>
              </w:rPr>
              <w:t>…………………………………………………..</w:t>
            </w:r>
          </w:p>
        </w:tc>
      </w:tr>
      <w:tr w:rsidR="00D6583D" w:rsidRPr="0038616F" w14:paraId="3A14C69C" w14:textId="0F31C2F1" w:rsidTr="001E37FE">
        <w:tc>
          <w:tcPr>
            <w:tcW w:w="538" w:type="dxa"/>
          </w:tcPr>
          <w:p w14:paraId="6BD4505B"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4B1B930B"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Zastosowanie</w:t>
            </w:r>
          </w:p>
        </w:tc>
        <w:tc>
          <w:tcPr>
            <w:tcW w:w="8322" w:type="dxa"/>
          </w:tcPr>
          <w:p w14:paraId="15A6C65E"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 xml:space="preserve">Komputer przenośny dedykowany dla uczniów szkół podstawowych i średnich ze specjalnym uwzględnieniem niskiej wagi, odporności na uszkodzenia oraz wszechstronności użytkowania. Komputer będzie wykorzystywany dla potrzeb aplikacji biurowych, aplikacji edukacyjnych, nauki zdalnej, aplikacji obliczeniowych, dostępu do </w:t>
            </w:r>
            <w:proofErr w:type="spellStart"/>
            <w:r w:rsidRPr="0038616F">
              <w:rPr>
                <w:rFonts w:asciiTheme="majorHAnsi" w:eastAsia="Times New Roman" w:hAnsiTheme="majorHAnsi" w:cs="Times New Roman"/>
              </w:rPr>
              <w:t>internetu</w:t>
            </w:r>
            <w:proofErr w:type="spellEnd"/>
            <w:r w:rsidRPr="0038616F">
              <w:rPr>
                <w:rFonts w:asciiTheme="majorHAnsi" w:eastAsia="Times New Roman" w:hAnsiTheme="majorHAnsi" w:cs="Times New Roman"/>
              </w:rPr>
              <w:t xml:space="preserve"> oraz poczty elektronicznej.</w:t>
            </w:r>
          </w:p>
        </w:tc>
        <w:tc>
          <w:tcPr>
            <w:tcW w:w="4928" w:type="dxa"/>
          </w:tcPr>
          <w:p w14:paraId="4727A671" w14:textId="346B2CDB" w:rsidR="00D6583D" w:rsidRPr="0038616F" w:rsidRDefault="00177856">
            <w:pPr>
              <w:jc w:val="both"/>
              <w:rPr>
                <w:rFonts w:asciiTheme="majorHAnsi" w:eastAsia="Times New Roman" w:hAnsiTheme="majorHAnsi" w:cs="Times New Roman"/>
              </w:rPr>
            </w:pPr>
            <w:r w:rsidRPr="0038616F">
              <w:rPr>
                <w:rFonts w:asciiTheme="majorHAnsi" w:eastAsia="Times New Roman" w:hAnsiTheme="majorHAnsi" w:cs="Times New Roman"/>
              </w:rPr>
              <w:t>TAK/NIE*</w:t>
            </w:r>
          </w:p>
          <w:p w14:paraId="57292952" w14:textId="77777777" w:rsidR="00177856" w:rsidRPr="0038616F" w:rsidRDefault="00177856">
            <w:pPr>
              <w:jc w:val="both"/>
              <w:rPr>
                <w:rFonts w:asciiTheme="majorHAnsi" w:eastAsia="Times New Roman" w:hAnsiTheme="majorHAnsi" w:cs="Times New Roman"/>
              </w:rPr>
            </w:pPr>
            <w:r w:rsidRPr="0038616F">
              <w:rPr>
                <w:rFonts w:asciiTheme="majorHAnsi" w:eastAsia="Times New Roman" w:hAnsiTheme="majorHAnsi" w:cs="Times New Roman"/>
              </w:rPr>
              <w:t>Producent, model:</w:t>
            </w:r>
          </w:p>
          <w:p w14:paraId="456C38E9" w14:textId="77777777" w:rsidR="00177856" w:rsidRPr="0038616F" w:rsidRDefault="00177856">
            <w:pPr>
              <w:jc w:val="both"/>
              <w:rPr>
                <w:rFonts w:asciiTheme="majorHAnsi" w:eastAsia="Times New Roman" w:hAnsiTheme="majorHAnsi" w:cs="Times New Roman"/>
              </w:rPr>
            </w:pPr>
            <w:r w:rsidRPr="0038616F">
              <w:rPr>
                <w:rFonts w:asciiTheme="majorHAnsi" w:eastAsia="Times New Roman" w:hAnsiTheme="majorHAnsi" w:cs="Times New Roman"/>
              </w:rPr>
              <w:t>…………………………………………………..</w:t>
            </w:r>
          </w:p>
          <w:p w14:paraId="03104051" w14:textId="4955D0CD" w:rsidR="00177856" w:rsidRPr="0038616F" w:rsidRDefault="00177856">
            <w:pPr>
              <w:jc w:val="both"/>
              <w:rPr>
                <w:rFonts w:asciiTheme="majorHAnsi" w:eastAsia="Times New Roman" w:hAnsiTheme="majorHAnsi" w:cs="Times New Roman"/>
              </w:rPr>
            </w:pPr>
            <w:r w:rsidRPr="0038616F">
              <w:rPr>
                <w:rFonts w:asciiTheme="majorHAnsi" w:eastAsia="Times New Roman" w:hAnsiTheme="majorHAnsi" w:cs="Times New Roman"/>
              </w:rPr>
              <w:t>…………………………………………………..</w:t>
            </w:r>
          </w:p>
        </w:tc>
      </w:tr>
      <w:tr w:rsidR="00D6583D" w:rsidRPr="0038616F" w14:paraId="5807D06B" w14:textId="21800FB6" w:rsidTr="001E37FE">
        <w:tc>
          <w:tcPr>
            <w:tcW w:w="538" w:type="dxa"/>
          </w:tcPr>
          <w:p w14:paraId="4A142CEE" w14:textId="61231AAF" w:rsidR="00D6583D" w:rsidRPr="0038616F" w:rsidRDefault="00D6583D">
            <w:pPr>
              <w:numPr>
                <w:ilvl w:val="0"/>
                <w:numId w:val="3"/>
              </w:numPr>
              <w:rPr>
                <w:rFonts w:asciiTheme="majorHAnsi" w:eastAsia="Times New Roman" w:hAnsiTheme="majorHAnsi" w:cs="Times New Roman"/>
              </w:rPr>
            </w:pPr>
          </w:p>
        </w:tc>
        <w:tc>
          <w:tcPr>
            <w:tcW w:w="1939" w:type="dxa"/>
          </w:tcPr>
          <w:p w14:paraId="030C93A3"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Wydajność</w:t>
            </w:r>
          </w:p>
        </w:tc>
        <w:tc>
          <w:tcPr>
            <w:tcW w:w="8322" w:type="dxa"/>
          </w:tcPr>
          <w:p w14:paraId="52C7DA20" w14:textId="77777777" w:rsidR="00D6583D" w:rsidRPr="0038616F" w:rsidRDefault="00D6583D">
            <w:pPr>
              <w:widowControl w:val="0"/>
              <w:shd w:val="clear" w:color="auto" w:fill="FFFFFF"/>
              <w:jc w:val="both"/>
              <w:rPr>
                <w:rFonts w:asciiTheme="majorHAnsi" w:eastAsia="Times New Roman" w:hAnsiTheme="majorHAnsi" w:cs="Times New Roman"/>
                <w:color w:val="000000"/>
              </w:rPr>
            </w:pPr>
            <w:r w:rsidRPr="0038616F">
              <w:rPr>
                <w:rFonts w:asciiTheme="majorHAnsi" w:eastAsia="Times New Roman" w:hAnsiTheme="majorHAnsi" w:cs="Times New Roman"/>
                <w:color w:val="000000"/>
                <w:highlight w:val="white"/>
              </w:rPr>
              <w:t xml:space="preserve">1800 </w:t>
            </w:r>
            <w:r w:rsidRPr="0038616F">
              <w:rPr>
                <w:rFonts w:asciiTheme="majorHAnsi" w:eastAsia="Times New Roman" w:hAnsiTheme="majorHAnsi" w:cs="Times New Roman"/>
                <w:color w:val="000000"/>
              </w:rPr>
              <w:t xml:space="preserve">punktów w benchmark </w:t>
            </w:r>
            <w:proofErr w:type="spellStart"/>
            <w:r w:rsidRPr="0038616F">
              <w:rPr>
                <w:rFonts w:asciiTheme="majorHAnsi" w:eastAsia="Times New Roman" w:hAnsiTheme="majorHAnsi" w:cs="Times New Roman"/>
                <w:color w:val="000000"/>
              </w:rPr>
              <w:t>PassMark</w:t>
            </w:r>
            <w:proofErr w:type="spellEnd"/>
            <w:r w:rsidRPr="0038616F">
              <w:rPr>
                <w:rFonts w:asciiTheme="majorHAnsi" w:eastAsia="Times New Roman" w:hAnsiTheme="majorHAnsi" w:cs="Times New Roman"/>
                <w:color w:val="000000"/>
              </w:rPr>
              <w:t xml:space="preserve"> CPU </w:t>
            </w:r>
            <w:proofErr w:type="spellStart"/>
            <w:r w:rsidRPr="0038616F">
              <w:rPr>
                <w:rFonts w:asciiTheme="majorHAnsi" w:eastAsia="Times New Roman" w:hAnsiTheme="majorHAnsi" w:cs="Times New Roman"/>
                <w:color w:val="000000"/>
              </w:rPr>
              <w:t>mark</w:t>
            </w:r>
            <w:proofErr w:type="spellEnd"/>
            <w:r w:rsidRPr="0038616F">
              <w:rPr>
                <w:rFonts w:asciiTheme="majorHAnsi" w:eastAsia="Times New Roman" w:hAnsiTheme="majorHAnsi" w:cs="Times New Roman"/>
                <w:color w:val="000000"/>
                <w:highlight w:val="white"/>
              </w:rPr>
              <w:t>.</w:t>
            </w:r>
          </w:p>
        </w:tc>
        <w:tc>
          <w:tcPr>
            <w:tcW w:w="4928" w:type="dxa"/>
          </w:tcPr>
          <w:p w14:paraId="074B0CEC" w14:textId="653B5B9A" w:rsidR="00177856" w:rsidRPr="0038616F" w:rsidRDefault="00177856">
            <w:pPr>
              <w:widowControl w:val="0"/>
              <w:shd w:val="clear" w:color="auto" w:fill="FFFFFF"/>
              <w:jc w:val="both"/>
              <w:rPr>
                <w:rFonts w:asciiTheme="majorHAnsi" w:eastAsia="Times New Roman" w:hAnsiTheme="majorHAnsi" w:cs="Times New Roman"/>
                <w:color w:val="000000"/>
                <w:highlight w:val="white"/>
              </w:rPr>
            </w:pPr>
            <w:r w:rsidRPr="0038616F">
              <w:rPr>
                <w:rFonts w:asciiTheme="majorHAnsi" w:eastAsia="Times New Roman" w:hAnsiTheme="majorHAnsi" w:cs="Times New Roman"/>
                <w:color w:val="000000"/>
                <w:highlight w:val="white"/>
              </w:rPr>
              <w:t>Procesor: ……………………………………</w:t>
            </w:r>
          </w:p>
          <w:p w14:paraId="28E2D0BA" w14:textId="421CEE01" w:rsidR="00177856" w:rsidRPr="0038616F" w:rsidRDefault="00177856">
            <w:pPr>
              <w:widowControl w:val="0"/>
              <w:shd w:val="clear" w:color="auto" w:fill="FFFFFF"/>
              <w:jc w:val="both"/>
              <w:rPr>
                <w:rFonts w:asciiTheme="majorHAnsi" w:eastAsia="Times New Roman" w:hAnsiTheme="majorHAnsi" w:cs="Times New Roman"/>
                <w:color w:val="000000"/>
                <w:highlight w:val="white"/>
              </w:rPr>
            </w:pPr>
            <w:r w:rsidRPr="0038616F">
              <w:rPr>
                <w:rFonts w:asciiTheme="majorHAnsi" w:eastAsia="Times New Roman" w:hAnsiTheme="majorHAnsi" w:cs="Times New Roman"/>
                <w:color w:val="000000"/>
                <w:highlight w:val="white"/>
              </w:rPr>
              <w:t>Producent: …………………………………..</w:t>
            </w:r>
          </w:p>
          <w:p w14:paraId="0B0AACE9" w14:textId="6AE37E24" w:rsidR="00177856" w:rsidRPr="0038616F" w:rsidRDefault="00177856">
            <w:pPr>
              <w:widowControl w:val="0"/>
              <w:shd w:val="clear" w:color="auto" w:fill="FFFFFF"/>
              <w:jc w:val="both"/>
              <w:rPr>
                <w:rFonts w:asciiTheme="majorHAnsi" w:eastAsia="Times New Roman" w:hAnsiTheme="majorHAnsi" w:cs="Times New Roman"/>
                <w:color w:val="000000"/>
                <w:highlight w:val="white"/>
              </w:rPr>
            </w:pPr>
            <w:r w:rsidRPr="0038616F">
              <w:rPr>
                <w:rFonts w:asciiTheme="majorHAnsi" w:eastAsia="Times New Roman" w:hAnsiTheme="majorHAnsi" w:cs="Times New Roman"/>
                <w:color w:val="000000"/>
                <w:highlight w:val="white"/>
              </w:rPr>
              <w:t>Ilość punktów: ………………………………</w:t>
            </w:r>
          </w:p>
          <w:p w14:paraId="48E77A02" w14:textId="6AE48350" w:rsidR="00177856" w:rsidRPr="0038616F" w:rsidRDefault="00177856">
            <w:pPr>
              <w:widowControl w:val="0"/>
              <w:shd w:val="clear" w:color="auto" w:fill="FFFFFF"/>
              <w:jc w:val="both"/>
              <w:rPr>
                <w:rFonts w:asciiTheme="majorHAnsi" w:eastAsia="Times New Roman" w:hAnsiTheme="majorHAnsi" w:cs="Times New Roman"/>
                <w:color w:val="000000"/>
                <w:highlight w:val="white"/>
              </w:rPr>
            </w:pPr>
            <w:r w:rsidRPr="0038616F">
              <w:rPr>
                <w:rFonts w:asciiTheme="majorHAnsi" w:eastAsia="Times New Roman" w:hAnsiTheme="majorHAnsi" w:cs="Times New Roman"/>
                <w:color w:val="000000"/>
                <w:highlight w:val="white"/>
              </w:rPr>
              <w:lastRenderedPageBreak/>
              <w:t>TAK/NIE*</w:t>
            </w:r>
          </w:p>
        </w:tc>
      </w:tr>
      <w:tr w:rsidR="00D6583D" w:rsidRPr="0038616F" w14:paraId="332F40F8" w14:textId="734074BE" w:rsidTr="001E37FE">
        <w:tc>
          <w:tcPr>
            <w:tcW w:w="538" w:type="dxa"/>
          </w:tcPr>
          <w:p w14:paraId="3ED38E0F" w14:textId="33980AD6" w:rsidR="00D6583D" w:rsidRPr="0038616F" w:rsidRDefault="00D6583D">
            <w:pPr>
              <w:numPr>
                <w:ilvl w:val="0"/>
                <w:numId w:val="3"/>
              </w:numPr>
              <w:rPr>
                <w:rFonts w:asciiTheme="majorHAnsi" w:eastAsia="Times New Roman" w:hAnsiTheme="majorHAnsi" w:cs="Times New Roman"/>
              </w:rPr>
            </w:pPr>
          </w:p>
        </w:tc>
        <w:tc>
          <w:tcPr>
            <w:tcW w:w="1939" w:type="dxa"/>
          </w:tcPr>
          <w:p w14:paraId="54FDB296"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Pamięć operacyjna RAM</w:t>
            </w:r>
          </w:p>
        </w:tc>
        <w:tc>
          <w:tcPr>
            <w:tcW w:w="8322" w:type="dxa"/>
          </w:tcPr>
          <w:p w14:paraId="09BD032B" w14:textId="77777777" w:rsidR="00D6583D" w:rsidRPr="0038616F" w:rsidRDefault="00D6583D">
            <w:pPr>
              <w:rPr>
                <w:rFonts w:asciiTheme="majorHAnsi" w:eastAsia="Times New Roman" w:hAnsiTheme="majorHAnsi" w:cs="Times New Roman"/>
                <w:color w:val="00B050"/>
              </w:rPr>
            </w:pPr>
            <w:r w:rsidRPr="0038616F">
              <w:rPr>
                <w:rFonts w:asciiTheme="majorHAnsi" w:eastAsia="Times New Roman" w:hAnsiTheme="majorHAnsi" w:cs="Times New Roman"/>
              </w:rPr>
              <w:t>4</w:t>
            </w:r>
            <w:r w:rsidRPr="0038616F">
              <w:rPr>
                <w:rFonts w:asciiTheme="majorHAnsi" w:eastAsia="Times New Roman" w:hAnsiTheme="majorHAnsi" w:cs="Times New Roman"/>
                <w:color w:val="000000"/>
              </w:rPr>
              <w:t xml:space="preserve"> GB</w:t>
            </w:r>
          </w:p>
        </w:tc>
        <w:tc>
          <w:tcPr>
            <w:tcW w:w="4928" w:type="dxa"/>
          </w:tcPr>
          <w:p w14:paraId="0ACB8AF2" w14:textId="56A41693" w:rsidR="00D6583D" w:rsidRPr="0038616F" w:rsidRDefault="00C107A5">
            <w:pPr>
              <w:rPr>
                <w:rFonts w:asciiTheme="majorHAnsi" w:eastAsia="Times New Roman" w:hAnsiTheme="majorHAnsi" w:cs="Times New Roman"/>
              </w:rPr>
            </w:pPr>
            <w:r w:rsidRPr="0038616F">
              <w:rPr>
                <w:rFonts w:asciiTheme="majorHAnsi" w:eastAsia="Times New Roman" w:hAnsiTheme="majorHAnsi" w:cs="Times New Roman"/>
              </w:rPr>
              <w:t>TAK/NIE*</w:t>
            </w:r>
          </w:p>
        </w:tc>
      </w:tr>
      <w:tr w:rsidR="00D6583D" w:rsidRPr="0038616F" w14:paraId="042DF112" w14:textId="3D9E2B60" w:rsidTr="001E37FE">
        <w:tc>
          <w:tcPr>
            <w:tcW w:w="538" w:type="dxa"/>
          </w:tcPr>
          <w:p w14:paraId="36DC3459"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38D11466"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Parametry pamięci masowej</w:t>
            </w:r>
          </w:p>
        </w:tc>
        <w:tc>
          <w:tcPr>
            <w:tcW w:w="8322" w:type="dxa"/>
          </w:tcPr>
          <w:p w14:paraId="01891D19" w14:textId="77777777" w:rsidR="00D6583D" w:rsidRPr="0038616F" w:rsidRDefault="00D6583D">
            <w:pPr>
              <w:rPr>
                <w:rFonts w:asciiTheme="majorHAnsi" w:eastAsia="Times New Roman" w:hAnsiTheme="majorHAnsi" w:cs="Times New Roman"/>
                <w:b/>
                <w:color w:val="FF0000"/>
              </w:rPr>
            </w:pPr>
            <w:r w:rsidRPr="0038616F">
              <w:rPr>
                <w:rFonts w:asciiTheme="majorHAnsi" w:eastAsia="Times New Roman" w:hAnsiTheme="majorHAnsi" w:cs="Times New Roman"/>
                <w:color w:val="000000"/>
              </w:rPr>
              <w:t xml:space="preserve">zintegrowany dysk </w:t>
            </w:r>
            <w:proofErr w:type="spellStart"/>
            <w:r w:rsidRPr="0038616F">
              <w:rPr>
                <w:rFonts w:asciiTheme="majorHAnsi" w:eastAsia="Times New Roman" w:hAnsiTheme="majorHAnsi" w:cs="Times New Roman"/>
                <w:color w:val="000000"/>
              </w:rPr>
              <w:t>flash</w:t>
            </w:r>
            <w:proofErr w:type="spellEnd"/>
            <w:r w:rsidRPr="0038616F">
              <w:rPr>
                <w:rFonts w:asciiTheme="majorHAnsi" w:eastAsia="Times New Roman" w:hAnsiTheme="majorHAnsi" w:cs="Times New Roman"/>
                <w:color w:val="000000"/>
              </w:rPr>
              <w:t xml:space="preserve">/SSD lub </w:t>
            </w:r>
            <w:proofErr w:type="spellStart"/>
            <w:r w:rsidRPr="0038616F">
              <w:rPr>
                <w:rFonts w:asciiTheme="majorHAnsi" w:eastAsia="Times New Roman" w:hAnsiTheme="majorHAnsi" w:cs="Times New Roman"/>
                <w:color w:val="000000"/>
              </w:rPr>
              <w:t>eMMC</w:t>
            </w:r>
            <w:proofErr w:type="spellEnd"/>
            <w:r w:rsidRPr="0038616F">
              <w:rPr>
                <w:rFonts w:asciiTheme="majorHAnsi" w:eastAsia="Times New Roman" w:hAnsiTheme="majorHAnsi" w:cs="Times New Roman"/>
                <w:color w:val="000000"/>
              </w:rPr>
              <w:t xml:space="preserve"> </w:t>
            </w:r>
            <w:r w:rsidRPr="0038616F">
              <w:rPr>
                <w:rFonts w:asciiTheme="majorHAnsi" w:eastAsia="Times New Roman" w:hAnsiTheme="majorHAnsi" w:cs="Times New Roman"/>
              </w:rPr>
              <w:t>minimum</w:t>
            </w:r>
            <w:r w:rsidRPr="0038616F">
              <w:rPr>
                <w:rFonts w:asciiTheme="majorHAnsi" w:eastAsia="Times New Roman" w:hAnsiTheme="majorHAnsi" w:cs="Times New Roman"/>
                <w:color w:val="000000"/>
              </w:rPr>
              <w:t xml:space="preserve"> </w:t>
            </w:r>
            <w:r w:rsidRPr="0038616F">
              <w:rPr>
                <w:rFonts w:asciiTheme="majorHAnsi" w:eastAsia="Times New Roman" w:hAnsiTheme="majorHAnsi" w:cs="Times New Roman"/>
              </w:rPr>
              <w:t>64</w:t>
            </w:r>
            <w:r w:rsidRPr="0038616F">
              <w:rPr>
                <w:rFonts w:asciiTheme="majorHAnsi" w:eastAsia="Times New Roman" w:hAnsiTheme="majorHAnsi" w:cs="Times New Roman"/>
                <w:color w:val="000000"/>
              </w:rPr>
              <w:t xml:space="preserve">GB </w:t>
            </w:r>
          </w:p>
        </w:tc>
        <w:tc>
          <w:tcPr>
            <w:tcW w:w="4928" w:type="dxa"/>
          </w:tcPr>
          <w:p w14:paraId="77F2C3F5" w14:textId="0000D480" w:rsidR="00D6583D" w:rsidRPr="0038616F" w:rsidRDefault="00C107A5">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TAK/NIE*</w:t>
            </w:r>
          </w:p>
        </w:tc>
      </w:tr>
      <w:tr w:rsidR="00D6583D" w:rsidRPr="0038616F" w14:paraId="15BA0296" w14:textId="37549626" w:rsidTr="001E37FE">
        <w:tc>
          <w:tcPr>
            <w:tcW w:w="538" w:type="dxa"/>
          </w:tcPr>
          <w:p w14:paraId="718600BA"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3CD6C5F5"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Karta graficzna</w:t>
            </w:r>
          </w:p>
        </w:tc>
        <w:tc>
          <w:tcPr>
            <w:tcW w:w="8322" w:type="dxa"/>
          </w:tcPr>
          <w:p w14:paraId="23D74D37"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 xml:space="preserve">Zintegrowana </w:t>
            </w:r>
          </w:p>
        </w:tc>
        <w:tc>
          <w:tcPr>
            <w:tcW w:w="4928" w:type="dxa"/>
          </w:tcPr>
          <w:p w14:paraId="43110B4B" w14:textId="1856FEB6" w:rsidR="00D6583D" w:rsidRPr="0038616F" w:rsidRDefault="00C107A5">
            <w:pPr>
              <w:jc w:val="both"/>
              <w:rPr>
                <w:rFonts w:asciiTheme="majorHAnsi" w:eastAsia="Times New Roman" w:hAnsiTheme="majorHAnsi" w:cs="Times New Roman"/>
              </w:rPr>
            </w:pPr>
            <w:r w:rsidRPr="0038616F">
              <w:rPr>
                <w:rFonts w:asciiTheme="majorHAnsi" w:eastAsia="Times New Roman" w:hAnsiTheme="majorHAnsi" w:cs="Times New Roman"/>
              </w:rPr>
              <w:t>TAK/NIE*</w:t>
            </w:r>
          </w:p>
        </w:tc>
      </w:tr>
      <w:tr w:rsidR="00D6583D" w:rsidRPr="0038616F" w14:paraId="0BECB4B8" w14:textId="7FEB0DC4" w:rsidTr="001E37FE">
        <w:tc>
          <w:tcPr>
            <w:tcW w:w="538" w:type="dxa"/>
          </w:tcPr>
          <w:p w14:paraId="1C01F289"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11C23489"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Wyposażenie multimedialne</w:t>
            </w:r>
          </w:p>
        </w:tc>
        <w:tc>
          <w:tcPr>
            <w:tcW w:w="8322" w:type="dxa"/>
          </w:tcPr>
          <w:p w14:paraId="01E0B00A" w14:textId="77777777" w:rsidR="00D6583D" w:rsidRPr="0038616F" w:rsidRDefault="00D6583D">
            <w:pPr>
              <w:numPr>
                <w:ilvl w:val="0"/>
                <w:numId w:val="1"/>
              </w:numPr>
              <w:rPr>
                <w:rFonts w:asciiTheme="majorHAnsi" w:eastAsia="Times New Roman" w:hAnsiTheme="majorHAnsi" w:cs="Times New Roman"/>
              </w:rPr>
            </w:pPr>
            <w:r w:rsidRPr="0038616F">
              <w:rPr>
                <w:rFonts w:asciiTheme="majorHAnsi" w:eastAsia="Times New Roman" w:hAnsiTheme="majorHAnsi" w:cs="Times New Roman"/>
                <w:color w:val="000000"/>
              </w:rPr>
              <w:t>Ekran 11-1</w:t>
            </w:r>
            <w:r w:rsidRPr="0038616F">
              <w:rPr>
                <w:rFonts w:asciiTheme="majorHAnsi" w:eastAsia="Times New Roman" w:hAnsiTheme="majorHAnsi" w:cs="Times New Roman"/>
              </w:rPr>
              <w:t>2</w:t>
            </w:r>
            <w:r w:rsidRPr="0038616F">
              <w:rPr>
                <w:rFonts w:asciiTheme="majorHAnsi" w:eastAsia="Times New Roman" w:hAnsiTheme="majorHAnsi" w:cs="Times New Roman"/>
                <w:color w:val="000000"/>
              </w:rPr>
              <w:t>” o minimalnej rozdzielczości 1366 x 768,</w:t>
            </w:r>
            <w:r w:rsidRPr="0038616F">
              <w:rPr>
                <w:rFonts w:asciiTheme="majorHAnsi" w:eastAsia="Times New Roman" w:hAnsiTheme="majorHAnsi" w:cs="Times New Roman"/>
              </w:rPr>
              <w:t xml:space="preserve"> typu „</w:t>
            </w:r>
            <w:proofErr w:type="spellStart"/>
            <w:r w:rsidRPr="0038616F">
              <w:rPr>
                <w:rFonts w:asciiTheme="majorHAnsi" w:eastAsia="Times New Roman" w:hAnsiTheme="majorHAnsi" w:cs="Times New Roman"/>
              </w:rPr>
              <w:t>multi-touch</w:t>
            </w:r>
            <w:proofErr w:type="spellEnd"/>
            <w:r w:rsidRPr="0038616F">
              <w:rPr>
                <w:rFonts w:asciiTheme="majorHAnsi" w:eastAsia="Times New Roman" w:hAnsiTheme="majorHAnsi" w:cs="Times New Roman"/>
              </w:rPr>
              <w:t>” obsługiwany dotykiem palca oraz piórkiem/rysikiem; D</w:t>
            </w:r>
            <w:r w:rsidRPr="0038616F">
              <w:rPr>
                <w:rFonts w:asciiTheme="majorHAnsi" w:eastAsia="Times New Roman" w:hAnsiTheme="majorHAnsi" w:cs="Times New Roman"/>
                <w:color w:val="000000"/>
              </w:rPr>
              <w:t xml:space="preserve">edykowane przez </w:t>
            </w:r>
            <w:r w:rsidRPr="0038616F">
              <w:rPr>
                <w:rFonts w:asciiTheme="majorHAnsi" w:eastAsia="Times New Roman" w:hAnsiTheme="majorHAnsi" w:cs="Times New Roman"/>
              </w:rPr>
              <w:t>producenta oferowanego komputera piórko/rysik dostarczone razem z komputerem lub</w:t>
            </w:r>
          </w:p>
          <w:p w14:paraId="23CE1732" w14:textId="77777777" w:rsidR="00D6583D" w:rsidRPr="0038616F" w:rsidRDefault="00D6583D">
            <w:pPr>
              <w:numPr>
                <w:ilvl w:val="0"/>
                <w:numId w:val="1"/>
              </w:numPr>
              <w:rPr>
                <w:rFonts w:asciiTheme="majorHAnsi" w:eastAsia="Times New Roman" w:hAnsiTheme="majorHAnsi" w:cs="Times New Roman"/>
              </w:rPr>
            </w:pPr>
            <w:r w:rsidRPr="0038616F">
              <w:rPr>
                <w:rFonts w:asciiTheme="majorHAnsi" w:eastAsia="Times New Roman" w:hAnsiTheme="majorHAnsi" w:cs="Times New Roman"/>
              </w:rPr>
              <w:t>Ekran 13-14” o minimalnej rozdzielczości 1366 x 768,</w:t>
            </w:r>
          </w:p>
          <w:p w14:paraId="62C21C3E" w14:textId="77777777" w:rsidR="00D6583D" w:rsidRPr="0038616F" w:rsidRDefault="00D6583D">
            <w:pPr>
              <w:shd w:val="clear" w:color="auto" w:fill="FFFFFF"/>
              <w:jc w:val="both"/>
              <w:rPr>
                <w:rFonts w:asciiTheme="majorHAnsi" w:eastAsia="Times New Roman" w:hAnsiTheme="majorHAnsi" w:cs="Times New Roman"/>
              </w:rPr>
            </w:pPr>
          </w:p>
          <w:p w14:paraId="4BC27334" w14:textId="77777777" w:rsidR="00D6583D" w:rsidRPr="0038616F" w:rsidRDefault="00D6583D">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zintegrowane głośniki stereo x2</w:t>
            </w:r>
          </w:p>
          <w:p w14:paraId="7DCA7551" w14:textId="77777777" w:rsidR="00D6583D" w:rsidRPr="0038616F" w:rsidRDefault="00D6583D">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zintegrowana minimum 1 kamera 720p</w:t>
            </w:r>
          </w:p>
          <w:p w14:paraId="5B03A60D" w14:textId="77777777" w:rsidR="00D6583D" w:rsidRPr="0038616F" w:rsidRDefault="00D6583D">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wbudowany mikrofon</w:t>
            </w:r>
          </w:p>
          <w:p w14:paraId="360623DB"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minimum 3 porty USB w tym minimum 1 port USB-C</w:t>
            </w:r>
          </w:p>
          <w:p w14:paraId="249A47F3" w14:textId="77777777" w:rsidR="00D6583D" w:rsidRPr="0038616F" w:rsidRDefault="00D6583D">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 xml:space="preserve">Gniazdo słuchawkowe oraz mikrofonu lub </w:t>
            </w:r>
            <w:proofErr w:type="spellStart"/>
            <w:r w:rsidRPr="0038616F">
              <w:rPr>
                <w:rFonts w:asciiTheme="majorHAnsi" w:eastAsia="Times New Roman" w:hAnsiTheme="majorHAnsi" w:cs="Times New Roman"/>
                <w:color w:val="000000"/>
              </w:rPr>
              <w:t>combo</w:t>
            </w:r>
            <w:proofErr w:type="spellEnd"/>
          </w:p>
          <w:p w14:paraId="4DC70261"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 xml:space="preserve">wbudowana karta komunikacji bezprzewodowej </w:t>
            </w:r>
            <w:proofErr w:type="spellStart"/>
            <w:r w:rsidRPr="0038616F">
              <w:rPr>
                <w:rFonts w:asciiTheme="majorHAnsi" w:eastAsia="Times New Roman" w:hAnsiTheme="majorHAnsi" w:cs="Times New Roman"/>
              </w:rPr>
              <w:t>WiFI</w:t>
            </w:r>
            <w:proofErr w:type="spellEnd"/>
            <w:r w:rsidRPr="0038616F">
              <w:rPr>
                <w:rFonts w:asciiTheme="majorHAnsi" w:eastAsia="Times New Roman" w:hAnsiTheme="majorHAnsi" w:cs="Times New Roman"/>
              </w:rPr>
              <w:t xml:space="preserve"> w standardzie 802.11ac</w:t>
            </w:r>
          </w:p>
          <w:p w14:paraId="66B3198E"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wbudowany Bluetooth 5.0</w:t>
            </w:r>
          </w:p>
          <w:p w14:paraId="7FE84003"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 xml:space="preserve">wbudowany lub zewnętrzny czytnik kart </w:t>
            </w:r>
            <w:proofErr w:type="spellStart"/>
            <w:r w:rsidRPr="0038616F">
              <w:rPr>
                <w:rFonts w:asciiTheme="majorHAnsi" w:eastAsia="Times New Roman" w:hAnsiTheme="majorHAnsi" w:cs="Times New Roman"/>
              </w:rPr>
              <w:t>mikroSD</w:t>
            </w:r>
            <w:proofErr w:type="spellEnd"/>
          </w:p>
        </w:tc>
        <w:tc>
          <w:tcPr>
            <w:tcW w:w="4928" w:type="dxa"/>
          </w:tcPr>
          <w:p w14:paraId="777C0A04" w14:textId="52D25FB8" w:rsidR="00D6583D" w:rsidRPr="0038616F" w:rsidRDefault="006878A8" w:rsidP="0027223C">
            <w:pPr>
              <w:rPr>
                <w:rFonts w:asciiTheme="majorHAnsi" w:eastAsia="Times New Roman" w:hAnsiTheme="majorHAnsi" w:cs="Times New Roman"/>
                <w:color w:val="000000"/>
              </w:rPr>
            </w:pPr>
            <w:r w:rsidRPr="0038616F">
              <w:rPr>
                <w:rFonts w:asciiTheme="majorHAnsi" w:eastAsia="Times New Roman" w:hAnsiTheme="majorHAnsi" w:cs="Times New Roman"/>
                <w:color w:val="000000"/>
              </w:rPr>
              <w:t>TAK/NIE*</w:t>
            </w:r>
          </w:p>
        </w:tc>
      </w:tr>
      <w:tr w:rsidR="00D6583D" w:rsidRPr="0038616F" w14:paraId="44EB4351" w14:textId="6C99385B" w:rsidTr="001E37FE">
        <w:tc>
          <w:tcPr>
            <w:tcW w:w="538" w:type="dxa"/>
          </w:tcPr>
          <w:p w14:paraId="12DDB39D"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5E404D6C" w14:textId="77777777" w:rsidR="00D6583D" w:rsidRPr="0038616F" w:rsidRDefault="00D6583D">
            <w:pPr>
              <w:ind w:hanging="81"/>
              <w:rPr>
                <w:rFonts w:asciiTheme="majorHAnsi" w:eastAsia="Times New Roman" w:hAnsiTheme="majorHAnsi" w:cs="Times New Roman"/>
                <w:color w:val="000000"/>
              </w:rPr>
            </w:pPr>
            <w:r w:rsidRPr="0038616F">
              <w:rPr>
                <w:rFonts w:asciiTheme="majorHAnsi" w:eastAsia="Times New Roman" w:hAnsiTheme="majorHAnsi" w:cs="Times New Roman"/>
                <w:color w:val="000000"/>
              </w:rPr>
              <w:t xml:space="preserve"> Wymagania dotyczące baterii i zasilania</w:t>
            </w:r>
          </w:p>
        </w:tc>
        <w:tc>
          <w:tcPr>
            <w:tcW w:w="8322" w:type="dxa"/>
          </w:tcPr>
          <w:p w14:paraId="341E7859" w14:textId="77777777" w:rsidR="00D6583D" w:rsidRPr="0038616F" w:rsidRDefault="00D6583D">
            <w:pPr>
              <w:jc w:val="both"/>
              <w:rPr>
                <w:rFonts w:asciiTheme="majorHAnsi" w:eastAsia="Times New Roman" w:hAnsiTheme="majorHAnsi" w:cs="Times New Roman"/>
                <w:color w:val="000000"/>
              </w:rPr>
            </w:pPr>
            <w:r w:rsidRPr="0038616F">
              <w:rPr>
                <w:rFonts w:asciiTheme="majorHAnsi" w:eastAsia="Times New Roman" w:hAnsiTheme="majorHAnsi" w:cs="Times New Roman"/>
                <w:color w:val="000000"/>
              </w:rPr>
              <w:t xml:space="preserve">minimum </w:t>
            </w:r>
            <w:r w:rsidRPr="0038616F">
              <w:rPr>
                <w:rFonts w:asciiTheme="majorHAnsi" w:eastAsia="Times New Roman" w:hAnsiTheme="majorHAnsi" w:cs="Times New Roman"/>
              </w:rPr>
              <w:t>8</w:t>
            </w:r>
            <w:r w:rsidRPr="0038616F">
              <w:rPr>
                <w:rFonts w:asciiTheme="majorHAnsi" w:eastAsia="Times New Roman" w:hAnsiTheme="majorHAnsi" w:cs="Times New Roman"/>
                <w:color w:val="FF0000"/>
              </w:rPr>
              <w:t xml:space="preserve"> </w:t>
            </w:r>
            <w:r w:rsidRPr="0038616F">
              <w:rPr>
                <w:rFonts w:asciiTheme="majorHAnsi" w:eastAsia="Times New Roman" w:hAnsiTheme="majorHAnsi" w:cs="Times New Roman"/>
                <w:color w:val="000000"/>
              </w:rPr>
              <w:t>h – potwierdzony w ogólnodostępnej dokumentacji technicznej producenta oferowanego modelu komputera</w:t>
            </w:r>
          </w:p>
          <w:p w14:paraId="0FFBAB67" w14:textId="77777777" w:rsidR="00D6583D" w:rsidRPr="0038616F" w:rsidRDefault="00D6583D">
            <w:pPr>
              <w:jc w:val="both"/>
              <w:rPr>
                <w:rFonts w:asciiTheme="majorHAnsi" w:eastAsia="Times New Roman" w:hAnsiTheme="majorHAnsi" w:cs="Times New Roman"/>
                <w:color w:val="000000"/>
              </w:rPr>
            </w:pPr>
            <w:r w:rsidRPr="0038616F">
              <w:rPr>
                <w:rFonts w:asciiTheme="majorHAnsi" w:eastAsia="Times New Roman" w:hAnsiTheme="majorHAnsi" w:cs="Times New Roman"/>
              </w:rPr>
              <w:t>Komputer dostarczony z oryginalną ładowarką przez producenta oferowanego modelu komputera, wraz z kablem zasilającym, przystosowana do napięcia 230V;</w:t>
            </w:r>
          </w:p>
        </w:tc>
        <w:tc>
          <w:tcPr>
            <w:tcW w:w="4928" w:type="dxa"/>
          </w:tcPr>
          <w:p w14:paraId="4D13F378" w14:textId="060031D0" w:rsidR="00D6583D" w:rsidRPr="0038616F" w:rsidRDefault="00C107A5">
            <w:pPr>
              <w:jc w:val="both"/>
              <w:rPr>
                <w:rFonts w:asciiTheme="majorHAnsi" w:eastAsia="Times New Roman" w:hAnsiTheme="majorHAnsi" w:cs="Times New Roman"/>
                <w:color w:val="000000"/>
              </w:rPr>
            </w:pPr>
            <w:r w:rsidRPr="0038616F">
              <w:rPr>
                <w:rFonts w:asciiTheme="majorHAnsi" w:eastAsia="Times New Roman" w:hAnsiTheme="majorHAnsi" w:cs="Times New Roman"/>
                <w:color w:val="000000"/>
              </w:rPr>
              <w:t>TAK/NIE*</w:t>
            </w:r>
          </w:p>
        </w:tc>
      </w:tr>
      <w:tr w:rsidR="00D6583D" w:rsidRPr="0038616F" w14:paraId="43E58AEA" w14:textId="1170188A" w:rsidTr="001E37FE">
        <w:tc>
          <w:tcPr>
            <w:tcW w:w="538" w:type="dxa"/>
          </w:tcPr>
          <w:p w14:paraId="10825D69"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74463698"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 xml:space="preserve">Zgodność z systemami </w:t>
            </w:r>
            <w:r w:rsidRPr="0038616F">
              <w:rPr>
                <w:rFonts w:asciiTheme="majorHAnsi" w:eastAsia="Times New Roman" w:hAnsiTheme="majorHAnsi" w:cs="Times New Roman"/>
              </w:rPr>
              <w:lastRenderedPageBreak/>
              <w:t>operacyjnymi i standardami</w:t>
            </w:r>
          </w:p>
        </w:tc>
        <w:tc>
          <w:tcPr>
            <w:tcW w:w="8322" w:type="dxa"/>
          </w:tcPr>
          <w:p w14:paraId="30F839BE"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lastRenderedPageBreak/>
              <w:t>System operacyjny z pamięcią w chmurze</w:t>
            </w:r>
          </w:p>
          <w:p w14:paraId="3DCBF91A"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System operacyjny pracujący z aplikacjami webowymi</w:t>
            </w:r>
          </w:p>
          <w:p w14:paraId="5520346F"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color w:val="202124"/>
                <w:highlight w:val="white"/>
              </w:rPr>
              <w:lastRenderedPageBreak/>
              <w:t>System operacyjny wykorzystujący pracę w modelu chmurowym, wykorzystujący technologię czy aplikacje chmurowe.</w:t>
            </w:r>
          </w:p>
          <w:p w14:paraId="4F8865EF"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Zintegrowana z systemem operacyjnym przeglądarka internetowa</w:t>
            </w:r>
          </w:p>
          <w:p w14:paraId="3EBB52F9"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System operacyjny wspierający obsługę aplikacji będących w Sklepie Google Play i wspierający natywną obsługę aplikacji Linux.</w:t>
            </w:r>
          </w:p>
          <w:p w14:paraId="336AE96F"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System działający w systemie okienkowym na jądrze Linux.</w:t>
            </w:r>
          </w:p>
          <w:p w14:paraId="278A0C09"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Dostępność dwóch rodzajów graficznego interfejsu użytkownika:</w:t>
            </w:r>
          </w:p>
          <w:p w14:paraId="75FC7E66"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Klasyczny - umożliwiający obsługę przy pomocy klawiatury i myszy,</w:t>
            </w:r>
          </w:p>
          <w:p w14:paraId="7289F3AE"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Dotykowy - umożliwiający sterowanie dotykiem na urządzeniach typu tablet lub monitorach dotykowych</w:t>
            </w:r>
          </w:p>
          <w:p w14:paraId="31565851"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Interfejsy użytkownika dostępne w wielu językach do wyboru - w tym polskim i angielskim.</w:t>
            </w:r>
          </w:p>
          <w:p w14:paraId="5886E9E0"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Zlokalizowane w języku polskim, co najmniej następujące elementy: menu, odtwarzacz multimediów, przeglądarka internetowa, pomoc, komunikaty systemowe, ustawienia systemowe.</w:t>
            </w:r>
          </w:p>
          <w:p w14:paraId="4AC71708"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Możliwość instalowania dodatkowych języków interfejsu systemu operacyjnego oraz możliwość zmiany języka bez konieczności </w:t>
            </w:r>
            <w:proofErr w:type="spellStart"/>
            <w:r w:rsidRPr="0038616F">
              <w:rPr>
                <w:rFonts w:asciiTheme="majorHAnsi" w:eastAsia="Times New Roman" w:hAnsiTheme="majorHAnsi" w:cs="Times New Roman"/>
              </w:rPr>
              <w:t>reinstalacji</w:t>
            </w:r>
            <w:proofErr w:type="spellEnd"/>
            <w:r w:rsidRPr="0038616F">
              <w:rPr>
                <w:rFonts w:asciiTheme="majorHAnsi" w:eastAsia="Times New Roman" w:hAnsiTheme="majorHAnsi" w:cs="Times New Roman"/>
              </w:rPr>
              <w:t xml:space="preserve"> systemu.</w:t>
            </w:r>
          </w:p>
          <w:p w14:paraId="52CB73E2"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Graficzne środowisko konfiguracji systemu, w tym elementów związanych z aktualizacją wersji systemu.</w:t>
            </w:r>
          </w:p>
          <w:p w14:paraId="6229871B"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Wsparcie dla powszechnie używanych urządzeń peryferyjnych (sterujących takich jak mysz lub tablet graficzny, drukarek, urządzeń sieciowych, standardów USB, </w:t>
            </w:r>
            <w:proofErr w:type="spellStart"/>
            <w:r w:rsidRPr="0038616F">
              <w:rPr>
                <w:rFonts w:asciiTheme="majorHAnsi" w:eastAsia="Times New Roman" w:hAnsiTheme="majorHAnsi" w:cs="Times New Roman"/>
              </w:rPr>
              <w:t>Plug&amp;Play</w:t>
            </w:r>
            <w:proofErr w:type="spellEnd"/>
            <w:r w:rsidRPr="0038616F">
              <w:rPr>
                <w:rFonts w:asciiTheme="majorHAnsi" w:eastAsia="Times New Roman" w:hAnsiTheme="majorHAnsi" w:cs="Times New Roman"/>
              </w:rPr>
              <w:t xml:space="preserve">,  Wi-Fi czy </w:t>
            </w:r>
            <w:proofErr w:type="spellStart"/>
            <w:r w:rsidRPr="0038616F">
              <w:rPr>
                <w:rFonts w:asciiTheme="majorHAnsi" w:eastAsia="Times New Roman" w:hAnsiTheme="majorHAnsi" w:cs="Times New Roman"/>
              </w:rPr>
              <w:t>bluetooth</w:t>
            </w:r>
            <w:proofErr w:type="spellEnd"/>
            <w:r w:rsidRPr="0038616F">
              <w:rPr>
                <w:rFonts w:asciiTheme="majorHAnsi" w:eastAsia="Times New Roman" w:hAnsiTheme="majorHAnsi" w:cs="Times New Roman"/>
              </w:rPr>
              <w:t>)</w:t>
            </w:r>
          </w:p>
          <w:p w14:paraId="6E310720"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Możliwość przystosowania środowiska pracy dla osób niepełnosprawnych w języku polskim, poprzez wbudowane w system narzędzia, takie jak:</w:t>
            </w:r>
          </w:p>
          <w:p w14:paraId="69EB3B2D"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narrator / czytnik ekranu,</w:t>
            </w:r>
          </w:p>
          <w:p w14:paraId="004A2490"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dyktafon i polecania głosowe,</w:t>
            </w:r>
          </w:p>
          <w:p w14:paraId="37695B6A"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lastRenderedPageBreak/>
              <w:t>tryb wysokiego kontrastu,</w:t>
            </w:r>
          </w:p>
          <w:p w14:paraId="5FE4C6B3"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regulowany rozmiar kursora,</w:t>
            </w:r>
          </w:p>
          <w:p w14:paraId="66A7BD68"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narzędzie powiększające ekran tzw. lupa,</w:t>
            </w:r>
          </w:p>
          <w:p w14:paraId="4C1A2CB3"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automatyczne kliknięcia,</w:t>
            </w:r>
          </w:p>
          <w:p w14:paraId="2331BAC7"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klawiatura ekranowa,</w:t>
            </w:r>
          </w:p>
          <w:p w14:paraId="45D71F69"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możliwość powiększenia i zmiany koloru wskaźnika myszy,</w:t>
            </w:r>
          </w:p>
          <w:p w14:paraId="68DCE50B"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wpisywanie skrótów klawiaturowych jedną ręką,</w:t>
            </w:r>
          </w:p>
          <w:p w14:paraId="7D4BD865" w14:textId="77777777" w:rsidR="00D6583D" w:rsidRPr="0038616F" w:rsidRDefault="00D6583D" w:rsidP="0027223C">
            <w:pPr>
              <w:widowControl w:val="0"/>
              <w:numPr>
                <w:ilvl w:val="1"/>
                <w:numId w:val="2"/>
              </w:numPr>
              <w:jc w:val="both"/>
              <w:rPr>
                <w:rFonts w:asciiTheme="majorHAnsi" w:eastAsia="Times New Roman" w:hAnsiTheme="majorHAnsi" w:cs="Times New Roman"/>
              </w:rPr>
            </w:pPr>
            <w:r w:rsidRPr="0038616F">
              <w:rPr>
                <w:rFonts w:asciiTheme="majorHAnsi" w:eastAsia="Times New Roman" w:hAnsiTheme="majorHAnsi" w:cs="Times New Roman"/>
              </w:rPr>
              <w:t>zmiana rozdzielczości ekranu i wielkości tekstu.</w:t>
            </w:r>
          </w:p>
          <w:p w14:paraId="61B98F21"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Zintegrowany z systemem moduł wyszukiwania informacji (plików różnego typu, tekstów, metadanych) dostępny z poziom menu głównego oraz przeglądarki plików.</w:t>
            </w:r>
          </w:p>
          <w:p w14:paraId="26B4C952" w14:textId="77777777" w:rsidR="00D6583D" w:rsidRPr="0038616F" w:rsidRDefault="00D6583D" w:rsidP="0027223C">
            <w:pPr>
              <w:widowControl w:val="0"/>
              <w:numPr>
                <w:ilvl w:val="0"/>
                <w:numId w:val="2"/>
              </w:numPr>
              <w:tabs>
                <w:tab w:val="left" w:pos="349"/>
              </w:tabs>
              <w:jc w:val="both"/>
              <w:rPr>
                <w:rFonts w:asciiTheme="majorHAnsi" w:eastAsia="Times New Roman" w:hAnsiTheme="majorHAnsi" w:cs="Times New Roman"/>
              </w:rPr>
            </w:pPr>
            <w:r w:rsidRPr="0038616F">
              <w:rPr>
                <w:rFonts w:asciiTheme="majorHAnsi" w:eastAsia="Times New Roman" w:hAnsiTheme="majorHAnsi" w:cs="Times New Roman"/>
              </w:rPr>
              <w:t>Wbudowana w system operacyjny komputera możliwość uruchomienia maszyny wirtualnej systemu operacyjnego Linux oraz instalowania i uruchamiania aplikacji dla tego systemu.</w:t>
            </w:r>
          </w:p>
          <w:p w14:paraId="009C0A96"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Mechanizmy logowania w oparciu o tożsamość w domenie Google </w:t>
            </w:r>
            <w:proofErr w:type="spellStart"/>
            <w:r w:rsidRPr="0038616F">
              <w:rPr>
                <w:rFonts w:asciiTheme="majorHAnsi" w:eastAsia="Times New Roman" w:hAnsiTheme="majorHAnsi" w:cs="Times New Roman"/>
              </w:rPr>
              <w:t>Workspace</w:t>
            </w:r>
            <w:proofErr w:type="spellEnd"/>
            <w:r w:rsidRPr="0038616F">
              <w:rPr>
                <w:rFonts w:asciiTheme="majorHAnsi" w:eastAsia="Times New Roman" w:hAnsiTheme="majorHAnsi" w:cs="Times New Roman"/>
              </w:rPr>
              <w:t xml:space="preserve"> lub Microsoft </w:t>
            </w:r>
            <w:proofErr w:type="spellStart"/>
            <w:r w:rsidRPr="0038616F">
              <w:rPr>
                <w:rFonts w:asciiTheme="majorHAnsi" w:eastAsia="Times New Roman" w:hAnsiTheme="majorHAnsi" w:cs="Times New Roman"/>
              </w:rPr>
              <w:t>Azure</w:t>
            </w:r>
            <w:proofErr w:type="spellEnd"/>
            <w:r w:rsidRPr="0038616F">
              <w:rPr>
                <w:rFonts w:asciiTheme="majorHAnsi" w:eastAsia="Times New Roman" w:hAnsiTheme="majorHAnsi" w:cs="Times New Roman"/>
              </w:rPr>
              <w:t xml:space="preserve"> AD.</w:t>
            </w:r>
          </w:p>
          <w:p w14:paraId="7D4ECE04"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Mechanizmy wieloelementowego uwierzytelniania oparte o: generację kodów, użycie kluczy sprzętowych lub potwierdzenie dzięki mobilnej aplikacji </w:t>
            </w:r>
          </w:p>
          <w:p w14:paraId="53427221"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Wbudowane natywnie mechanizmy ochrony antywirusowej </w:t>
            </w:r>
          </w:p>
          <w:p w14:paraId="372138FA"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 Dokonywanie aktualizacji i poprawek w ramach wersji systemu operacyjnego przez minimum 5 lat od zakupu urządzenia</w:t>
            </w:r>
          </w:p>
          <w:p w14:paraId="10939242"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Dystrybucja bezpłatnej aktualizacji zabezpieczeń, funkcji i innych poprawek systemu operacyjnego co 6 tygodni.</w:t>
            </w:r>
          </w:p>
          <w:p w14:paraId="085EB3BD"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Funkcja kontroli przed przeciążeniem sieci lokalnej w wyniku prowadzonej aktualizacji systemu na wielu urządzeniach końcowych będących w tej samej sieci </w:t>
            </w:r>
          </w:p>
          <w:p w14:paraId="34221142"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Automatyczna aktualizacja zabezpieczeń, nie wymagająca angażowania administratora lub użytkownika</w:t>
            </w:r>
          </w:p>
          <w:p w14:paraId="19FCE247" w14:textId="77777777" w:rsidR="00D6583D" w:rsidRPr="0038616F" w:rsidRDefault="00D6583D" w:rsidP="0027223C">
            <w:pPr>
              <w:widowControl w:val="0"/>
              <w:numPr>
                <w:ilvl w:val="0"/>
                <w:numId w:val="2"/>
              </w:numPr>
              <w:jc w:val="both"/>
              <w:rPr>
                <w:rFonts w:asciiTheme="majorHAnsi" w:eastAsia="Times New Roman" w:hAnsiTheme="majorHAnsi" w:cs="Times New Roman"/>
              </w:rPr>
            </w:pPr>
            <w:proofErr w:type="spellStart"/>
            <w:r w:rsidRPr="0038616F">
              <w:rPr>
                <w:rFonts w:asciiTheme="majorHAnsi" w:eastAsia="Times New Roman" w:hAnsiTheme="majorHAnsi" w:cs="Times New Roman"/>
              </w:rPr>
              <w:lastRenderedPageBreak/>
              <w:t>Sandboxing</w:t>
            </w:r>
            <w:proofErr w:type="spellEnd"/>
            <w:r w:rsidRPr="0038616F">
              <w:rPr>
                <w:rFonts w:asciiTheme="majorHAnsi" w:eastAsia="Times New Roman" w:hAnsiTheme="majorHAnsi" w:cs="Times New Roman"/>
              </w:rPr>
              <w:t xml:space="preserve"> tożsamości, profili użytkowników oraz systemu operacyjnego</w:t>
            </w:r>
          </w:p>
          <w:p w14:paraId="15817458"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Wymagana praca w odizolowanej przestrzeni (tzw. </w:t>
            </w:r>
            <w:proofErr w:type="spellStart"/>
            <w:r w:rsidRPr="0038616F">
              <w:rPr>
                <w:rFonts w:asciiTheme="majorHAnsi" w:eastAsia="Times New Roman" w:hAnsiTheme="majorHAnsi" w:cs="Times New Roman"/>
              </w:rPr>
              <w:t>sandboxing</w:t>
            </w:r>
            <w:proofErr w:type="spellEnd"/>
            <w:r w:rsidRPr="0038616F">
              <w:rPr>
                <w:rFonts w:asciiTheme="majorHAnsi" w:eastAsia="Times New Roman" w:hAnsiTheme="majorHAnsi" w:cs="Times New Roman"/>
              </w:rPr>
              <w:t xml:space="preserve">) dla uruchamianych aplikacji w systemie, w tym zakładek przeglądarki </w:t>
            </w:r>
          </w:p>
          <w:p w14:paraId="22591070"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Maksymalny czas startu czy restartu systemu operacyjnego nie dłuższy niż 10 sekund.</w:t>
            </w:r>
          </w:p>
          <w:p w14:paraId="4DD86291"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Weryfikacja uruchamianego systemu operacyjnego tzw. “</w:t>
            </w:r>
            <w:proofErr w:type="spellStart"/>
            <w:r w:rsidRPr="0038616F">
              <w:rPr>
                <w:rFonts w:asciiTheme="majorHAnsi" w:eastAsia="Times New Roman" w:hAnsiTheme="majorHAnsi" w:cs="Times New Roman"/>
                <w:highlight w:val="white"/>
              </w:rPr>
              <w:t>Verified</w:t>
            </w:r>
            <w:proofErr w:type="spellEnd"/>
            <w:r w:rsidRPr="0038616F">
              <w:rPr>
                <w:rFonts w:asciiTheme="majorHAnsi" w:eastAsia="Times New Roman" w:hAnsiTheme="majorHAnsi" w:cs="Times New Roman"/>
                <w:highlight w:val="white"/>
              </w:rPr>
              <w:t xml:space="preserve"> </w:t>
            </w:r>
            <w:proofErr w:type="spellStart"/>
            <w:r w:rsidRPr="0038616F">
              <w:rPr>
                <w:rFonts w:asciiTheme="majorHAnsi" w:eastAsia="Times New Roman" w:hAnsiTheme="majorHAnsi" w:cs="Times New Roman"/>
                <w:highlight w:val="white"/>
              </w:rPr>
              <w:t>Boot</w:t>
            </w:r>
            <w:proofErr w:type="spellEnd"/>
            <w:r w:rsidRPr="0038616F">
              <w:rPr>
                <w:rFonts w:asciiTheme="majorHAnsi" w:eastAsia="Times New Roman" w:hAnsiTheme="majorHAnsi" w:cs="Times New Roman"/>
                <w:highlight w:val="white"/>
              </w:rPr>
              <w:t xml:space="preserve">” czyli samokontroli przed ingerencją zewnętrzną w system operacyjny, mającą wpływ na bezpieczeństwo systemu. W przypadku wykrycia nieprawidłowości następuje blokada jednego z systemów. </w:t>
            </w:r>
          </w:p>
          <w:p w14:paraId="014A3244"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Możliwość przywrócenia systemu operacyjnego do jego ostatniej prawidłowej wersji w </w:t>
            </w:r>
            <w:r w:rsidRPr="0038616F">
              <w:rPr>
                <w:rFonts w:asciiTheme="majorHAnsi" w:eastAsia="Times New Roman" w:hAnsiTheme="majorHAnsi" w:cs="Times New Roman"/>
                <w:highlight w:val="white"/>
              </w:rPr>
              <w:t>przypadku wykrycia nieprawidłowości systemu</w:t>
            </w:r>
          </w:p>
          <w:p w14:paraId="16770929"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 xml:space="preserve">System natywnie współpracuje z  chipem sprzętowym chroniącym użytkownika i jego dane przed atakami bezpieczeństwa, wykorzystujący uwierzytelnianie dwuskładnikowe i zapewniający brak możliwości odczytania danych z wymontowanego dysku . </w:t>
            </w:r>
          </w:p>
          <w:p w14:paraId="6FA7350C"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Wbudowany chip bezpieczeństwa zapewniający integralność z systemem operacyjnym, dzięki wykrywaniu próby ingerencji w system i kontroli jego zgodności z nałożonymi politykami bezpieczeństwa.</w:t>
            </w:r>
          </w:p>
          <w:p w14:paraId="7CAAF9D1"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 xml:space="preserve">Wbudowana opcja </w:t>
            </w:r>
            <w:proofErr w:type="spellStart"/>
            <w:r w:rsidRPr="0038616F">
              <w:rPr>
                <w:rFonts w:asciiTheme="majorHAnsi" w:eastAsia="Times New Roman" w:hAnsiTheme="majorHAnsi" w:cs="Times New Roman"/>
                <w:highlight w:val="white"/>
              </w:rPr>
              <w:t>powerwash</w:t>
            </w:r>
            <w:proofErr w:type="spellEnd"/>
            <w:r w:rsidRPr="0038616F">
              <w:rPr>
                <w:rFonts w:asciiTheme="majorHAnsi" w:eastAsia="Times New Roman" w:hAnsiTheme="majorHAnsi" w:cs="Times New Roman"/>
                <w:highlight w:val="white"/>
              </w:rPr>
              <w:t xml:space="preserve"> (przywrócenie ustawień fabrycznych) dla urządzenia po wyłączeniu systemu </w:t>
            </w:r>
          </w:p>
          <w:p w14:paraId="463EB119"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 xml:space="preserve">Urządzenia z zainstalowanym systemem operacyjnym są w pełni szyfrowane. Przestrzeń każdego użytkownika jest szyfrowana minimum 128-bitowo, dzięki czemu pozostaje unikalna, całkowicie bezpieczna i niedostępna dla innych użytkowników. </w:t>
            </w:r>
          </w:p>
          <w:p w14:paraId="6E1CF4C1" w14:textId="77777777" w:rsidR="00D6583D" w:rsidRPr="0038616F" w:rsidRDefault="00D6583D" w:rsidP="0027223C">
            <w:pPr>
              <w:widowControl w:val="0"/>
              <w:numPr>
                <w:ilvl w:val="0"/>
                <w:numId w:val="2"/>
              </w:numPr>
              <w:jc w:val="both"/>
              <w:rPr>
                <w:rFonts w:asciiTheme="majorHAnsi" w:eastAsia="Times New Roman" w:hAnsiTheme="majorHAnsi" w:cs="Times New Roman"/>
                <w:highlight w:val="white"/>
              </w:rPr>
            </w:pPr>
            <w:r w:rsidRPr="0038616F">
              <w:rPr>
                <w:rFonts w:asciiTheme="majorHAnsi" w:eastAsia="Times New Roman" w:hAnsiTheme="majorHAnsi" w:cs="Times New Roman"/>
                <w:highlight w:val="white"/>
              </w:rPr>
              <w:t>Domyślne przechowywanie danych w chmurze po wyłączeniu urządzenia</w:t>
            </w:r>
          </w:p>
          <w:p w14:paraId="67E686CC"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lastRenderedPageBreak/>
              <w:t>System operacyjny umożliwiający dostęp do aplikacji w trybie offline i online. Lokalne pliki i aplikacje są dostępne w trybie offline</w:t>
            </w:r>
          </w:p>
          <w:p w14:paraId="11CE3586"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Automatyczna synchronizacja zmian w dokumentach po przełączeniu urządzenia z trybu offline na online</w:t>
            </w:r>
          </w:p>
          <w:p w14:paraId="2EE8215C"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Wbudowana obsługa dysku w chmurze, integracja z interfejsem zarządzania plikami</w:t>
            </w:r>
          </w:p>
          <w:p w14:paraId="1A548B6F"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System operacyjny umożliwiający zdalne zarządzanie wszystkimi urządzeniami z poziomu administratora bez konieczności instalacji dodatkowych aplikacji. </w:t>
            </w:r>
          </w:p>
          <w:p w14:paraId="3875DFF7"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Zarządzanie urządzeniami odbywa się za pośrednictwem ujednoliconej konsoli zarządzania. </w:t>
            </w:r>
          </w:p>
          <w:p w14:paraId="1D1DDAE1"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Kontrola z poziomu centralnego systemu administracyjnego nad instalowanymi aplikacjami oraz rozszerzeniami przeglądarki internetowej</w:t>
            </w:r>
          </w:p>
          <w:p w14:paraId="1D629C8B"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System operacyjny zainstalowany centralnie na urządzeniu ma możliwość ustawień zabezpieczeń urządzenia przed kradzieżą, blokując jego i uniemożliwiając całkowicie korzystanie z urządzenia, w tym również instalację innego systemu operacyjnego. </w:t>
            </w:r>
          </w:p>
          <w:p w14:paraId="6B1C39D0"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Możliwość zdalnego wdrożenia urządzeń lub wprowadzania zmian, polityk, dostępów itp. na wszystkich urządzeniach jednocześnie przez administratora. </w:t>
            </w:r>
          </w:p>
          <w:p w14:paraId="34E2DF0B"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Zdalne zarządzanie urządzeniami jednocześnie umożliwia, m.in.: Dodawanie użytkowników, urządzeń, drukarek, aplikacji, nadawanie uprawnień, wprowadzanie blokad, zmiana haseł, scentralizowany mechanizm wdrażania aplikacji za pośrednictwem m.in. sklepu Google Play lub scentralizowane kupowanie treści edukacyjnych</w:t>
            </w:r>
          </w:p>
          <w:p w14:paraId="7E9373D9" w14:textId="77777777" w:rsidR="00D6583D" w:rsidRPr="0038616F" w:rsidRDefault="00D6583D" w:rsidP="0027223C">
            <w:pPr>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W wyniku zdalnego wprowadzenia zmian na urządzeniach następuje automatyczna synchronizacja ustawień użytkownika, w tym parametrów systemu operacyjnego i przeglądarki oraz zainstalowanych aplikacji przez administratora.  </w:t>
            </w:r>
          </w:p>
          <w:p w14:paraId="79D03747" w14:textId="77777777" w:rsidR="00D6583D" w:rsidRPr="0038616F" w:rsidRDefault="00D6583D" w:rsidP="0027223C">
            <w:pPr>
              <w:widowControl w:val="0"/>
              <w:numPr>
                <w:ilvl w:val="0"/>
                <w:numId w:val="2"/>
              </w:numPr>
              <w:jc w:val="both"/>
              <w:rPr>
                <w:rFonts w:asciiTheme="majorHAnsi" w:eastAsia="Times New Roman" w:hAnsiTheme="majorHAnsi" w:cs="Times New Roman"/>
              </w:rPr>
            </w:pPr>
            <w:r w:rsidRPr="0038616F">
              <w:rPr>
                <w:rFonts w:asciiTheme="majorHAnsi" w:eastAsia="Times New Roman" w:hAnsiTheme="majorHAnsi" w:cs="Times New Roman"/>
              </w:rPr>
              <w:t xml:space="preserve">Wszystkie w/w funkcjonalności nie mogą być realizowane z zastosowaniem wszelkiego rodzaju emulacji i wirtualizacji systemu operacyjnego. </w:t>
            </w:r>
          </w:p>
        </w:tc>
        <w:tc>
          <w:tcPr>
            <w:tcW w:w="4928" w:type="dxa"/>
          </w:tcPr>
          <w:p w14:paraId="146A26B9" w14:textId="7E803D4A" w:rsidR="00D6583D" w:rsidRPr="0038616F" w:rsidRDefault="006878A8" w:rsidP="001E37FE">
            <w:pPr>
              <w:widowControl w:val="0"/>
              <w:jc w:val="both"/>
              <w:rPr>
                <w:rFonts w:asciiTheme="majorHAnsi" w:eastAsia="Times New Roman" w:hAnsiTheme="majorHAnsi" w:cs="Times New Roman"/>
              </w:rPr>
            </w:pPr>
            <w:r w:rsidRPr="0038616F">
              <w:rPr>
                <w:rFonts w:asciiTheme="majorHAnsi" w:eastAsia="Times New Roman" w:hAnsiTheme="majorHAnsi" w:cs="Times New Roman"/>
              </w:rPr>
              <w:lastRenderedPageBreak/>
              <w:t>TAK/NIE*</w:t>
            </w:r>
          </w:p>
        </w:tc>
      </w:tr>
      <w:tr w:rsidR="00D6583D" w:rsidRPr="0038616F" w14:paraId="76402D41" w14:textId="475C50B6" w:rsidTr="001E37FE">
        <w:tc>
          <w:tcPr>
            <w:tcW w:w="538" w:type="dxa"/>
          </w:tcPr>
          <w:p w14:paraId="580F110B"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550DAB43"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Certyfikaty i standardy</w:t>
            </w:r>
          </w:p>
        </w:tc>
        <w:tc>
          <w:tcPr>
            <w:tcW w:w="8322" w:type="dxa"/>
          </w:tcPr>
          <w:p w14:paraId="4C0E8F31" w14:textId="77777777" w:rsidR="00D6583D" w:rsidRPr="0038616F" w:rsidRDefault="00D6583D" w:rsidP="0027223C">
            <w:pPr>
              <w:jc w:val="both"/>
              <w:rPr>
                <w:rFonts w:asciiTheme="majorHAnsi" w:eastAsia="Times New Roman" w:hAnsiTheme="majorHAnsi" w:cs="Times New Roman"/>
              </w:rPr>
            </w:pPr>
            <w:r w:rsidRPr="0038616F">
              <w:rPr>
                <w:rFonts w:asciiTheme="majorHAnsi" w:eastAsia="Times New Roman" w:hAnsiTheme="majorHAnsi" w:cs="Times New Roman"/>
              </w:rPr>
              <w:t>Komputer certyfikowany zgodnie z normą MIL-STD-810G lub nowszą (w przypadku komputerów z ekranem 11-12”)</w:t>
            </w:r>
          </w:p>
          <w:p w14:paraId="65983785" w14:textId="77777777" w:rsidR="00D6583D" w:rsidRPr="0038616F" w:rsidRDefault="00D6583D" w:rsidP="0027223C">
            <w:pPr>
              <w:jc w:val="both"/>
              <w:rPr>
                <w:rFonts w:asciiTheme="majorHAnsi" w:eastAsia="Times New Roman" w:hAnsiTheme="majorHAnsi" w:cs="Times New Roman"/>
              </w:rPr>
            </w:pPr>
            <w:r w:rsidRPr="0038616F">
              <w:rPr>
                <w:rFonts w:asciiTheme="majorHAnsi" w:eastAsia="Times New Roman" w:hAnsiTheme="majorHAnsi" w:cs="Times New Roman"/>
              </w:rPr>
              <w:t>Certyfikat CE</w:t>
            </w:r>
          </w:p>
          <w:p w14:paraId="1B96D8AA" w14:textId="77777777" w:rsidR="00D6583D" w:rsidRPr="0038616F" w:rsidRDefault="00D6583D" w:rsidP="0027223C">
            <w:pPr>
              <w:jc w:val="both"/>
              <w:rPr>
                <w:rFonts w:asciiTheme="majorHAnsi" w:eastAsia="Times New Roman" w:hAnsiTheme="majorHAnsi" w:cs="Times New Roman"/>
                <w:color w:val="000000"/>
              </w:rPr>
            </w:pPr>
            <w:r w:rsidRPr="0038616F">
              <w:rPr>
                <w:rFonts w:asciiTheme="majorHAnsi" w:eastAsia="Times New Roman" w:hAnsiTheme="majorHAnsi" w:cs="Times New Roman"/>
                <w:color w:val="000000"/>
              </w:rPr>
              <w:t>Certyfikacja TCO</w:t>
            </w:r>
          </w:p>
          <w:p w14:paraId="0502A217" w14:textId="77777777" w:rsidR="00D6583D" w:rsidRPr="0038616F" w:rsidRDefault="00D6583D" w:rsidP="0027223C">
            <w:pPr>
              <w:jc w:val="both"/>
              <w:rPr>
                <w:rFonts w:asciiTheme="majorHAnsi" w:eastAsia="Times New Roman" w:hAnsiTheme="majorHAnsi" w:cs="Times New Roman"/>
                <w:color w:val="000000"/>
              </w:rPr>
            </w:pPr>
            <w:r w:rsidRPr="0038616F">
              <w:rPr>
                <w:rFonts w:asciiTheme="majorHAnsi" w:eastAsia="Times New Roman" w:hAnsiTheme="majorHAnsi" w:cs="Times New Roman"/>
              </w:rPr>
              <w:t xml:space="preserve">Certyfikacja EPEAT na poziomie </w:t>
            </w:r>
            <w:r w:rsidRPr="0038616F">
              <w:rPr>
                <w:rFonts w:asciiTheme="majorHAnsi" w:eastAsia="Times New Roman" w:hAnsiTheme="majorHAnsi" w:cs="Times New Roman"/>
                <w:color w:val="000000"/>
              </w:rPr>
              <w:t xml:space="preserve">minimum Silver </w:t>
            </w:r>
          </w:p>
          <w:p w14:paraId="511105E6" w14:textId="77777777" w:rsidR="00D6583D" w:rsidRPr="0038616F" w:rsidRDefault="00D6583D" w:rsidP="0027223C">
            <w:pPr>
              <w:jc w:val="both"/>
              <w:rPr>
                <w:rFonts w:asciiTheme="majorHAnsi" w:eastAsia="Times New Roman" w:hAnsiTheme="majorHAnsi" w:cs="Times New Roman"/>
                <w:color w:val="000000"/>
              </w:rPr>
            </w:pPr>
            <w:r w:rsidRPr="0038616F">
              <w:rPr>
                <w:rFonts w:asciiTheme="majorHAnsi" w:eastAsia="Times New Roman" w:hAnsiTheme="majorHAnsi" w:cs="Times New Roman"/>
                <w:color w:val="000000"/>
              </w:rPr>
              <w:t xml:space="preserve">Potwierdzenie spełnienia kryteriów środowiskowych, w tym zgodności z dyrektywą </w:t>
            </w:r>
            <w:proofErr w:type="spellStart"/>
            <w:r w:rsidRPr="0038616F">
              <w:rPr>
                <w:rFonts w:asciiTheme="majorHAnsi" w:eastAsia="Times New Roman" w:hAnsiTheme="majorHAnsi" w:cs="Times New Roman"/>
                <w:color w:val="000000"/>
              </w:rPr>
              <w:t>RoHS</w:t>
            </w:r>
            <w:proofErr w:type="spellEnd"/>
            <w:r w:rsidRPr="0038616F">
              <w:rPr>
                <w:rFonts w:asciiTheme="majorHAnsi" w:eastAsia="Times New Roman" w:hAnsiTheme="majorHAnsi" w:cs="Times New Roman"/>
                <w:color w:val="000000"/>
              </w:rPr>
              <w:t xml:space="preserve"> Unii Europejskiej o eliminacji substancji niebezpiecznych w postaci oświadczenia producenta jednostki</w:t>
            </w:r>
          </w:p>
          <w:p w14:paraId="151C3594" w14:textId="77777777" w:rsidR="00D6583D" w:rsidRPr="0038616F" w:rsidRDefault="00D6583D" w:rsidP="0027223C">
            <w:pPr>
              <w:jc w:val="both"/>
              <w:rPr>
                <w:rFonts w:asciiTheme="majorHAnsi" w:eastAsia="Times New Roman" w:hAnsiTheme="majorHAnsi" w:cs="Times New Roman"/>
              </w:rPr>
            </w:pPr>
            <w:r w:rsidRPr="0038616F">
              <w:rPr>
                <w:rFonts w:asciiTheme="majorHAnsi" w:eastAsia="Times New Roman" w:hAnsiTheme="majorHAnsi" w:cs="Times New Roman"/>
                <w:color w:val="000000"/>
              </w:rPr>
              <w:t>Dla producenta sprzętu należy dostarczyć certyfikat: ISO 9001, ISO 14001</w:t>
            </w:r>
          </w:p>
        </w:tc>
        <w:tc>
          <w:tcPr>
            <w:tcW w:w="4928" w:type="dxa"/>
          </w:tcPr>
          <w:p w14:paraId="3B91373A" w14:textId="27A00EFF" w:rsidR="00D6583D" w:rsidRPr="0038616F" w:rsidRDefault="00C107A5">
            <w:pPr>
              <w:jc w:val="both"/>
              <w:rPr>
                <w:rFonts w:asciiTheme="majorHAnsi" w:eastAsia="Times New Roman" w:hAnsiTheme="majorHAnsi" w:cs="Times New Roman"/>
              </w:rPr>
            </w:pPr>
            <w:r w:rsidRPr="0038616F">
              <w:rPr>
                <w:rFonts w:asciiTheme="majorHAnsi" w:eastAsia="Times New Roman" w:hAnsiTheme="majorHAnsi" w:cs="Times New Roman"/>
              </w:rPr>
              <w:t>TAK/NIE*</w:t>
            </w:r>
          </w:p>
        </w:tc>
      </w:tr>
      <w:tr w:rsidR="00D6583D" w:rsidRPr="0038616F" w14:paraId="39A9EE86" w14:textId="4D006F21" w:rsidTr="001E37FE">
        <w:tc>
          <w:tcPr>
            <w:tcW w:w="538" w:type="dxa"/>
          </w:tcPr>
          <w:p w14:paraId="17150330"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1C28038F"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Ergonomia</w:t>
            </w:r>
          </w:p>
        </w:tc>
        <w:tc>
          <w:tcPr>
            <w:tcW w:w="8322" w:type="dxa"/>
          </w:tcPr>
          <w:p w14:paraId="6BD94A72" w14:textId="77777777" w:rsidR="00D6583D" w:rsidRPr="0038616F" w:rsidRDefault="00D6583D" w:rsidP="0027223C">
            <w:pPr>
              <w:jc w:val="both"/>
              <w:rPr>
                <w:rFonts w:asciiTheme="majorHAnsi" w:eastAsia="Times New Roman" w:hAnsiTheme="majorHAnsi" w:cs="Times New Roman"/>
              </w:rPr>
            </w:pPr>
            <w:r w:rsidRPr="0038616F">
              <w:rPr>
                <w:rFonts w:asciiTheme="majorHAnsi" w:eastAsia="Times New Roman" w:hAnsiTheme="majorHAnsi" w:cs="Times New Roman"/>
              </w:rPr>
              <w:t>Komputer wyposażony w klawiaturę QWERTY trwale połączoną z ekranem</w:t>
            </w:r>
          </w:p>
          <w:p w14:paraId="0A09EBDB" w14:textId="77777777" w:rsidR="00D6583D" w:rsidRPr="0038616F" w:rsidRDefault="00D6583D" w:rsidP="0027223C">
            <w:pPr>
              <w:jc w:val="both"/>
              <w:rPr>
                <w:rFonts w:asciiTheme="majorHAnsi" w:eastAsia="Times New Roman" w:hAnsiTheme="majorHAnsi" w:cs="Times New Roman"/>
                <w:strike/>
              </w:rPr>
            </w:pPr>
            <w:r w:rsidRPr="0038616F">
              <w:rPr>
                <w:rFonts w:asciiTheme="majorHAnsi" w:eastAsia="Times New Roman" w:hAnsiTheme="majorHAnsi" w:cs="Times New Roman"/>
              </w:rPr>
              <w:t xml:space="preserve">Głośność jednostki centralnej mierzona zgodnie z normą ISO 7779 oraz wykazana zgodnie z normą ISO 9296 w pozycji operatora w trybie (IDLE) wynosząca </w:t>
            </w:r>
            <w:r w:rsidRPr="0038616F">
              <w:rPr>
                <w:rFonts w:asciiTheme="majorHAnsi" w:eastAsia="Times New Roman" w:hAnsiTheme="majorHAnsi" w:cs="Times New Roman"/>
                <w:color w:val="000000"/>
              </w:rPr>
              <w:t xml:space="preserve">maksymalnie 29dB </w:t>
            </w:r>
            <w:r w:rsidRPr="0038616F">
              <w:rPr>
                <w:rFonts w:asciiTheme="majorHAnsi" w:eastAsia="Times New Roman" w:hAnsiTheme="majorHAnsi" w:cs="Times New Roman"/>
              </w:rPr>
              <w:t>(wartość do zweryfikowania w dokumentacji technicznej komputera oraz oświadczenia producenta).</w:t>
            </w:r>
          </w:p>
        </w:tc>
        <w:tc>
          <w:tcPr>
            <w:tcW w:w="4928" w:type="dxa"/>
          </w:tcPr>
          <w:p w14:paraId="24B434A2" w14:textId="223455FA" w:rsidR="00D6583D" w:rsidRPr="0038616F" w:rsidRDefault="006878A8">
            <w:pPr>
              <w:jc w:val="both"/>
              <w:rPr>
                <w:rFonts w:asciiTheme="majorHAnsi" w:eastAsia="Times New Roman" w:hAnsiTheme="majorHAnsi" w:cs="Times New Roman"/>
              </w:rPr>
            </w:pPr>
            <w:r w:rsidRPr="0038616F">
              <w:rPr>
                <w:rFonts w:asciiTheme="majorHAnsi" w:eastAsia="Times New Roman" w:hAnsiTheme="majorHAnsi" w:cs="Times New Roman"/>
              </w:rPr>
              <w:t>TAK/NIE*</w:t>
            </w:r>
          </w:p>
        </w:tc>
      </w:tr>
      <w:tr w:rsidR="00D6583D" w:rsidRPr="0038616F" w14:paraId="40225C12" w14:textId="3053F70E" w:rsidTr="001E37FE">
        <w:tc>
          <w:tcPr>
            <w:tcW w:w="538" w:type="dxa"/>
          </w:tcPr>
          <w:p w14:paraId="4AB7B2C0"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04513A62"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Bezpieczeństwo</w:t>
            </w:r>
          </w:p>
        </w:tc>
        <w:tc>
          <w:tcPr>
            <w:tcW w:w="8322" w:type="dxa"/>
          </w:tcPr>
          <w:p w14:paraId="25CED7A1"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zintegrowany slot do zabezpieczenia linką</w:t>
            </w:r>
          </w:p>
          <w:p w14:paraId="0B330A64" w14:textId="77777777" w:rsidR="00D6583D" w:rsidRPr="0038616F" w:rsidRDefault="00D6583D">
            <w:pPr>
              <w:jc w:val="both"/>
              <w:rPr>
                <w:rFonts w:asciiTheme="majorHAnsi" w:eastAsia="Times New Roman" w:hAnsiTheme="majorHAnsi" w:cs="Times New Roman"/>
              </w:rPr>
            </w:pPr>
            <w:r w:rsidRPr="0038616F">
              <w:rPr>
                <w:rFonts w:asciiTheme="majorHAnsi" w:eastAsia="Times New Roman" w:hAnsiTheme="majorHAnsi" w:cs="Times New Roman"/>
              </w:rPr>
              <w:t>dedykowany chip bezpieczeństwa</w:t>
            </w:r>
          </w:p>
        </w:tc>
        <w:tc>
          <w:tcPr>
            <w:tcW w:w="4928" w:type="dxa"/>
          </w:tcPr>
          <w:p w14:paraId="69BA3BF4" w14:textId="77777777" w:rsidR="00D6583D" w:rsidRPr="0038616F" w:rsidRDefault="00C107A5">
            <w:pPr>
              <w:jc w:val="both"/>
              <w:rPr>
                <w:rFonts w:asciiTheme="majorHAnsi" w:eastAsia="Times New Roman" w:hAnsiTheme="majorHAnsi" w:cs="Times New Roman"/>
              </w:rPr>
            </w:pPr>
            <w:r w:rsidRPr="0038616F">
              <w:rPr>
                <w:rFonts w:asciiTheme="majorHAnsi" w:eastAsia="Times New Roman" w:hAnsiTheme="majorHAnsi" w:cs="Times New Roman"/>
              </w:rPr>
              <w:t>TAK/NIE*</w:t>
            </w:r>
          </w:p>
          <w:p w14:paraId="2039A383" w14:textId="12B8D907" w:rsidR="00C107A5" w:rsidRPr="0038616F" w:rsidRDefault="00C107A5">
            <w:pPr>
              <w:jc w:val="both"/>
              <w:rPr>
                <w:rFonts w:asciiTheme="majorHAnsi" w:eastAsia="Times New Roman" w:hAnsiTheme="majorHAnsi" w:cs="Times New Roman"/>
                <w:i/>
              </w:rPr>
            </w:pPr>
          </w:p>
        </w:tc>
      </w:tr>
      <w:tr w:rsidR="00D6583D" w:rsidRPr="0038616F" w14:paraId="326DB5D9" w14:textId="5E42A0BF" w:rsidTr="001E37FE">
        <w:tc>
          <w:tcPr>
            <w:tcW w:w="538" w:type="dxa"/>
          </w:tcPr>
          <w:p w14:paraId="0132EBCB" w14:textId="07B7113F" w:rsidR="00D6583D" w:rsidRPr="0038616F" w:rsidRDefault="00D6583D">
            <w:pPr>
              <w:numPr>
                <w:ilvl w:val="0"/>
                <w:numId w:val="3"/>
              </w:numPr>
              <w:rPr>
                <w:rFonts w:asciiTheme="majorHAnsi" w:eastAsia="Times New Roman" w:hAnsiTheme="majorHAnsi" w:cs="Times New Roman"/>
              </w:rPr>
            </w:pPr>
          </w:p>
        </w:tc>
        <w:tc>
          <w:tcPr>
            <w:tcW w:w="1939" w:type="dxa"/>
          </w:tcPr>
          <w:p w14:paraId="198C88A4" w14:textId="77777777"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Warunki gwarancji</w:t>
            </w:r>
          </w:p>
        </w:tc>
        <w:tc>
          <w:tcPr>
            <w:tcW w:w="8322" w:type="dxa"/>
          </w:tcPr>
          <w:p w14:paraId="481646EE" w14:textId="36C1F90F" w:rsidR="00D6583D" w:rsidRP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t>-minimum 3 lat</w:t>
            </w:r>
            <w:r w:rsidR="0038616F">
              <w:rPr>
                <w:rFonts w:asciiTheme="majorHAnsi" w:eastAsia="Times New Roman" w:hAnsiTheme="majorHAnsi" w:cs="Times New Roman"/>
              </w:rPr>
              <w:t>a</w:t>
            </w:r>
            <w:bookmarkStart w:id="1" w:name="_GoBack"/>
            <w:bookmarkEnd w:id="1"/>
            <w:r w:rsidRPr="0038616F">
              <w:rPr>
                <w:rFonts w:asciiTheme="majorHAnsi" w:eastAsia="Times New Roman" w:hAnsiTheme="majorHAnsi" w:cs="Times New Roman"/>
              </w:rPr>
              <w:t xml:space="preserve"> gwarancji producenta komputera (lub dłużej ze złożoną ofertą);</w:t>
            </w:r>
            <w:r w:rsidRPr="0038616F">
              <w:rPr>
                <w:rFonts w:asciiTheme="majorHAnsi" w:eastAsia="Times New Roman" w:hAnsiTheme="majorHAnsi" w:cs="Times New Roman"/>
                <w:highlight w:val="red"/>
              </w:rPr>
              <w:t xml:space="preserve"> </w:t>
            </w:r>
          </w:p>
          <w:p w14:paraId="19AC0303" w14:textId="77777777" w:rsidR="00D6583D" w:rsidRP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t>-Infolinia techniczna (wsparcia technicznego) producenta oferowanego komputera dedykowana do rozwiązywania problemów technicznych dotyczących sprzętu i dostarczonego ze sprzętem oprogramowania – możliwość kontaktu przez telefon, formularz web oraz chat online, dostępna w języku polskim w dni robocze w godzinach 9-16;</w:t>
            </w:r>
          </w:p>
          <w:p w14:paraId="0BD9BAFB" w14:textId="77777777" w:rsid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t xml:space="preserve">– ogólnopolski numer stacjonarny, numer ten musi być powszechnie dostępnym numerem udostępnionym przez producenta sprzętu (nie może być to np. numer </w:t>
            </w:r>
          </w:p>
          <w:p w14:paraId="76FC48CD" w14:textId="3AE6D566" w:rsidR="00D6583D" w:rsidRP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t>specjalnie uruchomiony na potrzeby niniejszego projektu/postępowania przetargowego. W ofercie należy podać numer telefonu. Zamawiający zachowuje sobie prawo weryfikacji możliwości obsługi technicznej poprzez kontakt na podany numer telefonu jako element oceny ofert);</w:t>
            </w:r>
          </w:p>
          <w:p w14:paraId="4781E1F3" w14:textId="77777777" w:rsidR="00D6583D" w:rsidRP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lastRenderedPageBreak/>
              <w:t>- Firma serwisująca musi posiadać ISO 9001 na świadczenie usług serwisowych oraz posiadać autoryzacje producenta urządzeń – dokumenty potwierdzające należy załączyć do oferty.</w:t>
            </w:r>
          </w:p>
          <w:p w14:paraId="5CC5FC52" w14:textId="77777777" w:rsidR="00D6583D" w:rsidRPr="0038616F" w:rsidRDefault="00D6583D">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t>-Możliwość sprawdzenia konfiguracji sprzętowej komputera oraz warunków gwarancji po podaniu unikalnego identyfikatora (np. numer seryjny) bezpośrednio na stronie producenta jedynie poprzez podanie numeru seryjnego komputera</w:t>
            </w:r>
          </w:p>
        </w:tc>
        <w:tc>
          <w:tcPr>
            <w:tcW w:w="4928" w:type="dxa"/>
          </w:tcPr>
          <w:p w14:paraId="3D1D9627" w14:textId="6757F23C" w:rsidR="00D6583D" w:rsidRPr="0038616F" w:rsidRDefault="006878A8">
            <w:pPr>
              <w:shd w:val="clear" w:color="auto" w:fill="FFFFFF"/>
              <w:jc w:val="both"/>
              <w:rPr>
                <w:rFonts w:asciiTheme="majorHAnsi" w:eastAsia="Times New Roman" w:hAnsiTheme="majorHAnsi" w:cs="Times New Roman"/>
              </w:rPr>
            </w:pPr>
            <w:r w:rsidRPr="0038616F">
              <w:rPr>
                <w:rFonts w:asciiTheme="majorHAnsi" w:eastAsia="Times New Roman" w:hAnsiTheme="majorHAnsi" w:cs="Times New Roman"/>
              </w:rPr>
              <w:lastRenderedPageBreak/>
              <w:t>TAK/NIE*</w:t>
            </w:r>
          </w:p>
        </w:tc>
      </w:tr>
      <w:tr w:rsidR="00D6583D" w:rsidRPr="0038616F" w14:paraId="5F1BAB06" w14:textId="33163D0C" w:rsidTr="001E37FE">
        <w:tc>
          <w:tcPr>
            <w:tcW w:w="538" w:type="dxa"/>
          </w:tcPr>
          <w:p w14:paraId="607B3E39" w14:textId="77777777" w:rsidR="00D6583D" w:rsidRPr="0038616F" w:rsidRDefault="00D6583D">
            <w:pPr>
              <w:numPr>
                <w:ilvl w:val="0"/>
                <w:numId w:val="3"/>
              </w:numPr>
              <w:rPr>
                <w:rFonts w:asciiTheme="majorHAnsi" w:eastAsia="Times New Roman" w:hAnsiTheme="majorHAnsi" w:cs="Times New Roman"/>
              </w:rPr>
            </w:pPr>
          </w:p>
        </w:tc>
        <w:tc>
          <w:tcPr>
            <w:tcW w:w="1939" w:type="dxa"/>
          </w:tcPr>
          <w:p w14:paraId="730F0631" w14:textId="1089226D" w:rsidR="00D6583D" w:rsidRPr="0038616F" w:rsidRDefault="00D6583D">
            <w:pPr>
              <w:rPr>
                <w:rFonts w:asciiTheme="majorHAnsi" w:eastAsia="Times New Roman" w:hAnsiTheme="majorHAnsi" w:cs="Times New Roman"/>
              </w:rPr>
            </w:pPr>
            <w:r w:rsidRPr="0038616F">
              <w:rPr>
                <w:rFonts w:asciiTheme="majorHAnsi" w:eastAsia="Times New Roman" w:hAnsiTheme="majorHAnsi" w:cs="Times New Roman"/>
              </w:rPr>
              <w:t>BIOS</w:t>
            </w:r>
          </w:p>
        </w:tc>
        <w:tc>
          <w:tcPr>
            <w:tcW w:w="8322" w:type="dxa"/>
          </w:tcPr>
          <w:p w14:paraId="668B9591" w14:textId="77777777"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 xml:space="preserve">BIOS zgodny ze specyfikacją UEFI, wyprodukowany przez producenta,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38616F">
              <w:rPr>
                <w:rFonts w:asciiTheme="majorHAnsi" w:eastAsia="Arial Unicode MS" w:hAnsiTheme="majorHAnsi" w:cs="Times New Roman"/>
                <w:u w:color="000000"/>
                <w14:textOutline w14:w="0" w14:cap="flat" w14:cmpd="sng" w14:algn="ctr">
                  <w14:noFill/>
                  <w14:prstDash w14:val="solid"/>
                  <w14:bevel/>
                </w14:textOutline>
              </w:rPr>
              <w:t>wł</w:t>
            </w:r>
            <w:proofErr w:type="spellEnd"/>
            <w:r w:rsidRPr="0038616F">
              <w:rPr>
                <w:rFonts w:asciiTheme="majorHAnsi" w:eastAsia="Arial Unicode MS" w:hAnsiTheme="majorHAnsi" w:cs="Times New Roman"/>
                <w:u w:color="000000"/>
                <w14:textOutline w14:w="0" w14:cap="flat" w14:cmpd="sng" w14:algn="ctr">
                  <w14:noFill/>
                  <w14:prstDash w14:val="solid"/>
                  <w14:bevel/>
                </w14:textOutline>
              </w:rPr>
              <w:t>/wy funkcji bez używania klawiatury).</w:t>
            </w:r>
          </w:p>
          <w:p w14:paraId="13F5BDD6" w14:textId="77777777"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Informacje dostępne z poziomu BIOS na potrzeby inwentaryzacji:</w:t>
            </w:r>
          </w:p>
          <w:p w14:paraId="55806C45" w14:textId="77777777"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wersja BIOS, nr seryjny, data produkcji komputera, pamięć RAM (taktowanie, wielkość, obsadzenie kości w slotach, procesor (typ, nazwa, typowa prędkość, minimalna, maksymalna) ,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E1A3A9B" w14:textId="77777777"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Możliwość, ustawienia hasła na poziomie:</w:t>
            </w:r>
          </w:p>
          <w:p w14:paraId="0F47266A" w14:textId="3AD1F89D"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 administratora (hasło nadrzędne)</w:t>
            </w:r>
          </w:p>
          <w:p w14:paraId="186DDCFD" w14:textId="77777777"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Arial Unicode MS"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 użytkownika/systemowego (hasło umożliwiające użytkownikowi zmianę swojego hasła i zgodnie z uprawnieniami nadanymi przez administratora dokonywać zmian ustawień BIOS), rozruch systemu operacyjnego [hasło blokuje start systemu operacyjnego)</w:t>
            </w:r>
          </w:p>
          <w:p w14:paraId="5DA6B286" w14:textId="7231FE59" w:rsidR="00D6583D" w:rsidRPr="0038616F" w:rsidRDefault="00D6583D" w:rsidP="0027223C">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heme="majorHAnsi" w:eastAsia="Calibri" w:hAnsiTheme="majorHAnsi" w:cstheme="minorHAnsi"/>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 xml:space="preserve"> Możliwość włączenia/wyłączenia układu TPM.</w:t>
            </w:r>
          </w:p>
        </w:tc>
        <w:tc>
          <w:tcPr>
            <w:tcW w:w="4928" w:type="dxa"/>
          </w:tcPr>
          <w:p w14:paraId="7730B7E5" w14:textId="61AE96A2" w:rsidR="00D6583D" w:rsidRPr="0038616F" w:rsidRDefault="006878A8"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ajorHAnsi" w:eastAsia="Arial Unicode MS" w:hAnsiTheme="majorHAnsi" w:cs="Times New Roman"/>
                <w:u w:color="000000"/>
                <w14:textOutline w14:w="0" w14:cap="flat" w14:cmpd="sng" w14:algn="ctr">
                  <w14:noFill/>
                  <w14:prstDash w14:val="solid"/>
                  <w14:bevel/>
                </w14:textOutline>
              </w:rPr>
            </w:pPr>
            <w:r w:rsidRPr="0038616F">
              <w:rPr>
                <w:rFonts w:asciiTheme="majorHAnsi" w:eastAsia="Arial Unicode MS" w:hAnsiTheme="majorHAnsi" w:cs="Times New Roman"/>
                <w:u w:color="000000"/>
                <w14:textOutline w14:w="0" w14:cap="flat" w14:cmpd="sng" w14:algn="ctr">
                  <w14:noFill/>
                  <w14:prstDash w14:val="solid"/>
                  <w14:bevel/>
                </w14:textOutline>
              </w:rPr>
              <w:t>TAK/NIE*</w:t>
            </w:r>
          </w:p>
        </w:tc>
      </w:tr>
    </w:tbl>
    <w:p w14:paraId="62F87293" w14:textId="77777777" w:rsidR="000B60A8" w:rsidRPr="00CD46D9" w:rsidRDefault="000B60A8" w:rsidP="006878A8">
      <w:pPr>
        <w:rPr>
          <w:rFonts w:ascii="Times New Roman" w:eastAsia="Times New Roman" w:hAnsi="Times New Roman" w:cs="Times New Roman"/>
        </w:rPr>
      </w:pPr>
    </w:p>
    <w:sectPr w:rsidR="000B60A8" w:rsidRPr="00CD46D9" w:rsidSect="001E6461">
      <w:headerReference w:type="default" r:id="rId7"/>
      <w:footerReference w:type="default" r:id="rId8"/>
      <w:pgSz w:w="16838" w:h="11906" w:orient="landscape"/>
      <w:pgMar w:top="1800" w:right="1440" w:bottom="1800" w:left="1440"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704E8" w14:textId="77777777" w:rsidR="00515035" w:rsidRDefault="00515035" w:rsidP="00E765D8">
      <w:r>
        <w:separator/>
      </w:r>
    </w:p>
  </w:endnote>
  <w:endnote w:type="continuationSeparator" w:id="0">
    <w:p w14:paraId="6ED92B5A" w14:textId="77777777" w:rsidR="00515035" w:rsidRDefault="00515035" w:rsidP="00E7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B0CAF" w14:textId="66C6A087" w:rsidR="00FC24B5" w:rsidRDefault="00FC24B5">
    <w:pPr>
      <w:pStyle w:val="Stopka"/>
    </w:pPr>
    <w:r w:rsidRPr="00FC24B5">
      <w:rPr>
        <w:sz w:val="20"/>
        <w:szCs w:val="20"/>
      </w:rPr>
      <w:t>WSR.271.43.2022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237F8" w14:textId="77777777" w:rsidR="00515035" w:rsidRDefault="00515035" w:rsidP="00E765D8">
      <w:r>
        <w:separator/>
      </w:r>
    </w:p>
  </w:footnote>
  <w:footnote w:type="continuationSeparator" w:id="0">
    <w:p w14:paraId="084B82E2" w14:textId="77777777" w:rsidR="00515035" w:rsidRDefault="00515035" w:rsidP="00E76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71717" w14:textId="77777777" w:rsidR="001E6461" w:rsidRDefault="00D92284" w:rsidP="001E6461">
    <w:pPr>
      <w:ind w:left="-426" w:right="-483" w:firstLine="993"/>
      <w:jc w:val="both"/>
      <w:rPr>
        <w:rFonts w:ascii="Calibri Light" w:eastAsia="Calibri" w:hAnsi="Calibri Light" w:cs="Times New Roman"/>
        <w:sz w:val="16"/>
        <w:szCs w:val="16"/>
      </w:rPr>
    </w:pPr>
    <w:r>
      <w:rPr>
        <w:noProof/>
      </w:rPr>
      <w:drawing>
        <wp:inline distT="0" distB="0" distL="0" distR="0" wp14:anchorId="79C90E5D" wp14:editId="51336CC1">
          <wp:extent cx="8286750" cy="8045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0" cy="804545"/>
                  </a:xfrm>
                  <a:prstGeom prst="rect">
                    <a:avLst/>
                  </a:prstGeom>
                  <a:noFill/>
                </pic:spPr>
              </pic:pic>
            </a:graphicData>
          </a:graphic>
        </wp:inline>
      </w:drawing>
    </w:r>
    <w:r w:rsidR="001E6461" w:rsidRPr="001E6461">
      <w:rPr>
        <w:rFonts w:ascii="Calibri Light" w:eastAsia="Calibri" w:hAnsi="Calibri Light" w:cs="Times New Roman"/>
        <w:sz w:val="16"/>
        <w:szCs w:val="16"/>
      </w:rPr>
      <w:t xml:space="preserve"> </w:t>
    </w:r>
  </w:p>
  <w:p w14:paraId="584F375B" w14:textId="483DB462" w:rsidR="001E6461" w:rsidRPr="00AC2053" w:rsidRDefault="001E6461" w:rsidP="001E6461">
    <w:pPr>
      <w:ind w:left="-426" w:right="-483"/>
      <w:jc w:val="both"/>
      <w:rPr>
        <w:rFonts w:ascii="Calibri Light" w:eastAsia="Calibri" w:hAnsi="Calibri Light" w:cs="Times New Roman"/>
        <w:sz w:val="16"/>
        <w:szCs w:val="16"/>
      </w:rPr>
    </w:pPr>
    <w:r w:rsidRPr="00AC2053">
      <w:rPr>
        <w:rFonts w:ascii="Calibri Light" w:eastAsia="Calibri" w:hAnsi="Calibri Light" w:cs="Times New Roman"/>
        <w:sz w:val="16"/>
        <w:szCs w:val="16"/>
      </w:rPr>
      <w:t xml:space="preserve">Projekt „Cyfrowa Gmina” współfinansowany ze środków Unii Europejskiej w ramach Europejskiego </w:t>
    </w:r>
    <w:r>
      <w:rPr>
        <w:rFonts w:ascii="Calibri Light" w:eastAsia="Calibri" w:hAnsi="Calibri Light" w:cs="Times New Roman"/>
        <w:sz w:val="16"/>
        <w:szCs w:val="16"/>
      </w:rPr>
      <w:t>Funduszu Rozwoju Regionalnego w </w:t>
    </w:r>
    <w:r w:rsidRPr="00AC2053">
      <w:rPr>
        <w:rFonts w:ascii="Calibri Light" w:eastAsia="Calibri" w:hAnsi="Calibri Light" w:cs="Times New Roman"/>
        <w:sz w:val="16"/>
        <w:szCs w:val="16"/>
      </w:rPr>
      <w:t>ramach Programu Operacyjnego Polska Cyfrowa na lata 2014 - 2020  „Granty PPGR” Oś V Rozwój cyfrowy  JST oraz wzmocnienie cyfrowej odporności na zagrożenia -REACT -EU Działanie 5.1 Rozwój cyfrowy JST oraz wzmocnienie cyfrowej odporności na zagrożenia.</w:t>
    </w:r>
  </w:p>
  <w:p w14:paraId="051DEB93" w14:textId="1DF45000" w:rsidR="00D92284" w:rsidRDefault="00FC24B5" w:rsidP="001E6461">
    <w:pPr>
      <w:pStyle w:val="Nagwek"/>
      <w:tabs>
        <w:tab w:val="clear" w:pos="9072"/>
        <w:tab w:val="right" w:pos="8222"/>
      </w:tabs>
      <w:jc w:val="right"/>
      <w:rPr>
        <w:sz w:val="20"/>
        <w:szCs w:val="20"/>
      </w:rPr>
    </w:pPr>
    <w:r w:rsidRPr="00FC24B5">
      <w:rPr>
        <w:sz w:val="20"/>
        <w:szCs w:val="20"/>
      </w:rPr>
      <w:tab/>
    </w:r>
    <w:r w:rsidRPr="00FC24B5">
      <w:rPr>
        <w:sz w:val="20"/>
        <w:szCs w:val="20"/>
      </w:rPr>
      <w:tab/>
      <w:t xml:space="preserve">Załącznik </w:t>
    </w:r>
    <w:r w:rsidR="00C27CDD">
      <w:rPr>
        <w:sz w:val="20"/>
        <w:szCs w:val="20"/>
      </w:rPr>
      <w:t>1a</w:t>
    </w:r>
    <w:r w:rsidRPr="00FC24B5">
      <w:rPr>
        <w:sz w:val="20"/>
        <w:szCs w:val="20"/>
      </w:rPr>
      <w:t xml:space="preserve"> do SWZ</w:t>
    </w:r>
  </w:p>
  <w:p w14:paraId="4064BD4D" w14:textId="77777777" w:rsidR="001E6461" w:rsidRDefault="001E6461" w:rsidP="00FC24B5">
    <w:pPr>
      <w:pStyle w:val="Nagwek"/>
      <w:tabs>
        <w:tab w:val="clear" w:pos="9072"/>
        <w:tab w:val="right" w:pos="822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D57B1"/>
    <w:multiLevelType w:val="multilevel"/>
    <w:tmpl w:val="B89A9D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5B6164D3"/>
    <w:multiLevelType w:val="multilevel"/>
    <w:tmpl w:val="93B65A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63B096B"/>
    <w:multiLevelType w:val="multilevel"/>
    <w:tmpl w:val="DC229A56"/>
    <w:lvl w:ilvl="0">
      <w:start w:val="1"/>
      <w:numFmt w:val="decimal"/>
      <w:lvlText w:val="%1."/>
      <w:lvlJc w:val="left"/>
      <w:pPr>
        <w:ind w:left="1080" w:hanging="1080"/>
      </w:pPr>
      <w:rPr>
        <w:i w:val="0"/>
      </w:rPr>
    </w:lvl>
    <w:lvl w:ilvl="1">
      <w:start w:val="1"/>
      <w:numFmt w:val="bullet"/>
      <w:lvlText w:val="○"/>
      <w:lvlJc w:val="left"/>
      <w:pPr>
        <w:ind w:left="360" w:hanging="360"/>
      </w:pPr>
      <w:rPr>
        <w:b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0A8"/>
    <w:rsid w:val="000B60A8"/>
    <w:rsid w:val="00177856"/>
    <w:rsid w:val="001B5BB9"/>
    <w:rsid w:val="001E37FE"/>
    <w:rsid w:val="001E6461"/>
    <w:rsid w:val="0027223C"/>
    <w:rsid w:val="002B5607"/>
    <w:rsid w:val="0038616F"/>
    <w:rsid w:val="00421A75"/>
    <w:rsid w:val="005023EE"/>
    <w:rsid w:val="00515035"/>
    <w:rsid w:val="00531FE7"/>
    <w:rsid w:val="00580634"/>
    <w:rsid w:val="006008A8"/>
    <w:rsid w:val="00663F3E"/>
    <w:rsid w:val="006878A8"/>
    <w:rsid w:val="00706920"/>
    <w:rsid w:val="008C7004"/>
    <w:rsid w:val="00961530"/>
    <w:rsid w:val="009B3499"/>
    <w:rsid w:val="00C107A5"/>
    <w:rsid w:val="00C2407E"/>
    <w:rsid w:val="00C27CDD"/>
    <w:rsid w:val="00CA3FB3"/>
    <w:rsid w:val="00CD46D9"/>
    <w:rsid w:val="00D6583D"/>
    <w:rsid w:val="00D92284"/>
    <w:rsid w:val="00DA0C94"/>
    <w:rsid w:val="00E765D8"/>
    <w:rsid w:val="00EB5A99"/>
    <w:rsid w:val="00FC24B5"/>
    <w:rsid w:val="00FF22DD"/>
    <w:rsid w:val="00FF5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77A4A"/>
  <w15:docId w15:val="{DD9E6DEB-7F3C-455D-B0F0-7840226B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Arial Narrow" w:hAnsi="Arial Narrow" w:cs="Arial Narrow"/>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paragraph" w:styleId="Nagwek">
    <w:name w:val="header"/>
    <w:basedOn w:val="Normalny"/>
    <w:link w:val="NagwekZnak"/>
    <w:uiPriority w:val="99"/>
    <w:unhideWhenUsed/>
    <w:rsid w:val="00E765D8"/>
    <w:pPr>
      <w:tabs>
        <w:tab w:val="center" w:pos="4536"/>
        <w:tab w:val="right" w:pos="9072"/>
      </w:tabs>
    </w:pPr>
  </w:style>
  <w:style w:type="character" w:customStyle="1" w:styleId="NagwekZnak">
    <w:name w:val="Nagłówek Znak"/>
    <w:basedOn w:val="Domylnaczcionkaakapitu"/>
    <w:link w:val="Nagwek"/>
    <w:uiPriority w:val="99"/>
    <w:rsid w:val="00E765D8"/>
  </w:style>
  <w:style w:type="paragraph" w:styleId="Stopka">
    <w:name w:val="footer"/>
    <w:basedOn w:val="Normalny"/>
    <w:link w:val="StopkaZnak"/>
    <w:uiPriority w:val="99"/>
    <w:unhideWhenUsed/>
    <w:rsid w:val="00E765D8"/>
    <w:pPr>
      <w:tabs>
        <w:tab w:val="center" w:pos="4536"/>
        <w:tab w:val="right" w:pos="9072"/>
      </w:tabs>
    </w:pPr>
  </w:style>
  <w:style w:type="character" w:customStyle="1" w:styleId="StopkaZnak">
    <w:name w:val="Stopka Znak"/>
    <w:basedOn w:val="Domylnaczcionkaakapitu"/>
    <w:link w:val="Stopka"/>
    <w:uiPriority w:val="99"/>
    <w:rsid w:val="00E76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1790</Words>
  <Characters>10744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Siara</dc:creator>
  <cp:lastModifiedBy>Milena Stepniewska</cp:lastModifiedBy>
  <cp:revision>7</cp:revision>
  <cp:lastPrinted>2022-07-21T10:14:00Z</cp:lastPrinted>
  <dcterms:created xsi:type="dcterms:W3CDTF">2022-11-03T07:33:00Z</dcterms:created>
  <dcterms:modified xsi:type="dcterms:W3CDTF">2022-11-09T10:34:00Z</dcterms:modified>
</cp:coreProperties>
</file>