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462" w:rsidRPr="006E2462" w:rsidRDefault="006E2462" w:rsidP="006E2462">
      <w:pPr>
        <w:keepNext/>
        <w:keepLines/>
        <w:jc w:val="both"/>
        <w:rPr>
          <w:rFonts w:ascii="Tahoma" w:hAnsi="Tahoma" w:cs="Tahoma"/>
          <w:b/>
          <w:sz w:val="22"/>
          <w:szCs w:val="22"/>
        </w:rPr>
      </w:pPr>
      <w:r w:rsidRPr="006E2462">
        <w:rPr>
          <w:rFonts w:ascii="Tahoma" w:hAnsi="Tahoma" w:cs="Tahoma"/>
          <w:b/>
          <w:sz w:val="22"/>
          <w:szCs w:val="22"/>
        </w:rPr>
        <w:t>GT.271</w:t>
      </w:r>
      <w:r w:rsidR="003A23D4">
        <w:rPr>
          <w:rFonts w:ascii="Tahoma" w:hAnsi="Tahoma" w:cs="Tahoma"/>
          <w:b/>
          <w:sz w:val="22"/>
          <w:szCs w:val="22"/>
        </w:rPr>
        <w:t>.8</w:t>
      </w:r>
      <w:r w:rsidRPr="006E2462">
        <w:rPr>
          <w:rFonts w:ascii="Tahoma" w:hAnsi="Tahoma" w:cs="Tahoma"/>
          <w:b/>
          <w:sz w:val="22"/>
          <w:szCs w:val="22"/>
        </w:rPr>
        <w:t>.202</w:t>
      </w:r>
      <w:r w:rsidR="00F047F8">
        <w:rPr>
          <w:rFonts w:ascii="Tahoma" w:hAnsi="Tahoma" w:cs="Tahoma"/>
          <w:b/>
          <w:sz w:val="22"/>
          <w:szCs w:val="22"/>
        </w:rPr>
        <w:t>3</w:t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  <w:t>Załącznik nr 5</w:t>
      </w:r>
    </w:p>
    <w:p w:rsidR="00F90939" w:rsidRDefault="00F90939" w:rsidP="00620023">
      <w:pPr>
        <w:keepNext/>
        <w:keepLines/>
        <w:rPr>
          <w:rFonts w:ascii="Tahoma" w:hAnsi="Tahoma" w:cs="Tahoma"/>
          <w:sz w:val="16"/>
          <w:szCs w:val="16"/>
        </w:rPr>
      </w:pPr>
    </w:p>
    <w:p w:rsidR="006E2462" w:rsidRDefault="006E2462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WYKAZ OSÓB</w:t>
      </w:r>
    </w:p>
    <w:p w:rsidR="006E2462" w:rsidRDefault="00620023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i/>
          <w:sz w:val="22"/>
          <w:szCs w:val="22"/>
        </w:rPr>
      </w:pPr>
      <w:r w:rsidRPr="00F90939">
        <w:rPr>
          <w:rFonts w:ascii="Tahoma" w:hAnsi="Tahoma" w:cs="Tahoma"/>
          <w:b/>
          <w:sz w:val="22"/>
          <w:szCs w:val="22"/>
        </w:rPr>
        <w:t>skierowanych przez Wykonawcę do realizacji zamówienia</w:t>
      </w:r>
    </w:p>
    <w:p w:rsidR="006E2462" w:rsidRDefault="006E2462" w:rsidP="00620023">
      <w:pPr>
        <w:keepNext/>
        <w:keepLines/>
        <w:rPr>
          <w:rFonts w:ascii="Tahoma" w:hAnsi="Tahoma" w:cs="Tahoma"/>
          <w:b/>
          <w:i/>
          <w:sz w:val="22"/>
          <w:szCs w:val="22"/>
        </w:rPr>
      </w:pPr>
    </w:p>
    <w:p w:rsidR="00F90939" w:rsidRDefault="00F90939" w:rsidP="00620023">
      <w:pPr>
        <w:keepNext/>
        <w:keepLines/>
        <w:rPr>
          <w:rFonts w:ascii="Tahoma" w:hAnsi="Tahoma" w:cs="Tahoma"/>
          <w:i/>
          <w:color w:val="0000FF"/>
          <w:sz w:val="18"/>
          <w:szCs w:val="18"/>
        </w:rPr>
      </w:pPr>
    </w:p>
    <w:p w:rsidR="00F51612" w:rsidRPr="004A4D85" w:rsidRDefault="00F51612" w:rsidP="00F51612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„Poprawa gospodarki wodnej w Gminie Ujazd etap II oraz budowa kanalizacji sanitarnej w Ujeździe osiedle Goj”</w:t>
      </w:r>
    </w:p>
    <w:p w:rsidR="00F51612" w:rsidRPr="004A4D85" w:rsidRDefault="00F51612" w:rsidP="00F51612">
      <w:pPr>
        <w:jc w:val="center"/>
        <w:rPr>
          <w:rFonts w:ascii="Tahoma" w:eastAsiaTheme="minorHAnsi" w:hAnsi="Tahoma" w:cs="Tahoma"/>
          <w:b/>
          <w:i/>
          <w:lang w:eastAsia="en-US"/>
        </w:rPr>
      </w:pPr>
    </w:p>
    <w:p w:rsidR="00F51612" w:rsidRPr="004A4D85" w:rsidRDefault="00F51612" w:rsidP="00F51612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zadanie realizowane w formule zaprojektuj i wybuduj</w:t>
      </w:r>
    </w:p>
    <w:p w:rsid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6"/>
          <w:szCs w:val="16"/>
        </w:rPr>
      </w:pPr>
    </w:p>
    <w:p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:rsidR="00620023" w:rsidRPr="00F90939" w:rsidRDefault="00620023" w:rsidP="00620023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620023" w:rsidRPr="00F90939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20023" w:rsidRPr="00F90939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20023" w:rsidRPr="00F90939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620023" w:rsidRPr="00F90939" w:rsidRDefault="00620023" w:rsidP="00620023">
      <w:pPr>
        <w:keepNext/>
        <w:keepLines/>
        <w:rPr>
          <w:rFonts w:ascii="Tahoma" w:hAnsi="Tahoma" w:cs="Tahoma"/>
          <w:sz w:val="18"/>
          <w:szCs w:val="18"/>
        </w:rPr>
      </w:pPr>
    </w:p>
    <w:p w:rsidR="00620023" w:rsidRPr="00F90939" w:rsidRDefault="00620023" w:rsidP="00620023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OŚWIADCZAM(Y), ŻE:</w:t>
      </w:r>
    </w:p>
    <w:p w:rsidR="00620023" w:rsidRPr="00F90939" w:rsidRDefault="00620023" w:rsidP="00620023">
      <w:pPr>
        <w:pStyle w:val="Tekstpodstawowy21"/>
        <w:keepNext/>
        <w:keepLines/>
        <w:ind w:left="0"/>
        <w:rPr>
          <w:rFonts w:ascii="Tahoma" w:hAnsi="Tahoma" w:cs="Tahoma"/>
          <w:bCs/>
          <w:sz w:val="18"/>
          <w:szCs w:val="18"/>
        </w:rPr>
      </w:pPr>
      <w:r w:rsidRPr="00F90939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:rsidR="00620023" w:rsidRPr="00F90939" w:rsidRDefault="00620023" w:rsidP="00620023">
      <w:pPr>
        <w:keepNext/>
        <w:keepLines/>
        <w:tabs>
          <w:tab w:val="left" w:pos="708"/>
        </w:tabs>
        <w:jc w:val="center"/>
        <w:outlineLvl w:val="4"/>
        <w:rPr>
          <w:rFonts w:ascii="Tahoma" w:hAnsi="Tahoma" w:cs="Tahoma"/>
          <w:b/>
          <w:bCs/>
          <w:iCs/>
          <w:sz w:val="18"/>
          <w:szCs w:val="18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4790"/>
        <w:gridCol w:w="1512"/>
      </w:tblGrid>
      <w:tr w:rsidR="00DD0589" w:rsidRPr="00DD0589" w:rsidTr="0017512C">
        <w:trPr>
          <w:trHeight w:val="41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Nazwisko i imię wykształcenie, Kwalifikacje zawodowe, doświadczenie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  <w:t xml:space="preserve">Podstawa dysponowania </w:t>
            </w:r>
            <w:r w:rsidRPr="00DD0589">
              <w:rPr>
                <w:rFonts w:ascii="Calibri" w:eastAsia="Calibri" w:hAnsi="Calibri"/>
                <w:sz w:val="14"/>
                <w:szCs w:val="14"/>
                <w:lang w:eastAsia="en-US"/>
              </w:rPr>
              <w:t>/umowa o pracę, zlecenie, itp./</w:t>
            </w:r>
          </w:p>
        </w:tc>
      </w:tr>
      <w:tr w:rsidR="00DD0589" w:rsidRPr="00DD0589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3A23D4" w:rsidRDefault="00B2500F" w:rsidP="00DD0589">
            <w:pPr>
              <w:spacing w:line="259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  <w:p w:rsidR="00DD0589" w:rsidRPr="003A23D4" w:rsidRDefault="003A23D4" w:rsidP="00DD0589">
            <w:pPr>
              <w:spacing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osoba, która będzie pełniła funkcję </w:t>
            </w:r>
            <w:r w:rsidRPr="003A23D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Kierownika budowy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, posiadająca uprawnienia do sprawowania samodzielnych funkcji technicznych w budownictwie, tj.: </w:t>
            </w:r>
            <w:r w:rsidRPr="003A23D4">
              <w:rPr>
                <w:rFonts w:ascii="Calibri" w:eastAsia="Calibri" w:hAnsi="Calibri"/>
                <w:iCs/>
                <w:sz w:val="18"/>
                <w:szCs w:val="18"/>
                <w:lang w:eastAsia="en-US"/>
              </w:rPr>
              <w:t>do kierowania robotami budowlanymi w zakresie sieci, instalacji i urządzeń cieplnych, wentylacyjnych, gazowych, wodociągowych i kanalizacyjnych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17512C" w:rsidRPr="00DD0589" w:rsidRDefault="0017512C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26880" w:rsidRPr="00DD0589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80" w:rsidRPr="003A23D4" w:rsidRDefault="003A23D4" w:rsidP="00026880">
            <w:pPr>
              <w:spacing w:before="120" w:line="259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osoba, która będzie pełniła funkcję </w:t>
            </w:r>
            <w:r w:rsidRPr="003A23D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Kierownika robót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, posiadająca uprawnienia do sprawowania samodzielnych funkcji technicznych w budownictwie, tj.: </w:t>
            </w:r>
            <w:r w:rsidRPr="003A23D4">
              <w:rPr>
                <w:rFonts w:ascii="Calibri" w:eastAsia="Calibri" w:hAnsi="Calibri"/>
                <w:iCs/>
                <w:sz w:val="18"/>
                <w:szCs w:val="18"/>
                <w:lang w:eastAsia="en-US"/>
              </w:rPr>
              <w:t>do kierowania robotami budowlanymi w specjalności konstrukcyjno-budowlanej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80" w:rsidRPr="00DD0589" w:rsidRDefault="00026880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:rsidR="00026880" w:rsidRPr="00DD0589" w:rsidRDefault="00026880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:rsidR="00026880" w:rsidRPr="00DD0589" w:rsidRDefault="00026880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:rsidR="00026880" w:rsidRPr="00DD0589" w:rsidRDefault="00026880" w:rsidP="0017512C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80" w:rsidRDefault="00026880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:rsidTr="003A23D4">
        <w:trPr>
          <w:trHeight w:val="37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3A23D4" w:rsidRDefault="003A23D4" w:rsidP="00026880">
            <w:pPr>
              <w:spacing w:before="12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osoba, która będzie pełniła funkcję </w:t>
            </w:r>
            <w:r w:rsidRPr="003A23D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Kierownika robót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posiadająca uprawnienia do sprawowania samodzielnych funkcji technicznych w budownictwie, tj.: do kierowania robotami budowlanymi w specjalności instalacyjnej w zakresie sieci, instalacji i urządzeń elektrycznych i elektroenergetycznych,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3A23D4" w:rsidRDefault="003A23D4" w:rsidP="00026880">
            <w:pPr>
              <w:spacing w:before="12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lastRenderedPageBreak/>
              <w:t xml:space="preserve">osoba, która będzie pełniła funkcję </w:t>
            </w:r>
            <w:r w:rsidRPr="003A23D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Projektanta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posiadająca uprawnienia do projektowania w specjalności instalacyjnej w zakresie sieci, instalacji i urządzeń cieplnych, wentylacyjnych, gazowych, wodociągowych i kanalizacyjnych,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:rsidTr="003A23D4">
        <w:trPr>
          <w:trHeight w:val="159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3A23D4" w:rsidRDefault="003A23D4" w:rsidP="00026880">
            <w:pPr>
              <w:spacing w:before="12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osoba, która będzie pełniła funkcję </w:t>
            </w:r>
            <w:r w:rsidRPr="003A23D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Projektanta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posiadająca uprawnienia do projektowania w specjalności instalacyjnej konstrukcyjno-bud</w:t>
            </w:r>
            <w:bookmarkStart w:id="0" w:name="_GoBack"/>
            <w:bookmarkEnd w:id="0"/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>owlanej,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3A23D4" w:rsidRDefault="003A23D4" w:rsidP="00026880">
            <w:pPr>
              <w:spacing w:before="12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osoba, która będzie pełniła funkcję </w:t>
            </w:r>
            <w:r w:rsidRPr="003A23D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Projektanta</w:t>
            </w:r>
            <w:r w:rsidRPr="003A23D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posiadająca uprawnienia do projektowania w specjalności instalacyjnej w zakresie sieci, i</w:t>
            </w:r>
            <w:r w:rsidRPr="003A23D4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nstalacji i urządzeń elektrycznych i elektroenergetycznych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:rsidR="00F90939" w:rsidRDefault="00F90939" w:rsidP="005730B1">
      <w:pPr>
        <w:rPr>
          <w:rFonts w:ascii="Tahoma" w:hAnsi="Tahoma" w:cs="Tahoma"/>
          <w:b/>
          <w:sz w:val="18"/>
          <w:szCs w:val="18"/>
        </w:rPr>
      </w:pPr>
    </w:p>
    <w:p w:rsidR="005730B1" w:rsidRDefault="005730B1" w:rsidP="005730B1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CD4A3F">
        <w:rPr>
          <w:rFonts w:ascii="Tahoma" w:hAnsi="Tahoma" w:cs="Tahoma"/>
          <w:b/>
          <w:sz w:val="18"/>
          <w:szCs w:val="18"/>
        </w:rPr>
        <w:t>PODPIS</w:t>
      </w:r>
      <w:r w:rsidR="00467B77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Default="005730B1" w:rsidP="005730B1"/>
    <w:p w:rsidR="005730B1" w:rsidRPr="00F0237D" w:rsidRDefault="005730B1" w:rsidP="005730B1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:rsidR="005730B1" w:rsidRDefault="005730B1" w:rsidP="005730B1"/>
    <w:sectPr w:rsidR="005730B1" w:rsidSect="00F51612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9DE" w:rsidRDefault="00E229DE" w:rsidP="0017512C">
      <w:r>
        <w:separator/>
      </w:r>
    </w:p>
  </w:endnote>
  <w:endnote w:type="continuationSeparator" w:id="0">
    <w:p w:rsidR="00E229DE" w:rsidRDefault="00E229DE" w:rsidP="0017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9DE" w:rsidRDefault="00E229DE" w:rsidP="0017512C">
      <w:r>
        <w:separator/>
      </w:r>
    </w:p>
  </w:footnote>
  <w:footnote w:type="continuationSeparator" w:id="0">
    <w:p w:rsidR="00E229DE" w:rsidRDefault="00E229DE" w:rsidP="00175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F51612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F51612" w:rsidRPr="007C426C" w:rsidRDefault="00F51612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7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F51612" w:rsidRPr="007C426C" w:rsidRDefault="00F51612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F51612" w:rsidRPr="007C426C" w:rsidRDefault="00F51612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inline distT="0" distB="0" distL="0" distR="0">
                <wp:extent cx="1012519" cy="662513"/>
                <wp:effectExtent l="0" t="0" r="0" b="4445"/>
                <wp:docPr id="8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51612" w:rsidRPr="007C426C" w:rsidRDefault="00F51612" w:rsidP="00F51612">
    <w:pPr>
      <w:ind w:hanging="284"/>
      <w:rPr>
        <w:rFonts w:eastAsia="Calibri"/>
        <w:sz w:val="18"/>
        <w:szCs w:val="18"/>
      </w:rPr>
    </w:pPr>
  </w:p>
  <w:p w:rsidR="0017512C" w:rsidRPr="00F51612" w:rsidRDefault="00F51612" w:rsidP="00F51612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>„Europejski Fundusz Rolny na rzecz Rozwoju Obszarów Wiejskich: Europa inwestująca w obszary wiejskie.”</w:t>
    </w:r>
  </w:p>
  <w:p w:rsidR="0017512C" w:rsidRDefault="001751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023"/>
    <w:rsid w:val="00026880"/>
    <w:rsid w:val="00146778"/>
    <w:rsid w:val="0017512C"/>
    <w:rsid w:val="002879CB"/>
    <w:rsid w:val="003A23D4"/>
    <w:rsid w:val="00467B77"/>
    <w:rsid w:val="005239D5"/>
    <w:rsid w:val="00550E7F"/>
    <w:rsid w:val="005730B1"/>
    <w:rsid w:val="00620023"/>
    <w:rsid w:val="006B10EF"/>
    <w:rsid w:val="006E2462"/>
    <w:rsid w:val="00727B8D"/>
    <w:rsid w:val="00734DAF"/>
    <w:rsid w:val="00787375"/>
    <w:rsid w:val="008367C4"/>
    <w:rsid w:val="00B2500F"/>
    <w:rsid w:val="00B578AE"/>
    <w:rsid w:val="00BD7C6D"/>
    <w:rsid w:val="00BF5146"/>
    <w:rsid w:val="00BF527B"/>
    <w:rsid w:val="00C63A60"/>
    <w:rsid w:val="00D931DD"/>
    <w:rsid w:val="00DD0589"/>
    <w:rsid w:val="00E229DE"/>
    <w:rsid w:val="00EE109D"/>
    <w:rsid w:val="00F047F8"/>
    <w:rsid w:val="00F310A1"/>
    <w:rsid w:val="00F51612"/>
    <w:rsid w:val="00F90939"/>
    <w:rsid w:val="00FD7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7B39F-1F91-4E08-B393-9D03E110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620023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F5161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16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6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19</cp:revision>
  <cp:lastPrinted>2022-02-21T06:31:00Z</cp:lastPrinted>
  <dcterms:created xsi:type="dcterms:W3CDTF">2021-03-23T07:42:00Z</dcterms:created>
  <dcterms:modified xsi:type="dcterms:W3CDTF">2023-08-02T06:16:00Z</dcterms:modified>
</cp:coreProperties>
</file>