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079" w14:textId="70E2DA8C" w:rsidR="00002958" w:rsidRPr="008B5B1F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8B5B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8B5B1F">
        <w:rPr>
          <w:rFonts w:ascii="Arial" w:hAnsi="Arial" w:cs="Arial"/>
          <w:sz w:val="24"/>
          <w:szCs w:val="24"/>
        </w:rPr>
        <w:t xml:space="preserve">  </w:t>
      </w:r>
      <w:r w:rsidRPr="008B5B1F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8B5B1F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8B5B1F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8B5B1F" w:rsidRDefault="00E338A9" w:rsidP="00A9368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B5B1F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24ED648A" w14:textId="54385A13" w:rsidR="00B64739" w:rsidRPr="008B5B1F" w:rsidRDefault="00E338A9" w:rsidP="00B6473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B5B1F">
        <w:rPr>
          <w:rFonts w:cstheme="minorHAnsi"/>
          <w:b/>
          <w:bCs/>
          <w:sz w:val="24"/>
          <w:szCs w:val="24"/>
        </w:rPr>
        <w:t>w postępowaniu  o udzielenie zamówienia pn.</w:t>
      </w:r>
      <w:r w:rsidR="00B64739" w:rsidRPr="008B5B1F">
        <w:rPr>
          <w:rFonts w:cstheme="minorHAnsi"/>
          <w:sz w:val="24"/>
          <w:szCs w:val="24"/>
        </w:rPr>
        <w:t xml:space="preserve">: </w:t>
      </w:r>
      <w:r w:rsidR="00B64739" w:rsidRPr="008B5B1F">
        <w:rPr>
          <w:rFonts w:cstheme="minorHAnsi"/>
          <w:b/>
          <w:bCs/>
          <w:sz w:val="24"/>
          <w:szCs w:val="24"/>
        </w:rPr>
        <w:t>„Budowa ul. Wierzbowej w Sulnowie – II postępowanie”</w:t>
      </w:r>
    </w:p>
    <w:p w14:paraId="1E301BC8" w14:textId="4236BFCD" w:rsidR="00E338A9" w:rsidRPr="008B5B1F" w:rsidRDefault="00E338A9" w:rsidP="00B64739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8B5B1F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8B5B1F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8B5B1F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8B5B1F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8B5B1F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8B5B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8B5B1F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8B5B1F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8B5B1F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8B5B1F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8B5B1F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8B5B1F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8B5B1F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8B5B1F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8B5B1F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8B5B1F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79B11A0B" w14:textId="61B92FCA" w:rsidR="00B64739" w:rsidRPr="008B5B1F" w:rsidRDefault="005D5C82" w:rsidP="00B64739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8B5B1F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8B5B1F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8B5B1F">
        <w:rPr>
          <w:rFonts w:cstheme="minorHAnsi"/>
          <w:sz w:val="24"/>
          <w:szCs w:val="24"/>
        </w:rPr>
        <w:t xml:space="preserve"> ustawy </w:t>
      </w:r>
    </w:p>
    <w:p w14:paraId="7558BBF7" w14:textId="0A9BC473" w:rsidR="008B5B1F" w:rsidRPr="008B5B1F" w:rsidRDefault="00E338A9" w:rsidP="008B5B1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B5B1F">
        <w:rPr>
          <w:rFonts w:cstheme="minorHAnsi"/>
          <w:b/>
          <w:bCs/>
          <w:sz w:val="24"/>
          <w:szCs w:val="24"/>
        </w:rPr>
        <w:t>SĄ NADAL AKTUALNE/ NIE SĄ AKTUALNE</w:t>
      </w:r>
      <w:r w:rsidRPr="008B5B1F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682FF840" w14:textId="77777777" w:rsidR="008B5B1F" w:rsidRPr="008B5B1F" w:rsidRDefault="008B5B1F" w:rsidP="008B5B1F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 w:rsidRPr="008B5B1F">
        <w:rPr>
          <w:rFonts w:cstheme="minorHAnsi"/>
          <w:b/>
          <w:sz w:val="24"/>
          <w:szCs w:val="24"/>
        </w:rPr>
        <w:t>OŚWIADCZENIE DOTYCZĄCE PODANYCH INFORMACJI:</w:t>
      </w:r>
    </w:p>
    <w:p w14:paraId="5D9E90FA" w14:textId="77777777" w:rsidR="000A3ED7" w:rsidRPr="008B5B1F" w:rsidRDefault="000A3ED7" w:rsidP="000A3ED7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B5907A0" w14:textId="6A1C64E1" w:rsidR="00E338A9" w:rsidRPr="008B5B1F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B5B1F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8B5B1F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8B5B1F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52D81DB" w14:textId="5135F656" w:rsidR="00E338A9" w:rsidRPr="00BE6113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8B5B1F"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 w:rsidRPr="008B5B1F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8B5B1F">
        <w:rPr>
          <w:rFonts w:cstheme="minorHAnsi"/>
          <w:b/>
          <w:bCs/>
          <w:sz w:val="24"/>
          <w:szCs w:val="24"/>
        </w:rPr>
        <w:tab/>
      </w:r>
      <w:r w:rsidRPr="008B5B1F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8B5B1F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8B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74ED" w14:textId="77777777" w:rsidR="00E4554F" w:rsidRDefault="00E4554F" w:rsidP="00762065">
      <w:pPr>
        <w:spacing w:after="0" w:line="240" w:lineRule="auto"/>
      </w:pPr>
      <w:r>
        <w:separator/>
      </w:r>
    </w:p>
  </w:endnote>
  <w:endnote w:type="continuationSeparator" w:id="0">
    <w:p w14:paraId="3849B9B9" w14:textId="77777777" w:rsidR="00E4554F" w:rsidRDefault="00E4554F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9BD" w14:textId="77777777" w:rsidR="00E4554F" w:rsidRDefault="00E4554F" w:rsidP="00762065">
      <w:pPr>
        <w:spacing w:after="0" w:line="240" w:lineRule="auto"/>
      </w:pPr>
      <w:r>
        <w:separator/>
      </w:r>
    </w:p>
  </w:footnote>
  <w:footnote w:type="continuationSeparator" w:id="0">
    <w:p w14:paraId="743BEDBD" w14:textId="77777777" w:rsidR="00E4554F" w:rsidRDefault="00E4554F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A3ED7"/>
    <w:rsid w:val="00146B48"/>
    <w:rsid w:val="00151EC3"/>
    <w:rsid w:val="00181FAD"/>
    <w:rsid w:val="001F3EBC"/>
    <w:rsid w:val="00213ABD"/>
    <w:rsid w:val="002C4F03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607A55"/>
    <w:rsid w:val="00644765"/>
    <w:rsid w:val="006E7781"/>
    <w:rsid w:val="006F0136"/>
    <w:rsid w:val="00723826"/>
    <w:rsid w:val="0073718C"/>
    <w:rsid w:val="00762065"/>
    <w:rsid w:val="007F45FE"/>
    <w:rsid w:val="008B5B1F"/>
    <w:rsid w:val="00955B63"/>
    <w:rsid w:val="009670D0"/>
    <w:rsid w:val="0097745F"/>
    <w:rsid w:val="009D6AF9"/>
    <w:rsid w:val="00A32D5D"/>
    <w:rsid w:val="00A33624"/>
    <w:rsid w:val="00A902D9"/>
    <w:rsid w:val="00A93688"/>
    <w:rsid w:val="00AB5119"/>
    <w:rsid w:val="00AE5DA6"/>
    <w:rsid w:val="00AE6096"/>
    <w:rsid w:val="00B07826"/>
    <w:rsid w:val="00B64739"/>
    <w:rsid w:val="00BE6113"/>
    <w:rsid w:val="00C3596E"/>
    <w:rsid w:val="00C43A47"/>
    <w:rsid w:val="00C720F9"/>
    <w:rsid w:val="00C826AF"/>
    <w:rsid w:val="00CA252F"/>
    <w:rsid w:val="00D020EE"/>
    <w:rsid w:val="00D25DA8"/>
    <w:rsid w:val="00DE24B8"/>
    <w:rsid w:val="00E1255C"/>
    <w:rsid w:val="00E338A9"/>
    <w:rsid w:val="00E4554F"/>
    <w:rsid w:val="00E57830"/>
    <w:rsid w:val="00EA20DB"/>
    <w:rsid w:val="00EE1B0C"/>
    <w:rsid w:val="00EE5D49"/>
    <w:rsid w:val="00F34183"/>
    <w:rsid w:val="00F704A1"/>
    <w:rsid w:val="00FA0375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22</cp:revision>
  <cp:lastPrinted>2022-04-04T08:27:00Z</cp:lastPrinted>
  <dcterms:created xsi:type="dcterms:W3CDTF">2022-04-04T08:27:00Z</dcterms:created>
  <dcterms:modified xsi:type="dcterms:W3CDTF">2022-11-21T12:07:00Z</dcterms:modified>
</cp:coreProperties>
</file>