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13D95" w14:textId="7BE56441" w:rsidR="00937A4C" w:rsidRPr="00440032" w:rsidRDefault="00AB798B" w:rsidP="00056886">
      <w:pPr>
        <w:tabs>
          <w:tab w:val="left" w:pos="1365"/>
        </w:tabs>
        <w:spacing w:line="360" w:lineRule="auto"/>
        <w:ind w:hanging="426"/>
        <w:jc w:val="both"/>
        <w:rPr>
          <w:rFonts w:asciiTheme="majorHAnsi" w:hAnsiTheme="majorHAnsi" w:cstheme="majorHAnsi"/>
          <w:b/>
        </w:rPr>
      </w:pPr>
      <w:r w:rsidRPr="007D4D7E">
        <w:rPr>
          <w:rFonts w:ascii="Calibri" w:eastAsia="Calibri" w:hAnsi="Calibri" w:cs="Times New Roman"/>
          <w:noProof/>
          <w:lang w:val="pl-PL"/>
        </w:rPr>
        <w:drawing>
          <wp:anchor distT="0" distB="0" distL="114300" distR="114300" simplePos="0" relativeHeight="251659264" behindDoc="1" locked="0" layoutInCell="1" allowOverlap="1" wp14:anchorId="2EF6254B" wp14:editId="1F132ECC">
            <wp:simplePos x="0" y="0"/>
            <wp:positionH relativeFrom="page">
              <wp:posOffset>-742315</wp:posOffset>
            </wp:positionH>
            <wp:positionV relativeFrom="paragraph">
              <wp:posOffset>-544830</wp:posOffset>
            </wp:positionV>
            <wp:extent cx="8669322" cy="2273300"/>
            <wp:effectExtent l="0" t="0" r="0" b="0"/>
            <wp:wrapNone/>
            <wp:docPr id="2" name="Obraz 2" descr="Obraz zawierający tekst, Czcionka, zrzut ekranu,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Czcionka, zrzut ekranu, biały&#10;&#10;Opis wygenerowany automatyczni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9322" cy="2273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B6B23">
        <w:rPr>
          <w:rFonts w:asciiTheme="majorHAnsi" w:hAnsiTheme="majorHAnsi" w:cstheme="majorHAnsi"/>
          <w:b/>
        </w:rPr>
        <w:tab/>
      </w:r>
    </w:p>
    <w:p w14:paraId="19971CB0" w14:textId="24F8E7E8" w:rsidR="0017396E" w:rsidRPr="00FC2D48" w:rsidRDefault="0017396E" w:rsidP="00FC2D48">
      <w:pPr>
        <w:tabs>
          <w:tab w:val="left" w:pos="3105"/>
        </w:tabs>
        <w:spacing w:line="360" w:lineRule="auto"/>
        <w:jc w:val="both"/>
        <w:rPr>
          <w:rFonts w:asciiTheme="majorHAnsi" w:hAnsiTheme="majorHAnsi" w:cstheme="majorHAnsi"/>
          <w:b/>
        </w:rPr>
      </w:pPr>
      <w:bookmarkStart w:id="0" w:name="_Toc84586805"/>
    </w:p>
    <w:p w14:paraId="45F766F6" w14:textId="77777777" w:rsidR="00E25961" w:rsidRDefault="00E25961" w:rsidP="00FC2D48">
      <w:pPr>
        <w:pStyle w:val="Nagwek1"/>
        <w:spacing w:before="0" w:after="0" w:line="360" w:lineRule="auto"/>
        <w:jc w:val="center"/>
        <w:rPr>
          <w:rFonts w:asciiTheme="majorHAnsi" w:hAnsiTheme="majorHAnsi" w:cstheme="majorHAnsi"/>
          <w:sz w:val="32"/>
          <w:szCs w:val="32"/>
        </w:rPr>
      </w:pPr>
    </w:p>
    <w:p w14:paraId="0FBE12B1" w14:textId="77777777" w:rsidR="00E25961" w:rsidRDefault="00E25961" w:rsidP="00FC2D48">
      <w:pPr>
        <w:pStyle w:val="Nagwek1"/>
        <w:spacing w:before="0" w:after="0" w:line="360" w:lineRule="auto"/>
        <w:jc w:val="center"/>
        <w:rPr>
          <w:rFonts w:asciiTheme="majorHAnsi" w:hAnsiTheme="majorHAnsi" w:cstheme="majorHAnsi"/>
          <w:sz w:val="32"/>
          <w:szCs w:val="32"/>
        </w:rPr>
      </w:pPr>
    </w:p>
    <w:p w14:paraId="5AABEFE8" w14:textId="3F35D877" w:rsidR="0035297B" w:rsidRPr="00FC2D48" w:rsidRDefault="00937A4C" w:rsidP="00FC2D48">
      <w:pPr>
        <w:pStyle w:val="Nagwek1"/>
        <w:spacing w:before="0" w:after="0" w:line="360" w:lineRule="auto"/>
        <w:jc w:val="center"/>
        <w:rPr>
          <w:rFonts w:asciiTheme="majorHAnsi" w:hAnsiTheme="majorHAnsi" w:cstheme="majorHAnsi"/>
          <w:sz w:val="32"/>
          <w:szCs w:val="32"/>
        </w:rPr>
      </w:pPr>
      <w:r w:rsidRPr="0017396E">
        <w:rPr>
          <w:rFonts w:asciiTheme="majorHAnsi" w:hAnsiTheme="majorHAnsi" w:cstheme="majorHAnsi"/>
          <w:sz w:val="32"/>
          <w:szCs w:val="32"/>
        </w:rPr>
        <w:t>SPECYFIKACJA WARUNKÓW ZAMÓWIENIA</w:t>
      </w:r>
      <w:bookmarkEnd w:id="0"/>
    </w:p>
    <w:p w14:paraId="2467AFCB" w14:textId="77777777" w:rsidR="0035297B" w:rsidRPr="0017396E" w:rsidRDefault="0035297B" w:rsidP="00474EA2">
      <w:pPr>
        <w:spacing w:line="360" w:lineRule="auto"/>
        <w:jc w:val="both"/>
        <w:rPr>
          <w:rFonts w:asciiTheme="majorHAnsi" w:hAnsiTheme="majorHAnsi" w:cstheme="majorHAnsi"/>
          <w:b/>
          <w:bCs/>
        </w:rPr>
      </w:pPr>
      <w:r w:rsidRPr="0017396E">
        <w:rPr>
          <w:rFonts w:asciiTheme="majorHAnsi" w:hAnsiTheme="majorHAnsi" w:cstheme="majorHAnsi"/>
          <w:b/>
          <w:bCs/>
        </w:rPr>
        <w:t xml:space="preserve">TRYB: </w:t>
      </w:r>
    </w:p>
    <w:p w14:paraId="159949FD" w14:textId="01BDEFD9" w:rsidR="00A42DBF" w:rsidRPr="00491823" w:rsidRDefault="0035297B" w:rsidP="00A42DBF">
      <w:pPr>
        <w:jc w:val="both"/>
        <w:rPr>
          <w:rFonts w:asciiTheme="majorHAnsi" w:hAnsiTheme="majorHAnsi" w:cstheme="majorHAnsi"/>
        </w:rPr>
      </w:pPr>
      <w:r w:rsidRPr="0017396E">
        <w:rPr>
          <w:rFonts w:asciiTheme="majorHAnsi" w:hAnsiTheme="majorHAnsi" w:cstheme="majorHAnsi"/>
        </w:rPr>
        <w:t xml:space="preserve">Zamówienie </w:t>
      </w:r>
      <w:bookmarkStart w:id="1" w:name="_Hlk80863870"/>
      <w:r w:rsidR="00A42DBF" w:rsidRPr="0017396E">
        <w:rPr>
          <w:rFonts w:asciiTheme="majorHAnsi" w:hAnsiTheme="majorHAnsi" w:cstheme="majorHAnsi"/>
        </w:rPr>
        <w:t xml:space="preserve">na usługi społeczne i inne szczególne usługi na podstawie art. 359 pkt 2 </w:t>
      </w:r>
      <w:bookmarkEnd w:id="1"/>
      <w:r w:rsidRPr="0017396E">
        <w:rPr>
          <w:rFonts w:asciiTheme="majorHAnsi" w:hAnsiTheme="majorHAnsi" w:cstheme="majorHAnsi"/>
        </w:rPr>
        <w:t xml:space="preserve">realizowane </w:t>
      </w:r>
      <w:r w:rsidR="00A42DBF" w:rsidRPr="0017396E">
        <w:rPr>
          <w:rFonts w:asciiTheme="majorHAnsi" w:hAnsiTheme="majorHAnsi" w:cstheme="majorHAnsi"/>
        </w:rPr>
        <w:t xml:space="preserve">                          </w:t>
      </w:r>
      <w:r w:rsidRPr="0017396E">
        <w:rPr>
          <w:rFonts w:asciiTheme="majorHAnsi" w:hAnsiTheme="majorHAnsi" w:cstheme="majorHAnsi"/>
        </w:rPr>
        <w:t>w</w:t>
      </w:r>
      <w:r w:rsidR="00937A4C" w:rsidRPr="0017396E">
        <w:rPr>
          <w:rFonts w:asciiTheme="majorHAnsi" w:hAnsiTheme="majorHAnsi" w:cstheme="majorHAnsi"/>
        </w:rPr>
        <w:t xml:space="preserve"> trybie podstawowym </w:t>
      </w:r>
      <w:r w:rsidRPr="00491823">
        <w:rPr>
          <w:rFonts w:asciiTheme="majorHAnsi" w:hAnsiTheme="majorHAnsi" w:cstheme="majorHAnsi"/>
        </w:rPr>
        <w:t xml:space="preserve">art. 275 pkt 1 (tryb podstawowy </w:t>
      </w:r>
      <w:r w:rsidR="00937A4C" w:rsidRPr="00491823">
        <w:rPr>
          <w:rFonts w:asciiTheme="majorHAnsi" w:hAnsiTheme="majorHAnsi" w:cstheme="majorHAnsi"/>
        </w:rPr>
        <w:t>bez negocjacji) ustawy</w:t>
      </w:r>
      <w:r w:rsidR="002626CE" w:rsidRPr="00491823">
        <w:rPr>
          <w:rFonts w:asciiTheme="majorHAnsi" w:hAnsiTheme="majorHAnsi" w:cstheme="majorHAnsi"/>
        </w:rPr>
        <w:t xml:space="preserve"> z </w:t>
      </w:r>
      <w:r w:rsidR="00F50D3F" w:rsidRPr="00491823">
        <w:rPr>
          <w:rFonts w:asciiTheme="majorHAnsi" w:hAnsiTheme="majorHAnsi" w:cstheme="majorHAnsi"/>
        </w:rPr>
        <w:t xml:space="preserve">dnia </w:t>
      </w:r>
      <w:r w:rsidR="00937A4C" w:rsidRPr="00491823">
        <w:rPr>
          <w:rFonts w:asciiTheme="majorHAnsi" w:hAnsiTheme="majorHAnsi" w:cstheme="majorHAnsi"/>
        </w:rPr>
        <w:t xml:space="preserve">11 września 2019 r. - Prawo zamówień publicznych </w:t>
      </w:r>
      <w:bookmarkStart w:id="2" w:name="_Hlk75953299"/>
      <w:r w:rsidR="00C56333" w:rsidRPr="00491823">
        <w:rPr>
          <w:rFonts w:asciiTheme="majorHAnsi" w:hAnsiTheme="majorHAnsi" w:cstheme="majorHAnsi"/>
        </w:rPr>
        <w:t>(Dz. U. z 202</w:t>
      </w:r>
      <w:r w:rsidR="006D7009">
        <w:rPr>
          <w:rFonts w:asciiTheme="majorHAnsi" w:hAnsiTheme="majorHAnsi" w:cstheme="majorHAnsi"/>
        </w:rPr>
        <w:t>3</w:t>
      </w:r>
      <w:r w:rsidR="00C56333" w:rsidRPr="00491823">
        <w:rPr>
          <w:rFonts w:asciiTheme="majorHAnsi" w:hAnsiTheme="majorHAnsi" w:cstheme="majorHAnsi"/>
        </w:rPr>
        <w:t xml:space="preserve"> r. poz. </w:t>
      </w:r>
      <w:r w:rsidR="006D7009">
        <w:rPr>
          <w:rFonts w:asciiTheme="majorHAnsi" w:hAnsiTheme="majorHAnsi" w:cstheme="majorHAnsi"/>
        </w:rPr>
        <w:t>1605</w:t>
      </w:r>
      <w:r w:rsidR="00C56333" w:rsidRPr="00491823">
        <w:rPr>
          <w:rFonts w:asciiTheme="majorHAnsi" w:hAnsiTheme="majorHAnsi" w:cstheme="majorHAnsi"/>
        </w:rPr>
        <w:t>)</w:t>
      </w:r>
      <w:bookmarkEnd w:id="2"/>
      <w:r w:rsidR="00A42DBF" w:rsidRPr="00491823">
        <w:rPr>
          <w:rFonts w:asciiTheme="majorHAnsi" w:hAnsiTheme="majorHAnsi" w:cstheme="majorHAnsi"/>
        </w:rPr>
        <w:t xml:space="preserve"> o wartości mniejszej niż równoważność kwoty 750 000 euro.</w:t>
      </w:r>
    </w:p>
    <w:p w14:paraId="05AD6295" w14:textId="0D2415A3" w:rsidR="00EC2918" w:rsidRPr="00491823" w:rsidRDefault="00C56333" w:rsidP="00474EA2">
      <w:pPr>
        <w:spacing w:line="360" w:lineRule="auto"/>
        <w:jc w:val="both"/>
        <w:rPr>
          <w:rFonts w:asciiTheme="majorHAnsi" w:hAnsiTheme="majorHAnsi" w:cstheme="majorHAnsi"/>
        </w:rPr>
      </w:pPr>
      <w:r w:rsidRPr="00491823">
        <w:rPr>
          <w:rFonts w:asciiTheme="majorHAnsi" w:hAnsiTheme="majorHAnsi" w:cstheme="majorHAnsi"/>
        </w:rPr>
        <w:t xml:space="preserve">                    </w:t>
      </w:r>
    </w:p>
    <w:p w14:paraId="46CF9F07" w14:textId="77777777" w:rsidR="00040B16" w:rsidRDefault="00040B16" w:rsidP="002F6E65">
      <w:pPr>
        <w:tabs>
          <w:tab w:val="left" w:pos="3870"/>
        </w:tabs>
        <w:spacing w:line="360" w:lineRule="auto"/>
        <w:jc w:val="both"/>
        <w:rPr>
          <w:rFonts w:asciiTheme="majorHAnsi" w:hAnsiTheme="majorHAnsi" w:cstheme="majorHAnsi"/>
          <w:b/>
          <w:bCs/>
        </w:rPr>
      </w:pPr>
    </w:p>
    <w:p w14:paraId="00D8701B" w14:textId="77777777" w:rsidR="00040B16" w:rsidRDefault="00040B16" w:rsidP="002F6E65">
      <w:pPr>
        <w:tabs>
          <w:tab w:val="left" w:pos="3870"/>
        </w:tabs>
        <w:spacing w:line="360" w:lineRule="auto"/>
        <w:jc w:val="both"/>
        <w:rPr>
          <w:rFonts w:asciiTheme="majorHAnsi" w:hAnsiTheme="majorHAnsi" w:cstheme="majorHAnsi"/>
          <w:b/>
          <w:bCs/>
        </w:rPr>
      </w:pPr>
    </w:p>
    <w:p w14:paraId="0000000A" w14:textId="2614A3B0" w:rsidR="000B72C3" w:rsidRPr="00491823" w:rsidRDefault="0035297B" w:rsidP="002F6E65">
      <w:pPr>
        <w:tabs>
          <w:tab w:val="left" w:pos="3870"/>
        </w:tabs>
        <w:spacing w:line="360" w:lineRule="auto"/>
        <w:jc w:val="both"/>
        <w:rPr>
          <w:rFonts w:asciiTheme="majorHAnsi" w:hAnsiTheme="majorHAnsi" w:cstheme="majorHAnsi"/>
          <w:b/>
          <w:bCs/>
        </w:rPr>
      </w:pPr>
      <w:r w:rsidRPr="00491823">
        <w:rPr>
          <w:rFonts w:asciiTheme="majorHAnsi" w:hAnsiTheme="majorHAnsi" w:cstheme="majorHAnsi"/>
          <w:b/>
          <w:bCs/>
        </w:rPr>
        <w:t>PRZEDMIOT ZAMÓWIENIA:</w:t>
      </w:r>
      <w:r w:rsidR="002F6E65">
        <w:rPr>
          <w:rFonts w:asciiTheme="majorHAnsi" w:hAnsiTheme="majorHAnsi" w:cstheme="majorHAnsi"/>
          <w:b/>
          <w:bCs/>
        </w:rPr>
        <w:tab/>
      </w:r>
    </w:p>
    <w:p w14:paraId="72406F77" w14:textId="00A58044" w:rsidR="00183D36" w:rsidRPr="00491823" w:rsidRDefault="00D95DA3" w:rsidP="00474EA2">
      <w:pPr>
        <w:spacing w:line="360" w:lineRule="auto"/>
        <w:jc w:val="center"/>
        <w:rPr>
          <w:rFonts w:asciiTheme="majorHAnsi" w:hAnsiTheme="majorHAnsi" w:cstheme="majorHAnsi"/>
          <w:b/>
          <w:sz w:val="32"/>
          <w:szCs w:val="32"/>
        </w:rPr>
      </w:pPr>
      <w:r w:rsidRPr="00491823">
        <w:rPr>
          <w:rFonts w:asciiTheme="majorHAnsi" w:hAnsiTheme="majorHAnsi" w:cstheme="majorHAnsi"/>
          <w:b/>
          <w:sz w:val="32"/>
          <w:szCs w:val="32"/>
        </w:rPr>
        <w:t>“</w:t>
      </w:r>
      <w:bookmarkStart w:id="3" w:name="_Hlk133236404"/>
      <w:r w:rsidR="00AC5A68" w:rsidRPr="00491823">
        <w:rPr>
          <w:rFonts w:asciiTheme="majorHAnsi" w:hAnsiTheme="majorHAnsi" w:cstheme="majorHAnsi"/>
          <w:b/>
          <w:sz w:val="32"/>
          <w:szCs w:val="32"/>
        </w:rPr>
        <w:t xml:space="preserve">Świadczenie usług </w:t>
      </w:r>
      <w:r w:rsidR="00491823" w:rsidRPr="00491823">
        <w:rPr>
          <w:rFonts w:asciiTheme="majorHAnsi" w:hAnsiTheme="majorHAnsi" w:cstheme="majorHAnsi"/>
          <w:b/>
          <w:sz w:val="32"/>
          <w:szCs w:val="32"/>
        </w:rPr>
        <w:t>cateringow</w:t>
      </w:r>
      <w:r w:rsidR="00B806BA">
        <w:rPr>
          <w:rFonts w:asciiTheme="majorHAnsi" w:hAnsiTheme="majorHAnsi" w:cstheme="majorHAnsi"/>
          <w:b/>
          <w:sz w:val="32"/>
          <w:szCs w:val="32"/>
        </w:rPr>
        <w:t>ych</w:t>
      </w:r>
      <w:r w:rsidR="00A53486" w:rsidRPr="00A53486">
        <w:rPr>
          <w:rFonts w:asciiTheme="majorHAnsi" w:hAnsiTheme="majorHAnsi" w:cstheme="majorHAnsi"/>
          <w:b/>
          <w:sz w:val="32"/>
          <w:szCs w:val="32"/>
          <w:lang w:val="pl-PL"/>
        </w:rPr>
        <w:t xml:space="preserve"> </w:t>
      </w:r>
      <w:bookmarkEnd w:id="3"/>
      <w:r w:rsidR="00D22036">
        <w:rPr>
          <w:rFonts w:asciiTheme="majorHAnsi" w:hAnsiTheme="majorHAnsi" w:cstheme="majorHAnsi"/>
          <w:b/>
          <w:sz w:val="32"/>
          <w:szCs w:val="32"/>
          <w:lang w:val="pl-PL"/>
        </w:rPr>
        <w:t>dla jednostek organizacyjnych Uniwersytetu Łódzkiego</w:t>
      </w:r>
      <w:r w:rsidR="00A063EA">
        <w:rPr>
          <w:rFonts w:asciiTheme="majorHAnsi" w:hAnsiTheme="majorHAnsi" w:cstheme="majorHAnsi"/>
          <w:b/>
          <w:sz w:val="32"/>
          <w:szCs w:val="32"/>
          <w:lang w:val="pl-PL"/>
        </w:rPr>
        <w:t>.”</w:t>
      </w:r>
      <w:r w:rsidR="00E633AC">
        <w:rPr>
          <w:rFonts w:asciiTheme="majorHAnsi" w:hAnsiTheme="majorHAnsi" w:cstheme="majorHAnsi"/>
          <w:b/>
          <w:sz w:val="32"/>
          <w:szCs w:val="32"/>
          <w:lang w:val="pl-PL"/>
        </w:rPr>
        <w:t xml:space="preserve">   </w:t>
      </w:r>
    </w:p>
    <w:p w14:paraId="2D010F8F" w14:textId="77777777" w:rsidR="00183D36" w:rsidRPr="009E2033" w:rsidRDefault="00183D36" w:rsidP="00474EA2">
      <w:pPr>
        <w:spacing w:line="360" w:lineRule="auto"/>
        <w:jc w:val="both"/>
        <w:rPr>
          <w:rFonts w:asciiTheme="majorHAnsi" w:hAnsiTheme="majorHAnsi" w:cstheme="majorHAnsi"/>
          <w:color w:val="FF0000"/>
        </w:rPr>
      </w:pPr>
    </w:p>
    <w:p w14:paraId="368EB236" w14:textId="3C5ED360" w:rsidR="00EC2918" w:rsidRDefault="00EC2918" w:rsidP="00474EA2">
      <w:pPr>
        <w:spacing w:line="360" w:lineRule="auto"/>
        <w:jc w:val="both"/>
        <w:rPr>
          <w:rFonts w:asciiTheme="majorHAnsi" w:hAnsiTheme="majorHAnsi" w:cstheme="majorHAnsi"/>
          <w:b/>
          <w:bCs/>
          <w:color w:val="FF0000"/>
        </w:rPr>
      </w:pPr>
    </w:p>
    <w:p w14:paraId="1CDFE1F5" w14:textId="53EC2827" w:rsidR="00FC2D48" w:rsidRDefault="00FC2D48" w:rsidP="00474EA2">
      <w:pPr>
        <w:spacing w:line="360" w:lineRule="auto"/>
        <w:jc w:val="both"/>
        <w:rPr>
          <w:rFonts w:asciiTheme="majorHAnsi" w:hAnsiTheme="majorHAnsi" w:cstheme="majorHAnsi"/>
          <w:b/>
          <w:bCs/>
          <w:color w:val="FF0000"/>
        </w:rPr>
      </w:pPr>
    </w:p>
    <w:p w14:paraId="25CD4A32" w14:textId="4FA41477" w:rsidR="00FC2D48" w:rsidRDefault="00FC2D48" w:rsidP="00474EA2">
      <w:pPr>
        <w:spacing w:line="360" w:lineRule="auto"/>
        <w:jc w:val="both"/>
        <w:rPr>
          <w:rFonts w:asciiTheme="majorHAnsi" w:hAnsiTheme="majorHAnsi" w:cstheme="majorHAnsi"/>
          <w:b/>
          <w:bCs/>
          <w:color w:val="FF0000"/>
        </w:rPr>
      </w:pPr>
    </w:p>
    <w:p w14:paraId="182D3009" w14:textId="77777777" w:rsidR="00FC2D48" w:rsidRPr="009E2033" w:rsidRDefault="00FC2D48" w:rsidP="00474EA2">
      <w:pPr>
        <w:spacing w:line="360" w:lineRule="auto"/>
        <w:jc w:val="both"/>
        <w:rPr>
          <w:rFonts w:asciiTheme="majorHAnsi" w:hAnsiTheme="majorHAnsi" w:cstheme="majorHAnsi"/>
          <w:b/>
          <w:bCs/>
          <w:color w:val="FF0000"/>
        </w:rPr>
      </w:pPr>
    </w:p>
    <w:p w14:paraId="0000001E" w14:textId="0223F9B9" w:rsidR="000B72C3" w:rsidRPr="00491823" w:rsidRDefault="00597EFD" w:rsidP="00474EA2">
      <w:pPr>
        <w:spacing w:line="360" w:lineRule="auto"/>
        <w:jc w:val="both"/>
        <w:rPr>
          <w:rFonts w:asciiTheme="majorHAnsi" w:hAnsiTheme="majorHAnsi" w:cstheme="majorHAnsi"/>
          <w:b/>
          <w:bCs/>
        </w:rPr>
      </w:pPr>
      <w:r w:rsidRPr="00491823">
        <w:rPr>
          <w:rFonts w:asciiTheme="majorHAnsi" w:hAnsiTheme="majorHAnsi" w:cstheme="majorHAnsi"/>
          <w:b/>
          <w:bCs/>
        </w:rPr>
        <w:t>Wspólny Słownik Zamówień CPV</w:t>
      </w:r>
    </w:p>
    <w:p w14:paraId="00000020" w14:textId="2E6B4374" w:rsidR="000B72C3" w:rsidRPr="00491823" w:rsidRDefault="00491823" w:rsidP="00474EA2">
      <w:pPr>
        <w:spacing w:line="360" w:lineRule="auto"/>
        <w:jc w:val="both"/>
        <w:rPr>
          <w:rFonts w:asciiTheme="majorHAnsi" w:hAnsiTheme="majorHAnsi" w:cstheme="majorHAnsi"/>
          <w:bCs/>
          <w:snapToGrid w:val="0"/>
        </w:rPr>
      </w:pPr>
      <w:r w:rsidRPr="00491823">
        <w:rPr>
          <w:rFonts w:asciiTheme="majorHAnsi" w:hAnsiTheme="majorHAnsi" w:cstheme="majorHAnsi"/>
          <w:bCs/>
          <w:snapToGrid w:val="0"/>
        </w:rPr>
        <w:t>55300000-3</w:t>
      </w:r>
      <w:r w:rsidR="00D95DA3" w:rsidRPr="00491823">
        <w:rPr>
          <w:rFonts w:asciiTheme="majorHAnsi" w:hAnsiTheme="majorHAnsi" w:cstheme="majorHAnsi"/>
          <w:bCs/>
          <w:snapToGrid w:val="0"/>
        </w:rPr>
        <w:t xml:space="preserve"> </w:t>
      </w:r>
      <w:r w:rsidR="00EC2918" w:rsidRPr="00491823">
        <w:rPr>
          <w:rFonts w:asciiTheme="majorHAnsi" w:hAnsiTheme="majorHAnsi" w:cstheme="majorHAnsi"/>
          <w:bCs/>
          <w:snapToGrid w:val="0"/>
        </w:rPr>
        <w:t xml:space="preserve">Usługi </w:t>
      </w:r>
      <w:r w:rsidRPr="00491823">
        <w:rPr>
          <w:rFonts w:asciiTheme="majorHAnsi" w:hAnsiTheme="majorHAnsi" w:cstheme="majorHAnsi"/>
          <w:bCs/>
          <w:snapToGrid w:val="0"/>
        </w:rPr>
        <w:t>restauracyjne i dotyczące podawania posiłków</w:t>
      </w:r>
    </w:p>
    <w:p w14:paraId="64078B2F" w14:textId="30D31BBA" w:rsidR="00491823" w:rsidRPr="00491823" w:rsidRDefault="00491823" w:rsidP="00474EA2">
      <w:pPr>
        <w:spacing w:line="360" w:lineRule="auto"/>
        <w:jc w:val="both"/>
        <w:rPr>
          <w:rFonts w:asciiTheme="majorHAnsi" w:hAnsiTheme="majorHAnsi" w:cstheme="majorHAnsi"/>
          <w:bCs/>
          <w:snapToGrid w:val="0"/>
        </w:rPr>
      </w:pPr>
      <w:r w:rsidRPr="00491823">
        <w:rPr>
          <w:rFonts w:asciiTheme="majorHAnsi" w:hAnsiTheme="majorHAnsi" w:cstheme="majorHAnsi"/>
          <w:bCs/>
          <w:snapToGrid w:val="0"/>
        </w:rPr>
        <w:t>55520000-1 Usługi dostarczania posiłków</w:t>
      </w:r>
    </w:p>
    <w:p w14:paraId="2DDB8005" w14:textId="59C12DE3" w:rsidR="00491823" w:rsidRPr="00491823" w:rsidRDefault="00491823" w:rsidP="00474EA2">
      <w:pPr>
        <w:spacing w:line="360" w:lineRule="auto"/>
        <w:jc w:val="both"/>
        <w:rPr>
          <w:rFonts w:asciiTheme="majorHAnsi" w:hAnsiTheme="majorHAnsi" w:cstheme="majorHAnsi"/>
          <w:bCs/>
          <w:snapToGrid w:val="0"/>
        </w:rPr>
      </w:pPr>
      <w:r w:rsidRPr="00491823">
        <w:rPr>
          <w:rFonts w:asciiTheme="majorHAnsi" w:hAnsiTheme="majorHAnsi" w:cstheme="majorHAnsi"/>
          <w:bCs/>
          <w:snapToGrid w:val="0"/>
        </w:rPr>
        <w:t>55321000-6 Usługi przygotowania posiłków</w:t>
      </w:r>
    </w:p>
    <w:p w14:paraId="00000027" w14:textId="2DF5640B" w:rsidR="000B72C3" w:rsidRPr="009E2033" w:rsidRDefault="000B72C3" w:rsidP="00474EA2">
      <w:pPr>
        <w:spacing w:line="360" w:lineRule="auto"/>
        <w:jc w:val="both"/>
        <w:rPr>
          <w:rFonts w:asciiTheme="majorHAnsi" w:hAnsiTheme="majorHAnsi" w:cstheme="majorHAnsi"/>
          <w:color w:val="FF0000"/>
        </w:rPr>
      </w:pPr>
    </w:p>
    <w:p w14:paraId="344DEF0B" w14:textId="77777777" w:rsidR="00AC5A68" w:rsidRPr="009E2033" w:rsidRDefault="00AC5A68" w:rsidP="00523854">
      <w:pPr>
        <w:spacing w:line="360" w:lineRule="auto"/>
        <w:rPr>
          <w:rFonts w:asciiTheme="majorHAnsi" w:hAnsiTheme="majorHAnsi" w:cstheme="majorHAnsi"/>
          <w:b/>
          <w:color w:val="FF0000"/>
        </w:rPr>
      </w:pPr>
    </w:p>
    <w:p w14:paraId="69770B34" w14:textId="77777777" w:rsidR="00795611" w:rsidRDefault="00795611" w:rsidP="002F6E65">
      <w:pPr>
        <w:spacing w:line="360" w:lineRule="auto"/>
        <w:rPr>
          <w:rFonts w:asciiTheme="majorHAnsi" w:hAnsiTheme="majorHAnsi" w:cstheme="majorHAnsi"/>
          <w:b/>
          <w:color w:val="FF0000"/>
        </w:rPr>
      </w:pPr>
    </w:p>
    <w:p w14:paraId="6D42D8CE" w14:textId="77777777" w:rsidR="00795611" w:rsidRDefault="00795611" w:rsidP="002F6E65">
      <w:pPr>
        <w:spacing w:line="360" w:lineRule="auto"/>
        <w:rPr>
          <w:rFonts w:asciiTheme="majorHAnsi" w:hAnsiTheme="majorHAnsi" w:cstheme="majorHAnsi"/>
          <w:b/>
          <w:color w:val="FF0000"/>
        </w:rPr>
      </w:pPr>
    </w:p>
    <w:p w14:paraId="4406DAAE" w14:textId="77777777" w:rsidR="00795611" w:rsidRPr="009E2033" w:rsidRDefault="00795611" w:rsidP="002F6E65">
      <w:pPr>
        <w:spacing w:line="360" w:lineRule="auto"/>
        <w:rPr>
          <w:rFonts w:asciiTheme="majorHAnsi" w:hAnsiTheme="majorHAnsi" w:cstheme="majorHAnsi"/>
          <w:b/>
          <w:color w:val="FF0000"/>
        </w:rPr>
      </w:pPr>
    </w:p>
    <w:p w14:paraId="4A5375D0" w14:textId="00D5A275" w:rsidR="006D4240" w:rsidRPr="00547594" w:rsidRDefault="00A41EE5" w:rsidP="00547594">
      <w:pPr>
        <w:spacing w:line="360" w:lineRule="auto"/>
        <w:jc w:val="center"/>
        <w:rPr>
          <w:rFonts w:asciiTheme="majorHAnsi" w:hAnsiTheme="majorHAnsi" w:cstheme="majorHAnsi"/>
          <w:b/>
        </w:rPr>
      </w:pPr>
      <w:r w:rsidRPr="00491823">
        <w:rPr>
          <w:rFonts w:asciiTheme="majorHAnsi" w:hAnsiTheme="majorHAnsi" w:cstheme="majorHAnsi"/>
          <w:b/>
        </w:rPr>
        <w:t xml:space="preserve">Łódź, </w:t>
      </w:r>
      <w:r w:rsidR="00937A4C" w:rsidRPr="00491823">
        <w:rPr>
          <w:rFonts w:asciiTheme="majorHAnsi" w:hAnsiTheme="majorHAnsi" w:cstheme="majorHAnsi"/>
          <w:b/>
        </w:rPr>
        <w:t>202</w:t>
      </w:r>
      <w:r w:rsidR="00A040BA">
        <w:rPr>
          <w:rFonts w:asciiTheme="majorHAnsi" w:hAnsiTheme="majorHAnsi" w:cstheme="majorHAnsi"/>
          <w:b/>
        </w:rPr>
        <w:t>3</w:t>
      </w:r>
      <w:r w:rsidR="00547594">
        <w:rPr>
          <w:rFonts w:asciiTheme="majorHAnsi" w:hAnsiTheme="majorHAnsi" w:cstheme="majorHAnsi"/>
          <w:b/>
        </w:rPr>
        <w:t xml:space="preserve"> r.</w:t>
      </w:r>
    </w:p>
    <w:p w14:paraId="5996CF37" w14:textId="77777777" w:rsidR="002F6E65" w:rsidRPr="002F6E65" w:rsidRDefault="002F6E65" w:rsidP="002F6E65">
      <w:pPr>
        <w:tabs>
          <w:tab w:val="center" w:pos="4536"/>
          <w:tab w:val="right" w:pos="9072"/>
        </w:tabs>
        <w:spacing w:line="260" w:lineRule="exact"/>
        <w:rPr>
          <w:rFonts w:ascii="Calibri" w:eastAsia="Calibri" w:hAnsi="Calibri" w:cs="Times New Roman"/>
          <w:color w:val="E60000"/>
          <w:sz w:val="20"/>
          <w:lang w:val="pl-PL" w:eastAsia="en-US"/>
        </w:rPr>
      </w:pPr>
    </w:p>
    <w:p w14:paraId="79D0E3E7" w14:textId="1D330BAC" w:rsidR="006B4D36" w:rsidRPr="003150A8" w:rsidRDefault="00B61495" w:rsidP="00474EA2">
      <w:pPr>
        <w:spacing w:line="360" w:lineRule="auto"/>
        <w:jc w:val="both"/>
        <w:rPr>
          <w:rFonts w:asciiTheme="majorHAnsi" w:hAnsiTheme="majorHAnsi" w:cstheme="majorHAnsi"/>
          <w:b/>
        </w:rPr>
      </w:pPr>
      <w:r w:rsidRPr="006D4240">
        <w:rPr>
          <w:rFonts w:asciiTheme="majorHAnsi" w:hAnsiTheme="majorHAnsi" w:cstheme="majorHAnsi"/>
        </w:rPr>
        <w:br w:type="page"/>
      </w:r>
      <w:r w:rsidR="002B1600" w:rsidRPr="003150A8">
        <w:rPr>
          <w:rFonts w:asciiTheme="majorHAnsi" w:hAnsiTheme="majorHAnsi" w:cstheme="majorHAnsi"/>
          <w:b/>
        </w:rPr>
        <w:lastRenderedPageBreak/>
        <w:t>SPIS TREŚCI</w:t>
      </w:r>
    </w:p>
    <w:sdt>
      <w:sdtPr>
        <w:rPr>
          <w:rFonts w:ascii="Arial" w:eastAsia="Arial" w:hAnsi="Arial" w:cstheme="majorHAnsi"/>
          <w:b w:val="0"/>
          <w:bCs w:val="0"/>
          <w:color w:val="auto"/>
          <w:sz w:val="22"/>
          <w:szCs w:val="22"/>
          <w:lang w:val="pl"/>
        </w:rPr>
        <w:id w:val="1295098475"/>
        <w:docPartObj>
          <w:docPartGallery w:val="Table of Contents"/>
          <w:docPartUnique/>
        </w:docPartObj>
      </w:sdtPr>
      <w:sdtEndPr/>
      <w:sdtContent>
        <w:p w14:paraId="03BDCA5E" w14:textId="7B3475D1" w:rsidR="00AA4123" w:rsidRPr="003150A8" w:rsidRDefault="00AA4123" w:rsidP="00474EA2">
          <w:pPr>
            <w:pStyle w:val="Nagwekspisutreci"/>
            <w:spacing w:before="0" w:line="360" w:lineRule="auto"/>
            <w:jc w:val="both"/>
            <w:rPr>
              <w:rFonts w:cstheme="majorHAnsi"/>
              <w:color w:val="auto"/>
              <w:sz w:val="22"/>
              <w:szCs w:val="22"/>
            </w:rPr>
          </w:pPr>
          <w:r w:rsidRPr="003150A8">
            <w:rPr>
              <w:rFonts w:cstheme="majorHAnsi"/>
              <w:color w:val="auto"/>
              <w:sz w:val="22"/>
              <w:szCs w:val="22"/>
            </w:rPr>
            <w:t>Spis treści</w:t>
          </w:r>
        </w:p>
        <w:p w14:paraId="0A0AE46F" w14:textId="13ACB21B" w:rsidR="007573AD" w:rsidRDefault="00AA4123">
          <w:pPr>
            <w:pStyle w:val="Spistreci1"/>
            <w:rPr>
              <w:rFonts w:asciiTheme="minorHAnsi" w:eastAsiaTheme="minorEastAsia" w:hAnsiTheme="minorHAnsi" w:cstheme="minorBidi"/>
              <w:noProof/>
              <w:lang w:val="pl-PL"/>
            </w:rPr>
          </w:pPr>
          <w:r w:rsidRPr="003150A8">
            <w:rPr>
              <w:rFonts w:asciiTheme="majorHAnsi" w:hAnsiTheme="majorHAnsi" w:cstheme="majorHAnsi"/>
            </w:rPr>
            <w:fldChar w:fldCharType="begin"/>
          </w:r>
          <w:r w:rsidRPr="003150A8">
            <w:rPr>
              <w:rFonts w:asciiTheme="majorHAnsi" w:hAnsiTheme="majorHAnsi" w:cstheme="majorHAnsi"/>
            </w:rPr>
            <w:instrText xml:space="preserve"> TOC \o "1-3" \h \z \u </w:instrText>
          </w:r>
          <w:r w:rsidRPr="003150A8">
            <w:rPr>
              <w:rFonts w:asciiTheme="majorHAnsi" w:hAnsiTheme="majorHAnsi" w:cstheme="majorHAnsi"/>
            </w:rPr>
            <w:fldChar w:fldCharType="separate"/>
          </w:r>
          <w:hyperlink w:anchor="_Toc84586805" w:history="1">
            <w:r w:rsidR="007573AD" w:rsidRPr="00BC34B8">
              <w:rPr>
                <w:rStyle w:val="Hipercze"/>
                <w:rFonts w:asciiTheme="majorHAnsi" w:hAnsiTheme="majorHAnsi" w:cstheme="majorHAnsi"/>
                <w:noProof/>
              </w:rPr>
              <w:t>SPECYFIKACJA WARUNKÓW ZAMÓWIENIA</w:t>
            </w:r>
            <w:r w:rsidR="007573AD">
              <w:rPr>
                <w:noProof/>
                <w:webHidden/>
              </w:rPr>
              <w:tab/>
            </w:r>
            <w:r w:rsidR="007573AD">
              <w:rPr>
                <w:noProof/>
                <w:webHidden/>
              </w:rPr>
              <w:fldChar w:fldCharType="begin"/>
            </w:r>
            <w:r w:rsidR="007573AD">
              <w:rPr>
                <w:noProof/>
                <w:webHidden/>
              </w:rPr>
              <w:instrText xml:space="preserve"> PAGEREF _Toc84586805 \h </w:instrText>
            </w:r>
            <w:r w:rsidR="007573AD">
              <w:rPr>
                <w:noProof/>
                <w:webHidden/>
              </w:rPr>
            </w:r>
            <w:r w:rsidR="007573AD">
              <w:rPr>
                <w:noProof/>
                <w:webHidden/>
              </w:rPr>
              <w:fldChar w:fldCharType="separate"/>
            </w:r>
            <w:r w:rsidR="00D00DFE">
              <w:rPr>
                <w:noProof/>
                <w:webHidden/>
              </w:rPr>
              <w:t>1</w:t>
            </w:r>
            <w:r w:rsidR="007573AD">
              <w:rPr>
                <w:noProof/>
                <w:webHidden/>
              </w:rPr>
              <w:fldChar w:fldCharType="end"/>
            </w:r>
          </w:hyperlink>
        </w:p>
        <w:p w14:paraId="5EEA3869" w14:textId="2A4A725A" w:rsidR="007573AD" w:rsidRDefault="00710EE1">
          <w:pPr>
            <w:pStyle w:val="Spistreci2"/>
            <w:rPr>
              <w:rFonts w:asciiTheme="minorHAnsi" w:eastAsiaTheme="minorEastAsia" w:hAnsiTheme="minorHAnsi" w:cstheme="minorBidi"/>
              <w:noProof/>
              <w:lang w:val="pl-PL"/>
            </w:rPr>
          </w:pPr>
          <w:hyperlink w:anchor="_Toc84586806" w:history="1">
            <w:r w:rsidR="007573AD" w:rsidRPr="00BC34B8">
              <w:rPr>
                <w:rStyle w:val="Hipercze"/>
                <w:bCs/>
                <w:noProof/>
              </w:rPr>
              <w:t>1.</w:t>
            </w:r>
            <w:r w:rsidR="007573AD">
              <w:rPr>
                <w:rFonts w:asciiTheme="minorHAnsi" w:eastAsiaTheme="minorEastAsia" w:hAnsiTheme="minorHAnsi" w:cstheme="minorBidi"/>
                <w:noProof/>
                <w:lang w:val="pl-PL"/>
              </w:rPr>
              <w:tab/>
            </w:r>
            <w:r w:rsidR="007573AD" w:rsidRPr="00BC34B8">
              <w:rPr>
                <w:rStyle w:val="Hipercze"/>
                <w:noProof/>
              </w:rPr>
              <w:t>Nazwa oraz adres Zamawiającego</w:t>
            </w:r>
            <w:r w:rsidR="007573AD">
              <w:rPr>
                <w:noProof/>
                <w:webHidden/>
              </w:rPr>
              <w:tab/>
            </w:r>
            <w:r w:rsidR="007573AD">
              <w:rPr>
                <w:noProof/>
                <w:webHidden/>
              </w:rPr>
              <w:fldChar w:fldCharType="begin"/>
            </w:r>
            <w:r w:rsidR="007573AD">
              <w:rPr>
                <w:noProof/>
                <w:webHidden/>
              </w:rPr>
              <w:instrText xml:space="preserve"> PAGEREF _Toc84586806 \h </w:instrText>
            </w:r>
            <w:r w:rsidR="007573AD">
              <w:rPr>
                <w:noProof/>
                <w:webHidden/>
              </w:rPr>
            </w:r>
            <w:r w:rsidR="007573AD">
              <w:rPr>
                <w:noProof/>
                <w:webHidden/>
              </w:rPr>
              <w:fldChar w:fldCharType="separate"/>
            </w:r>
            <w:r w:rsidR="00D00DFE">
              <w:rPr>
                <w:noProof/>
                <w:webHidden/>
              </w:rPr>
              <w:t>4</w:t>
            </w:r>
            <w:r w:rsidR="007573AD">
              <w:rPr>
                <w:noProof/>
                <w:webHidden/>
              </w:rPr>
              <w:fldChar w:fldCharType="end"/>
            </w:r>
          </w:hyperlink>
        </w:p>
        <w:p w14:paraId="5A82F5ED" w14:textId="15141972" w:rsidR="007573AD" w:rsidRDefault="00710EE1">
          <w:pPr>
            <w:pStyle w:val="Spistreci2"/>
            <w:rPr>
              <w:rFonts w:asciiTheme="minorHAnsi" w:eastAsiaTheme="minorEastAsia" w:hAnsiTheme="minorHAnsi" w:cstheme="minorBidi"/>
              <w:noProof/>
              <w:lang w:val="pl-PL"/>
            </w:rPr>
          </w:pPr>
          <w:hyperlink w:anchor="_Toc84586807" w:history="1">
            <w:r w:rsidR="007573AD" w:rsidRPr="00BC34B8">
              <w:rPr>
                <w:rStyle w:val="Hipercze"/>
                <w:bCs/>
                <w:noProof/>
              </w:rPr>
              <w:t>2.</w:t>
            </w:r>
            <w:r w:rsidR="007573AD">
              <w:rPr>
                <w:rFonts w:asciiTheme="minorHAnsi" w:eastAsiaTheme="minorEastAsia" w:hAnsiTheme="minorHAnsi" w:cstheme="minorBidi"/>
                <w:noProof/>
                <w:lang w:val="pl-PL"/>
              </w:rPr>
              <w:tab/>
            </w:r>
            <w:r w:rsidR="007573AD" w:rsidRPr="00BC34B8">
              <w:rPr>
                <w:rStyle w:val="Hipercze"/>
                <w:noProof/>
              </w:rPr>
              <w:t>Ochrona danych osobowych</w:t>
            </w:r>
            <w:r w:rsidR="007573AD">
              <w:rPr>
                <w:noProof/>
                <w:webHidden/>
              </w:rPr>
              <w:tab/>
            </w:r>
            <w:r w:rsidR="007573AD">
              <w:rPr>
                <w:noProof/>
                <w:webHidden/>
              </w:rPr>
              <w:fldChar w:fldCharType="begin"/>
            </w:r>
            <w:r w:rsidR="007573AD">
              <w:rPr>
                <w:noProof/>
                <w:webHidden/>
              </w:rPr>
              <w:instrText xml:space="preserve"> PAGEREF _Toc84586807 \h </w:instrText>
            </w:r>
            <w:r w:rsidR="007573AD">
              <w:rPr>
                <w:noProof/>
                <w:webHidden/>
              </w:rPr>
            </w:r>
            <w:r w:rsidR="007573AD">
              <w:rPr>
                <w:noProof/>
                <w:webHidden/>
              </w:rPr>
              <w:fldChar w:fldCharType="separate"/>
            </w:r>
            <w:r w:rsidR="00D00DFE">
              <w:rPr>
                <w:noProof/>
                <w:webHidden/>
              </w:rPr>
              <w:t>4</w:t>
            </w:r>
            <w:r w:rsidR="007573AD">
              <w:rPr>
                <w:noProof/>
                <w:webHidden/>
              </w:rPr>
              <w:fldChar w:fldCharType="end"/>
            </w:r>
          </w:hyperlink>
        </w:p>
        <w:p w14:paraId="6D216082" w14:textId="6ADC0646" w:rsidR="007573AD" w:rsidRDefault="00710EE1">
          <w:pPr>
            <w:pStyle w:val="Spistreci2"/>
            <w:rPr>
              <w:rFonts w:asciiTheme="minorHAnsi" w:eastAsiaTheme="minorEastAsia" w:hAnsiTheme="minorHAnsi" w:cstheme="minorBidi"/>
              <w:noProof/>
              <w:lang w:val="pl-PL"/>
            </w:rPr>
          </w:pPr>
          <w:hyperlink w:anchor="_Toc84586808" w:history="1">
            <w:r w:rsidR="007573AD" w:rsidRPr="00BC34B8">
              <w:rPr>
                <w:rStyle w:val="Hipercze"/>
                <w:bCs/>
                <w:noProof/>
              </w:rPr>
              <w:t>3.</w:t>
            </w:r>
            <w:r w:rsidR="007573AD">
              <w:rPr>
                <w:rFonts w:asciiTheme="minorHAnsi" w:eastAsiaTheme="minorEastAsia" w:hAnsiTheme="minorHAnsi" w:cstheme="minorBidi"/>
                <w:noProof/>
                <w:lang w:val="pl-PL"/>
              </w:rPr>
              <w:tab/>
            </w:r>
            <w:r w:rsidR="007573AD" w:rsidRPr="00BC34B8">
              <w:rPr>
                <w:rStyle w:val="Hipercze"/>
                <w:noProof/>
              </w:rPr>
              <w:t>Tryb udzielania zamówienia</w:t>
            </w:r>
            <w:r w:rsidR="007573AD">
              <w:rPr>
                <w:noProof/>
                <w:webHidden/>
              </w:rPr>
              <w:tab/>
            </w:r>
            <w:r w:rsidR="007573AD">
              <w:rPr>
                <w:noProof/>
                <w:webHidden/>
              </w:rPr>
              <w:fldChar w:fldCharType="begin"/>
            </w:r>
            <w:r w:rsidR="007573AD">
              <w:rPr>
                <w:noProof/>
                <w:webHidden/>
              </w:rPr>
              <w:instrText xml:space="preserve"> PAGEREF _Toc84586808 \h </w:instrText>
            </w:r>
            <w:r w:rsidR="007573AD">
              <w:rPr>
                <w:noProof/>
                <w:webHidden/>
              </w:rPr>
            </w:r>
            <w:r w:rsidR="007573AD">
              <w:rPr>
                <w:noProof/>
                <w:webHidden/>
              </w:rPr>
              <w:fldChar w:fldCharType="separate"/>
            </w:r>
            <w:r w:rsidR="00D00DFE">
              <w:rPr>
                <w:noProof/>
                <w:webHidden/>
              </w:rPr>
              <w:t>6</w:t>
            </w:r>
            <w:r w:rsidR="007573AD">
              <w:rPr>
                <w:noProof/>
                <w:webHidden/>
              </w:rPr>
              <w:fldChar w:fldCharType="end"/>
            </w:r>
          </w:hyperlink>
        </w:p>
        <w:p w14:paraId="34804C25" w14:textId="3E4DCFE9" w:rsidR="007573AD" w:rsidRDefault="00710EE1">
          <w:pPr>
            <w:pStyle w:val="Spistreci2"/>
            <w:rPr>
              <w:rFonts w:asciiTheme="minorHAnsi" w:eastAsiaTheme="minorEastAsia" w:hAnsiTheme="minorHAnsi" w:cstheme="minorBidi"/>
              <w:noProof/>
              <w:lang w:val="pl-PL"/>
            </w:rPr>
          </w:pPr>
          <w:hyperlink w:anchor="_Toc84586809" w:history="1">
            <w:r w:rsidR="007573AD" w:rsidRPr="00BC34B8">
              <w:rPr>
                <w:rStyle w:val="Hipercze"/>
                <w:bCs/>
                <w:noProof/>
              </w:rPr>
              <w:t>4.</w:t>
            </w:r>
            <w:r w:rsidR="007573AD">
              <w:rPr>
                <w:rFonts w:asciiTheme="minorHAnsi" w:eastAsiaTheme="minorEastAsia" w:hAnsiTheme="minorHAnsi" w:cstheme="minorBidi"/>
                <w:noProof/>
                <w:lang w:val="pl-PL"/>
              </w:rPr>
              <w:tab/>
            </w:r>
            <w:r w:rsidR="007573AD" w:rsidRPr="00BC34B8">
              <w:rPr>
                <w:rStyle w:val="Hipercze"/>
                <w:noProof/>
              </w:rPr>
              <w:t>Opis przedmiotu zamówienia</w:t>
            </w:r>
            <w:r w:rsidR="007573AD">
              <w:rPr>
                <w:noProof/>
                <w:webHidden/>
              </w:rPr>
              <w:tab/>
            </w:r>
            <w:r w:rsidR="007573AD">
              <w:rPr>
                <w:noProof/>
                <w:webHidden/>
              </w:rPr>
              <w:fldChar w:fldCharType="begin"/>
            </w:r>
            <w:r w:rsidR="007573AD">
              <w:rPr>
                <w:noProof/>
                <w:webHidden/>
              </w:rPr>
              <w:instrText xml:space="preserve"> PAGEREF _Toc84586809 \h </w:instrText>
            </w:r>
            <w:r w:rsidR="007573AD">
              <w:rPr>
                <w:noProof/>
                <w:webHidden/>
              </w:rPr>
            </w:r>
            <w:r w:rsidR="007573AD">
              <w:rPr>
                <w:noProof/>
                <w:webHidden/>
              </w:rPr>
              <w:fldChar w:fldCharType="separate"/>
            </w:r>
            <w:r w:rsidR="00D00DFE">
              <w:rPr>
                <w:noProof/>
                <w:webHidden/>
              </w:rPr>
              <w:t>7</w:t>
            </w:r>
            <w:r w:rsidR="007573AD">
              <w:rPr>
                <w:noProof/>
                <w:webHidden/>
              </w:rPr>
              <w:fldChar w:fldCharType="end"/>
            </w:r>
          </w:hyperlink>
        </w:p>
        <w:p w14:paraId="38F5F717" w14:textId="6295A988" w:rsidR="007573AD" w:rsidRDefault="00710EE1">
          <w:pPr>
            <w:pStyle w:val="Spistreci2"/>
            <w:rPr>
              <w:rFonts w:asciiTheme="minorHAnsi" w:eastAsiaTheme="minorEastAsia" w:hAnsiTheme="minorHAnsi" w:cstheme="minorBidi"/>
              <w:noProof/>
              <w:lang w:val="pl-PL"/>
            </w:rPr>
          </w:pPr>
          <w:hyperlink w:anchor="_Toc84586810" w:history="1">
            <w:r w:rsidR="007573AD" w:rsidRPr="00BC34B8">
              <w:rPr>
                <w:rStyle w:val="Hipercze"/>
                <w:bCs/>
                <w:noProof/>
              </w:rPr>
              <w:t>5.</w:t>
            </w:r>
            <w:r w:rsidR="007573AD">
              <w:rPr>
                <w:rFonts w:asciiTheme="minorHAnsi" w:eastAsiaTheme="minorEastAsia" w:hAnsiTheme="minorHAnsi" w:cstheme="minorBidi"/>
                <w:noProof/>
                <w:lang w:val="pl-PL"/>
              </w:rPr>
              <w:tab/>
            </w:r>
            <w:r w:rsidR="007573AD" w:rsidRPr="00BC34B8">
              <w:rPr>
                <w:rStyle w:val="Hipercze"/>
                <w:noProof/>
              </w:rPr>
              <w:t>Wizja lokalna</w:t>
            </w:r>
            <w:r w:rsidR="007573AD">
              <w:rPr>
                <w:noProof/>
                <w:webHidden/>
              </w:rPr>
              <w:tab/>
            </w:r>
            <w:r w:rsidR="007573AD">
              <w:rPr>
                <w:noProof/>
                <w:webHidden/>
              </w:rPr>
              <w:fldChar w:fldCharType="begin"/>
            </w:r>
            <w:r w:rsidR="007573AD">
              <w:rPr>
                <w:noProof/>
                <w:webHidden/>
              </w:rPr>
              <w:instrText xml:space="preserve"> PAGEREF _Toc84586810 \h </w:instrText>
            </w:r>
            <w:r w:rsidR="007573AD">
              <w:rPr>
                <w:noProof/>
                <w:webHidden/>
              </w:rPr>
            </w:r>
            <w:r w:rsidR="007573AD">
              <w:rPr>
                <w:noProof/>
                <w:webHidden/>
              </w:rPr>
              <w:fldChar w:fldCharType="separate"/>
            </w:r>
            <w:r w:rsidR="00D00DFE">
              <w:rPr>
                <w:noProof/>
                <w:webHidden/>
              </w:rPr>
              <w:t>8</w:t>
            </w:r>
            <w:r w:rsidR="007573AD">
              <w:rPr>
                <w:noProof/>
                <w:webHidden/>
              </w:rPr>
              <w:fldChar w:fldCharType="end"/>
            </w:r>
          </w:hyperlink>
        </w:p>
        <w:p w14:paraId="4F150A6A" w14:textId="665E86F0" w:rsidR="007573AD" w:rsidRDefault="00710EE1">
          <w:pPr>
            <w:pStyle w:val="Spistreci2"/>
            <w:rPr>
              <w:rFonts w:asciiTheme="minorHAnsi" w:eastAsiaTheme="minorEastAsia" w:hAnsiTheme="minorHAnsi" w:cstheme="minorBidi"/>
              <w:noProof/>
              <w:lang w:val="pl-PL"/>
            </w:rPr>
          </w:pPr>
          <w:hyperlink w:anchor="_Toc84586811" w:history="1">
            <w:r w:rsidR="007573AD" w:rsidRPr="00BC34B8">
              <w:rPr>
                <w:rStyle w:val="Hipercze"/>
                <w:bCs/>
                <w:noProof/>
              </w:rPr>
              <w:t>6.</w:t>
            </w:r>
            <w:r w:rsidR="007573AD">
              <w:rPr>
                <w:rFonts w:asciiTheme="minorHAnsi" w:eastAsiaTheme="minorEastAsia" w:hAnsiTheme="minorHAnsi" w:cstheme="minorBidi"/>
                <w:noProof/>
                <w:lang w:val="pl-PL"/>
              </w:rPr>
              <w:tab/>
            </w:r>
            <w:r w:rsidR="007573AD" w:rsidRPr="00BC34B8">
              <w:rPr>
                <w:rStyle w:val="Hipercze"/>
                <w:noProof/>
              </w:rPr>
              <w:t>Podwykonawstwo</w:t>
            </w:r>
            <w:r w:rsidR="007573AD">
              <w:rPr>
                <w:noProof/>
                <w:webHidden/>
              </w:rPr>
              <w:tab/>
            </w:r>
            <w:r w:rsidR="007573AD">
              <w:rPr>
                <w:noProof/>
                <w:webHidden/>
              </w:rPr>
              <w:fldChar w:fldCharType="begin"/>
            </w:r>
            <w:r w:rsidR="007573AD">
              <w:rPr>
                <w:noProof/>
                <w:webHidden/>
              </w:rPr>
              <w:instrText xml:space="preserve"> PAGEREF _Toc84586811 \h </w:instrText>
            </w:r>
            <w:r w:rsidR="007573AD">
              <w:rPr>
                <w:noProof/>
                <w:webHidden/>
              </w:rPr>
            </w:r>
            <w:r w:rsidR="007573AD">
              <w:rPr>
                <w:noProof/>
                <w:webHidden/>
              </w:rPr>
              <w:fldChar w:fldCharType="separate"/>
            </w:r>
            <w:r w:rsidR="00D00DFE">
              <w:rPr>
                <w:noProof/>
                <w:webHidden/>
              </w:rPr>
              <w:t>8</w:t>
            </w:r>
            <w:r w:rsidR="007573AD">
              <w:rPr>
                <w:noProof/>
                <w:webHidden/>
              </w:rPr>
              <w:fldChar w:fldCharType="end"/>
            </w:r>
          </w:hyperlink>
        </w:p>
        <w:p w14:paraId="753D7546" w14:textId="60A4024E" w:rsidR="007573AD" w:rsidRDefault="00710EE1">
          <w:pPr>
            <w:pStyle w:val="Spistreci2"/>
            <w:rPr>
              <w:rFonts w:asciiTheme="minorHAnsi" w:eastAsiaTheme="minorEastAsia" w:hAnsiTheme="minorHAnsi" w:cstheme="minorBidi"/>
              <w:noProof/>
              <w:lang w:val="pl-PL"/>
            </w:rPr>
          </w:pPr>
          <w:hyperlink w:anchor="_Toc84586812" w:history="1">
            <w:r w:rsidR="007573AD" w:rsidRPr="00BC34B8">
              <w:rPr>
                <w:rStyle w:val="Hipercze"/>
                <w:bCs/>
                <w:noProof/>
              </w:rPr>
              <w:t>7.</w:t>
            </w:r>
            <w:r w:rsidR="007573AD">
              <w:rPr>
                <w:rFonts w:asciiTheme="minorHAnsi" w:eastAsiaTheme="minorEastAsia" w:hAnsiTheme="minorHAnsi" w:cstheme="minorBidi"/>
                <w:noProof/>
                <w:lang w:val="pl-PL"/>
              </w:rPr>
              <w:tab/>
            </w:r>
            <w:r w:rsidR="007573AD" w:rsidRPr="00BC34B8">
              <w:rPr>
                <w:rStyle w:val="Hipercze"/>
                <w:noProof/>
              </w:rPr>
              <w:t>Termin wykonania zamówienia</w:t>
            </w:r>
            <w:r w:rsidR="007573AD">
              <w:rPr>
                <w:noProof/>
                <w:webHidden/>
              </w:rPr>
              <w:tab/>
            </w:r>
            <w:r w:rsidR="007573AD">
              <w:rPr>
                <w:noProof/>
                <w:webHidden/>
              </w:rPr>
              <w:fldChar w:fldCharType="begin"/>
            </w:r>
            <w:r w:rsidR="007573AD">
              <w:rPr>
                <w:noProof/>
                <w:webHidden/>
              </w:rPr>
              <w:instrText xml:space="preserve"> PAGEREF _Toc84586812 \h </w:instrText>
            </w:r>
            <w:r w:rsidR="007573AD">
              <w:rPr>
                <w:noProof/>
                <w:webHidden/>
              </w:rPr>
            </w:r>
            <w:r w:rsidR="007573AD">
              <w:rPr>
                <w:noProof/>
                <w:webHidden/>
              </w:rPr>
              <w:fldChar w:fldCharType="separate"/>
            </w:r>
            <w:r w:rsidR="00D00DFE">
              <w:rPr>
                <w:noProof/>
                <w:webHidden/>
              </w:rPr>
              <w:t>9</w:t>
            </w:r>
            <w:r w:rsidR="007573AD">
              <w:rPr>
                <w:noProof/>
                <w:webHidden/>
              </w:rPr>
              <w:fldChar w:fldCharType="end"/>
            </w:r>
          </w:hyperlink>
        </w:p>
        <w:p w14:paraId="51C8E66E" w14:textId="0D880F34" w:rsidR="007573AD" w:rsidRDefault="00710EE1">
          <w:pPr>
            <w:pStyle w:val="Spistreci2"/>
            <w:rPr>
              <w:rFonts w:asciiTheme="minorHAnsi" w:eastAsiaTheme="minorEastAsia" w:hAnsiTheme="minorHAnsi" w:cstheme="minorBidi"/>
              <w:noProof/>
              <w:lang w:val="pl-PL"/>
            </w:rPr>
          </w:pPr>
          <w:hyperlink w:anchor="_Toc84586813" w:history="1">
            <w:r w:rsidR="007573AD" w:rsidRPr="00BC34B8">
              <w:rPr>
                <w:rStyle w:val="Hipercze"/>
                <w:bCs/>
                <w:noProof/>
              </w:rPr>
              <w:t>8.</w:t>
            </w:r>
            <w:r w:rsidR="007573AD">
              <w:rPr>
                <w:rFonts w:asciiTheme="minorHAnsi" w:eastAsiaTheme="minorEastAsia" w:hAnsiTheme="minorHAnsi" w:cstheme="minorBidi"/>
                <w:noProof/>
                <w:lang w:val="pl-PL"/>
              </w:rPr>
              <w:tab/>
            </w:r>
            <w:r w:rsidR="007573AD" w:rsidRPr="00BC34B8">
              <w:rPr>
                <w:rStyle w:val="Hipercze"/>
                <w:noProof/>
              </w:rPr>
              <w:t>Warunki udziału w postępowaniu</w:t>
            </w:r>
            <w:r w:rsidR="007573AD">
              <w:rPr>
                <w:noProof/>
                <w:webHidden/>
              </w:rPr>
              <w:tab/>
            </w:r>
            <w:r w:rsidR="007573AD">
              <w:rPr>
                <w:noProof/>
                <w:webHidden/>
              </w:rPr>
              <w:fldChar w:fldCharType="begin"/>
            </w:r>
            <w:r w:rsidR="007573AD">
              <w:rPr>
                <w:noProof/>
                <w:webHidden/>
              </w:rPr>
              <w:instrText xml:space="preserve"> PAGEREF _Toc84586813 \h </w:instrText>
            </w:r>
            <w:r w:rsidR="007573AD">
              <w:rPr>
                <w:noProof/>
                <w:webHidden/>
              </w:rPr>
            </w:r>
            <w:r w:rsidR="007573AD">
              <w:rPr>
                <w:noProof/>
                <w:webHidden/>
              </w:rPr>
              <w:fldChar w:fldCharType="separate"/>
            </w:r>
            <w:r w:rsidR="00D00DFE">
              <w:rPr>
                <w:noProof/>
                <w:webHidden/>
              </w:rPr>
              <w:t>9</w:t>
            </w:r>
            <w:r w:rsidR="007573AD">
              <w:rPr>
                <w:noProof/>
                <w:webHidden/>
              </w:rPr>
              <w:fldChar w:fldCharType="end"/>
            </w:r>
          </w:hyperlink>
        </w:p>
        <w:p w14:paraId="233CE84C" w14:textId="3E642920" w:rsidR="007573AD" w:rsidRDefault="00710EE1">
          <w:pPr>
            <w:pStyle w:val="Spistreci2"/>
            <w:rPr>
              <w:rFonts w:asciiTheme="minorHAnsi" w:eastAsiaTheme="minorEastAsia" w:hAnsiTheme="minorHAnsi" w:cstheme="minorBidi"/>
              <w:noProof/>
              <w:lang w:val="pl-PL"/>
            </w:rPr>
          </w:pPr>
          <w:hyperlink w:anchor="_Toc84586814" w:history="1">
            <w:r w:rsidR="007573AD" w:rsidRPr="00BC34B8">
              <w:rPr>
                <w:rStyle w:val="Hipercze"/>
                <w:bCs/>
                <w:noProof/>
              </w:rPr>
              <w:t>9.</w:t>
            </w:r>
            <w:r w:rsidR="007573AD">
              <w:rPr>
                <w:rFonts w:asciiTheme="minorHAnsi" w:eastAsiaTheme="minorEastAsia" w:hAnsiTheme="minorHAnsi" w:cstheme="minorBidi"/>
                <w:noProof/>
                <w:lang w:val="pl-PL"/>
              </w:rPr>
              <w:tab/>
            </w:r>
            <w:r w:rsidR="007573AD" w:rsidRPr="00BC34B8">
              <w:rPr>
                <w:rStyle w:val="Hipercze"/>
                <w:noProof/>
              </w:rPr>
              <w:t>Podstawy wykluczenia z postępowania.</w:t>
            </w:r>
            <w:r w:rsidR="007573AD">
              <w:rPr>
                <w:noProof/>
                <w:webHidden/>
              </w:rPr>
              <w:tab/>
            </w:r>
            <w:r w:rsidR="007573AD">
              <w:rPr>
                <w:noProof/>
                <w:webHidden/>
              </w:rPr>
              <w:fldChar w:fldCharType="begin"/>
            </w:r>
            <w:r w:rsidR="007573AD">
              <w:rPr>
                <w:noProof/>
                <w:webHidden/>
              </w:rPr>
              <w:instrText xml:space="preserve"> PAGEREF _Toc84586814 \h </w:instrText>
            </w:r>
            <w:r w:rsidR="007573AD">
              <w:rPr>
                <w:noProof/>
                <w:webHidden/>
              </w:rPr>
            </w:r>
            <w:r w:rsidR="007573AD">
              <w:rPr>
                <w:noProof/>
                <w:webHidden/>
              </w:rPr>
              <w:fldChar w:fldCharType="separate"/>
            </w:r>
            <w:r w:rsidR="00D00DFE">
              <w:rPr>
                <w:noProof/>
                <w:webHidden/>
              </w:rPr>
              <w:t>12</w:t>
            </w:r>
            <w:r w:rsidR="007573AD">
              <w:rPr>
                <w:noProof/>
                <w:webHidden/>
              </w:rPr>
              <w:fldChar w:fldCharType="end"/>
            </w:r>
          </w:hyperlink>
        </w:p>
        <w:p w14:paraId="72A87962" w14:textId="1417329B" w:rsidR="007573AD" w:rsidRDefault="00710EE1">
          <w:pPr>
            <w:pStyle w:val="Spistreci2"/>
            <w:rPr>
              <w:rFonts w:asciiTheme="minorHAnsi" w:eastAsiaTheme="minorEastAsia" w:hAnsiTheme="minorHAnsi" w:cstheme="minorBidi"/>
              <w:noProof/>
              <w:lang w:val="pl-PL"/>
            </w:rPr>
          </w:pPr>
          <w:hyperlink w:anchor="_Toc84586815" w:history="1">
            <w:r w:rsidR="007573AD" w:rsidRPr="00BC34B8">
              <w:rPr>
                <w:rStyle w:val="Hipercze"/>
                <w:bCs/>
                <w:noProof/>
              </w:rPr>
              <w:t>10.</w:t>
            </w:r>
            <w:r w:rsidR="007573AD">
              <w:rPr>
                <w:rFonts w:asciiTheme="minorHAnsi" w:eastAsiaTheme="minorEastAsia" w:hAnsiTheme="minorHAnsi" w:cstheme="minorBidi"/>
                <w:noProof/>
                <w:lang w:val="pl-PL"/>
              </w:rPr>
              <w:tab/>
            </w:r>
            <w:r w:rsidR="007573AD" w:rsidRPr="00BC34B8">
              <w:rPr>
                <w:rStyle w:val="Hipercze"/>
                <w:noProof/>
              </w:rPr>
              <w:t>Wykaz oświadczeń i podmiotowych środków dowodowych, jakie zobowiązani są dostarczyć Wykonawcy w celu potwierdzenia braku podstaw wykluczenia oraz spełniania warunków udziału w postępowaniu</w:t>
            </w:r>
            <w:r w:rsidR="007573AD" w:rsidRPr="00BC34B8">
              <w:rPr>
                <w:rStyle w:val="Hipercze"/>
                <w:b/>
                <w:bCs/>
                <w:noProof/>
              </w:rPr>
              <w:t>.</w:t>
            </w:r>
            <w:r w:rsidR="007573AD">
              <w:rPr>
                <w:noProof/>
                <w:webHidden/>
              </w:rPr>
              <w:tab/>
            </w:r>
            <w:r w:rsidR="007573AD">
              <w:rPr>
                <w:noProof/>
                <w:webHidden/>
              </w:rPr>
              <w:fldChar w:fldCharType="begin"/>
            </w:r>
            <w:r w:rsidR="007573AD">
              <w:rPr>
                <w:noProof/>
                <w:webHidden/>
              </w:rPr>
              <w:instrText xml:space="preserve"> PAGEREF _Toc84586815 \h </w:instrText>
            </w:r>
            <w:r w:rsidR="007573AD">
              <w:rPr>
                <w:noProof/>
                <w:webHidden/>
              </w:rPr>
            </w:r>
            <w:r w:rsidR="007573AD">
              <w:rPr>
                <w:noProof/>
                <w:webHidden/>
              </w:rPr>
              <w:fldChar w:fldCharType="separate"/>
            </w:r>
            <w:r w:rsidR="00D00DFE">
              <w:rPr>
                <w:noProof/>
                <w:webHidden/>
              </w:rPr>
              <w:t>13</w:t>
            </w:r>
            <w:r w:rsidR="007573AD">
              <w:rPr>
                <w:noProof/>
                <w:webHidden/>
              </w:rPr>
              <w:fldChar w:fldCharType="end"/>
            </w:r>
          </w:hyperlink>
        </w:p>
        <w:p w14:paraId="44459345" w14:textId="00C868B9" w:rsidR="007573AD" w:rsidRDefault="00710EE1">
          <w:pPr>
            <w:pStyle w:val="Spistreci2"/>
            <w:rPr>
              <w:rFonts w:asciiTheme="minorHAnsi" w:eastAsiaTheme="minorEastAsia" w:hAnsiTheme="minorHAnsi" w:cstheme="minorBidi"/>
              <w:noProof/>
              <w:lang w:val="pl-PL"/>
            </w:rPr>
          </w:pPr>
          <w:hyperlink w:anchor="_Toc84586816" w:history="1">
            <w:r w:rsidR="007573AD" w:rsidRPr="00BC34B8">
              <w:rPr>
                <w:rStyle w:val="Hipercze"/>
                <w:bCs/>
                <w:noProof/>
              </w:rPr>
              <w:t>11.</w:t>
            </w:r>
            <w:r w:rsidR="007573AD">
              <w:rPr>
                <w:rFonts w:asciiTheme="minorHAnsi" w:eastAsiaTheme="minorEastAsia" w:hAnsiTheme="minorHAnsi" w:cstheme="minorBidi"/>
                <w:noProof/>
                <w:lang w:val="pl-PL"/>
              </w:rPr>
              <w:tab/>
            </w:r>
            <w:r w:rsidR="007573AD" w:rsidRPr="00BC34B8">
              <w:rPr>
                <w:rStyle w:val="Hipercze"/>
                <w:noProof/>
              </w:rPr>
              <w:t>Informacja dla Wykonawców wspólnie ubiegających się o udzielenie zamówienia (spółki cywilne/konsorcja)</w:t>
            </w:r>
            <w:r w:rsidR="007573AD">
              <w:rPr>
                <w:noProof/>
                <w:webHidden/>
              </w:rPr>
              <w:tab/>
            </w:r>
            <w:r w:rsidR="007573AD">
              <w:rPr>
                <w:noProof/>
                <w:webHidden/>
              </w:rPr>
              <w:fldChar w:fldCharType="begin"/>
            </w:r>
            <w:r w:rsidR="007573AD">
              <w:rPr>
                <w:noProof/>
                <w:webHidden/>
              </w:rPr>
              <w:instrText xml:space="preserve"> PAGEREF _Toc84586816 \h </w:instrText>
            </w:r>
            <w:r w:rsidR="007573AD">
              <w:rPr>
                <w:noProof/>
                <w:webHidden/>
              </w:rPr>
            </w:r>
            <w:r w:rsidR="007573AD">
              <w:rPr>
                <w:noProof/>
                <w:webHidden/>
              </w:rPr>
              <w:fldChar w:fldCharType="separate"/>
            </w:r>
            <w:r w:rsidR="00D00DFE">
              <w:rPr>
                <w:noProof/>
                <w:webHidden/>
              </w:rPr>
              <w:t>16</w:t>
            </w:r>
            <w:r w:rsidR="007573AD">
              <w:rPr>
                <w:noProof/>
                <w:webHidden/>
              </w:rPr>
              <w:fldChar w:fldCharType="end"/>
            </w:r>
          </w:hyperlink>
        </w:p>
        <w:p w14:paraId="3C2FA2D8" w14:textId="34A56B9F" w:rsidR="007573AD" w:rsidRDefault="00710EE1">
          <w:pPr>
            <w:pStyle w:val="Spistreci2"/>
            <w:rPr>
              <w:rFonts w:asciiTheme="minorHAnsi" w:eastAsiaTheme="minorEastAsia" w:hAnsiTheme="minorHAnsi" w:cstheme="minorBidi"/>
              <w:noProof/>
              <w:lang w:val="pl-PL"/>
            </w:rPr>
          </w:pPr>
          <w:hyperlink w:anchor="_Toc84586817" w:history="1">
            <w:r w:rsidR="007573AD" w:rsidRPr="00BC34B8">
              <w:rPr>
                <w:rStyle w:val="Hipercze"/>
                <w:bCs/>
                <w:noProof/>
              </w:rPr>
              <w:t>12.</w:t>
            </w:r>
            <w:r w:rsidR="007573AD">
              <w:rPr>
                <w:rFonts w:asciiTheme="minorHAnsi" w:eastAsiaTheme="minorEastAsia" w:hAnsiTheme="minorHAnsi" w:cstheme="minorBidi"/>
                <w:noProof/>
                <w:lang w:val="pl-PL"/>
              </w:rPr>
              <w:tab/>
            </w:r>
            <w:r w:rsidR="007573AD" w:rsidRPr="00BC34B8">
              <w:rPr>
                <w:rStyle w:val="Hipercze"/>
                <w:noProof/>
              </w:rPr>
              <w:t>Informacje o sposobie porozumiewania się Zamawiającego z Wykonawcami oraz przekazywania oświadczeń lub dokumentów, a także wskazanie osób uprawnionych do porozumiewania się z Wykonawcami</w:t>
            </w:r>
            <w:r w:rsidR="007573AD">
              <w:rPr>
                <w:noProof/>
                <w:webHidden/>
              </w:rPr>
              <w:tab/>
            </w:r>
            <w:r w:rsidR="007573AD">
              <w:rPr>
                <w:noProof/>
                <w:webHidden/>
              </w:rPr>
              <w:fldChar w:fldCharType="begin"/>
            </w:r>
            <w:r w:rsidR="007573AD">
              <w:rPr>
                <w:noProof/>
                <w:webHidden/>
              </w:rPr>
              <w:instrText xml:space="preserve"> PAGEREF _Toc84586817 \h </w:instrText>
            </w:r>
            <w:r w:rsidR="007573AD">
              <w:rPr>
                <w:noProof/>
                <w:webHidden/>
              </w:rPr>
            </w:r>
            <w:r w:rsidR="007573AD">
              <w:rPr>
                <w:noProof/>
                <w:webHidden/>
              </w:rPr>
              <w:fldChar w:fldCharType="separate"/>
            </w:r>
            <w:r w:rsidR="00D00DFE">
              <w:rPr>
                <w:noProof/>
                <w:webHidden/>
              </w:rPr>
              <w:t>17</w:t>
            </w:r>
            <w:r w:rsidR="007573AD">
              <w:rPr>
                <w:noProof/>
                <w:webHidden/>
              </w:rPr>
              <w:fldChar w:fldCharType="end"/>
            </w:r>
          </w:hyperlink>
        </w:p>
        <w:p w14:paraId="0A871E13" w14:textId="53A9D515" w:rsidR="007573AD" w:rsidRDefault="00710EE1">
          <w:pPr>
            <w:pStyle w:val="Spistreci2"/>
            <w:rPr>
              <w:rFonts w:asciiTheme="minorHAnsi" w:eastAsiaTheme="minorEastAsia" w:hAnsiTheme="minorHAnsi" w:cstheme="minorBidi"/>
              <w:noProof/>
              <w:lang w:val="pl-PL"/>
            </w:rPr>
          </w:pPr>
          <w:hyperlink w:anchor="_Toc84586818" w:history="1">
            <w:r w:rsidR="007573AD" w:rsidRPr="00BC34B8">
              <w:rPr>
                <w:rStyle w:val="Hipercze"/>
                <w:bCs/>
                <w:noProof/>
              </w:rPr>
              <w:t>13.</w:t>
            </w:r>
            <w:r w:rsidR="007573AD">
              <w:rPr>
                <w:rFonts w:asciiTheme="minorHAnsi" w:eastAsiaTheme="minorEastAsia" w:hAnsiTheme="minorHAnsi" w:cstheme="minorBidi"/>
                <w:noProof/>
                <w:lang w:val="pl-PL"/>
              </w:rPr>
              <w:tab/>
            </w:r>
            <w:r w:rsidR="007573AD" w:rsidRPr="00BC34B8">
              <w:rPr>
                <w:rStyle w:val="Hipercze"/>
                <w:noProof/>
              </w:rPr>
              <w:t>Forma składanych dokumentów i oświadczeń</w:t>
            </w:r>
            <w:r w:rsidR="007573AD">
              <w:rPr>
                <w:noProof/>
                <w:webHidden/>
              </w:rPr>
              <w:tab/>
            </w:r>
            <w:r w:rsidR="007573AD">
              <w:rPr>
                <w:noProof/>
                <w:webHidden/>
              </w:rPr>
              <w:fldChar w:fldCharType="begin"/>
            </w:r>
            <w:r w:rsidR="007573AD">
              <w:rPr>
                <w:noProof/>
                <w:webHidden/>
              </w:rPr>
              <w:instrText xml:space="preserve"> PAGEREF _Toc84586818 \h </w:instrText>
            </w:r>
            <w:r w:rsidR="007573AD">
              <w:rPr>
                <w:noProof/>
                <w:webHidden/>
              </w:rPr>
            </w:r>
            <w:r w:rsidR="007573AD">
              <w:rPr>
                <w:noProof/>
                <w:webHidden/>
              </w:rPr>
              <w:fldChar w:fldCharType="separate"/>
            </w:r>
            <w:r w:rsidR="00D00DFE">
              <w:rPr>
                <w:noProof/>
                <w:webHidden/>
              </w:rPr>
              <w:t>19</w:t>
            </w:r>
            <w:r w:rsidR="007573AD">
              <w:rPr>
                <w:noProof/>
                <w:webHidden/>
              </w:rPr>
              <w:fldChar w:fldCharType="end"/>
            </w:r>
          </w:hyperlink>
        </w:p>
        <w:p w14:paraId="7C997E10" w14:textId="4F36382F" w:rsidR="007573AD" w:rsidRDefault="00710EE1">
          <w:pPr>
            <w:pStyle w:val="Spistreci2"/>
            <w:rPr>
              <w:rFonts w:asciiTheme="minorHAnsi" w:eastAsiaTheme="minorEastAsia" w:hAnsiTheme="minorHAnsi" w:cstheme="minorBidi"/>
              <w:noProof/>
              <w:lang w:val="pl-PL"/>
            </w:rPr>
          </w:pPr>
          <w:hyperlink w:anchor="_Toc84586819" w:history="1">
            <w:r w:rsidR="007573AD" w:rsidRPr="00BC34B8">
              <w:rPr>
                <w:rStyle w:val="Hipercze"/>
                <w:bCs/>
                <w:noProof/>
              </w:rPr>
              <w:t>14.</w:t>
            </w:r>
            <w:r w:rsidR="007573AD">
              <w:rPr>
                <w:rFonts w:asciiTheme="minorHAnsi" w:eastAsiaTheme="minorEastAsia" w:hAnsiTheme="minorHAnsi" w:cstheme="minorBidi"/>
                <w:noProof/>
                <w:lang w:val="pl-PL"/>
              </w:rPr>
              <w:tab/>
            </w:r>
            <w:r w:rsidR="007573AD" w:rsidRPr="00BC34B8">
              <w:rPr>
                <w:rStyle w:val="Hipercze"/>
                <w:noProof/>
              </w:rPr>
              <w:t>Procedura wyjaśniania i zmiany treści SWZ.</w:t>
            </w:r>
            <w:r w:rsidR="007573AD">
              <w:rPr>
                <w:noProof/>
                <w:webHidden/>
              </w:rPr>
              <w:tab/>
            </w:r>
            <w:r w:rsidR="007573AD">
              <w:rPr>
                <w:noProof/>
                <w:webHidden/>
              </w:rPr>
              <w:fldChar w:fldCharType="begin"/>
            </w:r>
            <w:r w:rsidR="007573AD">
              <w:rPr>
                <w:noProof/>
                <w:webHidden/>
              </w:rPr>
              <w:instrText xml:space="preserve"> PAGEREF _Toc84586819 \h </w:instrText>
            </w:r>
            <w:r w:rsidR="007573AD">
              <w:rPr>
                <w:noProof/>
                <w:webHidden/>
              </w:rPr>
            </w:r>
            <w:r w:rsidR="007573AD">
              <w:rPr>
                <w:noProof/>
                <w:webHidden/>
              </w:rPr>
              <w:fldChar w:fldCharType="separate"/>
            </w:r>
            <w:r w:rsidR="00D00DFE">
              <w:rPr>
                <w:noProof/>
                <w:webHidden/>
              </w:rPr>
              <w:t>21</w:t>
            </w:r>
            <w:r w:rsidR="007573AD">
              <w:rPr>
                <w:noProof/>
                <w:webHidden/>
              </w:rPr>
              <w:fldChar w:fldCharType="end"/>
            </w:r>
          </w:hyperlink>
        </w:p>
        <w:p w14:paraId="278630BD" w14:textId="68EBEEFE" w:rsidR="007573AD" w:rsidRDefault="00710EE1">
          <w:pPr>
            <w:pStyle w:val="Spistreci2"/>
            <w:rPr>
              <w:rFonts w:asciiTheme="minorHAnsi" w:eastAsiaTheme="minorEastAsia" w:hAnsiTheme="minorHAnsi" w:cstheme="minorBidi"/>
              <w:noProof/>
              <w:lang w:val="pl-PL"/>
            </w:rPr>
          </w:pPr>
          <w:hyperlink w:anchor="_Toc84586820" w:history="1">
            <w:r w:rsidR="007573AD" w:rsidRPr="00BC34B8">
              <w:rPr>
                <w:rStyle w:val="Hipercze"/>
                <w:bCs/>
                <w:noProof/>
              </w:rPr>
              <w:t>15.</w:t>
            </w:r>
            <w:r w:rsidR="007573AD">
              <w:rPr>
                <w:rFonts w:asciiTheme="minorHAnsi" w:eastAsiaTheme="minorEastAsia" w:hAnsiTheme="minorHAnsi" w:cstheme="minorBidi"/>
                <w:noProof/>
                <w:lang w:val="pl-PL"/>
              </w:rPr>
              <w:tab/>
            </w:r>
            <w:r w:rsidR="007573AD" w:rsidRPr="00BC34B8">
              <w:rPr>
                <w:rStyle w:val="Hipercze"/>
                <w:noProof/>
              </w:rPr>
              <w:t>Opis sposobu przygotowania ofert oraz dokumentów wymaganych przez Zamawiającego w SWZ</w:t>
            </w:r>
            <w:r w:rsidR="007573AD">
              <w:rPr>
                <w:noProof/>
                <w:webHidden/>
              </w:rPr>
              <w:tab/>
            </w:r>
            <w:r w:rsidR="007573AD">
              <w:rPr>
                <w:noProof/>
                <w:webHidden/>
              </w:rPr>
              <w:fldChar w:fldCharType="begin"/>
            </w:r>
            <w:r w:rsidR="007573AD">
              <w:rPr>
                <w:noProof/>
                <w:webHidden/>
              </w:rPr>
              <w:instrText xml:space="preserve"> PAGEREF _Toc84586820 \h </w:instrText>
            </w:r>
            <w:r w:rsidR="007573AD">
              <w:rPr>
                <w:noProof/>
                <w:webHidden/>
              </w:rPr>
            </w:r>
            <w:r w:rsidR="007573AD">
              <w:rPr>
                <w:noProof/>
                <w:webHidden/>
              </w:rPr>
              <w:fldChar w:fldCharType="separate"/>
            </w:r>
            <w:r w:rsidR="00D00DFE">
              <w:rPr>
                <w:noProof/>
                <w:webHidden/>
              </w:rPr>
              <w:t>22</w:t>
            </w:r>
            <w:r w:rsidR="007573AD">
              <w:rPr>
                <w:noProof/>
                <w:webHidden/>
              </w:rPr>
              <w:fldChar w:fldCharType="end"/>
            </w:r>
          </w:hyperlink>
        </w:p>
        <w:p w14:paraId="62087F20" w14:textId="311CDDB8" w:rsidR="007573AD" w:rsidRDefault="00710EE1">
          <w:pPr>
            <w:pStyle w:val="Spistreci2"/>
            <w:rPr>
              <w:rFonts w:asciiTheme="minorHAnsi" w:eastAsiaTheme="minorEastAsia" w:hAnsiTheme="minorHAnsi" w:cstheme="minorBidi"/>
              <w:noProof/>
              <w:lang w:val="pl-PL"/>
            </w:rPr>
          </w:pPr>
          <w:hyperlink w:anchor="_Toc84586821" w:history="1">
            <w:r w:rsidR="007573AD" w:rsidRPr="00BC34B8">
              <w:rPr>
                <w:rStyle w:val="Hipercze"/>
                <w:bCs/>
                <w:noProof/>
              </w:rPr>
              <w:t>16.</w:t>
            </w:r>
            <w:r w:rsidR="007573AD">
              <w:rPr>
                <w:rFonts w:asciiTheme="minorHAnsi" w:eastAsiaTheme="minorEastAsia" w:hAnsiTheme="minorHAnsi" w:cstheme="minorBidi"/>
                <w:noProof/>
                <w:lang w:val="pl-PL"/>
              </w:rPr>
              <w:tab/>
            </w:r>
            <w:r w:rsidR="007573AD" w:rsidRPr="00BC34B8">
              <w:rPr>
                <w:rStyle w:val="Hipercze"/>
                <w:noProof/>
              </w:rPr>
              <w:t>Opis sposobu obliczania ceny oferty</w:t>
            </w:r>
            <w:r w:rsidR="007573AD">
              <w:rPr>
                <w:noProof/>
                <w:webHidden/>
              </w:rPr>
              <w:tab/>
            </w:r>
            <w:r w:rsidR="007573AD">
              <w:rPr>
                <w:noProof/>
                <w:webHidden/>
              </w:rPr>
              <w:fldChar w:fldCharType="begin"/>
            </w:r>
            <w:r w:rsidR="007573AD">
              <w:rPr>
                <w:noProof/>
                <w:webHidden/>
              </w:rPr>
              <w:instrText xml:space="preserve"> PAGEREF _Toc84586821 \h </w:instrText>
            </w:r>
            <w:r w:rsidR="007573AD">
              <w:rPr>
                <w:noProof/>
                <w:webHidden/>
              </w:rPr>
            </w:r>
            <w:r w:rsidR="007573AD">
              <w:rPr>
                <w:noProof/>
                <w:webHidden/>
              </w:rPr>
              <w:fldChar w:fldCharType="separate"/>
            </w:r>
            <w:r w:rsidR="00D00DFE">
              <w:rPr>
                <w:noProof/>
                <w:webHidden/>
              </w:rPr>
              <w:t>26</w:t>
            </w:r>
            <w:r w:rsidR="007573AD">
              <w:rPr>
                <w:noProof/>
                <w:webHidden/>
              </w:rPr>
              <w:fldChar w:fldCharType="end"/>
            </w:r>
          </w:hyperlink>
        </w:p>
        <w:p w14:paraId="7B01DEDD" w14:textId="3AE489EB" w:rsidR="007573AD" w:rsidRDefault="00710EE1">
          <w:pPr>
            <w:pStyle w:val="Spistreci2"/>
            <w:rPr>
              <w:rFonts w:asciiTheme="minorHAnsi" w:eastAsiaTheme="minorEastAsia" w:hAnsiTheme="minorHAnsi" w:cstheme="minorBidi"/>
              <w:noProof/>
              <w:lang w:val="pl-PL"/>
            </w:rPr>
          </w:pPr>
          <w:hyperlink w:anchor="_Toc84586822" w:history="1">
            <w:r w:rsidR="007573AD" w:rsidRPr="00BC34B8">
              <w:rPr>
                <w:rStyle w:val="Hipercze"/>
                <w:bCs/>
                <w:noProof/>
              </w:rPr>
              <w:t>17.</w:t>
            </w:r>
            <w:r w:rsidR="007573AD">
              <w:rPr>
                <w:rFonts w:asciiTheme="minorHAnsi" w:eastAsiaTheme="minorEastAsia" w:hAnsiTheme="minorHAnsi" w:cstheme="minorBidi"/>
                <w:noProof/>
                <w:lang w:val="pl-PL"/>
              </w:rPr>
              <w:tab/>
            </w:r>
            <w:r w:rsidR="007573AD" w:rsidRPr="00BC34B8">
              <w:rPr>
                <w:rStyle w:val="Hipercze"/>
                <w:noProof/>
              </w:rPr>
              <w:t>Wymagania dotyczące wadium</w:t>
            </w:r>
            <w:r w:rsidR="007573AD">
              <w:rPr>
                <w:noProof/>
                <w:webHidden/>
              </w:rPr>
              <w:tab/>
            </w:r>
            <w:r w:rsidR="007573AD">
              <w:rPr>
                <w:noProof/>
                <w:webHidden/>
              </w:rPr>
              <w:fldChar w:fldCharType="begin"/>
            </w:r>
            <w:r w:rsidR="007573AD">
              <w:rPr>
                <w:noProof/>
                <w:webHidden/>
              </w:rPr>
              <w:instrText xml:space="preserve"> PAGEREF _Toc84586822 \h </w:instrText>
            </w:r>
            <w:r w:rsidR="007573AD">
              <w:rPr>
                <w:noProof/>
                <w:webHidden/>
              </w:rPr>
            </w:r>
            <w:r w:rsidR="007573AD">
              <w:rPr>
                <w:noProof/>
                <w:webHidden/>
              </w:rPr>
              <w:fldChar w:fldCharType="separate"/>
            </w:r>
            <w:r w:rsidR="00D00DFE">
              <w:rPr>
                <w:noProof/>
                <w:webHidden/>
              </w:rPr>
              <w:t>29</w:t>
            </w:r>
            <w:r w:rsidR="007573AD">
              <w:rPr>
                <w:noProof/>
                <w:webHidden/>
              </w:rPr>
              <w:fldChar w:fldCharType="end"/>
            </w:r>
          </w:hyperlink>
        </w:p>
        <w:p w14:paraId="11CFC83D" w14:textId="4BF623AB" w:rsidR="007573AD" w:rsidRDefault="00710EE1">
          <w:pPr>
            <w:pStyle w:val="Spistreci2"/>
            <w:rPr>
              <w:rFonts w:asciiTheme="minorHAnsi" w:eastAsiaTheme="minorEastAsia" w:hAnsiTheme="minorHAnsi" w:cstheme="minorBidi"/>
              <w:noProof/>
              <w:lang w:val="pl-PL"/>
            </w:rPr>
          </w:pPr>
          <w:hyperlink w:anchor="_Toc84586823" w:history="1">
            <w:r w:rsidR="007573AD" w:rsidRPr="00BC34B8">
              <w:rPr>
                <w:rStyle w:val="Hipercze"/>
                <w:bCs/>
                <w:noProof/>
              </w:rPr>
              <w:t>18.</w:t>
            </w:r>
            <w:r w:rsidR="007573AD">
              <w:rPr>
                <w:rFonts w:asciiTheme="minorHAnsi" w:eastAsiaTheme="minorEastAsia" w:hAnsiTheme="minorHAnsi" w:cstheme="minorBidi"/>
                <w:noProof/>
                <w:lang w:val="pl-PL"/>
              </w:rPr>
              <w:tab/>
            </w:r>
            <w:r w:rsidR="007573AD" w:rsidRPr="00BC34B8">
              <w:rPr>
                <w:rStyle w:val="Hipercze"/>
                <w:noProof/>
              </w:rPr>
              <w:t>Termin związania ofertą</w:t>
            </w:r>
            <w:r w:rsidR="007573AD">
              <w:rPr>
                <w:noProof/>
                <w:webHidden/>
              </w:rPr>
              <w:tab/>
            </w:r>
            <w:r w:rsidR="007573AD">
              <w:rPr>
                <w:noProof/>
                <w:webHidden/>
              </w:rPr>
              <w:fldChar w:fldCharType="begin"/>
            </w:r>
            <w:r w:rsidR="007573AD">
              <w:rPr>
                <w:noProof/>
                <w:webHidden/>
              </w:rPr>
              <w:instrText xml:space="preserve"> PAGEREF _Toc84586823 \h </w:instrText>
            </w:r>
            <w:r w:rsidR="007573AD">
              <w:rPr>
                <w:noProof/>
                <w:webHidden/>
              </w:rPr>
            </w:r>
            <w:r w:rsidR="007573AD">
              <w:rPr>
                <w:noProof/>
                <w:webHidden/>
              </w:rPr>
              <w:fldChar w:fldCharType="separate"/>
            </w:r>
            <w:r w:rsidR="00D00DFE">
              <w:rPr>
                <w:noProof/>
                <w:webHidden/>
              </w:rPr>
              <w:t>29</w:t>
            </w:r>
            <w:r w:rsidR="007573AD">
              <w:rPr>
                <w:noProof/>
                <w:webHidden/>
              </w:rPr>
              <w:fldChar w:fldCharType="end"/>
            </w:r>
          </w:hyperlink>
        </w:p>
        <w:p w14:paraId="6B417AB0" w14:textId="27232013" w:rsidR="007573AD" w:rsidRDefault="00710EE1">
          <w:pPr>
            <w:pStyle w:val="Spistreci2"/>
            <w:rPr>
              <w:rFonts w:asciiTheme="minorHAnsi" w:eastAsiaTheme="minorEastAsia" w:hAnsiTheme="minorHAnsi" w:cstheme="minorBidi"/>
              <w:noProof/>
              <w:lang w:val="pl-PL"/>
            </w:rPr>
          </w:pPr>
          <w:hyperlink w:anchor="_Toc84586824" w:history="1">
            <w:r w:rsidR="007573AD" w:rsidRPr="00BC34B8">
              <w:rPr>
                <w:rStyle w:val="Hipercze"/>
                <w:bCs/>
                <w:noProof/>
              </w:rPr>
              <w:t>19.</w:t>
            </w:r>
            <w:r w:rsidR="007573AD">
              <w:rPr>
                <w:rFonts w:asciiTheme="minorHAnsi" w:eastAsiaTheme="minorEastAsia" w:hAnsiTheme="minorHAnsi" w:cstheme="minorBidi"/>
                <w:noProof/>
                <w:lang w:val="pl-PL"/>
              </w:rPr>
              <w:tab/>
            </w:r>
            <w:r w:rsidR="007573AD" w:rsidRPr="00BC34B8">
              <w:rPr>
                <w:rStyle w:val="Hipercze"/>
                <w:noProof/>
              </w:rPr>
              <w:t>Miejsce i termin składania ofert</w:t>
            </w:r>
            <w:r w:rsidR="007573AD">
              <w:rPr>
                <w:noProof/>
                <w:webHidden/>
              </w:rPr>
              <w:tab/>
            </w:r>
            <w:r w:rsidR="007573AD">
              <w:rPr>
                <w:noProof/>
                <w:webHidden/>
              </w:rPr>
              <w:fldChar w:fldCharType="begin"/>
            </w:r>
            <w:r w:rsidR="007573AD">
              <w:rPr>
                <w:noProof/>
                <w:webHidden/>
              </w:rPr>
              <w:instrText xml:space="preserve"> PAGEREF _Toc84586824 \h </w:instrText>
            </w:r>
            <w:r w:rsidR="007573AD">
              <w:rPr>
                <w:noProof/>
                <w:webHidden/>
              </w:rPr>
            </w:r>
            <w:r w:rsidR="007573AD">
              <w:rPr>
                <w:noProof/>
                <w:webHidden/>
              </w:rPr>
              <w:fldChar w:fldCharType="separate"/>
            </w:r>
            <w:r w:rsidR="00D00DFE">
              <w:rPr>
                <w:noProof/>
                <w:webHidden/>
              </w:rPr>
              <w:t>29</w:t>
            </w:r>
            <w:r w:rsidR="007573AD">
              <w:rPr>
                <w:noProof/>
                <w:webHidden/>
              </w:rPr>
              <w:fldChar w:fldCharType="end"/>
            </w:r>
          </w:hyperlink>
        </w:p>
        <w:p w14:paraId="4A0CAA6C" w14:textId="4C9CDEC8" w:rsidR="007573AD" w:rsidRDefault="00710EE1">
          <w:pPr>
            <w:pStyle w:val="Spistreci2"/>
            <w:rPr>
              <w:rFonts w:asciiTheme="minorHAnsi" w:eastAsiaTheme="minorEastAsia" w:hAnsiTheme="minorHAnsi" w:cstheme="minorBidi"/>
              <w:noProof/>
              <w:lang w:val="pl-PL"/>
            </w:rPr>
          </w:pPr>
          <w:hyperlink w:anchor="_Toc84586825" w:history="1">
            <w:r w:rsidR="007573AD" w:rsidRPr="00BC34B8">
              <w:rPr>
                <w:rStyle w:val="Hipercze"/>
                <w:bCs/>
                <w:noProof/>
              </w:rPr>
              <w:t>20.</w:t>
            </w:r>
            <w:r w:rsidR="007573AD">
              <w:rPr>
                <w:rFonts w:asciiTheme="minorHAnsi" w:eastAsiaTheme="minorEastAsia" w:hAnsiTheme="minorHAnsi" w:cstheme="minorBidi"/>
                <w:noProof/>
                <w:lang w:val="pl-PL"/>
              </w:rPr>
              <w:tab/>
            </w:r>
            <w:r w:rsidR="007573AD" w:rsidRPr="00BC34B8">
              <w:rPr>
                <w:rStyle w:val="Hipercze"/>
                <w:noProof/>
              </w:rPr>
              <w:t>Otwarcie ofert</w:t>
            </w:r>
            <w:r w:rsidR="007573AD">
              <w:rPr>
                <w:noProof/>
                <w:webHidden/>
              </w:rPr>
              <w:tab/>
            </w:r>
            <w:r w:rsidR="007573AD">
              <w:rPr>
                <w:noProof/>
                <w:webHidden/>
              </w:rPr>
              <w:fldChar w:fldCharType="begin"/>
            </w:r>
            <w:r w:rsidR="007573AD">
              <w:rPr>
                <w:noProof/>
                <w:webHidden/>
              </w:rPr>
              <w:instrText xml:space="preserve"> PAGEREF _Toc84586825 \h </w:instrText>
            </w:r>
            <w:r w:rsidR="007573AD">
              <w:rPr>
                <w:noProof/>
                <w:webHidden/>
              </w:rPr>
            </w:r>
            <w:r w:rsidR="007573AD">
              <w:rPr>
                <w:noProof/>
                <w:webHidden/>
              </w:rPr>
              <w:fldChar w:fldCharType="separate"/>
            </w:r>
            <w:r w:rsidR="00D00DFE">
              <w:rPr>
                <w:noProof/>
                <w:webHidden/>
              </w:rPr>
              <w:t>30</w:t>
            </w:r>
            <w:r w:rsidR="007573AD">
              <w:rPr>
                <w:noProof/>
                <w:webHidden/>
              </w:rPr>
              <w:fldChar w:fldCharType="end"/>
            </w:r>
          </w:hyperlink>
        </w:p>
        <w:p w14:paraId="62F2CE12" w14:textId="7006D97E" w:rsidR="007573AD" w:rsidRDefault="00710EE1">
          <w:pPr>
            <w:pStyle w:val="Spistreci2"/>
            <w:rPr>
              <w:rFonts w:asciiTheme="minorHAnsi" w:eastAsiaTheme="minorEastAsia" w:hAnsiTheme="minorHAnsi" w:cstheme="minorBidi"/>
              <w:noProof/>
              <w:lang w:val="pl-PL"/>
            </w:rPr>
          </w:pPr>
          <w:hyperlink w:anchor="_Toc84586826" w:history="1">
            <w:r w:rsidR="007573AD" w:rsidRPr="00BC34B8">
              <w:rPr>
                <w:rStyle w:val="Hipercze"/>
                <w:bCs/>
                <w:noProof/>
              </w:rPr>
              <w:t>21.</w:t>
            </w:r>
            <w:r w:rsidR="007573AD">
              <w:rPr>
                <w:rFonts w:asciiTheme="minorHAnsi" w:eastAsiaTheme="minorEastAsia" w:hAnsiTheme="minorHAnsi" w:cstheme="minorBidi"/>
                <w:noProof/>
                <w:lang w:val="pl-PL"/>
              </w:rPr>
              <w:tab/>
            </w:r>
            <w:r w:rsidR="007573AD" w:rsidRPr="00BC34B8">
              <w:rPr>
                <w:rStyle w:val="Hipercze"/>
                <w:noProof/>
              </w:rPr>
              <w:t>Opis kryteriów, którymi Zamawiający będzie się kierował przy wyborze oferty, wraz z podaniem wag tych kryteriów i sposobu oceny ofert</w:t>
            </w:r>
            <w:r w:rsidR="007573AD">
              <w:rPr>
                <w:noProof/>
                <w:webHidden/>
              </w:rPr>
              <w:tab/>
            </w:r>
            <w:r w:rsidR="007573AD">
              <w:rPr>
                <w:noProof/>
                <w:webHidden/>
              </w:rPr>
              <w:fldChar w:fldCharType="begin"/>
            </w:r>
            <w:r w:rsidR="007573AD">
              <w:rPr>
                <w:noProof/>
                <w:webHidden/>
              </w:rPr>
              <w:instrText xml:space="preserve"> PAGEREF _Toc84586826 \h </w:instrText>
            </w:r>
            <w:r w:rsidR="007573AD">
              <w:rPr>
                <w:noProof/>
                <w:webHidden/>
              </w:rPr>
            </w:r>
            <w:r w:rsidR="007573AD">
              <w:rPr>
                <w:noProof/>
                <w:webHidden/>
              </w:rPr>
              <w:fldChar w:fldCharType="separate"/>
            </w:r>
            <w:r w:rsidR="00D00DFE">
              <w:rPr>
                <w:noProof/>
                <w:webHidden/>
              </w:rPr>
              <w:t>30</w:t>
            </w:r>
            <w:r w:rsidR="007573AD">
              <w:rPr>
                <w:noProof/>
                <w:webHidden/>
              </w:rPr>
              <w:fldChar w:fldCharType="end"/>
            </w:r>
          </w:hyperlink>
        </w:p>
        <w:p w14:paraId="17D86467" w14:textId="1A91B447" w:rsidR="007573AD" w:rsidRDefault="00710EE1">
          <w:pPr>
            <w:pStyle w:val="Spistreci2"/>
            <w:rPr>
              <w:rFonts w:asciiTheme="minorHAnsi" w:eastAsiaTheme="minorEastAsia" w:hAnsiTheme="minorHAnsi" w:cstheme="minorBidi"/>
              <w:noProof/>
              <w:lang w:val="pl-PL"/>
            </w:rPr>
          </w:pPr>
          <w:hyperlink w:anchor="_Toc84586827" w:history="1">
            <w:r w:rsidR="007573AD" w:rsidRPr="00BC34B8">
              <w:rPr>
                <w:rStyle w:val="Hipercze"/>
                <w:bCs/>
                <w:noProof/>
              </w:rPr>
              <w:t>22.</w:t>
            </w:r>
            <w:r w:rsidR="007573AD">
              <w:rPr>
                <w:rFonts w:asciiTheme="minorHAnsi" w:eastAsiaTheme="minorEastAsia" w:hAnsiTheme="minorHAnsi" w:cstheme="minorBidi"/>
                <w:noProof/>
                <w:lang w:val="pl-PL"/>
              </w:rPr>
              <w:tab/>
            </w:r>
            <w:r w:rsidR="007573AD" w:rsidRPr="00BC34B8">
              <w:rPr>
                <w:rStyle w:val="Hipercze"/>
                <w:noProof/>
              </w:rPr>
              <w:t>Informacje o formalnościach, jakie powinny być dopełnione po wyborze oferty w celu zawarcia umowy w sprawie zamówienia publicznego</w:t>
            </w:r>
            <w:r w:rsidR="007573AD">
              <w:rPr>
                <w:noProof/>
                <w:webHidden/>
              </w:rPr>
              <w:tab/>
            </w:r>
            <w:r w:rsidR="007573AD">
              <w:rPr>
                <w:noProof/>
                <w:webHidden/>
              </w:rPr>
              <w:fldChar w:fldCharType="begin"/>
            </w:r>
            <w:r w:rsidR="007573AD">
              <w:rPr>
                <w:noProof/>
                <w:webHidden/>
              </w:rPr>
              <w:instrText xml:space="preserve"> PAGEREF _Toc84586827 \h </w:instrText>
            </w:r>
            <w:r w:rsidR="007573AD">
              <w:rPr>
                <w:noProof/>
                <w:webHidden/>
              </w:rPr>
            </w:r>
            <w:r w:rsidR="007573AD">
              <w:rPr>
                <w:noProof/>
                <w:webHidden/>
              </w:rPr>
              <w:fldChar w:fldCharType="separate"/>
            </w:r>
            <w:r w:rsidR="00D00DFE">
              <w:rPr>
                <w:noProof/>
                <w:webHidden/>
              </w:rPr>
              <w:t>38</w:t>
            </w:r>
            <w:r w:rsidR="007573AD">
              <w:rPr>
                <w:noProof/>
                <w:webHidden/>
              </w:rPr>
              <w:fldChar w:fldCharType="end"/>
            </w:r>
          </w:hyperlink>
        </w:p>
        <w:p w14:paraId="6390916B" w14:textId="26F952E2" w:rsidR="007573AD" w:rsidRDefault="00710EE1">
          <w:pPr>
            <w:pStyle w:val="Spistreci2"/>
            <w:rPr>
              <w:rFonts w:asciiTheme="minorHAnsi" w:eastAsiaTheme="minorEastAsia" w:hAnsiTheme="minorHAnsi" w:cstheme="minorBidi"/>
              <w:noProof/>
              <w:lang w:val="pl-PL"/>
            </w:rPr>
          </w:pPr>
          <w:hyperlink w:anchor="_Toc84586828" w:history="1">
            <w:r w:rsidR="007573AD" w:rsidRPr="00BC34B8">
              <w:rPr>
                <w:rStyle w:val="Hipercze"/>
                <w:bCs/>
                <w:noProof/>
              </w:rPr>
              <w:t>23.</w:t>
            </w:r>
            <w:r w:rsidR="007573AD">
              <w:rPr>
                <w:rFonts w:asciiTheme="minorHAnsi" w:eastAsiaTheme="minorEastAsia" w:hAnsiTheme="minorHAnsi" w:cstheme="minorBidi"/>
                <w:noProof/>
                <w:lang w:val="pl-PL"/>
              </w:rPr>
              <w:tab/>
            </w:r>
            <w:r w:rsidR="007573AD" w:rsidRPr="00BC34B8">
              <w:rPr>
                <w:rStyle w:val="Hipercze"/>
                <w:noProof/>
              </w:rPr>
              <w:t>Wymagania dotyczące zabezpieczenia należytego wykonania umowy</w:t>
            </w:r>
            <w:r w:rsidR="007573AD">
              <w:rPr>
                <w:noProof/>
                <w:webHidden/>
              </w:rPr>
              <w:tab/>
            </w:r>
            <w:r w:rsidR="007573AD">
              <w:rPr>
                <w:noProof/>
                <w:webHidden/>
              </w:rPr>
              <w:fldChar w:fldCharType="begin"/>
            </w:r>
            <w:r w:rsidR="007573AD">
              <w:rPr>
                <w:noProof/>
                <w:webHidden/>
              </w:rPr>
              <w:instrText xml:space="preserve"> PAGEREF _Toc84586828 \h </w:instrText>
            </w:r>
            <w:r w:rsidR="007573AD">
              <w:rPr>
                <w:noProof/>
                <w:webHidden/>
              </w:rPr>
            </w:r>
            <w:r w:rsidR="007573AD">
              <w:rPr>
                <w:noProof/>
                <w:webHidden/>
              </w:rPr>
              <w:fldChar w:fldCharType="separate"/>
            </w:r>
            <w:r w:rsidR="00D00DFE">
              <w:rPr>
                <w:noProof/>
                <w:webHidden/>
              </w:rPr>
              <w:t>39</w:t>
            </w:r>
            <w:r w:rsidR="007573AD">
              <w:rPr>
                <w:noProof/>
                <w:webHidden/>
              </w:rPr>
              <w:fldChar w:fldCharType="end"/>
            </w:r>
          </w:hyperlink>
        </w:p>
        <w:p w14:paraId="3C279315" w14:textId="400415BD" w:rsidR="007573AD" w:rsidRDefault="00710EE1">
          <w:pPr>
            <w:pStyle w:val="Spistreci2"/>
            <w:rPr>
              <w:rFonts w:asciiTheme="minorHAnsi" w:eastAsiaTheme="minorEastAsia" w:hAnsiTheme="minorHAnsi" w:cstheme="minorBidi"/>
              <w:noProof/>
              <w:lang w:val="pl-PL"/>
            </w:rPr>
          </w:pPr>
          <w:hyperlink w:anchor="_Toc84586829" w:history="1">
            <w:r w:rsidR="007573AD" w:rsidRPr="00BC34B8">
              <w:rPr>
                <w:rStyle w:val="Hipercze"/>
                <w:bCs/>
                <w:noProof/>
              </w:rPr>
              <w:t>24.</w:t>
            </w:r>
            <w:r w:rsidR="007573AD">
              <w:rPr>
                <w:rFonts w:asciiTheme="minorHAnsi" w:eastAsiaTheme="minorEastAsia" w:hAnsiTheme="minorHAnsi" w:cstheme="minorBidi"/>
                <w:noProof/>
                <w:lang w:val="pl-PL"/>
              </w:rPr>
              <w:tab/>
            </w:r>
            <w:r w:rsidR="007573AD" w:rsidRPr="00BC34B8">
              <w:rPr>
                <w:rStyle w:val="Hipercze"/>
                <w:noProof/>
              </w:rPr>
              <w:t>Powody unieważnienia postępowania</w:t>
            </w:r>
            <w:r w:rsidR="007573AD">
              <w:rPr>
                <w:noProof/>
                <w:webHidden/>
              </w:rPr>
              <w:tab/>
            </w:r>
            <w:r w:rsidR="007573AD">
              <w:rPr>
                <w:noProof/>
                <w:webHidden/>
              </w:rPr>
              <w:fldChar w:fldCharType="begin"/>
            </w:r>
            <w:r w:rsidR="007573AD">
              <w:rPr>
                <w:noProof/>
                <w:webHidden/>
              </w:rPr>
              <w:instrText xml:space="preserve"> PAGEREF _Toc84586829 \h </w:instrText>
            </w:r>
            <w:r w:rsidR="007573AD">
              <w:rPr>
                <w:noProof/>
                <w:webHidden/>
              </w:rPr>
            </w:r>
            <w:r w:rsidR="007573AD">
              <w:rPr>
                <w:noProof/>
                <w:webHidden/>
              </w:rPr>
              <w:fldChar w:fldCharType="separate"/>
            </w:r>
            <w:r w:rsidR="00D00DFE">
              <w:rPr>
                <w:noProof/>
                <w:webHidden/>
              </w:rPr>
              <w:t>39</w:t>
            </w:r>
            <w:r w:rsidR="007573AD">
              <w:rPr>
                <w:noProof/>
                <w:webHidden/>
              </w:rPr>
              <w:fldChar w:fldCharType="end"/>
            </w:r>
          </w:hyperlink>
        </w:p>
        <w:p w14:paraId="554264F8" w14:textId="04477C39" w:rsidR="007573AD" w:rsidRDefault="00710EE1">
          <w:pPr>
            <w:pStyle w:val="Spistreci2"/>
            <w:rPr>
              <w:rFonts w:asciiTheme="minorHAnsi" w:eastAsiaTheme="minorEastAsia" w:hAnsiTheme="minorHAnsi" w:cstheme="minorBidi"/>
              <w:noProof/>
              <w:lang w:val="pl-PL"/>
            </w:rPr>
          </w:pPr>
          <w:hyperlink w:anchor="_Toc84586830" w:history="1">
            <w:r w:rsidR="007573AD" w:rsidRPr="00BC34B8">
              <w:rPr>
                <w:rStyle w:val="Hipercze"/>
                <w:bCs/>
                <w:noProof/>
              </w:rPr>
              <w:t>25.</w:t>
            </w:r>
            <w:r w:rsidR="007573AD">
              <w:rPr>
                <w:rFonts w:asciiTheme="minorHAnsi" w:eastAsiaTheme="minorEastAsia" w:hAnsiTheme="minorHAnsi" w:cstheme="minorBidi"/>
                <w:noProof/>
                <w:lang w:val="pl-PL"/>
              </w:rPr>
              <w:tab/>
            </w:r>
            <w:r w:rsidR="007573AD" w:rsidRPr="00BC34B8">
              <w:rPr>
                <w:rStyle w:val="Hipercze"/>
                <w:noProof/>
              </w:rPr>
              <w:t>Informacje o treści zawieranej umowy oraz możliwości jej zmiany</w:t>
            </w:r>
            <w:r w:rsidR="007573AD">
              <w:rPr>
                <w:noProof/>
                <w:webHidden/>
              </w:rPr>
              <w:tab/>
            </w:r>
            <w:r w:rsidR="007573AD">
              <w:rPr>
                <w:noProof/>
                <w:webHidden/>
              </w:rPr>
              <w:fldChar w:fldCharType="begin"/>
            </w:r>
            <w:r w:rsidR="007573AD">
              <w:rPr>
                <w:noProof/>
                <w:webHidden/>
              </w:rPr>
              <w:instrText xml:space="preserve"> PAGEREF _Toc84586830 \h </w:instrText>
            </w:r>
            <w:r w:rsidR="007573AD">
              <w:rPr>
                <w:noProof/>
                <w:webHidden/>
              </w:rPr>
            </w:r>
            <w:r w:rsidR="007573AD">
              <w:rPr>
                <w:noProof/>
                <w:webHidden/>
              </w:rPr>
              <w:fldChar w:fldCharType="separate"/>
            </w:r>
            <w:r w:rsidR="00D00DFE">
              <w:rPr>
                <w:noProof/>
                <w:webHidden/>
              </w:rPr>
              <w:t>39</w:t>
            </w:r>
            <w:r w:rsidR="007573AD">
              <w:rPr>
                <w:noProof/>
                <w:webHidden/>
              </w:rPr>
              <w:fldChar w:fldCharType="end"/>
            </w:r>
          </w:hyperlink>
        </w:p>
        <w:p w14:paraId="6F285DD9" w14:textId="40413805" w:rsidR="007573AD" w:rsidRDefault="00710EE1">
          <w:pPr>
            <w:pStyle w:val="Spistreci2"/>
            <w:rPr>
              <w:rFonts w:asciiTheme="minorHAnsi" w:eastAsiaTheme="minorEastAsia" w:hAnsiTheme="minorHAnsi" w:cstheme="minorBidi"/>
              <w:noProof/>
              <w:lang w:val="pl-PL"/>
            </w:rPr>
          </w:pPr>
          <w:hyperlink w:anchor="_Toc84586831" w:history="1">
            <w:r w:rsidR="007573AD" w:rsidRPr="00BC34B8">
              <w:rPr>
                <w:rStyle w:val="Hipercze"/>
                <w:bCs/>
                <w:noProof/>
              </w:rPr>
              <w:t>26.</w:t>
            </w:r>
            <w:r w:rsidR="007573AD">
              <w:rPr>
                <w:rFonts w:asciiTheme="minorHAnsi" w:eastAsiaTheme="minorEastAsia" w:hAnsiTheme="minorHAnsi" w:cstheme="minorBidi"/>
                <w:noProof/>
                <w:lang w:val="pl-PL"/>
              </w:rPr>
              <w:tab/>
            </w:r>
            <w:r w:rsidR="007573AD" w:rsidRPr="00BC34B8">
              <w:rPr>
                <w:rStyle w:val="Hipercze"/>
                <w:noProof/>
              </w:rPr>
              <w:t>Pouczenie o środkach ochrony prawnej przysługujących Wykonawcy</w:t>
            </w:r>
            <w:r w:rsidR="007573AD">
              <w:rPr>
                <w:noProof/>
                <w:webHidden/>
              </w:rPr>
              <w:tab/>
            </w:r>
            <w:r w:rsidR="007573AD">
              <w:rPr>
                <w:noProof/>
                <w:webHidden/>
              </w:rPr>
              <w:fldChar w:fldCharType="begin"/>
            </w:r>
            <w:r w:rsidR="007573AD">
              <w:rPr>
                <w:noProof/>
                <w:webHidden/>
              </w:rPr>
              <w:instrText xml:space="preserve"> PAGEREF _Toc84586831 \h </w:instrText>
            </w:r>
            <w:r w:rsidR="007573AD">
              <w:rPr>
                <w:noProof/>
                <w:webHidden/>
              </w:rPr>
            </w:r>
            <w:r w:rsidR="007573AD">
              <w:rPr>
                <w:noProof/>
                <w:webHidden/>
              </w:rPr>
              <w:fldChar w:fldCharType="separate"/>
            </w:r>
            <w:r w:rsidR="00D00DFE">
              <w:rPr>
                <w:noProof/>
                <w:webHidden/>
              </w:rPr>
              <w:t>40</w:t>
            </w:r>
            <w:r w:rsidR="007573AD">
              <w:rPr>
                <w:noProof/>
                <w:webHidden/>
              </w:rPr>
              <w:fldChar w:fldCharType="end"/>
            </w:r>
          </w:hyperlink>
        </w:p>
        <w:p w14:paraId="7AA55347" w14:textId="57A9B110" w:rsidR="007573AD" w:rsidRDefault="00710EE1">
          <w:pPr>
            <w:pStyle w:val="Spistreci2"/>
            <w:rPr>
              <w:rFonts w:asciiTheme="minorHAnsi" w:eastAsiaTheme="minorEastAsia" w:hAnsiTheme="minorHAnsi" w:cstheme="minorBidi"/>
              <w:noProof/>
              <w:lang w:val="pl-PL"/>
            </w:rPr>
          </w:pPr>
          <w:hyperlink w:anchor="_Toc84586832" w:history="1">
            <w:r w:rsidR="007573AD" w:rsidRPr="00BC34B8">
              <w:rPr>
                <w:rStyle w:val="Hipercze"/>
                <w:bCs/>
                <w:noProof/>
              </w:rPr>
              <w:t>27.</w:t>
            </w:r>
            <w:r w:rsidR="007573AD">
              <w:rPr>
                <w:rFonts w:asciiTheme="minorHAnsi" w:eastAsiaTheme="minorEastAsia" w:hAnsiTheme="minorHAnsi" w:cstheme="minorBidi"/>
                <w:noProof/>
                <w:lang w:val="pl-PL"/>
              </w:rPr>
              <w:tab/>
            </w:r>
            <w:r w:rsidR="007573AD" w:rsidRPr="00BC34B8">
              <w:rPr>
                <w:rStyle w:val="Hipercze"/>
                <w:noProof/>
              </w:rPr>
              <w:t>Spis załączników</w:t>
            </w:r>
            <w:r w:rsidR="007573AD">
              <w:rPr>
                <w:noProof/>
                <w:webHidden/>
              </w:rPr>
              <w:tab/>
            </w:r>
            <w:r w:rsidR="007573AD">
              <w:rPr>
                <w:noProof/>
                <w:webHidden/>
              </w:rPr>
              <w:fldChar w:fldCharType="begin"/>
            </w:r>
            <w:r w:rsidR="007573AD">
              <w:rPr>
                <w:noProof/>
                <w:webHidden/>
              </w:rPr>
              <w:instrText xml:space="preserve"> PAGEREF _Toc84586832 \h </w:instrText>
            </w:r>
            <w:r w:rsidR="007573AD">
              <w:rPr>
                <w:noProof/>
                <w:webHidden/>
              </w:rPr>
            </w:r>
            <w:r w:rsidR="007573AD">
              <w:rPr>
                <w:noProof/>
                <w:webHidden/>
              </w:rPr>
              <w:fldChar w:fldCharType="separate"/>
            </w:r>
            <w:r w:rsidR="00D00DFE">
              <w:rPr>
                <w:noProof/>
                <w:webHidden/>
              </w:rPr>
              <w:t>41</w:t>
            </w:r>
            <w:r w:rsidR="007573AD">
              <w:rPr>
                <w:noProof/>
                <w:webHidden/>
              </w:rPr>
              <w:fldChar w:fldCharType="end"/>
            </w:r>
          </w:hyperlink>
        </w:p>
        <w:p w14:paraId="7153E1C7" w14:textId="598F0F29" w:rsidR="00434349" w:rsidRPr="00C241E7" w:rsidRDefault="00AA4123" w:rsidP="006153F6">
          <w:pPr>
            <w:spacing w:line="360" w:lineRule="auto"/>
            <w:jc w:val="both"/>
            <w:rPr>
              <w:rFonts w:asciiTheme="majorHAnsi" w:hAnsiTheme="majorHAnsi" w:cstheme="majorHAnsi"/>
              <w:b/>
              <w:bCs/>
            </w:rPr>
          </w:pPr>
          <w:r w:rsidRPr="003150A8">
            <w:rPr>
              <w:rFonts w:asciiTheme="majorHAnsi" w:hAnsiTheme="majorHAnsi" w:cstheme="majorHAnsi"/>
              <w:b/>
              <w:bCs/>
            </w:rPr>
            <w:fldChar w:fldCharType="end"/>
          </w:r>
        </w:p>
      </w:sdtContent>
    </w:sdt>
    <w:p w14:paraId="62AF913A" w14:textId="1B0D892A" w:rsidR="006B4D36" w:rsidRPr="00491823" w:rsidRDefault="002B1600" w:rsidP="00474EA2">
      <w:pPr>
        <w:pStyle w:val="Nagwek2"/>
        <w:spacing w:line="360" w:lineRule="auto"/>
      </w:pPr>
      <w:bookmarkStart w:id="4" w:name="_Toc84586806"/>
      <w:r w:rsidRPr="00491823">
        <w:t>Nazwa oraz adres Zamawiającego</w:t>
      </w:r>
      <w:bookmarkEnd w:id="4"/>
    </w:p>
    <w:p w14:paraId="49F5A19B" w14:textId="633E3681" w:rsidR="00AA4123" w:rsidRPr="00491823" w:rsidRDefault="00AA4123" w:rsidP="00094085">
      <w:pPr>
        <w:pStyle w:val="Akapitzlist"/>
        <w:numPr>
          <w:ilvl w:val="1"/>
          <w:numId w:val="7"/>
        </w:numPr>
        <w:spacing w:line="360" w:lineRule="auto"/>
        <w:jc w:val="both"/>
        <w:rPr>
          <w:rStyle w:val="Hipercze"/>
          <w:rFonts w:asciiTheme="majorHAnsi" w:hAnsiTheme="majorHAnsi" w:cstheme="majorHAnsi"/>
          <w:color w:val="auto"/>
        </w:rPr>
      </w:pPr>
      <w:r w:rsidRPr="00491823">
        <w:rPr>
          <w:rFonts w:asciiTheme="majorHAnsi" w:eastAsia="Times New Roman" w:hAnsiTheme="majorHAnsi" w:cstheme="majorHAnsi"/>
          <w:b/>
          <w:bCs/>
        </w:rPr>
        <w:t>Zamawiający:</w:t>
      </w:r>
      <w:r w:rsidRPr="00491823">
        <w:rPr>
          <w:rFonts w:asciiTheme="majorHAnsi" w:eastAsia="Times New Roman" w:hAnsiTheme="majorHAnsi" w:cstheme="majorHAnsi"/>
        </w:rPr>
        <w:t xml:space="preserve"> Uniwersytet Łódzki,</w:t>
      </w:r>
      <w:r w:rsidR="00A41EE5" w:rsidRPr="00491823">
        <w:rPr>
          <w:rFonts w:asciiTheme="majorHAnsi" w:hAnsiTheme="majorHAnsi" w:cstheme="majorHAnsi"/>
        </w:rPr>
        <w:t xml:space="preserve"> ul. Narutowicza 68, 90-136 Łódź, </w:t>
      </w:r>
      <w:bookmarkStart w:id="5" w:name="_Hlk37067685"/>
      <w:r w:rsidR="00A41EE5" w:rsidRPr="00491823">
        <w:rPr>
          <w:rFonts w:asciiTheme="majorHAnsi" w:eastAsia="Times New Roman" w:hAnsiTheme="majorHAnsi" w:cstheme="majorHAnsi"/>
        </w:rPr>
        <w:t xml:space="preserve">tel. </w:t>
      </w:r>
      <w:r w:rsidR="00A41EE5" w:rsidRPr="00491823">
        <w:rPr>
          <w:rFonts w:asciiTheme="majorHAnsi" w:hAnsiTheme="majorHAnsi" w:cstheme="majorHAnsi"/>
        </w:rPr>
        <w:t>42</w:t>
      </w:r>
      <w:r w:rsidR="00A41EE5" w:rsidRPr="00491823">
        <w:rPr>
          <w:rFonts w:asciiTheme="majorHAnsi" w:eastAsia="Times New Roman" w:hAnsiTheme="majorHAnsi" w:cstheme="majorHAnsi"/>
        </w:rPr>
        <w:t> </w:t>
      </w:r>
      <w:r w:rsidR="00A41EE5" w:rsidRPr="00491823">
        <w:rPr>
          <w:rFonts w:asciiTheme="majorHAnsi" w:hAnsiTheme="majorHAnsi" w:cstheme="majorHAnsi"/>
        </w:rPr>
        <w:t>635</w:t>
      </w:r>
      <w:r w:rsidR="00162EC3" w:rsidRPr="00491823">
        <w:rPr>
          <w:rFonts w:asciiTheme="majorHAnsi" w:hAnsiTheme="majorHAnsi" w:cstheme="majorHAnsi"/>
        </w:rPr>
        <w:t>-4</w:t>
      </w:r>
      <w:r w:rsidR="00215795">
        <w:rPr>
          <w:rFonts w:asciiTheme="majorHAnsi" w:hAnsiTheme="majorHAnsi" w:cstheme="majorHAnsi"/>
        </w:rPr>
        <w:t>2</w:t>
      </w:r>
      <w:r w:rsidR="00162EC3" w:rsidRPr="00491823">
        <w:rPr>
          <w:rFonts w:asciiTheme="majorHAnsi" w:hAnsiTheme="majorHAnsi" w:cstheme="majorHAnsi"/>
        </w:rPr>
        <w:t>-8</w:t>
      </w:r>
      <w:r w:rsidR="00215795">
        <w:rPr>
          <w:rFonts w:asciiTheme="majorHAnsi" w:hAnsiTheme="majorHAnsi" w:cstheme="majorHAnsi"/>
        </w:rPr>
        <w:t>3</w:t>
      </w:r>
      <w:r w:rsidR="00162EC3" w:rsidRPr="00491823">
        <w:rPr>
          <w:rFonts w:asciiTheme="majorHAnsi" w:hAnsiTheme="majorHAnsi" w:cstheme="majorHAnsi"/>
        </w:rPr>
        <w:t>,</w:t>
      </w:r>
      <w:r w:rsidR="00A41EE5" w:rsidRPr="00491823">
        <w:rPr>
          <w:rFonts w:asciiTheme="majorHAnsi" w:eastAsia="Times New Roman" w:hAnsiTheme="majorHAnsi" w:cstheme="majorHAnsi"/>
        </w:rPr>
        <w:t xml:space="preserve"> adres poczty elektronicznej:</w:t>
      </w:r>
      <w:r w:rsidR="00A41EE5" w:rsidRPr="00491823">
        <w:rPr>
          <w:rFonts w:asciiTheme="majorHAnsi" w:hAnsiTheme="majorHAnsi" w:cstheme="majorHAnsi"/>
        </w:rPr>
        <w:t xml:space="preserve"> przetargi@uni.lodz.pl</w:t>
      </w:r>
      <w:r w:rsidR="00A41EE5" w:rsidRPr="00491823">
        <w:rPr>
          <w:rFonts w:asciiTheme="majorHAnsi" w:eastAsia="Times New Roman" w:hAnsiTheme="majorHAnsi" w:cstheme="majorHAnsi"/>
        </w:rPr>
        <w:t xml:space="preserve">, adres strony internetowej prowadzonego postępowania: </w:t>
      </w:r>
      <w:hyperlink r:id="rId9" w:history="1">
        <w:r w:rsidR="00A41EE5" w:rsidRPr="00491823">
          <w:rPr>
            <w:rStyle w:val="Hipercze"/>
            <w:rFonts w:asciiTheme="majorHAnsi" w:hAnsiTheme="majorHAnsi" w:cstheme="majorHAnsi"/>
            <w:b/>
            <w:bCs/>
            <w:color w:val="auto"/>
            <w:kern w:val="24"/>
          </w:rPr>
          <w:t>https://platformazakupowa.pl/pn/uni.lodz</w:t>
        </w:r>
      </w:hyperlink>
      <w:bookmarkEnd w:id="5"/>
    </w:p>
    <w:p w14:paraId="3099F37C" w14:textId="0EA0F0C6" w:rsidR="00AA4123" w:rsidRPr="00491823" w:rsidRDefault="00A41EE5" w:rsidP="00094085">
      <w:pPr>
        <w:pStyle w:val="Akapitzlist"/>
        <w:numPr>
          <w:ilvl w:val="1"/>
          <w:numId w:val="7"/>
        </w:numPr>
        <w:spacing w:line="360" w:lineRule="auto"/>
        <w:jc w:val="both"/>
        <w:rPr>
          <w:rFonts w:asciiTheme="majorHAnsi" w:hAnsiTheme="majorHAnsi" w:cstheme="majorHAnsi"/>
        </w:rPr>
      </w:pPr>
      <w:r w:rsidRPr="00491823">
        <w:rPr>
          <w:rFonts w:asciiTheme="majorHAnsi" w:eastAsia="Times New Roman" w:hAnsiTheme="majorHAnsi" w:cstheme="majorHAnsi"/>
        </w:rPr>
        <w:t xml:space="preserve">Jednostka prowadząca postępowanie: </w:t>
      </w:r>
      <w:r w:rsidRPr="00491823">
        <w:rPr>
          <w:rFonts w:asciiTheme="majorHAnsi" w:eastAsia="Times New Roman" w:hAnsiTheme="majorHAnsi" w:cstheme="majorHAnsi"/>
          <w:b/>
        </w:rPr>
        <w:t>Dział Zakupów Uniwersytetu Łódzkiego</w:t>
      </w:r>
      <w:r w:rsidR="00F54E8C" w:rsidRPr="00491823">
        <w:rPr>
          <w:rFonts w:asciiTheme="majorHAnsi" w:eastAsia="Times New Roman" w:hAnsiTheme="majorHAnsi" w:cstheme="majorHAnsi"/>
        </w:rPr>
        <w:t>,</w:t>
      </w:r>
      <w:r w:rsidRPr="00491823">
        <w:rPr>
          <w:rFonts w:asciiTheme="majorHAnsi" w:eastAsia="Times New Roman" w:hAnsiTheme="majorHAnsi" w:cstheme="majorHAnsi"/>
        </w:rPr>
        <w:t xml:space="preserve"> ul.</w:t>
      </w:r>
      <w:r w:rsidR="00474EA2" w:rsidRPr="00491823">
        <w:rPr>
          <w:rFonts w:asciiTheme="majorHAnsi" w:eastAsia="Times New Roman" w:hAnsiTheme="majorHAnsi" w:cstheme="majorHAnsi"/>
        </w:rPr>
        <w:t> </w:t>
      </w:r>
      <w:r w:rsidRPr="00491823">
        <w:rPr>
          <w:rFonts w:asciiTheme="majorHAnsi" w:eastAsia="Times New Roman" w:hAnsiTheme="majorHAnsi" w:cstheme="majorHAnsi"/>
        </w:rPr>
        <w:t>Narutowicza 68</w:t>
      </w:r>
      <w:r w:rsidRPr="00491823">
        <w:rPr>
          <w:rFonts w:asciiTheme="majorHAnsi" w:eastAsia="Times New Roman" w:hAnsiTheme="majorHAnsi" w:cstheme="majorHAnsi"/>
          <w:lang w:val="de-DE"/>
        </w:rPr>
        <w:t xml:space="preserve">, 90-136 </w:t>
      </w:r>
      <w:r w:rsidRPr="00491823">
        <w:rPr>
          <w:rFonts w:asciiTheme="majorHAnsi" w:eastAsia="Times New Roman" w:hAnsiTheme="majorHAnsi" w:cstheme="majorHAnsi"/>
        </w:rPr>
        <w:t>Łódź,</w:t>
      </w:r>
    </w:p>
    <w:p w14:paraId="01117560" w14:textId="2A8B6FAC" w:rsidR="003A2D23" w:rsidRPr="00491823" w:rsidRDefault="00A41EE5" w:rsidP="00094085">
      <w:pPr>
        <w:pStyle w:val="Akapitzlist"/>
        <w:numPr>
          <w:ilvl w:val="1"/>
          <w:numId w:val="7"/>
        </w:numPr>
        <w:spacing w:line="360" w:lineRule="auto"/>
        <w:jc w:val="both"/>
        <w:rPr>
          <w:rStyle w:val="Hipercze"/>
          <w:rFonts w:asciiTheme="majorHAnsi" w:hAnsiTheme="majorHAnsi" w:cstheme="majorHAnsi"/>
          <w:color w:val="auto"/>
        </w:rPr>
      </w:pPr>
      <w:r w:rsidRPr="00491823">
        <w:rPr>
          <w:rFonts w:asciiTheme="majorHAnsi" w:hAnsiTheme="majorHAnsi" w:cstheme="majorHAnsi"/>
          <w:b/>
          <w:kern w:val="24"/>
        </w:rPr>
        <w:t>Wszelkie zmiany</w:t>
      </w:r>
      <w:r w:rsidR="002626CE" w:rsidRPr="00491823">
        <w:rPr>
          <w:rFonts w:asciiTheme="majorHAnsi" w:hAnsiTheme="majorHAnsi" w:cstheme="majorHAnsi"/>
          <w:b/>
          <w:kern w:val="24"/>
        </w:rPr>
        <w:t xml:space="preserve"> i </w:t>
      </w:r>
      <w:r w:rsidRPr="00491823">
        <w:rPr>
          <w:rFonts w:asciiTheme="majorHAnsi" w:hAnsiTheme="majorHAnsi" w:cstheme="majorHAnsi"/>
          <w:b/>
          <w:kern w:val="24"/>
        </w:rPr>
        <w:t>wyjaśnienia SWZ oraz inne dokumenty zamówienia bezpośrednio związane</w:t>
      </w:r>
      <w:r w:rsidR="002626CE" w:rsidRPr="00491823">
        <w:rPr>
          <w:rFonts w:asciiTheme="majorHAnsi" w:hAnsiTheme="majorHAnsi" w:cstheme="majorHAnsi"/>
          <w:b/>
          <w:kern w:val="24"/>
        </w:rPr>
        <w:t xml:space="preserve"> z </w:t>
      </w:r>
      <w:r w:rsidRPr="00491823">
        <w:rPr>
          <w:rFonts w:asciiTheme="majorHAnsi" w:hAnsiTheme="majorHAnsi" w:cstheme="majorHAnsi"/>
          <w:b/>
          <w:kern w:val="24"/>
        </w:rPr>
        <w:t>postępowaniem</w:t>
      </w:r>
      <w:r w:rsidR="002626CE" w:rsidRPr="00491823">
        <w:rPr>
          <w:rFonts w:asciiTheme="majorHAnsi" w:hAnsiTheme="majorHAnsi" w:cstheme="majorHAnsi"/>
          <w:b/>
          <w:kern w:val="24"/>
        </w:rPr>
        <w:t xml:space="preserve"> o </w:t>
      </w:r>
      <w:r w:rsidRPr="00491823">
        <w:rPr>
          <w:rFonts w:asciiTheme="majorHAnsi" w:hAnsiTheme="majorHAnsi" w:cstheme="majorHAnsi"/>
          <w:b/>
          <w:kern w:val="24"/>
        </w:rPr>
        <w:t>udzielenie zamówienia Zamawiający będzie udostępniał na</w:t>
      </w:r>
      <w:r w:rsidR="00D95DA3" w:rsidRPr="00491823">
        <w:rPr>
          <w:rFonts w:asciiTheme="majorHAnsi" w:hAnsiTheme="majorHAnsi" w:cstheme="majorHAnsi"/>
          <w:b/>
          <w:kern w:val="24"/>
        </w:rPr>
        <w:t xml:space="preserve"> stronie postępowania na</w:t>
      </w:r>
      <w:r w:rsidRPr="00491823">
        <w:rPr>
          <w:rFonts w:asciiTheme="majorHAnsi" w:hAnsiTheme="majorHAnsi" w:cstheme="majorHAnsi"/>
          <w:b/>
          <w:kern w:val="24"/>
        </w:rPr>
        <w:t xml:space="preserve"> platformie zakupowej dostępnej pod adresem </w:t>
      </w:r>
      <w:hyperlink r:id="rId10" w:history="1">
        <w:r w:rsidRPr="00491823">
          <w:rPr>
            <w:rStyle w:val="Hipercze"/>
            <w:rFonts w:asciiTheme="majorHAnsi" w:hAnsiTheme="majorHAnsi" w:cstheme="majorHAnsi"/>
            <w:b/>
            <w:color w:val="auto"/>
            <w:kern w:val="24"/>
          </w:rPr>
          <w:t>https://platformazakupowa.pl/pn/uni.lodz</w:t>
        </w:r>
      </w:hyperlink>
      <w:r w:rsidRPr="00491823">
        <w:rPr>
          <w:rStyle w:val="Hipercze"/>
          <w:rFonts w:asciiTheme="majorHAnsi" w:hAnsiTheme="majorHAnsi" w:cstheme="majorHAnsi"/>
          <w:b/>
          <w:bCs/>
          <w:color w:val="auto"/>
          <w:kern w:val="24"/>
        </w:rPr>
        <w:t xml:space="preserve"> zwanej dalej Platformą.</w:t>
      </w:r>
    </w:p>
    <w:p w14:paraId="0000004F" w14:textId="6043E73B" w:rsidR="000B72C3" w:rsidRPr="00491823" w:rsidRDefault="00937A4C" w:rsidP="00474EA2">
      <w:pPr>
        <w:pStyle w:val="Nagwek2"/>
        <w:spacing w:line="360" w:lineRule="auto"/>
      </w:pPr>
      <w:bookmarkStart w:id="6" w:name="_Toc84586807"/>
      <w:r w:rsidRPr="00491823">
        <w:t>Ochrona danych osobowych</w:t>
      </w:r>
      <w:bookmarkEnd w:id="6"/>
    </w:p>
    <w:p w14:paraId="43B4229B" w14:textId="446DF5F4" w:rsidR="00475E7B" w:rsidRPr="00491823" w:rsidRDefault="00937A4C" w:rsidP="00094085">
      <w:pPr>
        <w:pStyle w:val="Akapitzlist"/>
        <w:numPr>
          <w:ilvl w:val="1"/>
          <w:numId w:val="7"/>
        </w:numPr>
        <w:spacing w:line="360" w:lineRule="auto"/>
        <w:jc w:val="both"/>
        <w:rPr>
          <w:rFonts w:asciiTheme="majorHAnsi" w:hAnsiTheme="majorHAnsi" w:cstheme="majorHAnsi"/>
        </w:rPr>
      </w:pPr>
      <w:r w:rsidRPr="00491823">
        <w:rPr>
          <w:rFonts w:asciiTheme="majorHAnsi" w:hAnsiTheme="majorHAnsi" w:cstheme="majorHAnsi"/>
        </w:rPr>
        <w:t>Zgodnie</w:t>
      </w:r>
      <w:r w:rsidR="002626CE" w:rsidRPr="00491823">
        <w:rPr>
          <w:rFonts w:asciiTheme="majorHAnsi" w:hAnsiTheme="majorHAnsi" w:cstheme="majorHAnsi"/>
        </w:rPr>
        <w:t xml:space="preserve"> z </w:t>
      </w:r>
      <w:r w:rsidRPr="00491823">
        <w:rPr>
          <w:rFonts w:asciiTheme="majorHAnsi" w:hAnsiTheme="majorHAnsi" w:cstheme="majorHAnsi"/>
        </w:rPr>
        <w:t>art. 13 ust. 1</w:t>
      </w:r>
      <w:r w:rsidR="002626CE" w:rsidRPr="00491823">
        <w:rPr>
          <w:rFonts w:asciiTheme="majorHAnsi" w:hAnsiTheme="majorHAnsi" w:cstheme="majorHAnsi"/>
        </w:rPr>
        <w:t xml:space="preserve"> i </w:t>
      </w:r>
      <w:r w:rsidRPr="00491823">
        <w:rPr>
          <w:rFonts w:asciiTheme="majorHAnsi" w:hAnsiTheme="majorHAnsi" w:cstheme="majorHAnsi"/>
        </w:rPr>
        <w:t xml:space="preserve">2 </w:t>
      </w:r>
      <w:r w:rsidR="00A41EE5" w:rsidRPr="00491823">
        <w:rPr>
          <w:rFonts w:asciiTheme="majorHAnsi" w:hAnsiTheme="majorHAnsi" w:cstheme="majorHAnsi"/>
        </w:rPr>
        <w:t>R</w:t>
      </w:r>
      <w:r w:rsidRPr="00491823">
        <w:rPr>
          <w:rFonts w:asciiTheme="majorHAnsi" w:hAnsiTheme="majorHAnsi" w:cstheme="majorHAnsi"/>
        </w:rPr>
        <w:t>ozporządzenia Parlamentu Europejskiego</w:t>
      </w:r>
      <w:r w:rsidR="002626CE" w:rsidRPr="00491823">
        <w:rPr>
          <w:rFonts w:asciiTheme="majorHAnsi" w:hAnsiTheme="majorHAnsi" w:cstheme="majorHAnsi"/>
        </w:rPr>
        <w:t xml:space="preserve"> i </w:t>
      </w:r>
      <w:r w:rsidRPr="00491823">
        <w:rPr>
          <w:rFonts w:asciiTheme="majorHAnsi" w:hAnsiTheme="majorHAnsi" w:cstheme="majorHAnsi"/>
        </w:rPr>
        <w:t>Rady (UE) 2016/679</w:t>
      </w:r>
      <w:r w:rsidR="002626CE" w:rsidRPr="00491823">
        <w:rPr>
          <w:rFonts w:asciiTheme="majorHAnsi" w:hAnsiTheme="majorHAnsi" w:cstheme="majorHAnsi"/>
        </w:rPr>
        <w:t xml:space="preserve"> z </w:t>
      </w:r>
      <w:r w:rsidRPr="00491823">
        <w:rPr>
          <w:rFonts w:asciiTheme="majorHAnsi" w:hAnsiTheme="majorHAnsi" w:cstheme="majorHAnsi"/>
        </w:rPr>
        <w:t>dnia 27 kwietnia 2016 r.</w:t>
      </w:r>
      <w:r w:rsidR="002626CE" w:rsidRPr="00491823">
        <w:rPr>
          <w:rFonts w:asciiTheme="majorHAnsi" w:hAnsiTheme="majorHAnsi" w:cstheme="majorHAnsi"/>
        </w:rPr>
        <w:t xml:space="preserve"> w </w:t>
      </w:r>
      <w:r w:rsidRPr="00491823">
        <w:rPr>
          <w:rFonts w:asciiTheme="majorHAnsi" w:hAnsiTheme="majorHAnsi" w:cstheme="majorHAnsi"/>
        </w:rPr>
        <w:t>sprawie ochrony osób fizycznych</w:t>
      </w:r>
      <w:r w:rsidR="002626CE" w:rsidRPr="00491823">
        <w:rPr>
          <w:rFonts w:asciiTheme="majorHAnsi" w:hAnsiTheme="majorHAnsi" w:cstheme="majorHAnsi"/>
        </w:rPr>
        <w:t xml:space="preserve"> w </w:t>
      </w:r>
      <w:r w:rsidRPr="00491823">
        <w:rPr>
          <w:rFonts w:asciiTheme="majorHAnsi" w:hAnsiTheme="majorHAnsi" w:cstheme="majorHAnsi"/>
        </w:rPr>
        <w:t>związku</w:t>
      </w:r>
      <w:r w:rsidR="002626CE" w:rsidRPr="00491823">
        <w:rPr>
          <w:rFonts w:asciiTheme="majorHAnsi" w:hAnsiTheme="majorHAnsi" w:cstheme="majorHAnsi"/>
        </w:rPr>
        <w:t xml:space="preserve"> z </w:t>
      </w:r>
      <w:r w:rsidRPr="00491823">
        <w:rPr>
          <w:rFonts w:asciiTheme="majorHAnsi" w:hAnsiTheme="majorHAnsi" w:cstheme="majorHAnsi"/>
        </w:rPr>
        <w:t>pr</w:t>
      </w:r>
      <w:r w:rsidR="00EC0F91" w:rsidRPr="00491823">
        <w:rPr>
          <w:rFonts w:asciiTheme="majorHAnsi" w:hAnsiTheme="majorHAnsi" w:cstheme="majorHAnsi"/>
        </w:rPr>
        <w:t>zetwarzaniem danych osobowych</w:t>
      </w:r>
      <w:r w:rsidR="002626CE" w:rsidRPr="00491823">
        <w:rPr>
          <w:rFonts w:asciiTheme="majorHAnsi" w:hAnsiTheme="majorHAnsi" w:cstheme="majorHAnsi"/>
        </w:rPr>
        <w:t xml:space="preserve"> i w </w:t>
      </w:r>
      <w:r w:rsidRPr="00491823">
        <w:rPr>
          <w:rFonts w:asciiTheme="majorHAnsi" w:hAnsiTheme="majorHAnsi" w:cstheme="majorHAnsi"/>
        </w:rPr>
        <w:t>sprawie swobodnego przepływu takich danych oraz uchylenia dyrektywy 95/46/WE (ogólne rozporządzenie</w:t>
      </w:r>
      <w:r w:rsidR="002626CE" w:rsidRPr="00491823">
        <w:rPr>
          <w:rFonts w:asciiTheme="majorHAnsi" w:hAnsiTheme="majorHAnsi" w:cstheme="majorHAnsi"/>
        </w:rPr>
        <w:t xml:space="preserve"> o </w:t>
      </w:r>
      <w:r w:rsidRPr="00491823">
        <w:rPr>
          <w:rFonts w:asciiTheme="majorHAnsi" w:hAnsiTheme="majorHAnsi" w:cstheme="majorHAnsi"/>
        </w:rPr>
        <w:t>danych) (Dz. U. UE L119</w:t>
      </w:r>
      <w:r w:rsidR="002626CE" w:rsidRPr="00491823">
        <w:rPr>
          <w:rFonts w:asciiTheme="majorHAnsi" w:hAnsiTheme="majorHAnsi" w:cstheme="majorHAnsi"/>
        </w:rPr>
        <w:t xml:space="preserve"> z </w:t>
      </w:r>
      <w:r w:rsidRPr="00491823">
        <w:rPr>
          <w:rFonts w:asciiTheme="majorHAnsi" w:hAnsiTheme="majorHAnsi" w:cstheme="majorHAnsi"/>
        </w:rPr>
        <w:t>dnia 4 maja 2016 r., str. 1; zwanym dalej „RODO”) informujemy, że:</w:t>
      </w:r>
    </w:p>
    <w:p w14:paraId="09CB900C" w14:textId="16BE8089" w:rsidR="00475E7B" w:rsidRPr="00491823" w:rsidRDefault="006F631B" w:rsidP="00094085">
      <w:pPr>
        <w:pStyle w:val="Akapitzlist"/>
        <w:numPr>
          <w:ilvl w:val="2"/>
          <w:numId w:val="7"/>
        </w:numPr>
        <w:spacing w:line="360" w:lineRule="auto"/>
        <w:jc w:val="both"/>
        <w:rPr>
          <w:rFonts w:asciiTheme="majorHAnsi" w:hAnsiTheme="majorHAnsi" w:cstheme="majorHAnsi"/>
        </w:rPr>
      </w:pPr>
      <w:r w:rsidRPr="00491823">
        <w:rPr>
          <w:rFonts w:asciiTheme="majorHAnsi" w:hAnsiTheme="majorHAnsi" w:cstheme="majorHAnsi"/>
        </w:rPr>
        <w:t>A</w:t>
      </w:r>
      <w:r w:rsidR="00937A4C" w:rsidRPr="00491823">
        <w:rPr>
          <w:rFonts w:asciiTheme="majorHAnsi" w:hAnsiTheme="majorHAnsi" w:cstheme="majorHAnsi"/>
        </w:rPr>
        <w:t xml:space="preserve">dministratorem Pani/Pana danych osobowych jest </w:t>
      </w:r>
      <w:r w:rsidR="00A41EE5" w:rsidRPr="00491823">
        <w:rPr>
          <w:rFonts w:asciiTheme="majorHAnsi" w:hAnsiTheme="majorHAnsi" w:cstheme="majorHAnsi"/>
          <w:b/>
        </w:rPr>
        <w:t>Uniwersytet Łódzki</w:t>
      </w:r>
      <w:r w:rsidR="002626CE" w:rsidRPr="00491823">
        <w:rPr>
          <w:rFonts w:asciiTheme="majorHAnsi" w:hAnsiTheme="majorHAnsi" w:cstheme="majorHAnsi"/>
          <w:b/>
        </w:rPr>
        <w:t xml:space="preserve"> z </w:t>
      </w:r>
      <w:r w:rsidR="00A41EE5" w:rsidRPr="00491823">
        <w:rPr>
          <w:rFonts w:asciiTheme="majorHAnsi" w:hAnsiTheme="majorHAnsi" w:cstheme="majorHAnsi"/>
        </w:rPr>
        <w:t xml:space="preserve">siedzibą </w:t>
      </w:r>
      <w:r w:rsidR="00A41EE5" w:rsidRPr="00491823">
        <w:rPr>
          <w:rFonts w:asciiTheme="majorHAnsi" w:hAnsiTheme="majorHAnsi" w:cstheme="majorHAnsi"/>
          <w:b/>
        </w:rPr>
        <w:t xml:space="preserve">przy </w:t>
      </w:r>
      <w:r w:rsidR="003F0706" w:rsidRPr="00491823">
        <w:rPr>
          <w:rFonts w:asciiTheme="majorHAnsi" w:hAnsiTheme="majorHAnsi" w:cstheme="majorHAnsi"/>
          <w:b/>
        </w:rPr>
        <w:t>ul. </w:t>
      </w:r>
      <w:r w:rsidR="00A41EE5" w:rsidRPr="00491823">
        <w:rPr>
          <w:rFonts w:asciiTheme="majorHAnsi" w:hAnsiTheme="majorHAnsi" w:cstheme="majorHAnsi"/>
          <w:b/>
        </w:rPr>
        <w:t>Narutowicza 68, 90-136 Łódź</w:t>
      </w:r>
      <w:r w:rsidR="00A41EE5" w:rsidRPr="00491823">
        <w:rPr>
          <w:rFonts w:asciiTheme="majorHAnsi" w:hAnsiTheme="majorHAnsi" w:cstheme="majorHAnsi"/>
          <w:bCs/>
        </w:rPr>
        <w:t>;</w:t>
      </w:r>
    </w:p>
    <w:p w14:paraId="77CFBD68" w14:textId="315D0BD3" w:rsidR="00475E7B" w:rsidRPr="00491823" w:rsidRDefault="001B50A4" w:rsidP="00094085">
      <w:pPr>
        <w:pStyle w:val="Akapitzlist"/>
        <w:numPr>
          <w:ilvl w:val="2"/>
          <w:numId w:val="7"/>
        </w:numPr>
        <w:spacing w:line="360" w:lineRule="auto"/>
        <w:jc w:val="both"/>
        <w:rPr>
          <w:rFonts w:asciiTheme="majorHAnsi" w:hAnsiTheme="majorHAnsi" w:cstheme="majorHAnsi"/>
        </w:rPr>
      </w:pPr>
      <w:r w:rsidRPr="00491823">
        <w:rPr>
          <w:rFonts w:asciiTheme="majorHAnsi" w:hAnsiTheme="majorHAnsi" w:cstheme="majorHAnsi"/>
        </w:rPr>
        <w:t>Administrator wyznaczył Inspektora Ochrony Danych,</w:t>
      </w:r>
      <w:r w:rsidR="002626CE" w:rsidRPr="00491823">
        <w:rPr>
          <w:rFonts w:asciiTheme="majorHAnsi" w:hAnsiTheme="majorHAnsi" w:cstheme="majorHAnsi"/>
        </w:rPr>
        <w:t xml:space="preserve"> z </w:t>
      </w:r>
      <w:r w:rsidRPr="00491823">
        <w:rPr>
          <w:rFonts w:asciiTheme="majorHAnsi" w:hAnsiTheme="majorHAnsi" w:cstheme="majorHAnsi"/>
        </w:rPr>
        <w:t>którym mo</w:t>
      </w:r>
      <w:r w:rsidR="00897124" w:rsidRPr="00491823">
        <w:rPr>
          <w:rFonts w:asciiTheme="majorHAnsi" w:hAnsiTheme="majorHAnsi" w:cstheme="majorHAnsi"/>
        </w:rPr>
        <w:t>ż</w:t>
      </w:r>
      <w:r w:rsidRPr="00491823">
        <w:rPr>
          <w:rFonts w:asciiTheme="majorHAnsi" w:hAnsiTheme="majorHAnsi" w:cstheme="majorHAnsi"/>
        </w:rPr>
        <w:t>na się kontaktować za pomocą poczty elektronicznej</w:t>
      </w:r>
      <w:r w:rsidR="00176306" w:rsidRPr="00491823">
        <w:rPr>
          <w:rFonts w:asciiTheme="majorHAnsi" w:hAnsiTheme="majorHAnsi" w:cstheme="majorHAnsi"/>
        </w:rPr>
        <w:t xml:space="preserve">: </w:t>
      </w:r>
      <w:hyperlink r:id="rId11" w:history="1">
        <w:r w:rsidR="00475E7B" w:rsidRPr="00491823">
          <w:rPr>
            <w:rStyle w:val="Hipercze"/>
            <w:rFonts w:asciiTheme="majorHAnsi" w:hAnsiTheme="majorHAnsi" w:cstheme="majorHAnsi"/>
            <w:color w:val="auto"/>
          </w:rPr>
          <w:t>iod@uni.lodz.pl</w:t>
        </w:r>
      </w:hyperlink>
      <w:r w:rsidR="00176306" w:rsidRPr="00491823">
        <w:rPr>
          <w:rFonts w:asciiTheme="majorHAnsi" w:hAnsiTheme="majorHAnsi" w:cstheme="majorHAnsi"/>
          <w:bCs/>
        </w:rPr>
        <w:t>;</w:t>
      </w:r>
    </w:p>
    <w:p w14:paraId="25741F63" w14:textId="123D31C4" w:rsidR="00475E7B" w:rsidRPr="00491823" w:rsidRDefault="001B50A4" w:rsidP="00094085">
      <w:pPr>
        <w:pStyle w:val="Akapitzlist"/>
        <w:numPr>
          <w:ilvl w:val="2"/>
          <w:numId w:val="7"/>
        </w:numPr>
        <w:spacing w:line="360" w:lineRule="auto"/>
        <w:jc w:val="both"/>
        <w:rPr>
          <w:rFonts w:asciiTheme="majorHAnsi" w:hAnsiTheme="majorHAnsi" w:cstheme="majorHAnsi"/>
        </w:rPr>
      </w:pPr>
      <w:r w:rsidRPr="00491823">
        <w:rPr>
          <w:rFonts w:asciiTheme="majorHAnsi" w:hAnsiTheme="majorHAnsi" w:cstheme="majorHAnsi"/>
        </w:rPr>
        <w:t>Pani/Pana dane osobowe przetwarzane będą</w:t>
      </w:r>
      <w:r w:rsidR="002626CE" w:rsidRPr="00491823">
        <w:rPr>
          <w:rFonts w:asciiTheme="majorHAnsi" w:hAnsiTheme="majorHAnsi" w:cstheme="majorHAnsi"/>
        </w:rPr>
        <w:t xml:space="preserve"> w </w:t>
      </w:r>
      <w:r w:rsidRPr="00491823">
        <w:rPr>
          <w:rFonts w:asciiTheme="majorHAnsi" w:hAnsiTheme="majorHAnsi" w:cstheme="majorHAnsi"/>
        </w:rPr>
        <w:t>celu związanym</w:t>
      </w:r>
      <w:r w:rsidR="002626CE" w:rsidRPr="00491823">
        <w:rPr>
          <w:rFonts w:asciiTheme="majorHAnsi" w:hAnsiTheme="majorHAnsi" w:cstheme="majorHAnsi"/>
        </w:rPr>
        <w:t xml:space="preserve"> z </w:t>
      </w:r>
      <w:r w:rsidRPr="00491823">
        <w:rPr>
          <w:rFonts w:asciiTheme="majorHAnsi" w:hAnsiTheme="majorHAnsi" w:cstheme="majorHAnsi"/>
        </w:rPr>
        <w:t>przedmiotowym postępowaniem</w:t>
      </w:r>
      <w:r w:rsidR="002626CE" w:rsidRPr="00491823">
        <w:rPr>
          <w:rFonts w:asciiTheme="majorHAnsi" w:hAnsiTheme="majorHAnsi" w:cstheme="majorHAnsi"/>
        </w:rPr>
        <w:t xml:space="preserve"> o </w:t>
      </w:r>
      <w:r w:rsidRPr="00491823">
        <w:rPr>
          <w:rFonts w:asciiTheme="majorHAnsi" w:hAnsiTheme="majorHAnsi" w:cstheme="majorHAnsi"/>
        </w:rPr>
        <w:t>udzielenie zamówienia publicznego, prowadzonego</w:t>
      </w:r>
      <w:r w:rsidR="002626CE" w:rsidRPr="00491823">
        <w:rPr>
          <w:rFonts w:asciiTheme="majorHAnsi" w:hAnsiTheme="majorHAnsi" w:cstheme="majorHAnsi"/>
        </w:rPr>
        <w:t xml:space="preserve"> w </w:t>
      </w:r>
      <w:r w:rsidRPr="00491823">
        <w:rPr>
          <w:rFonts w:asciiTheme="majorHAnsi" w:hAnsiTheme="majorHAnsi" w:cstheme="majorHAnsi"/>
        </w:rPr>
        <w:t xml:space="preserve">trybie </w:t>
      </w:r>
      <w:r w:rsidR="00897124" w:rsidRPr="00491823">
        <w:rPr>
          <w:rFonts w:asciiTheme="majorHAnsi" w:hAnsiTheme="majorHAnsi" w:cstheme="majorHAnsi"/>
        </w:rPr>
        <w:t>podstawowym bez negocjacji</w:t>
      </w:r>
      <w:r w:rsidRPr="00491823">
        <w:rPr>
          <w:rFonts w:asciiTheme="majorHAnsi" w:hAnsiTheme="majorHAnsi" w:cstheme="majorHAnsi"/>
        </w:rPr>
        <w:t xml:space="preserve"> pod nazwą </w:t>
      </w:r>
      <w:r w:rsidR="00CB0072">
        <w:rPr>
          <w:rFonts w:asciiTheme="majorHAnsi" w:hAnsiTheme="majorHAnsi" w:cstheme="majorHAnsi"/>
          <w:b/>
        </w:rPr>
        <w:t>Ś</w:t>
      </w:r>
      <w:r w:rsidR="00BA6A38" w:rsidRPr="00BA6A38">
        <w:rPr>
          <w:rFonts w:asciiTheme="majorHAnsi" w:hAnsiTheme="majorHAnsi" w:cstheme="majorHAnsi"/>
          <w:b/>
        </w:rPr>
        <w:t>wiadczenie usług cateringowych</w:t>
      </w:r>
      <w:r w:rsidR="00BA6A38" w:rsidRPr="00BA6A38">
        <w:rPr>
          <w:rFonts w:asciiTheme="majorHAnsi" w:hAnsiTheme="majorHAnsi" w:cstheme="majorHAnsi"/>
          <w:b/>
          <w:lang w:val="pl-PL"/>
        </w:rPr>
        <w:t xml:space="preserve"> </w:t>
      </w:r>
      <w:r w:rsidR="00E3283A">
        <w:rPr>
          <w:rFonts w:asciiTheme="majorHAnsi" w:hAnsiTheme="majorHAnsi" w:cstheme="majorHAnsi"/>
          <w:b/>
          <w:lang w:val="pl-PL"/>
        </w:rPr>
        <w:t>dla jednostek organizacyjnych Uniwersytetu Łódzkiego</w:t>
      </w:r>
      <w:r w:rsidR="00BA6A38" w:rsidRPr="00BA6A38">
        <w:rPr>
          <w:rFonts w:asciiTheme="majorHAnsi" w:hAnsiTheme="majorHAnsi" w:cstheme="majorHAnsi"/>
          <w:b/>
        </w:rPr>
        <w:t xml:space="preserve"> </w:t>
      </w:r>
      <w:r w:rsidRPr="00491823">
        <w:rPr>
          <w:rFonts w:asciiTheme="majorHAnsi" w:hAnsiTheme="majorHAnsi" w:cstheme="majorHAnsi"/>
        </w:rPr>
        <w:t xml:space="preserve">- nr postępowania </w:t>
      </w:r>
      <w:r w:rsidR="00BA6A38">
        <w:rPr>
          <w:rFonts w:asciiTheme="majorHAnsi" w:hAnsiTheme="majorHAnsi" w:cstheme="majorHAnsi"/>
          <w:b/>
        </w:rPr>
        <w:t>1</w:t>
      </w:r>
      <w:r w:rsidR="00E3283A">
        <w:rPr>
          <w:rFonts w:asciiTheme="majorHAnsi" w:hAnsiTheme="majorHAnsi" w:cstheme="majorHAnsi"/>
          <w:b/>
        </w:rPr>
        <w:t>7</w:t>
      </w:r>
      <w:r w:rsidR="00D95DA3" w:rsidRPr="00491823">
        <w:rPr>
          <w:rFonts w:asciiTheme="majorHAnsi" w:hAnsiTheme="majorHAnsi" w:cstheme="majorHAnsi"/>
          <w:b/>
        </w:rPr>
        <w:t>/ZP/202</w:t>
      </w:r>
      <w:r w:rsidR="00C241E7">
        <w:rPr>
          <w:rFonts w:asciiTheme="majorHAnsi" w:hAnsiTheme="majorHAnsi" w:cstheme="majorHAnsi"/>
          <w:b/>
        </w:rPr>
        <w:t>3</w:t>
      </w:r>
      <w:r w:rsidR="00A42DBF" w:rsidRPr="00491823">
        <w:rPr>
          <w:rFonts w:asciiTheme="majorHAnsi" w:hAnsiTheme="majorHAnsi" w:cstheme="majorHAnsi"/>
          <w:b/>
        </w:rPr>
        <w:t>/S</w:t>
      </w:r>
      <w:r w:rsidR="00D95DA3" w:rsidRPr="00491823">
        <w:rPr>
          <w:rFonts w:asciiTheme="majorHAnsi" w:hAnsiTheme="majorHAnsi" w:cstheme="majorHAnsi"/>
        </w:rPr>
        <w:t xml:space="preserve"> </w:t>
      </w:r>
      <w:r w:rsidRPr="00491823">
        <w:rPr>
          <w:rFonts w:asciiTheme="majorHAnsi" w:hAnsiTheme="majorHAnsi" w:cstheme="majorHAnsi"/>
        </w:rPr>
        <w:t>Pani/Pana dane osobowe będą przetwarzane, ponieważ jest to niezbędne do wypełnienia obowiązku prawnego ciążącego na administratorze (art. 6 ust. 1 lit. c RODO</w:t>
      </w:r>
      <w:r w:rsidR="002626CE" w:rsidRPr="00491823">
        <w:rPr>
          <w:rFonts w:asciiTheme="majorHAnsi" w:hAnsiTheme="majorHAnsi" w:cstheme="majorHAnsi"/>
        </w:rPr>
        <w:t xml:space="preserve"> w </w:t>
      </w:r>
      <w:r w:rsidRPr="00491823">
        <w:rPr>
          <w:rFonts w:asciiTheme="majorHAnsi" w:hAnsiTheme="majorHAnsi" w:cstheme="majorHAnsi"/>
        </w:rPr>
        <w:t>związku</w:t>
      </w:r>
      <w:r w:rsidR="002626CE" w:rsidRPr="00491823">
        <w:rPr>
          <w:rFonts w:asciiTheme="majorHAnsi" w:hAnsiTheme="majorHAnsi" w:cstheme="majorHAnsi"/>
        </w:rPr>
        <w:t xml:space="preserve"> z </w:t>
      </w:r>
      <w:r w:rsidRPr="00491823">
        <w:rPr>
          <w:rFonts w:asciiTheme="majorHAnsi" w:hAnsiTheme="majorHAnsi" w:cstheme="majorHAnsi"/>
        </w:rPr>
        <w:t>przepisami ustawy</w:t>
      </w:r>
      <w:r w:rsidR="002626CE" w:rsidRPr="00491823">
        <w:rPr>
          <w:rFonts w:asciiTheme="majorHAnsi" w:hAnsiTheme="majorHAnsi" w:cstheme="majorHAnsi"/>
        </w:rPr>
        <w:t xml:space="preserve"> z </w:t>
      </w:r>
      <w:r w:rsidRPr="00491823">
        <w:rPr>
          <w:rFonts w:asciiTheme="majorHAnsi" w:hAnsiTheme="majorHAnsi" w:cstheme="majorHAnsi"/>
        </w:rPr>
        <w:t>dnia 11 września 2019 r. Prawo zamówień publicznych zwanej dalej ustawą P</w:t>
      </w:r>
      <w:r w:rsidR="006F631B" w:rsidRPr="00491823">
        <w:rPr>
          <w:rFonts w:asciiTheme="majorHAnsi" w:hAnsiTheme="majorHAnsi" w:cstheme="majorHAnsi"/>
        </w:rPr>
        <w:t>ZP</w:t>
      </w:r>
      <w:r w:rsidR="00475E7B" w:rsidRPr="00491823">
        <w:rPr>
          <w:rFonts w:asciiTheme="majorHAnsi" w:hAnsiTheme="majorHAnsi" w:cstheme="majorHAnsi"/>
        </w:rPr>
        <w:t>).</w:t>
      </w:r>
    </w:p>
    <w:p w14:paraId="69FECD75" w14:textId="0309482B" w:rsidR="00474EA2" w:rsidRPr="00491823" w:rsidRDefault="00381D64" w:rsidP="00094085">
      <w:pPr>
        <w:pStyle w:val="Akapitzlist"/>
        <w:numPr>
          <w:ilvl w:val="2"/>
          <w:numId w:val="7"/>
        </w:numPr>
        <w:spacing w:line="360" w:lineRule="auto"/>
        <w:jc w:val="both"/>
        <w:rPr>
          <w:rFonts w:asciiTheme="majorHAnsi" w:hAnsiTheme="majorHAnsi" w:cstheme="majorHAnsi"/>
        </w:rPr>
      </w:pPr>
      <w:r w:rsidRPr="00491823">
        <w:rPr>
          <w:rFonts w:asciiTheme="majorHAnsi" w:hAnsiTheme="majorHAnsi" w:cstheme="majorHAnsi"/>
        </w:rPr>
        <w:t>O</w:t>
      </w:r>
      <w:r w:rsidR="00937A4C" w:rsidRPr="00491823">
        <w:rPr>
          <w:rFonts w:asciiTheme="majorHAnsi" w:hAnsiTheme="majorHAnsi" w:cstheme="majorHAnsi"/>
        </w:rPr>
        <w:t>dbiorcami Pani/Pana danych osobowych będą osoby lub podmioty, którym udostępniona zostanie dokumentacja postępowania</w:t>
      </w:r>
      <w:r w:rsidR="002626CE" w:rsidRPr="00491823">
        <w:rPr>
          <w:rFonts w:asciiTheme="majorHAnsi" w:hAnsiTheme="majorHAnsi" w:cstheme="majorHAnsi"/>
        </w:rPr>
        <w:t xml:space="preserve"> w </w:t>
      </w:r>
      <w:r w:rsidR="00937A4C" w:rsidRPr="00491823">
        <w:rPr>
          <w:rFonts w:asciiTheme="majorHAnsi" w:hAnsiTheme="majorHAnsi" w:cstheme="majorHAnsi"/>
        </w:rPr>
        <w:t>oparciu</w:t>
      </w:r>
      <w:r w:rsidR="002626CE" w:rsidRPr="00491823">
        <w:rPr>
          <w:rFonts w:asciiTheme="majorHAnsi" w:hAnsiTheme="majorHAnsi" w:cstheme="majorHAnsi"/>
        </w:rPr>
        <w:t xml:space="preserve"> o </w:t>
      </w:r>
      <w:r w:rsidR="00937A4C" w:rsidRPr="00491823">
        <w:rPr>
          <w:rFonts w:asciiTheme="majorHAnsi" w:hAnsiTheme="majorHAnsi" w:cstheme="majorHAnsi"/>
        </w:rPr>
        <w:t xml:space="preserve">art. </w:t>
      </w:r>
      <w:r w:rsidR="00176306" w:rsidRPr="00491823">
        <w:rPr>
          <w:rFonts w:asciiTheme="majorHAnsi" w:hAnsiTheme="majorHAnsi" w:cstheme="majorHAnsi"/>
        </w:rPr>
        <w:t xml:space="preserve">18 oraz </w:t>
      </w:r>
      <w:r w:rsidR="00937A4C" w:rsidRPr="00491823">
        <w:rPr>
          <w:rFonts w:asciiTheme="majorHAnsi" w:hAnsiTheme="majorHAnsi" w:cstheme="majorHAnsi"/>
        </w:rPr>
        <w:t>74 ustawy PZP</w:t>
      </w:r>
      <w:r w:rsidR="00176306" w:rsidRPr="00491823">
        <w:rPr>
          <w:rFonts w:asciiTheme="majorHAnsi" w:hAnsiTheme="majorHAnsi" w:cstheme="majorHAnsi"/>
        </w:rPr>
        <w:t>;</w:t>
      </w:r>
    </w:p>
    <w:p w14:paraId="52F9A003" w14:textId="77777777" w:rsidR="00453F4E" w:rsidRPr="00755124" w:rsidRDefault="00453F4E" w:rsidP="00453F4E">
      <w:pPr>
        <w:numPr>
          <w:ilvl w:val="2"/>
          <w:numId w:val="7"/>
        </w:numPr>
        <w:spacing w:line="360" w:lineRule="auto"/>
        <w:contextualSpacing/>
        <w:jc w:val="both"/>
        <w:rPr>
          <w:rFonts w:asciiTheme="majorHAnsi" w:hAnsiTheme="majorHAnsi" w:cstheme="majorHAnsi"/>
        </w:rPr>
      </w:pPr>
      <w:bookmarkStart w:id="7" w:name="_Hlk100143551"/>
      <w:r w:rsidRPr="00755124">
        <w:rPr>
          <w:rFonts w:asciiTheme="majorHAnsi" w:hAnsiTheme="majorHAnsi" w:cstheme="majorHAnsi"/>
        </w:rPr>
        <w:t>Okres przechowywania Pani/Pana danych osobowych wynosi odpowiednio:</w:t>
      </w:r>
    </w:p>
    <w:p w14:paraId="4D7C6416" w14:textId="77777777" w:rsidR="00453F4E" w:rsidRPr="00755124" w:rsidRDefault="00453F4E" w:rsidP="00453F4E">
      <w:pPr>
        <w:spacing w:line="360" w:lineRule="auto"/>
        <w:ind w:left="1224"/>
        <w:contextualSpacing/>
        <w:jc w:val="both"/>
        <w:rPr>
          <w:rFonts w:asciiTheme="majorHAnsi" w:hAnsiTheme="majorHAnsi" w:cstheme="majorHAnsi"/>
        </w:rPr>
      </w:pPr>
      <w:r w:rsidRPr="00755124">
        <w:rPr>
          <w:rFonts w:asciiTheme="majorHAnsi" w:hAnsiTheme="majorHAnsi" w:cstheme="majorHAnsi"/>
        </w:rPr>
        <w:t>- zgodnie z art. 78 ust. 1 ustawy PZP, przez okres 4 lat od dnia zakończenia postępowania o udzielenie zamówienia;</w:t>
      </w:r>
    </w:p>
    <w:p w14:paraId="38188765" w14:textId="77777777" w:rsidR="00453F4E" w:rsidRPr="00755124" w:rsidRDefault="00453F4E" w:rsidP="00453F4E">
      <w:pPr>
        <w:spacing w:line="360" w:lineRule="auto"/>
        <w:ind w:left="1224"/>
        <w:contextualSpacing/>
        <w:jc w:val="both"/>
        <w:rPr>
          <w:rFonts w:asciiTheme="majorHAnsi" w:hAnsiTheme="majorHAnsi" w:cstheme="majorHAnsi"/>
        </w:rPr>
      </w:pPr>
      <w:r w:rsidRPr="00755124">
        <w:rPr>
          <w:rFonts w:asciiTheme="majorHAnsi" w:hAnsiTheme="majorHAnsi" w:cstheme="majorHAnsi"/>
        </w:rPr>
        <w:t>- jeżeli czas trwania umowy przekracza 4 lata, okres przechowywania obejmuje cały czas trwania umowy;</w:t>
      </w:r>
    </w:p>
    <w:p w14:paraId="200EFAA5" w14:textId="77777777" w:rsidR="00453F4E" w:rsidRPr="00755124" w:rsidRDefault="00453F4E" w:rsidP="00453F4E">
      <w:pPr>
        <w:spacing w:line="360" w:lineRule="auto"/>
        <w:ind w:left="1224"/>
        <w:contextualSpacing/>
        <w:jc w:val="both"/>
        <w:rPr>
          <w:rFonts w:asciiTheme="majorHAnsi" w:hAnsiTheme="majorHAnsi" w:cstheme="majorHAnsi"/>
        </w:rPr>
      </w:pPr>
      <w:r w:rsidRPr="00755124">
        <w:rPr>
          <w:rFonts w:asciiTheme="majorHAnsi" w:hAnsiTheme="majorHAnsi" w:cstheme="majorHAnsi"/>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79B25452" w14:textId="77777777" w:rsidR="00453F4E" w:rsidRPr="00755124" w:rsidRDefault="00453F4E" w:rsidP="00453F4E">
      <w:pPr>
        <w:spacing w:line="360" w:lineRule="auto"/>
        <w:ind w:left="1224"/>
        <w:contextualSpacing/>
        <w:jc w:val="both"/>
        <w:rPr>
          <w:rFonts w:asciiTheme="majorHAnsi" w:hAnsiTheme="majorHAnsi" w:cstheme="majorHAnsi"/>
        </w:rPr>
      </w:pPr>
      <w:r w:rsidRPr="00755124">
        <w:rPr>
          <w:rFonts w:asciiTheme="majorHAnsi" w:hAnsiTheme="majorHAnsi" w:cstheme="majorHAnsi"/>
        </w:rPr>
        <w:t>- okres przechowywania wynika również z ustawy z dnia 14 lipca 1983 r. o narodowym zasobie archiwalnym i archiwach.</w:t>
      </w:r>
    </w:p>
    <w:bookmarkEnd w:id="7"/>
    <w:p w14:paraId="144141EA" w14:textId="3DCEFFEE" w:rsidR="00475E7B" w:rsidRPr="00491823" w:rsidRDefault="00381D64" w:rsidP="00094085">
      <w:pPr>
        <w:pStyle w:val="Akapitzlist"/>
        <w:numPr>
          <w:ilvl w:val="2"/>
          <w:numId w:val="7"/>
        </w:numPr>
        <w:spacing w:line="360" w:lineRule="auto"/>
        <w:jc w:val="both"/>
        <w:rPr>
          <w:rFonts w:asciiTheme="majorHAnsi" w:hAnsiTheme="majorHAnsi" w:cstheme="majorHAnsi"/>
        </w:rPr>
      </w:pPr>
      <w:r w:rsidRPr="00491823">
        <w:rPr>
          <w:rFonts w:asciiTheme="majorHAnsi" w:hAnsiTheme="majorHAnsi" w:cstheme="majorHAnsi"/>
        </w:rPr>
        <w:t>O</w:t>
      </w:r>
      <w:r w:rsidR="00937A4C" w:rsidRPr="00491823">
        <w:rPr>
          <w:rFonts w:asciiTheme="majorHAnsi" w:hAnsiTheme="majorHAnsi" w:cstheme="majorHAnsi"/>
        </w:rPr>
        <w:t>bowiązek podania przez Panią/Pana danych osobowych bezpośrednio Pani/Pana dotyczących jest wymogiem ustawowym określonym</w:t>
      </w:r>
      <w:r w:rsidR="002626CE" w:rsidRPr="00491823">
        <w:rPr>
          <w:rFonts w:asciiTheme="majorHAnsi" w:hAnsiTheme="majorHAnsi" w:cstheme="majorHAnsi"/>
        </w:rPr>
        <w:t xml:space="preserve"> w </w:t>
      </w:r>
      <w:r w:rsidR="00937A4C" w:rsidRPr="00491823">
        <w:rPr>
          <w:rFonts w:asciiTheme="majorHAnsi" w:hAnsiTheme="majorHAnsi" w:cstheme="majorHAnsi"/>
        </w:rPr>
        <w:t>przepisach ustawy PZP, związanym</w:t>
      </w:r>
      <w:r w:rsidR="002626CE" w:rsidRPr="00491823">
        <w:rPr>
          <w:rFonts w:asciiTheme="majorHAnsi" w:hAnsiTheme="majorHAnsi" w:cstheme="majorHAnsi"/>
        </w:rPr>
        <w:t xml:space="preserve"> z </w:t>
      </w:r>
      <w:r w:rsidR="003F0706" w:rsidRPr="00491823">
        <w:rPr>
          <w:rFonts w:asciiTheme="majorHAnsi" w:hAnsiTheme="majorHAnsi" w:cstheme="majorHAnsi"/>
        </w:rPr>
        <w:t>udziałem</w:t>
      </w:r>
      <w:r w:rsidR="002626CE" w:rsidRPr="00491823">
        <w:rPr>
          <w:rFonts w:asciiTheme="majorHAnsi" w:hAnsiTheme="majorHAnsi" w:cstheme="majorHAnsi"/>
        </w:rPr>
        <w:t xml:space="preserve"> w </w:t>
      </w:r>
      <w:r w:rsidR="00937A4C" w:rsidRPr="00491823">
        <w:rPr>
          <w:rFonts w:asciiTheme="majorHAnsi" w:hAnsiTheme="majorHAnsi" w:cstheme="majorHAnsi"/>
        </w:rPr>
        <w:t>postępowaniu</w:t>
      </w:r>
      <w:r w:rsidR="002626CE" w:rsidRPr="00491823">
        <w:rPr>
          <w:rFonts w:asciiTheme="majorHAnsi" w:hAnsiTheme="majorHAnsi" w:cstheme="majorHAnsi"/>
        </w:rPr>
        <w:t xml:space="preserve"> o </w:t>
      </w:r>
      <w:r w:rsidR="00937A4C" w:rsidRPr="00491823">
        <w:rPr>
          <w:rFonts w:asciiTheme="majorHAnsi" w:hAnsiTheme="majorHAnsi" w:cstheme="majorHAnsi"/>
        </w:rPr>
        <w:t>udzielenie zamówienia publicznego.</w:t>
      </w:r>
      <w:r w:rsidR="00176306" w:rsidRPr="00491823">
        <w:rPr>
          <w:rFonts w:asciiTheme="majorHAnsi" w:hAnsiTheme="majorHAnsi" w:cstheme="majorHAnsi"/>
        </w:rPr>
        <w:t xml:space="preserve"> Konsekwencje niepodania określonych danych wynikają</w:t>
      </w:r>
      <w:r w:rsidR="002626CE" w:rsidRPr="00491823">
        <w:rPr>
          <w:rFonts w:asciiTheme="majorHAnsi" w:hAnsiTheme="majorHAnsi" w:cstheme="majorHAnsi"/>
        </w:rPr>
        <w:t xml:space="preserve"> z </w:t>
      </w:r>
      <w:r w:rsidR="00176306" w:rsidRPr="00491823">
        <w:rPr>
          <w:rFonts w:asciiTheme="majorHAnsi" w:hAnsiTheme="majorHAnsi" w:cstheme="majorHAnsi"/>
        </w:rPr>
        <w:t>ustawy P</w:t>
      </w:r>
      <w:r w:rsidR="006F631B" w:rsidRPr="00491823">
        <w:rPr>
          <w:rFonts w:asciiTheme="majorHAnsi" w:hAnsiTheme="majorHAnsi" w:cstheme="majorHAnsi"/>
        </w:rPr>
        <w:t>ZP</w:t>
      </w:r>
      <w:r w:rsidR="00176306" w:rsidRPr="00491823">
        <w:rPr>
          <w:rFonts w:asciiTheme="majorHAnsi" w:hAnsiTheme="majorHAnsi" w:cstheme="majorHAnsi"/>
        </w:rPr>
        <w:t>;</w:t>
      </w:r>
    </w:p>
    <w:p w14:paraId="5A219BB5" w14:textId="3A4EF686" w:rsidR="00475E7B" w:rsidRPr="00491823" w:rsidRDefault="006F631B" w:rsidP="00094085">
      <w:pPr>
        <w:pStyle w:val="Akapitzlist"/>
        <w:numPr>
          <w:ilvl w:val="2"/>
          <w:numId w:val="7"/>
        </w:numPr>
        <w:spacing w:line="360" w:lineRule="auto"/>
        <w:jc w:val="both"/>
        <w:rPr>
          <w:rFonts w:asciiTheme="majorHAnsi" w:hAnsiTheme="majorHAnsi" w:cstheme="majorHAnsi"/>
        </w:rPr>
      </w:pPr>
      <w:r w:rsidRPr="00491823">
        <w:rPr>
          <w:rFonts w:asciiTheme="majorHAnsi" w:hAnsiTheme="majorHAnsi" w:cstheme="majorHAnsi"/>
        </w:rPr>
        <w:t>W</w:t>
      </w:r>
      <w:r w:rsidR="00937A4C" w:rsidRPr="00491823">
        <w:rPr>
          <w:rFonts w:asciiTheme="majorHAnsi" w:hAnsiTheme="majorHAnsi" w:cstheme="majorHAnsi"/>
        </w:rPr>
        <w:t xml:space="preserve"> odniesieniu do Pani/Pana danych osobowych decyzje nie będą podejmowane</w:t>
      </w:r>
      <w:r w:rsidR="002626CE" w:rsidRPr="00491823">
        <w:rPr>
          <w:rFonts w:asciiTheme="majorHAnsi" w:hAnsiTheme="majorHAnsi" w:cstheme="majorHAnsi"/>
        </w:rPr>
        <w:t xml:space="preserve"> w </w:t>
      </w:r>
      <w:r w:rsidR="00937A4C" w:rsidRPr="00491823">
        <w:rPr>
          <w:rFonts w:asciiTheme="majorHAnsi" w:hAnsiTheme="majorHAnsi" w:cstheme="majorHAnsi"/>
        </w:rPr>
        <w:t>sposób zautomatyzowany, stosownie do art. 22 RODO.</w:t>
      </w:r>
    </w:p>
    <w:p w14:paraId="00000058" w14:textId="46C98CCC" w:rsidR="000B72C3" w:rsidRPr="00491823" w:rsidRDefault="00381D64" w:rsidP="00094085">
      <w:pPr>
        <w:pStyle w:val="Akapitzlist"/>
        <w:numPr>
          <w:ilvl w:val="2"/>
          <w:numId w:val="7"/>
        </w:numPr>
        <w:spacing w:line="360" w:lineRule="auto"/>
        <w:jc w:val="both"/>
        <w:rPr>
          <w:rFonts w:asciiTheme="majorHAnsi" w:hAnsiTheme="majorHAnsi" w:cstheme="majorHAnsi"/>
        </w:rPr>
      </w:pPr>
      <w:r w:rsidRPr="00491823">
        <w:rPr>
          <w:rFonts w:asciiTheme="majorHAnsi" w:hAnsiTheme="majorHAnsi" w:cstheme="majorHAnsi"/>
        </w:rPr>
        <w:t>P</w:t>
      </w:r>
      <w:r w:rsidR="00937A4C" w:rsidRPr="00491823">
        <w:rPr>
          <w:rFonts w:asciiTheme="majorHAnsi" w:hAnsiTheme="majorHAnsi" w:cstheme="majorHAnsi"/>
        </w:rPr>
        <w:t>osiada Pani/Pan:</w:t>
      </w:r>
    </w:p>
    <w:p w14:paraId="4F095649" w14:textId="2A6F0438" w:rsidR="006565DB" w:rsidRPr="00491823" w:rsidRDefault="00937A4C" w:rsidP="00474EA2">
      <w:pPr>
        <w:numPr>
          <w:ilvl w:val="0"/>
          <w:numId w:val="1"/>
        </w:numPr>
        <w:spacing w:line="360" w:lineRule="auto"/>
        <w:ind w:left="1418" w:hanging="284"/>
        <w:jc w:val="both"/>
        <w:rPr>
          <w:rFonts w:asciiTheme="majorHAnsi" w:hAnsiTheme="majorHAnsi" w:cstheme="majorHAnsi"/>
        </w:rPr>
      </w:pPr>
      <w:r w:rsidRPr="00491823">
        <w:rPr>
          <w:rFonts w:asciiTheme="majorHAnsi" w:hAnsiTheme="majorHAnsi" w:cstheme="majorHAnsi"/>
        </w:rPr>
        <w:t>na podstawie art. 15 RODO prawo dostępu do danych osobowych Pani/Pana dotyczących</w:t>
      </w:r>
      <w:r w:rsidR="006F631B" w:rsidRPr="00491823">
        <w:rPr>
          <w:rFonts w:asciiTheme="majorHAnsi" w:hAnsiTheme="majorHAnsi" w:cstheme="majorHAnsi"/>
        </w:rPr>
        <w:t>, prawo to może zostać ograniczone</w:t>
      </w:r>
      <w:r w:rsidR="002626CE" w:rsidRPr="00491823">
        <w:rPr>
          <w:rFonts w:asciiTheme="majorHAnsi" w:hAnsiTheme="majorHAnsi" w:cstheme="majorHAnsi"/>
        </w:rPr>
        <w:t xml:space="preserve"> w </w:t>
      </w:r>
      <w:r w:rsidR="006F631B" w:rsidRPr="00491823">
        <w:rPr>
          <w:rFonts w:asciiTheme="majorHAnsi" w:hAnsiTheme="majorHAnsi" w:cstheme="majorHAnsi"/>
        </w:rPr>
        <w:t>oparciu</w:t>
      </w:r>
      <w:r w:rsidR="002626CE" w:rsidRPr="00491823">
        <w:rPr>
          <w:rFonts w:asciiTheme="majorHAnsi" w:hAnsiTheme="majorHAnsi" w:cstheme="majorHAnsi"/>
        </w:rPr>
        <w:t xml:space="preserve"> o </w:t>
      </w:r>
      <w:r w:rsidR="006F631B" w:rsidRPr="00491823">
        <w:rPr>
          <w:rFonts w:asciiTheme="majorHAnsi" w:hAnsiTheme="majorHAnsi" w:cstheme="majorHAnsi"/>
        </w:rPr>
        <w:t>art. 75 ustawy PZP, przy czym zamawiający może</w:t>
      </w:r>
      <w:r w:rsidRPr="00491823">
        <w:rPr>
          <w:rFonts w:asciiTheme="majorHAnsi" w:hAnsiTheme="majorHAnsi" w:cstheme="majorHAnsi"/>
        </w:rPr>
        <w:t xml:space="preserve"> </w:t>
      </w:r>
      <w:r w:rsidR="006F631B" w:rsidRPr="00491823">
        <w:rPr>
          <w:rFonts w:asciiTheme="majorHAnsi" w:hAnsiTheme="majorHAnsi" w:cstheme="majorHAnsi"/>
        </w:rPr>
        <w:t>żądać od osoby występującej</w:t>
      </w:r>
      <w:r w:rsidR="002626CE" w:rsidRPr="00491823">
        <w:rPr>
          <w:rFonts w:asciiTheme="majorHAnsi" w:hAnsiTheme="majorHAnsi" w:cstheme="majorHAnsi"/>
        </w:rPr>
        <w:t xml:space="preserve"> z </w:t>
      </w:r>
      <w:r w:rsidR="006F631B" w:rsidRPr="00491823">
        <w:rPr>
          <w:rFonts w:asciiTheme="majorHAnsi" w:hAnsiTheme="majorHAnsi" w:cstheme="majorHAnsi"/>
        </w:rPr>
        <w:t>żądaniem wskazania dodatkowych informacji, mających na celu sprecyzowanie nazwy lub daty zakończenia postępowania</w:t>
      </w:r>
      <w:r w:rsidR="002626CE" w:rsidRPr="00491823">
        <w:rPr>
          <w:rFonts w:asciiTheme="majorHAnsi" w:hAnsiTheme="majorHAnsi" w:cstheme="majorHAnsi"/>
        </w:rPr>
        <w:t xml:space="preserve"> o </w:t>
      </w:r>
      <w:r w:rsidR="006F631B" w:rsidRPr="00491823">
        <w:rPr>
          <w:rFonts w:asciiTheme="majorHAnsi" w:hAnsiTheme="majorHAnsi" w:cstheme="majorHAnsi"/>
        </w:rPr>
        <w:t xml:space="preserve">udzielenie zamówienia. </w:t>
      </w:r>
    </w:p>
    <w:p w14:paraId="0000005A" w14:textId="0052D86F" w:rsidR="000B72C3" w:rsidRPr="00491823" w:rsidRDefault="00937A4C" w:rsidP="00474EA2">
      <w:pPr>
        <w:numPr>
          <w:ilvl w:val="0"/>
          <w:numId w:val="1"/>
        </w:numPr>
        <w:spacing w:line="360" w:lineRule="auto"/>
        <w:ind w:left="1418" w:hanging="284"/>
        <w:jc w:val="both"/>
        <w:rPr>
          <w:rFonts w:asciiTheme="majorHAnsi" w:hAnsiTheme="majorHAnsi" w:cstheme="majorHAnsi"/>
        </w:rPr>
      </w:pPr>
      <w:r w:rsidRPr="00491823">
        <w:rPr>
          <w:rFonts w:asciiTheme="majorHAnsi" w:hAnsiTheme="majorHAnsi" w:cstheme="majorHAnsi"/>
        </w:rPr>
        <w:t xml:space="preserve">na podstawie art. </w:t>
      </w:r>
      <w:r w:rsidR="00176306" w:rsidRPr="00491823">
        <w:rPr>
          <w:rFonts w:asciiTheme="majorHAnsi" w:hAnsiTheme="majorHAnsi" w:cstheme="majorHAnsi"/>
        </w:rPr>
        <w:t>1</w:t>
      </w:r>
      <w:r w:rsidRPr="00491823">
        <w:rPr>
          <w:rFonts w:asciiTheme="majorHAnsi" w:hAnsiTheme="majorHAnsi" w:cstheme="majorHAnsi"/>
        </w:rPr>
        <w:t>6 RODO prawo do sprostowania Pani/Pana danych osobowych</w:t>
      </w:r>
      <w:r w:rsidR="006F631B" w:rsidRPr="00491823">
        <w:rPr>
          <w:rFonts w:asciiTheme="majorHAnsi" w:hAnsiTheme="majorHAnsi" w:cstheme="majorHAnsi"/>
        </w:rPr>
        <w:t>, prawo to może zostać ograniczone</w:t>
      </w:r>
      <w:r w:rsidR="002626CE" w:rsidRPr="00491823">
        <w:rPr>
          <w:rFonts w:asciiTheme="majorHAnsi" w:hAnsiTheme="majorHAnsi" w:cstheme="majorHAnsi"/>
        </w:rPr>
        <w:t xml:space="preserve"> w </w:t>
      </w:r>
      <w:r w:rsidR="006F631B" w:rsidRPr="00491823">
        <w:rPr>
          <w:rFonts w:asciiTheme="majorHAnsi" w:hAnsiTheme="majorHAnsi" w:cstheme="majorHAnsi"/>
        </w:rPr>
        <w:t>oparciu</w:t>
      </w:r>
      <w:r w:rsidR="002626CE" w:rsidRPr="00491823">
        <w:rPr>
          <w:rFonts w:asciiTheme="majorHAnsi" w:hAnsiTheme="majorHAnsi" w:cstheme="majorHAnsi"/>
        </w:rPr>
        <w:t xml:space="preserve"> o </w:t>
      </w:r>
      <w:r w:rsidR="006F631B" w:rsidRPr="00491823">
        <w:rPr>
          <w:rFonts w:asciiTheme="majorHAnsi" w:hAnsiTheme="majorHAnsi" w:cstheme="majorHAnsi"/>
        </w:rPr>
        <w:t>art. 19 ust. 2 oraz art. 76 ustawy PZP,</w:t>
      </w:r>
      <w:r w:rsidRPr="00491823">
        <w:rPr>
          <w:rFonts w:asciiTheme="majorHAnsi" w:hAnsiTheme="majorHAnsi" w:cstheme="majorHAnsi"/>
        </w:rPr>
        <w:t xml:space="preserve"> </w:t>
      </w:r>
      <w:r w:rsidR="002B546B" w:rsidRPr="00491823">
        <w:rPr>
          <w:rFonts w:asciiTheme="majorHAnsi" w:hAnsiTheme="majorHAnsi" w:cstheme="majorHAnsi"/>
        </w:rPr>
        <w:t xml:space="preserve">przy czym </w:t>
      </w:r>
      <w:r w:rsidRPr="00491823">
        <w:rPr>
          <w:rFonts w:asciiTheme="majorHAnsi" w:hAnsiTheme="majorHAnsi" w:cstheme="majorHAnsi"/>
        </w:rPr>
        <w:t>skorzystanie</w:t>
      </w:r>
      <w:r w:rsidR="002626CE" w:rsidRPr="00491823">
        <w:rPr>
          <w:rFonts w:asciiTheme="majorHAnsi" w:hAnsiTheme="majorHAnsi" w:cstheme="majorHAnsi"/>
        </w:rPr>
        <w:t xml:space="preserve"> z </w:t>
      </w:r>
      <w:r w:rsidRPr="00491823">
        <w:rPr>
          <w:rFonts w:asciiTheme="majorHAnsi" w:hAnsiTheme="majorHAnsi" w:cstheme="majorHAnsi"/>
        </w:rPr>
        <w:t>prawa do sprostowania</w:t>
      </w:r>
      <w:r w:rsidR="002B546B" w:rsidRPr="00491823">
        <w:rPr>
          <w:rFonts w:asciiTheme="majorHAnsi" w:hAnsiTheme="majorHAnsi" w:cstheme="majorHAnsi"/>
          <w:iCs/>
        </w:rPr>
        <w:t xml:space="preserve"> </w:t>
      </w:r>
      <w:r w:rsidRPr="00491823">
        <w:rPr>
          <w:rFonts w:asciiTheme="majorHAnsi" w:hAnsiTheme="majorHAnsi" w:cstheme="majorHAnsi"/>
        </w:rPr>
        <w:t>nie może skutkować zmianą wyniku postępowania</w:t>
      </w:r>
      <w:r w:rsidR="002626CE" w:rsidRPr="00491823">
        <w:rPr>
          <w:rFonts w:asciiTheme="majorHAnsi" w:hAnsiTheme="majorHAnsi" w:cstheme="majorHAnsi"/>
        </w:rPr>
        <w:t xml:space="preserve"> o </w:t>
      </w:r>
      <w:r w:rsidRPr="00491823">
        <w:rPr>
          <w:rFonts w:asciiTheme="majorHAnsi" w:hAnsiTheme="majorHAnsi" w:cstheme="majorHAnsi"/>
        </w:rPr>
        <w:t>udzielenie zamówienia publicznego ani zmianą</w:t>
      </w:r>
      <w:r w:rsidR="006565DB" w:rsidRPr="00491823">
        <w:rPr>
          <w:rFonts w:asciiTheme="majorHAnsi" w:hAnsiTheme="majorHAnsi" w:cstheme="majorHAnsi"/>
        </w:rPr>
        <w:t xml:space="preserve"> </w:t>
      </w:r>
      <w:r w:rsidRPr="00491823">
        <w:rPr>
          <w:rFonts w:asciiTheme="majorHAnsi" w:hAnsiTheme="majorHAnsi" w:cstheme="majorHAnsi"/>
        </w:rPr>
        <w:t>postanowień umowy</w:t>
      </w:r>
      <w:r w:rsidR="002626CE" w:rsidRPr="00491823">
        <w:rPr>
          <w:rFonts w:asciiTheme="majorHAnsi" w:hAnsiTheme="majorHAnsi" w:cstheme="majorHAnsi"/>
        </w:rPr>
        <w:t xml:space="preserve"> w </w:t>
      </w:r>
      <w:r w:rsidRPr="00491823">
        <w:rPr>
          <w:rFonts w:asciiTheme="majorHAnsi" w:hAnsiTheme="majorHAnsi" w:cstheme="majorHAnsi"/>
        </w:rPr>
        <w:t>zakresie niezgodnym</w:t>
      </w:r>
      <w:r w:rsidR="002626CE" w:rsidRPr="00491823">
        <w:rPr>
          <w:rFonts w:asciiTheme="majorHAnsi" w:hAnsiTheme="majorHAnsi" w:cstheme="majorHAnsi"/>
        </w:rPr>
        <w:t xml:space="preserve"> z </w:t>
      </w:r>
      <w:r w:rsidRPr="00491823">
        <w:rPr>
          <w:rFonts w:asciiTheme="majorHAnsi" w:hAnsiTheme="majorHAnsi" w:cstheme="majorHAnsi"/>
        </w:rPr>
        <w:t>ustawą PZP oraz nie może naruszać integralności protokołu oraz jego załączników</w:t>
      </w:r>
      <w:r w:rsidRPr="00491823">
        <w:rPr>
          <w:rFonts w:asciiTheme="majorHAnsi" w:hAnsiTheme="majorHAnsi" w:cstheme="majorHAnsi"/>
          <w:iCs/>
        </w:rPr>
        <w:t>;</w:t>
      </w:r>
    </w:p>
    <w:p w14:paraId="0000005B" w14:textId="61204CB7" w:rsidR="000B72C3" w:rsidRPr="00491823" w:rsidRDefault="00937A4C" w:rsidP="00474EA2">
      <w:pPr>
        <w:numPr>
          <w:ilvl w:val="0"/>
          <w:numId w:val="1"/>
        </w:numPr>
        <w:spacing w:line="360" w:lineRule="auto"/>
        <w:ind w:left="1418" w:hanging="284"/>
        <w:jc w:val="both"/>
        <w:rPr>
          <w:rFonts w:asciiTheme="majorHAnsi" w:hAnsiTheme="majorHAnsi" w:cstheme="majorHAnsi"/>
        </w:rPr>
      </w:pPr>
      <w:r w:rsidRPr="00491823">
        <w:rPr>
          <w:rFonts w:asciiTheme="majorHAnsi" w:hAnsiTheme="majorHAnsi" w:cstheme="majorHAnsi"/>
        </w:rPr>
        <w:t xml:space="preserve">na podstawie art. 18 </w:t>
      </w:r>
      <w:r w:rsidR="002B546B" w:rsidRPr="00491823">
        <w:rPr>
          <w:rFonts w:asciiTheme="majorHAnsi" w:hAnsiTheme="majorHAnsi" w:cstheme="majorHAnsi"/>
        </w:rPr>
        <w:t xml:space="preserve">ust.1 </w:t>
      </w:r>
      <w:r w:rsidRPr="00491823">
        <w:rPr>
          <w:rFonts w:asciiTheme="majorHAnsi" w:hAnsiTheme="majorHAnsi" w:cstheme="majorHAnsi"/>
        </w:rPr>
        <w:t>RODO prawo żądania od administratora ograniczenia przetwarzania danych osobowych</w:t>
      </w:r>
      <w:r w:rsidR="002626CE" w:rsidRPr="00491823">
        <w:rPr>
          <w:rFonts w:asciiTheme="majorHAnsi" w:hAnsiTheme="majorHAnsi" w:cstheme="majorHAnsi"/>
        </w:rPr>
        <w:t xml:space="preserve"> z </w:t>
      </w:r>
      <w:r w:rsidRPr="00491823">
        <w:rPr>
          <w:rFonts w:asciiTheme="majorHAnsi" w:hAnsiTheme="majorHAnsi" w:cstheme="majorHAnsi"/>
        </w:rPr>
        <w:t xml:space="preserve">zastrzeżeniem </w:t>
      </w:r>
      <w:r w:rsidR="002B546B" w:rsidRPr="00491823">
        <w:rPr>
          <w:rFonts w:asciiTheme="majorHAnsi" w:hAnsiTheme="majorHAnsi" w:cstheme="majorHAnsi"/>
        </w:rPr>
        <w:t>przypadków,</w:t>
      </w:r>
      <w:r w:rsidR="002626CE" w:rsidRPr="00491823">
        <w:rPr>
          <w:rFonts w:asciiTheme="majorHAnsi" w:hAnsiTheme="majorHAnsi" w:cstheme="majorHAnsi"/>
        </w:rPr>
        <w:t xml:space="preserve"> o </w:t>
      </w:r>
      <w:r w:rsidR="002B546B" w:rsidRPr="00491823">
        <w:rPr>
          <w:rFonts w:asciiTheme="majorHAnsi" w:hAnsiTheme="majorHAnsi" w:cstheme="majorHAnsi"/>
        </w:rPr>
        <w:t>których mowa</w:t>
      </w:r>
      <w:r w:rsidR="002626CE" w:rsidRPr="00491823">
        <w:rPr>
          <w:rFonts w:asciiTheme="majorHAnsi" w:hAnsiTheme="majorHAnsi" w:cstheme="majorHAnsi"/>
        </w:rPr>
        <w:t xml:space="preserve"> w </w:t>
      </w:r>
      <w:r w:rsidR="002B546B" w:rsidRPr="00491823">
        <w:rPr>
          <w:rFonts w:asciiTheme="majorHAnsi" w:hAnsiTheme="majorHAnsi" w:cstheme="majorHAnsi"/>
        </w:rPr>
        <w:t xml:space="preserve">art. 18 ust. 2, </w:t>
      </w:r>
      <w:r w:rsidR="006F631B" w:rsidRPr="00491823">
        <w:rPr>
          <w:rFonts w:asciiTheme="majorHAnsi" w:hAnsiTheme="majorHAnsi" w:cstheme="majorHAnsi"/>
        </w:rPr>
        <w:t>prawo to może zostać ograniczone</w:t>
      </w:r>
      <w:r w:rsidR="002626CE" w:rsidRPr="00491823">
        <w:rPr>
          <w:rFonts w:asciiTheme="majorHAnsi" w:hAnsiTheme="majorHAnsi" w:cstheme="majorHAnsi"/>
        </w:rPr>
        <w:t xml:space="preserve"> w </w:t>
      </w:r>
      <w:r w:rsidR="006F631B" w:rsidRPr="00491823">
        <w:rPr>
          <w:rFonts w:asciiTheme="majorHAnsi" w:hAnsiTheme="majorHAnsi" w:cstheme="majorHAnsi"/>
        </w:rPr>
        <w:t>oparciu</w:t>
      </w:r>
      <w:r w:rsidR="002626CE" w:rsidRPr="00491823">
        <w:rPr>
          <w:rFonts w:asciiTheme="majorHAnsi" w:hAnsiTheme="majorHAnsi" w:cstheme="majorHAnsi"/>
        </w:rPr>
        <w:t xml:space="preserve"> o </w:t>
      </w:r>
      <w:r w:rsidR="006F631B" w:rsidRPr="00491823">
        <w:rPr>
          <w:rFonts w:asciiTheme="majorHAnsi" w:hAnsiTheme="majorHAnsi" w:cstheme="majorHAnsi"/>
        </w:rPr>
        <w:t xml:space="preserve">art. 19 ust. 3 oraz art. 74 ust.3 ustawy PZP, </w:t>
      </w:r>
      <w:r w:rsidR="002B546B" w:rsidRPr="00491823">
        <w:rPr>
          <w:rFonts w:asciiTheme="majorHAnsi" w:hAnsiTheme="majorHAnsi" w:cstheme="majorHAnsi"/>
        </w:rPr>
        <w:t xml:space="preserve">przy czym </w:t>
      </w:r>
      <w:r w:rsidRPr="00491823">
        <w:rPr>
          <w:rFonts w:asciiTheme="majorHAnsi" w:hAnsiTheme="majorHAnsi" w:cstheme="majorHAnsi"/>
        </w:rPr>
        <w:t>prawo do ograniczenia przetwarzania nie ma zastosowania</w:t>
      </w:r>
      <w:r w:rsidR="002626CE" w:rsidRPr="00491823">
        <w:rPr>
          <w:rFonts w:asciiTheme="majorHAnsi" w:hAnsiTheme="majorHAnsi" w:cstheme="majorHAnsi"/>
        </w:rPr>
        <w:t xml:space="preserve"> w </w:t>
      </w:r>
      <w:r w:rsidRPr="00491823">
        <w:rPr>
          <w:rFonts w:asciiTheme="majorHAnsi" w:hAnsiTheme="majorHAnsi" w:cstheme="majorHAnsi"/>
        </w:rPr>
        <w:t>odniesieniu do przechowywania,</w:t>
      </w:r>
      <w:r w:rsidR="002626CE" w:rsidRPr="00491823">
        <w:rPr>
          <w:rFonts w:asciiTheme="majorHAnsi" w:hAnsiTheme="majorHAnsi" w:cstheme="majorHAnsi"/>
        </w:rPr>
        <w:t xml:space="preserve"> w </w:t>
      </w:r>
      <w:r w:rsidRPr="00491823">
        <w:rPr>
          <w:rFonts w:asciiTheme="majorHAnsi" w:hAnsiTheme="majorHAnsi" w:cstheme="majorHAnsi"/>
        </w:rPr>
        <w:t>celu zapewnienia korzystania ze środków ochrony prawnej lub</w:t>
      </w:r>
      <w:r w:rsidR="002626CE" w:rsidRPr="00491823">
        <w:rPr>
          <w:rFonts w:asciiTheme="majorHAnsi" w:hAnsiTheme="majorHAnsi" w:cstheme="majorHAnsi"/>
        </w:rPr>
        <w:t xml:space="preserve"> w </w:t>
      </w:r>
      <w:r w:rsidRPr="00491823">
        <w:rPr>
          <w:rFonts w:asciiTheme="majorHAnsi" w:hAnsiTheme="majorHAnsi" w:cstheme="majorHAnsi"/>
        </w:rPr>
        <w:t>celu ochrony praw innej osoby fizycznej lub prawnej, lub</w:t>
      </w:r>
      <w:r w:rsidR="002626CE" w:rsidRPr="00491823">
        <w:rPr>
          <w:rFonts w:asciiTheme="majorHAnsi" w:hAnsiTheme="majorHAnsi" w:cstheme="majorHAnsi"/>
        </w:rPr>
        <w:t xml:space="preserve"> z </w:t>
      </w:r>
      <w:r w:rsidRPr="00491823">
        <w:rPr>
          <w:rFonts w:asciiTheme="majorHAnsi" w:hAnsiTheme="majorHAnsi" w:cstheme="majorHAnsi"/>
        </w:rPr>
        <w:t>uwagi na ważne względy interesu publicznego Unii Europejskiej lub państwa członkowskiego;</w:t>
      </w:r>
    </w:p>
    <w:p w14:paraId="0000005C" w14:textId="56642B97" w:rsidR="000B72C3" w:rsidRPr="00491823" w:rsidRDefault="00937A4C" w:rsidP="00474EA2">
      <w:pPr>
        <w:numPr>
          <w:ilvl w:val="0"/>
          <w:numId w:val="1"/>
        </w:numPr>
        <w:spacing w:line="360" w:lineRule="auto"/>
        <w:ind w:left="1418" w:hanging="284"/>
        <w:jc w:val="both"/>
        <w:rPr>
          <w:rFonts w:asciiTheme="majorHAnsi" w:hAnsiTheme="majorHAnsi" w:cstheme="majorHAnsi"/>
        </w:rPr>
      </w:pPr>
      <w:r w:rsidRPr="00491823">
        <w:rPr>
          <w:rFonts w:asciiTheme="majorHAnsi" w:hAnsiTheme="majorHAnsi" w:cstheme="majorHAnsi"/>
        </w:rPr>
        <w:t>prawo do wniesienia skargi do Prezesa Urzędu Ochrony Danych Osobowych, gdy uzna Pani/Pan, że przetwarzanie danych osobowych Pani/Pana dotyczących narusza przepisy RODO;</w:t>
      </w:r>
      <w:r w:rsidR="002626CE" w:rsidRPr="00491823">
        <w:rPr>
          <w:rFonts w:asciiTheme="majorHAnsi" w:hAnsiTheme="majorHAnsi" w:cstheme="majorHAnsi"/>
        </w:rPr>
        <w:t xml:space="preserve"> </w:t>
      </w:r>
    </w:p>
    <w:p w14:paraId="0000005D" w14:textId="3E99BC4A" w:rsidR="000B72C3" w:rsidRPr="00491823" w:rsidRDefault="00381D64" w:rsidP="00094085">
      <w:pPr>
        <w:pStyle w:val="Akapitzlist"/>
        <w:numPr>
          <w:ilvl w:val="2"/>
          <w:numId w:val="7"/>
        </w:numPr>
        <w:spacing w:line="360" w:lineRule="auto"/>
        <w:jc w:val="both"/>
        <w:rPr>
          <w:rFonts w:asciiTheme="majorHAnsi" w:hAnsiTheme="majorHAnsi" w:cstheme="majorHAnsi"/>
        </w:rPr>
      </w:pPr>
      <w:r w:rsidRPr="00491823">
        <w:rPr>
          <w:rFonts w:asciiTheme="majorHAnsi" w:hAnsiTheme="majorHAnsi" w:cstheme="majorHAnsi"/>
        </w:rPr>
        <w:t>N</w:t>
      </w:r>
      <w:r w:rsidR="00937A4C" w:rsidRPr="00491823">
        <w:rPr>
          <w:rFonts w:asciiTheme="majorHAnsi" w:hAnsiTheme="majorHAnsi" w:cstheme="majorHAnsi"/>
        </w:rPr>
        <w:t>ie przysługuje Pani/Panu:</w:t>
      </w:r>
    </w:p>
    <w:p w14:paraId="0000005E" w14:textId="29E01077" w:rsidR="000B72C3" w:rsidRPr="00491823" w:rsidRDefault="00937A4C" w:rsidP="00094085">
      <w:pPr>
        <w:numPr>
          <w:ilvl w:val="0"/>
          <w:numId w:val="5"/>
        </w:numPr>
        <w:spacing w:line="360" w:lineRule="auto"/>
        <w:ind w:left="1418" w:hanging="284"/>
        <w:jc w:val="both"/>
        <w:rPr>
          <w:rFonts w:asciiTheme="majorHAnsi" w:hAnsiTheme="majorHAnsi" w:cstheme="majorHAnsi"/>
        </w:rPr>
      </w:pPr>
      <w:r w:rsidRPr="00491823">
        <w:rPr>
          <w:rFonts w:asciiTheme="majorHAnsi" w:hAnsiTheme="majorHAnsi" w:cstheme="majorHAnsi"/>
        </w:rPr>
        <w:t>w związku</w:t>
      </w:r>
      <w:r w:rsidR="002626CE" w:rsidRPr="00491823">
        <w:rPr>
          <w:rFonts w:asciiTheme="majorHAnsi" w:hAnsiTheme="majorHAnsi" w:cstheme="majorHAnsi"/>
        </w:rPr>
        <w:t xml:space="preserve"> z </w:t>
      </w:r>
      <w:r w:rsidRPr="00491823">
        <w:rPr>
          <w:rFonts w:asciiTheme="majorHAnsi" w:hAnsiTheme="majorHAnsi" w:cstheme="majorHAnsi"/>
        </w:rPr>
        <w:t>art. 17 ust. 3 lit. b, d lub e RODO prawo do usunięcia danych osobowych;</w:t>
      </w:r>
    </w:p>
    <w:p w14:paraId="0000005F" w14:textId="2AD44BBD" w:rsidR="000B72C3" w:rsidRPr="00491823" w:rsidRDefault="00937A4C" w:rsidP="00094085">
      <w:pPr>
        <w:numPr>
          <w:ilvl w:val="0"/>
          <w:numId w:val="5"/>
        </w:numPr>
        <w:spacing w:line="360" w:lineRule="auto"/>
        <w:ind w:left="1418" w:hanging="284"/>
        <w:jc w:val="both"/>
        <w:rPr>
          <w:rFonts w:asciiTheme="majorHAnsi" w:hAnsiTheme="majorHAnsi" w:cstheme="majorHAnsi"/>
        </w:rPr>
      </w:pPr>
      <w:r w:rsidRPr="00491823">
        <w:rPr>
          <w:rFonts w:asciiTheme="majorHAnsi" w:hAnsiTheme="majorHAnsi" w:cstheme="majorHAnsi"/>
        </w:rPr>
        <w:t>prawo do przenoszenia danych osobowych,</w:t>
      </w:r>
      <w:r w:rsidR="002626CE" w:rsidRPr="00491823">
        <w:rPr>
          <w:rFonts w:asciiTheme="majorHAnsi" w:hAnsiTheme="majorHAnsi" w:cstheme="majorHAnsi"/>
        </w:rPr>
        <w:t xml:space="preserve"> o </w:t>
      </w:r>
      <w:r w:rsidRPr="00491823">
        <w:rPr>
          <w:rFonts w:asciiTheme="majorHAnsi" w:hAnsiTheme="majorHAnsi" w:cstheme="majorHAnsi"/>
        </w:rPr>
        <w:t>którym mowa</w:t>
      </w:r>
      <w:r w:rsidR="002626CE" w:rsidRPr="00491823">
        <w:rPr>
          <w:rFonts w:asciiTheme="majorHAnsi" w:hAnsiTheme="majorHAnsi" w:cstheme="majorHAnsi"/>
        </w:rPr>
        <w:t xml:space="preserve"> w </w:t>
      </w:r>
      <w:r w:rsidRPr="00491823">
        <w:rPr>
          <w:rFonts w:asciiTheme="majorHAnsi" w:hAnsiTheme="majorHAnsi" w:cstheme="majorHAnsi"/>
        </w:rPr>
        <w:t>art. 20 RODO;</w:t>
      </w:r>
    </w:p>
    <w:p w14:paraId="00000060" w14:textId="77777777" w:rsidR="000B72C3" w:rsidRPr="00491823" w:rsidRDefault="00937A4C" w:rsidP="00094085">
      <w:pPr>
        <w:numPr>
          <w:ilvl w:val="0"/>
          <w:numId w:val="5"/>
        </w:numPr>
        <w:spacing w:line="360" w:lineRule="auto"/>
        <w:ind w:left="1418" w:hanging="284"/>
        <w:jc w:val="both"/>
        <w:rPr>
          <w:rFonts w:asciiTheme="majorHAnsi" w:hAnsiTheme="majorHAnsi" w:cstheme="majorHAnsi"/>
        </w:rPr>
      </w:pPr>
      <w:r w:rsidRPr="00491823">
        <w:rPr>
          <w:rFonts w:asciiTheme="majorHAnsi" w:hAnsiTheme="majorHAnsi" w:cstheme="majorHAnsi"/>
        </w:rPr>
        <w:t xml:space="preserve">na podstawie art. 21 RODO prawo sprzeciwu, wobec przetwarzania danych osobowych, gdyż podstawą prawną przetwarzania Pani/Pana danych osobowych jest art. 6 ust. 1 lit. c RODO; </w:t>
      </w:r>
    </w:p>
    <w:p w14:paraId="038C5552" w14:textId="66AC632D" w:rsidR="00ED6D83" w:rsidRPr="00491823" w:rsidRDefault="00ED6D83" w:rsidP="00094085">
      <w:pPr>
        <w:pStyle w:val="Akapitzlist"/>
        <w:numPr>
          <w:ilvl w:val="1"/>
          <w:numId w:val="7"/>
        </w:numPr>
        <w:spacing w:line="360" w:lineRule="auto"/>
        <w:jc w:val="both"/>
        <w:rPr>
          <w:rFonts w:asciiTheme="majorHAnsi" w:eastAsia="Times New Roman" w:hAnsiTheme="majorHAnsi" w:cstheme="majorHAnsi"/>
        </w:rPr>
      </w:pPr>
      <w:r w:rsidRPr="00491823">
        <w:rPr>
          <w:rFonts w:asciiTheme="majorHAnsi" w:eastAsia="Times New Roman" w:hAnsiTheme="majorHAnsi" w:cstheme="majorHAnsi"/>
        </w:rPr>
        <w:t xml:space="preserve">Jednocześnie </w:t>
      </w:r>
      <w:r w:rsidRPr="00491823">
        <w:rPr>
          <w:rFonts w:asciiTheme="majorHAnsi" w:eastAsia="Times New Roman" w:hAnsiTheme="majorHAnsi" w:cstheme="majorHAnsi"/>
          <w:b/>
          <w:bCs/>
        </w:rPr>
        <w:t>Zamawiający</w:t>
      </w:r>
      <w:r w:rsidRPr="00491823">
        <w:rPr>
          <w:rFonts w:asciiTheme="majorHAnsi" w:eastAsia="Times New Roman" w:hAnsiTheme="majorHAnsi" w:cstheme="majorHAnsi"/>
        </w:rPr>
        <w:t xml:space="preserve"> przypomina</w:t>
      </w:r>
      <w:r w:rsidR="002626CE" w:rsidRPr="00491823">
        <w:rPr>
          <w:rFonts w:asciiTheme="majorHAnsi" w:eastAsia="Times New Roman" w:hAnsiTheme="majorHAnsi" w:cstheme="majorHAnsi"/>
        </w:rPr>
        <w:t xml:space="preserve"> o </w:t>
      </w:r>
      <w:r w:rsidRPr="00491823">
        <w:rPr>
          <w:rFonts w:asciiTheme="majorHAnsi" w:eastAsia="Times New Roman" w:hAnsiTheme="majorHAnsi" w:cstheme="majorHAnsi"/>
        </w:rPr>
        <w:t>ciążącym na Pani/Panu obowiązku informacyjnym wynikającym</w:t>
      </w:r>
      <w:r w:rsidR="002626CE" w:rsidRPr="00491823">
        <w:rPr>
          <w:rFonts w:asciiTheme="majorHAnsi" w:eastAsia="Times New Roman" w:hAnsiTheme="majorHAnsi" w:cstheme="majorHAnsi"/>
        </w:rPr>
        <w:t xml:space="preserve"> z </w:t>
      </w:r>
      <w:r w:rsidRPr="00491823">
        <w:rPr>
          <w:rFonts w:asciiTheme="majorHAnsi" w:eastAsia="Times New Roman" w:hAnsiTheme="majorHAnsi" w:cstheme="majorHAnsi"/>
        </w:rPr>
        <w:t>art. 1</w:t>
      </w:r>
      <w:r w:rsidR="005D245C" w:rsidRPr="00491823">
        <w:rPr>
          <w:rFonts w:asciiTheme="majorHAnsi" w:eastAsia="Times New Roman" w:hAnsiTheme="majorHAnsi" w:cstheme="majorHAnsi"/>
        </w:rPr>
        <w:t>3 lub art. 14</w:t>
      </w:r>
      <w:r w:rsidRPr="00491823">
        <w:rPr>
          <w:rFonts w:asciiTheme="majorHAnsi" w:eastAsia="Times New Roman" w:hAnsiTheme="majorHAnsi" w:cstheme="majorHAnsi"/>
        </w:rPr>
        <w:t xml:space="preserve"> RODO względem osób fizycznych, których dane przekazane zostaną </w:t>
      </w:r>
      <w:r w:rsidRPr="00491823">
        <w:rPr>
          <w:rFonts w:asciiTheme="majorHAnsi" w:eastAsia="Times New Roman" w:hAnsiTheme="majorHAnsi" w:cstheme="majorHAnsi"/>
          <w:b/>
          <w:bCs/>
        </w:rPr>
        <w:t>Zamawiającemu</w:t>
      </w:r>
      <w:r w:rsidR="002626CE" w:rsidRPr="00491823">
        <w:rPr>
          <w:rFonts w:asciiTheme="majorHAnsi" w:eastAsia="Times New Roman" w:hAnsiTheme="majorHAnsi" w:cstheme="majorHAnsi"/>
        </w:rPr>
        <w:t xml:space="preserve"> w </w:t>
      </w:r>
      <w:r w:rsidRPr="00491823">
        <w:rPr>
          <w:rFonts w:asciiTheme="majorHAnsi" w:eastAsia="Times New Roman" w:hAnsiTheme="majorHAnsi" w:cstheme="majorHAnsi"/>
        </w:rPr>
        <w:t>związku</w:t>
      </w:r>
      <w:r w:rsidR="002626CE" w:rsidRPr="00491823">
        <w:rPr>
          <w:rFonts w:asciiTheme="majorHAnsi" w:eastAsia="Times New Roman" w:hAnsiTheme="majorHAnsi" w:cstheme="majorHAnsi"/>
        </w:rPr>
        <w:t xml:space="preserve"> z </w:t>
      </w:r>
      <w:r w:rsidRPr="00491823">
        <w:rPr>
          <w:rFonts w:asciiTheme="majorHAnsi" w:eastAsia="Times New Roman" w:hAnsiTheme="majorHAnsi" w:cstheme="majorHAnsi"/>
        </w:rPr>
        <w:t>prowadzonym postępowaniem</w:t>
      </w:r>
      <w:r w:rsidR="002626CE" w:rsidRPr="00491823">
        <w:rPr>
          <w:rFonts w:asciiTheme="majorHAnsi" w:eastAsia="Times New Roman" w:hAnsiTheme="majorHAnsi" w:cstheme="majorHAnsi"/>
        </w:rPr>
        <w:t xml:space="preserve"> i </w:t>
      </w:r>
      <w:r w:rsidRPr="00491823">
        <w:rPr>
          <w:rFonts w:asciiTheme="majorHAnsi" w:eastAsia="Times New Roman" w:hAnsiTheme="majorHAnsi" w:cstheme="majorHAnsi"/>
        </w:rPr>
        <w:t xml:space="preserve">które </w:t>
      </w:r>
      <w:r w:rsidRPr="00491823">
        <w:rPr>
          <w:rFonts w:asciiTheme="majorHAnsi" w:eastAsia="Times New Roman" w:hAnsiTheme="majorHAnsi" w:cstheme="majorHAnsi"/>
          <w:b/>
          <w:bCs/>
        </w:rPr>
        <w:t>Zamawiający</w:t>
      </w:r>
      <w:r w:rsidRPr="00491823">
        <w:rPr>
          <w:rFonts w:asciiTheme="majorHAnsi" w:eastAsia="Times New Roman" w:hAnsiTheme="majorHAnsi" w:cstheme="majorHAnsi"/>
        </w:rPr>
        <w:t xml:space="preserve"> pośrednio pozyska od wykonawcy biorącego udział</w:t>
      </w:r>
      <w:r w:rsidR="002626CE" w:rsidRPr="00491823">
        <w:rPr>
          <w:rFonts w:asciiTheme="majorHAnsi" w:eastAsia="Times New Roman" w:hAnsiTheme="majorHAnsi" w:cstheme="majorHAnsi"/>
        </w:rPr>
        <w:t xml:space="preserve"> w </w:t>
      </w:r>
      <w:r w:rsidRPr="00491823">
        <w:rPr>
          <w:rFonts w:asciiTheme="majorHAnsi" w:eastAsia="Times New Roman" w:hAnsiTheme="majorHAnsi" w:cstheme="majorHAnsi"/>
        </w:rPr>
        <w:t>postępowaniu, chyba że ma z</w:t>
      </w:r>
      <w:r w:rsidR="00475E7B" w:rsidRPr="00491823">
        <w:rPr>
          <w:rFonts w:asciiTheme="majorHAnsi" w:eastAsia="Times New Roman" w:hAnsiTheme="majorHAnsi" w:cstheme="majorHAnsi"/>
        </w:rPr>
        <w:t>astosowanie co najmniej jedno</w:t>
      </w:r>
      <w:r w:rsidR="002626CE" w:rsidRPr="00491823">
        <w:rPr>
          <w:rFonts w:asciiTheme="majorHAnsi" w:eastAsia="Times New Roman" w:hAnsiTheme="majorHAnsi" w:cstheme="majorHAnsi"/>
        </w:rPr>
        <w:t xml:space="preserve"> z </w:t>
      </w:r>
      <w:r w:rsidR="00F064F6" w:rsidRPr="00491823">
        <w:rPr>
          <w:rFonts w:asciiTheme="majorHAnsi" w:eastAsia="Times New Roman" w:hAnsiTheme="majorHAnsi" w:cstheme="majorHAnsi"/>
        </w:rPr>
        <w:t>wyłączeń</w:t>
      </w:r>
      <w:r w:rsidRPr="00491823">
        <w:rPr>
          <w:rFonts w:asciiTheme="majorHAnsi" w:eastAsia="Times New Roman" w:hAnsiTheme="majorHAnsi" w:cstheme="majorHAnsi"/>
        </w:rPr>
        <w:t>,</w:t>
      </w:r>
      <w:r w:rsidR="002626CE" w:rsidRPr="00491823">
        <w:rPr>
          <w:rFonts w:asciiTheme="majorHAnsi" w:eastAsia="Times New Roman" w:hAnsiTheme="majorHAnsi" w:cstheme="majorHAnsi"/>
        </w:rPr>
        <w:t xml:space="preserve"> o </w:t>
      </w:r>
      <w:r w:rsidRPr="00491823">
        <w:rPr>
          <w:rFonts w:asciiTheme="majorHAnsi" w:eastAsia="Times New Roman" w:hAnsiTheme="majorHAnsi" w:cstheme="majorHAnsi"/>
        </w:rPr>
        <w:t>których mowa</w:t>
      </w:r>
      <w:r w:rsidR="002626CE" w:rsidRPr="00491823">
        <w:rPr>
          <w:rFonts w:asciiTheme="majorHAnsi" w:eastAsia="Times New Roman" w:hAnsiTheme="majorHAnsi" w:cstheme="majorHAnsi"/>
        </w:rPr>
        <w:t xml:space="preserve"> w</w:t>
      </w:r>
      <w:r w:rsidR="005D245C" w:rsidRPr="00491823">
        <w:rPr>
          <w:rFonts w:asciiTheme="majorHAnsi" w:eastAsia="Times New Roman" w:hAnsiTheme="majorHAnsi" w:cstheme="majorHAnsi"/>
        </w:rPr>
        <w:t xml:space="preserve"> art. 13 ust. 4 lub</w:t>
      </w:r>
      <w:r w:rsidR="002626CE" w:rsidRPr="00491823">
        <w:rPr>
          <w:rFonts w:asciiTheme="majorHAnsi" w:eastAsia="Times New Roman" w:hAnsiTheme="majorHAnsi" w:cstheme="majorHAnsi"/>
        </w:rPr>
        <w:t> </w:t>
      </w:r>
      <w:r w:rsidRPr="00491823">
        <w:rPr>
          <w:rFonts w:asciiTheme="majorHAnsi" w:eastAsia="Times New Roman" w:hAnsiTheme="majorHAnsi" w:cstheme="majorHAnsi"/>
        </w:rPr>
        <w:t>art. 14 ust. 5 RODO.</w:t>
      </w:r>
    </w:p>
    <w:p w14:paraId="7876F7A2" w14:textId="77777777" w:rsidR="00F52172" w:rsidRPr="00111A92" w:rsidRDefault="00937A4C" w:rsidP="00474EA2">
      <w:pPr>
        <w:pStyle w:val="Nagwek2"/>
        <w:spacing w:line="360" w:lineRule="auto"/>
      </w:pPr>
      <w:bookmarkStart w:id="8" w:name="_Toc84586808"/>
      <w:r w:rsidRPr="00111A92">
        <w:t>Tryb udzielania zamówienia</w:t>
      </w:r>
      <w:bookmarkEnd w:id="8"/>
    </w:p>
    <w:p w14:paraId="70D7207E" w14:textId="68BE781A" w:rsidR="00341A40" w:rsidRPr="00491823" w:rsidRDefault="00494DB0" w:rsidP="00094085">
      <w:pPr>
        <w:pStyle w:val="Akapitzlist"/>
        <w:numPr>
          <w:ilvl w:val="1"/>
          <w:numId w:val="7"/>
        </w:numPr>
        <w:spacing w:line="360" w:lineRule="auto"/>
        <w:jc w:val="both"/>
        <w:rPr>
          <w:rFonts w:asciiTheme="majorHAnsi" w:hAnsiTheme="majorHAnsi" w:cstheme="majorHAnsi"/>
        </w:rPr>
      </w:pPr>
      <w:bookmarkStart w:id="9" w:name="_Hlk69806761"/>
      <w:r w:rsidRPr="00491823">
        <w:rPr>
          <w:rFonts w:asciiTheme="majorHAnsi" w:hAnsiTheme="majorHAnsi" w:cstheme="majorHAnsi"/>
        </w:rPr>
        <w:t xml:space="preserve">Zamówienie </w:t>
      </w:r>
      <w:r w:rsidR="00A42DBF" w:rsidRPr="00491823">
        <w:rPr>
          <w:rFonts w:asciiTheme="majorHAnsi" w:hAnsiTheme="majorHAnsi" w:cstheme="majorHAnsi"/>
        </w:rPr>
        <w:t xml:space="preserve">na usługi społeczne i inne szczególne usługi na podstawie art. 359 pkt 2 </w:t>
      </w:r>
      <w:r w:rsidRPr="00491823">
        <w:rPr>
          <w:rFonts w:asciiTheme="majorHAnsi" w:hAnsiTheme="majorHAnsi" w:cstheme="majorHAnsi"/>
        </w:rPr>
        <w:t>realizowane jest</w:t>
      </w:r>
      <w:r w:rsidR="002626CE" w:rsidRPr="00491823">
        <w:rPr>
          <w:rFonts w:asciiTheme="majorHAnsi" w:hAnsiTheme="majorHAnsi" w:cstheme="majorHAnsi"/>
        </w:rPr>
        <w:t xml:space="preserve"> w </w:t>
      </w:r>
      <w:r w:rsidR="00341A40" w:rsidRPr="00491823">
        <w:rPr>
          <w:rFonts w:asciiTheme="majorHAnsi" w:hAnsiTheme="majorHAnsi" w:cstheme="majorHAnsi"/>
        </w:rPr>
        <w:t>trybie podstawowym</w:t>
      </w:r>
      <w:r w:rsidRPr="00491823">
        <w:rPr>
          <w:rFonts w:asciiTheme="majorHAnsi" w:hAnsiTheme="majorHAnsi" w:cstheme="majorHAnsi"/>
        </w:rPr>
        <w:t xml:space="preserve"> </w:t>
      </w:r>
      <w:r w:rsidR="00341A40" w:rsidRPr="00491823">
        <w:rPr>
          <w:rFonts w:asciiTheme="majorHAnsi" w:hAnsiTheme="majorHAnsi" w:cstheme="majorHAnsi"/>
        </w:rPr>
        <w:t xml:space="preserve">art. 275 pkt 1 </w:t>
      </w:r>
      <w:r w:rsidRPr="00491823">
        <w:rPr>
          <w:rFonts w:asciiTheme="majorHAnsi" w:hAnsiTheme="majorHAnsi" w:cstheme="majorHAnsi"/>
        </w:rPr>
        <w:t xml:space="preserve">(tryb podstawowy bez negocjacji) </w:t>
      </w:r>
      <w:r w:rsidR="00341A40" w:rsidRPr="00491823">
        <w:rPr>
          <w:rFonts w:asciiTheme="majorHAnsi" w:hAnsiTheme="majorHAnsi" w:cstheme="majorHAnsi"/>
        </w:rPr>
        <w:t xml:space="preserve">ustawy </w:t>
      </w:r>
      <w:r w:rsidRPr="00491823">
        <w:rPr>
          <w:rFonts w:asciiTheme="majorHAnsi" w:hAnsiTheme="majorHAnsi" w:cstheme="majorHAnsi"/>
        </w:rPr>
        <w:t xml:space="preserve">z dnia 11 września 2019 r. – Prawo zamówień publicznych (Dz. U. </w:t>
      </w:r>
      <w:r w:rsidR="00134C5F">
        <w:rPr>
          <w:rFonts w:asciiTheme="majorHAnsi" w:hAnsiTheme="majorHAnsi" w:cstheme="majorHAnsi"/>
        </w:rPr>
        <w:t xml:space="preserve">z </w:t>
      </w:r>
      <w:r w:rsidRPr="00491823">
        <w:rPr>
          <w:rFonts w:asciiTheme="majorHAnsi" w:hAnsiTheme="majorHAnsi" w:cstheme="majorHAnsi"/>
        </w:rPr>
        <w:t>20</w:t>
      </w:r>
      <w:r w:rsidR="00E35818" w:rsidRPr="00491823">
        <w:rPr>
          <w:rFonts w:asciiTheme="majorHAnsi" w:hAnsiTheme="majorHAnsi" w:cstheme="majorHAnsi"/>
        </w:rPr>
        <w:t>2</w:t>
      </w:r>
      <w:r w:rsidR="009E5374">
        <w:rPr>
          <w:rFonts w:asciiTheme="majorHAnsi" w:hAnsiTheme="majorHAnsi" w:cstheme="majorHAnsi"/>
        </w:rPr>
        <w:t>3</w:t>
      </w:r>
      <w:r w:rsidRPr="00491823">
        <w:rPr>
          <w:rFonts w:asciiTheme="majorHAnsi" w:hAnsiTheme="majorHAnsi" w:cstheme="majorHAnsi"/>
        </w:rPr>
        <w:t xml:space="preserve"> r. </w:t>
      </w:r>
      <w:r w:rsidR="00E35818" w:rsidRPr="00491823">
        <w:rPr>
          <w:rFonts w:asciiTheme="majorHAnsi" w:hAnsiTheme="majorHAnsi" w:cstheme="majorHAnsi"/>
        </w:rPr>
        <w:t>poz. 1</w:t>
      </w:r>
      <w:r w:rsidR="009E5374">
        <w:rPr>
          <w:rFonts w:asciiTheme="majorHAnsi" w:hAnsiTheme="majorHAnsi" w:cstheme="majorHAnsi"/>
        </w:rPr>
        <w:t>605</w:t>
      </w:r>
      <w:r w:rsidR="00E35818" w:rsidRPr="00491823">
        <w:rPr>
          <w:rFonts w:asciiTheme="majorHAnsi" w:hAnsiTheme="majorHAnsi" w:cstheme="majorHAnsi"/>
        </w:rPr>
        <w:t>)</w:t>
      </w:r>
      <w:r w:rsidRPr="00491823">
        <w:rPr>
          <w:rFonts w:asciiTheme="majorHAnsi" w:hAnsiTheme="majorHAnsi" w:cstheme="majorHAnsi"/>
        </w:rPr>
        <w:t xml:space="preserve"> (zwanej dalej „ustawą</w:t>
      </w:r>
      <w:r w:rsidR="00A62502" w:rsidRPr="00491823">
        <w:rPr>
          <w:rFonts w:asciiTheme="majorHAnsi" w:hAnsiTheme="majorHAnsi" w:cstheme="majorHAnsi"/>
        </w:rPr>
        <w:t xml:space="preserve"> PZP</w:t>
      </w:r>
      <w:r w:rsidRPr="00491823">
        <w:rPr>
          <w:rFonts w:asciiTheme="majorHAnsi" w:hAnsiTheme="majorHAnsi" w:cstheme="majorHAnsi"/>
        </w:rPr>
        <w:t>”</w:t>
      </w:r>
      <w:r w:rsidR="00D42DBF" w:rsidRPr="00491823">
        <w:rPr>
          <w:rFonts w:asciiTheme="majorHAnsi" w:hAnsiTheme="majorHAnsi" w:cstheme="majorHAnsi"/>
        </w:rPr>
        <w:t>)</w:t>
      </w:r>
      <w:r w:rsidRPr="00491823">
        <w:rPr>
          <w:rFonts w:asciiTheme="majorHAnsi" w:hAnsiTheme="majorHAnsi" w:cstheme="majorHAnsi"/>
        </w:rPr>
        <w:t xml:space="preserve"> </w:t>
      </w:r>
      <w:r w:rsidR="00341A40" w:rsidRPr="00491823">
        <w:rPr>
          <w:rFonts w:asciiTheme="majorHAnsi" w:hAnsiTheme="majorHAnsi" w:cstheme="majorHAnsi"/>
        </w:rPr>
        <w:t xml:space="preserve">oraz </w:t>
      </w:r>
      <w:r w:rsidRPr="00491823">
        <w:rPr>
          <w:rFonts w:asciiTheme="majorHAnsi" w:hAnsiTheme="majorHAnsi" w:cstheme="majorHAnsi"/>
        </w:rPr>
        <w:t xml:space="preserve">na podstawie </w:t>
      </w:r>
      <w:r w:rsidR="00341A40" w:rsidRPr="00491823">
        <w:rPr>
          <w:rFonts w:asciiTheme="majorHAnsi" w:hAnsiTheme="majorHAnsi" w:cstheme="majorHAnsi"/>
        </w:rPr>
        <w:t>niniejszej Specyfikacji Warunków Zamówienia, zwaną dalej „SWZ”.</w:t>
      </w:r>
    </w:p>
    <w:bookmarkEnd w:id="9"/>
    <w:p w14:paraId="548FF174" w14:textId="2827EB7F" w:rsidR="00F52172" w:rsidRPr="00491823" w:rsidRDefault="00ED6D83" w:rsidP="00094085">
      <w:pPr>
        <w:pStyle w:val="Akapitzlist"/>
        <w:numPr>
          <w:ilvl w:val="1"/>
          <w:numId w:val="7"/>
        </w:numPr>
        <w:spacing w:line="360" w:lineRule="auto"/>
        <w:jc w:val="both"/>
        <w:rPr>
          <w:rFonts w:asciiTheme="majorHAnsi" w:hAnsiTheme="majorHAnsi" w:cstheme="majorHAnsi"/>
        </w:rPr>
      </w:pPr>
      <w:r w:rsidRPr="00491823">
        <w:rPr>
          <w:rFonts w:asciiTheme="majorHAnsi" w:hAnsiTheme="majorHAnsi" w:cstheme="majorHAnsi"/>
        </w:rPr>
        <w:t>W sprawach, które nie zostały uregulowane</w:t>
      </w:r>
      <w:r w:rsidR="002626CE" w:rsidRPr="00491823">
        <w:rPr>
          <w:rFonts w:asciiTheme="majorHAnsi" w:hAnsiTheme="majorHAnsi" w:cstheme="majorHAnsi"/>
        </w:rPr>
        <w:t xml:space="preserve"> w </w:t>
      </w:r>
      <w:r w:rsidRPr="00491823">
        <w:rPr>
          <w:rFonts w:asciiTheme="majorHAnsi" w:hAnsiTheme="majorHAnsi" w:cstheme="majorHAnsi"/>
        </w:rPr>
        <w:t>SWZ mają zastosowanie przepisy ustawy P</w:t>
      </w:r>
      <w:r w:rsidR="00BF2CEE">
        <w:rPr>
          <w:rFonts w:asciiTheme="majorHAnsi" w:hAnsiTheme="majorHAnsi" w:cstheme="majorHAnsi"/>
        </w:rPr>
        <w:t>ZP</w:t>
      </w:r>
      <w:r w:rsidRPr="00491823">
        <w:rPr>
          <w:rFonts w:asciiTheme="majorHAnsi" w:hAnsiTheme="majorHAnsi" w:cstheme="majorHAnsi"/>
        </w:rPr>
        <w:t xml:space="preserve"> oraz aktów wykonawczych wydanych na jej podstawie</w:t>
      </w:r>
      <w:r w:rsidR="002626CE" w:rsidRPr="00491823">
        <w:rPr>
          <w:rFonts w:asciiTheme="majorHAnsi" w:hAnsiTheme="majorHAnsi" w:cstheme="majorHAnsi"/>
        </w:rPr>
        <w:t xml:space="preserve"> w </w:t>
      </w:r>
      <w:r w:rsidRPr="00491823">
        <w:rPr>
          <w:rFonts w:asciiTheme="majorHAnsi" w:hAnsiTheme="majorHAnsi" w:cstheme="majorHAnsi"/>
        </w:rPr>
        <w:t>szczególności Rozporządz</w:t>
      </w:r>
      <w:r w:rsidR="004058E6" w:rsidRPr="00491823">
        <w:rPr>
          <w:rFonts w:asciiTheme="majorHAnsi" w:hAnsiTheme="majorHAnsi" w:cstheme="majorHAnsi"/>
        </w:rPr>
        <w:t>enia Ministra Rozwoju , Pracy</w:t>
      </w:r>
      <w:r w:rsidR="002626CE" w:rsidRPr="00491823">
        <w:rPr>
          <w:rFonts w:asciiTheme="majorHAnsi" w:hAnsiTheme="majorHAnsi" w:cstheme="majorHAnsi"/>
        </w:rPr>
        <w:t xml:space="preserve"> i </w:t>
      </w:r>
      <w:r w:rsidRPr="00491823">
        <w:rPr>
          <w:rFonts w:asciiTheme="majorHAnsi" w:hAnsiTheme="majorHAnsi" w:cstheme="majorHAnsi"/>
        </w:rPr>
        <w:t>Technologii</w:t>
      </w:r>
      <w:r w:rsidR="002626CE" w:rsidRPr="00491823">
        <w:rPr>
          <w:rFonts w:asciiTheme="majorHAnsi" w:hAnsiTheme="majorHAnsi" w:cstheme="majorHAnsi"/>
        </w:rPr>
        <w:t xml:space="preserve"> z </w:t>
      </w:r>
      <w:r w:rsidRPr="00491823">
        <w:rPr>
          <w:rFonts w:asciiTheme="majorHAnsi" w:hAnsiTheme="majorHAnsi" w:cstheme="majorHAnsi"/>
        </w:rPr>
        <w:t>dnia 23 grudnia 2020</w:t>
      </w:r>
      <w:r w:rsidR="00BF2CEE">
        <w:rPr>
          <w:rFonts w:asciiTheme="majorHAnsi" w:hAnsiTheme="majorHAnsi" w:cstheme="majorHAnsi"/>
        </w:rPr>
        <w:t xml:space="preserve"> </w:t>
      </w:r>
      <w:r w:rsidRPr="00491823">
        <w:rPr>
          <w:rFonts w:asciiTheme="majorHAnsi" w:hAnsiTheme="majorHAnsi" w:cstheme="majorHAnsi"/>
        </w:rPr>
        <w:t>r.</w:t>
      </w:r>
      <w:r w:rsidR="00BF2CEE">
        <w:rPr>
          <w:rFonts w:asciiTheme="majorHAnsi" w:hAnsiTheme="majorHAnsi" w:cstheme="majorHAnsi"/>
        </w:rPr>
        <w:t xml:space="preserve"> </w:t>
      </w:r>
      <w:r w:rsidRPr="00491823">
        <w:rPr>
          <w:rFonts w:asciiTheme="majorHAnsi" w:hAnsiTheme="majorHAnsi" w:cstheme="majorHAnsi"/>
        </w:rPr>
        <w:t>w sprawie podmiotowych środków dowodowych oraz innych dokumentów lub oświadczeń, jakich może żądać zamawiający od wykonawcy</w:t>
      </w:r>
      <w:r w:rsidR="002626CE" w:rsidRPr="00491823">
        <w:rPr>
          <w:rFonts w:asciiTheme="majorHAnsi" w:hAnsiTheme="majorHAnsi" w:cstheme="majorHAnsi"/>
        </w:rPr>
        <w:t xml:space="preserve"> </w:t>
      </w:r>
      <w:r w:rsidRPr="00491823">
        <w:rPr>
          <w:rFonts w:asciiTheme="majorHAnsi" w:hAnsiTheme="majorHAnsi" w:cstheme="majorHAnsi"/>
        </w:rPr>
        <w:t>(Dz.U.</w:t>
      </w:r>
      <w:r w:rsidR="002626CE" w:rsidRPr="00491823">
        <w:rPr>
          <w:rFonts w:asciiTheme="majorHAnsi" w:hAnsiTheme="majorHAnsi" w:cstheme="majorHAnsi"/>
        </w:rPr>
        <w:t xml:space="preserve"> z </w:t>
      </w:r>
      <w:r w:rsidRPr="00491823">
        <w:rPr>
          <w:rFonts w:asciiTheme="majorHAnsi" w:hAnsiTheme="majorHAnsi" w:cstheme="majorHAnsi"/>
        </w:rPr>
        <w:t>2020</w:t>
      </w:r>
      <w:r w:rsidR="00BF2CEE">
        <w:rPr>
          <w:rFonts w:asciiTheme="majorHAnsi" w:hAnsiTheme="majorHAnsi" w:cstheme="majorHAnsi"/>
        </w:rPr>
        <w:t xml:space="preserve"> </w:t>
      </w:r>
      <w:r w:rsidRPr="00491823">
        <w:rPr>
          <w:rFonts w:asciiTheme="majorHAnsi" w:hAnsiTheme="majorHAnsi" w:cstheme="majorHAnsi"/>
        </w:rPr>
        <w:t>r. poz. 2415)</w:t>
      </w:r>
      <w:r w:rsidR="002626CE" w:rsidRPr="00491823">
        <w:rPr>
          <w:rFonts w:asciiTheme="majorHAnsi" w:hAnsiTheme="majorHAnsi" w:cstheme="majorHAnsi"/>
        </w:rPr>
        <w:t xml:space="preserve"> i </w:t>
      </w:r>
      <w:r w:rsidRPr="00491823">
        <w:rPr>
          <w:rFonts w:asciiTheme="majorHAnsi" w:hAnsiTheme="majorHAnsi" w:cstheme="majorHAnsi"/>
        </w:rPr>
        <w:t>Rozporządzenia</w:t>
      </w:r>
      <w:r w:rsidR="002626CE" w:rsidRPr="00491823">
        <w:rPr>
          <w:rFonts w:asciiTheme="majorHAnsi" w:hAnsiTheme="majorHAnsi" w:cstheme="majorHAnsi"/>
        </w:rPr>
        <w:t xml:space="preserve"> </w:t>
      </w:r>
      <w:r w:rsidRPr="00491823">
        <w:rPr>
          <w:rFonts w:asciiTheme="majorHAnsi" w:hAnsiTheme="majorHAnsi" w:cstheme="majorHAnsi"/>
        </w:rPr>
        <w:t>Prezesa</w:t>
      </w:r>
      <w:r w:rsidR="002626CE" w:rsidRPr="00491823">
        <w:rPr>
          <w:rFonts w:asciiTheme="majorHAnsi" w:hAnsiTheme="majorHAnsi" w:cstheme="majorHAnsi"/>
        </w:rPr>
        <w:t xml:space="preserve"> </w:t>
      </w:r>
      <w:r w:rsidRPr="00491823">
        <w:rPr>
          <w:rFonts w:asciiTheme="majorHAnsi" w:hAnsiTheme="majorHAnsi" w:cstheme="majorHAnsi"/>
        </w:rPr>
        <w:t>Rady</w:t>
      </w:r>
      <w:r w:rsidR="002626CE" w:rsidRPr="00491823">
        <w:rPr>
          <w:rFonts w:asciiTheme="majorHAnsi" w:hAnsiTheme="majorHAnsi" w:cstheme="majorHAnsi"/>
        </w:rPr>
        <w:t xml:space="preserve"> </w:t>
      </w:r>
      <w:r w:rsidRPr="00491823">
        <w:rPr>
          <w:rFonts w:asciiTheme="majorHAnsi" w:hAnsiTheme="majorHAnsi" w:cstheme="majorHAnsi"/>
        </w:rPr>
        <w:t>Ministrów</w:t>
      </w:r>
      <w:r w:rsidR="002626CE" w:rsidRPr="00491823">
        <w:rPr>
          <w:rFonts w:asciiTheme="majorHAnsi" w:hAnsiTheme="majorHAnsi" w:cstheme="majorHAnsi"/>
        </w:rPr>
        <w:t xml:space="preserve"> z </w:t>
      </w:r>
      <w:r w:rsidRPr="00491823">
        <w:rPr>
          <w:rFonts w:asciiTheme="majorHAnsi" w:hAnsiTheme="majorHAnsi" w:cstheme="majorHAnsi"/>
        </w:rPr>
        <w:t>dnia 30</w:t>
      </w:r>
      <w:r w:rsidR="002626CE" w:rsidRPr="00491823">
        <w:rPr>
          <w:rFonts w:asciiTheme="majorHAnsi" w:hAnsiTheme="majorHAnsi" w:cstheme="majorHAnsi"/>
        </w:rPr>
        <w:t xml:space="preserve"> </w:t>
      </w:r>
      <w:r w:rsidRPr="00491823">
        <w:rPr>
          <w:rFonts w:asciiTheme="majorHAnsi" w:hAnsiTheme="majorHAnsi" w:cstheme="majorHAnsi"/>
        </w:rPr>
        <w:t>grudnia 2020 r.</w:t>
      </w:r>
      <w:r w:rsidR="002626CE" w:rsidRPr="00491823">
        <w:rPr>
          <w:rFonts w:asciiTheme="majorHAnsi" w:hAnsiTheme="majorHAnsi" w:cstheme="majorHAnsi"/>
        </w:rPr>
        <w:t xml:space="preserve"> w </w:t>
      </w:r>
      <w:r w:rsidRPr="00491823">
        <w:rPr>
          <w:rFonts w:asciiTheme="majorHAnsi" w:hAnsiTheme="majorHAnsi" w:cstheme="majorHAnsi"/>
        </w:rPr>
        <w:t>sprawie sposobu sporządzania</w:t>
      </w:r>
      <w:r w:rsidR="002626CE" w:rsidRPr="00491823">
        <w:rPr>
          <w:rFonts w:asciiTheme="majorHAnsi" w:hAnsiTheme="majorHAnsi" w:cstheme="majorHAnsi"/>
        </w:rPr>
        <w:t xml:space="preserve"> i </w:t>
      </w:r>
      <w:r w:rsidRPr="00491823">
        <w:rPr>
          <w:rFonts w:asciiTheme="majorHAnsi" w:hAnsiTheme="majorHAnsi" w:cstheme="majorHAnsi"/>
        </w:rPr>
        <w:t>przekazywania informacji oraz wymagań technicznych dla dokumentów elektronicznych oraz środków komunikacji elektronicznej</w:t>
      </w:r>
      <w:r w:rsidR="002626CE" w:rsidRPr="00491823">
        <w:rPr>
          <w:rFonts w:asciiTheme="majorHAnsi" w:hAnsiTheme="majorHAnsi" w:cstheme="majorHAnsi"/>
        </w:rPr>
        <w:t xml:space="preserve"> w </w:t>
      </w:r>
      <w:r w:rsidRPr="00491823">
        <w:rPr>
          <w:rFonts w:asciiTheme="majorHAnsi" w:hAnsiTheme="majorHAnsi" w:cstheme="majorHAnsi"/>
        </w:rPr>
        <w:t>postępowaniu</w:t>
      </w:r>
      <w:r w:rsidR="002626CE" w:rsidRPr="00491823">
        <w:rPr>
          <w:rFonts w:asciiTheme="majorHAnsi" w:hAnsiTheme="majorHAnsi" w:cstheme="majorHAnsi"/>
        </w:rPr>
        <w:t xml:space="preserve"> o </w:t>
      </w:r>
      <w:r w:rsidRPr="00491823">
        <w:rPr>
          <w:rFonts w:asciiTheme="majorHAnsi" w:hAnsiTheme="majorHAnsi" w:cstheme="majorHAnsi"/>
        </w:rPr>
        <w:t>udzielenie zamówienia publicznego lub konkursie (Dz.U.</w:t>
      </w:r>
      <w:r w:rsidR="002626CE" w:rsidRPr="00491823">
        <w:rPr>
          <w:rFonts w:asciiTheme="majorHAnsi" w:hAnsiTheme="majorHAnsi" w:cstheme="majorHAnsi"/>
        </w:rPr>
        <w:t xml:space="preserve"> z </w:t>
      </w:r>
      <w:r w:rsidRPr="00491823">
        <w:rPr>
          <w:rFonts w:asciiTheme="majorHAnsi" w:hAnsiTheme="majorHAnsi" w:cstheme="majorHAnsi"/>
        </w:rPr>
        <w:t>2020</w:t>
      </w:r>
      <w:r w:rsidR="00BF2CEE">
        <w:rPr>
          <w:rFonts w:asciiTheme="majorHAnsi" w:hAnsiTheme="majorHAnsi" w:cstheme="majorHAnsi"/>
        </w:rPr>
        <w:t xml:space="preserve"> </w:t>
      </w:r>
      <w:r w:rsidRPr="00491823">
        <w:rPr>
          <w:rFonts w:asciiTheme="majorHAnsi" w:hAnsiTheme="majorHAnsi" w:cstheme="majorHAnsi"/>
        </w:rPr>
        <w:t>r. poz. 2452) .W zakresie nieuregulowanym przez ww. akty prawne stosuje się przepisy ustawy</w:t>
      </w:r>
      <w:r w:rsidR="002626CE" w:rsidRPr="00491823">
        <w:rPr>
          <w:rFonts w:asciiTheme="majorHAnsi" w:hAnsiTheme="majorHAnsi" w:cstheme="majorHAnsi"/>
        </w:rPr>
        <w:t xml:space="preserve"> z </w:t>
      </w:r>
      <w:r w:rsidRPr="00491823">
        <w:rPr>
          <w:rFonts w:asciiTheme="majorHAnsi" w:hAnsiTheme="majorHAnsi" w:cstheme="majorHAnsi"/>
        </w:rPr>
        <w:t>dnia 23 kwietnia 1964 r. - Kodeks cywilny (Dz.U.</w:t>
      </w:r>
      <w:r w:rsidR="002626CE" w:rsidRPr="00491823">
        <w:rPr>
          <w:rFonts w:asciiTheme="majorHAnsi" w:hAnsiTheme="majorHAnsi" w:cstheme="majorHAnsi"/>
        </w:rPr>
        <w:t xml:space="preserve"> z </w:t>
      </w:r>
      <w:r w:rsidRPr="00491823">
        <w:rPr>
          <w:rFonts w:asciiTheme="majorHAnsi" w:hAnsiTheme="majorHAnsi" w:cstheme="majorHAnsi"/>
        </w:rPr>
        <w:t>202</w:t>
      </w:r>
      <w:r w:rsidR="00937F0C">
        <w:rPr>
          <w:rFonts w:asciiTheme="majorHAnsi" w:hAnsiTheme="majorHAnsi" w:cstheme="majorHAnsi"/>
        </w:rPr>
        <w:t>2</w:t>
      </w:r>
      <w:r w:rsidRPr="00491823">
        <w:rPr>
          <w:rFonts w:asciiTheme="majorHAnsi" w:hAnsiTheme="majorHAnsi" w:cstheme="majorHAnsi"/>
        </w:rPr>
        <w:t xml:space="preserve"> r. poz. 1</w:t>
      </w:r>
      <w:r w:rsidR="00937F0C">
        <w:rPr>
          <w:rFonts w:asciiTheme="majorHAnsi" w:hAnsiTheme="majorHAnsi" w:cstheme="majorHAnsi"/>
        </w:rPr>
        <w:t>360</w:t>
      </w:r>
      <w:r w:rsidR="002626CE" w:rsidRPr="00491823">
        <w:rPr>
          <w:rFonts w:asciiTheme="majorHAnsi" w:hAnsiTheme="majorHAnsi" w:cstheme="majorHAnsi"/>
        </w:rPr>
        <w:t xml:space="preserve"> z </w:t>
      </w:r>
      <w:r w:rsidRPr="00491823">
        <w:rPr>
          <w:rFonts w:asciiTheme="majorHAnsi" w:hAnsiTheme="majorHAnsi" w:cstheme="majorHAnsi"/>
        </w:rPr>
        <w:t>późn. zm.) oraz inne przepisy powszechnie obowiązującego prawa związanego</w:t>
      </w:r>
      <w:r w:rsidR="002626CE" w:rsidRPr="00491823">
        <w:rPr>
          <w:rFonts w:asciiTheme="majorHAnsi" w:hAnsiTheme="majorHAnsi" w:cstheme="majorHAnsi"/>
        </w:rPr>
        <w:t xml:space="preserve"> z </w:t>
      </w:r>
      <w:r w:rsidRPr="00491823">
        <w:rPr>
          <w:rFonts w:asciiTheme="majorHAnsi" w:hAnsiTheme="majorHAnsi" w:cstheme="majorHAnsi"/>
        </w:rPr>
        <w:t>przedmiotem zamówienia.</w:t>
      </w:r>
    </w:p>
    <w:p w14:paraId="5A2D925A" w14:textId="14E6BBB4" w:rsidR="00F52172" w:rsidRPr="00491823" w:rsidRDefault="00937A4C" w:rsidP="00491823">
      <w:pPr>
        <w:pStyle w:val="Akapitzlist"/>
        <w:numPr>
          <w:ilvl w:val="1"/>
          <w:numId w:val="7"/>
        </w:numPr>
        <w:spacing w:line="360" w:lineRule="auto"/>
        <w:jc w:val="both"/>
        <w:rPr>
          <w:rFonts w:asciiTheme="majorHAnsi" w:hAnsiTheme="majorHAnsi" w:cstheme="majorHAnsi"/>
        </w:rPr>
      </w:pPr>
      <w:r w:rsidRPr="00491823">
        <w:rPr>
          <w:rFonts w:asciiTheme="majorHAnsi" w:hAnsiTheme="majorHAnsi" w:cstheme="majorHAnsi"/>
        </w:rPr>
        <w:t xml:space="preserve">Zamawiający nie przewiduje prowadzenia negocjacji. </w:t>
      </w:r>
    </w:p>
    <w:p w14:paraId="30CC3746" w14:textId="53660962" w:rsidR="00F52172" w:rsidRPr="00491823" w:rsidRDefault="00937A4C" w:rsidP="00094085">
      <w:pPr>
        <w:pStyle w:val="Akapitzlist"/>
        <w:numPr>
          <w:ilvl w:val="1"/>
          <w:numId w:val="7"/>
        </w:numPr>
        <w:spacing w:line="360" w:lineRule="auto"/>
        <w:jc w:val="both"/>
        <w:rPr>
          <w:rFonts w:asciiTheme="majorHAnsi" w:hAnsiTheme="majorHAnsi" w:cstheme="majorHAnsi"/>
        </w:rPr>
      </w:pPr>
      <w:r w:rsidRPr="00491823">
        <w:rPr>
          <w:rFonts w:asciiTheme="majorHAnsi" w:hAnsiTheme="majorHAnsi" w:cstheme="majorHAnsi"/>
        </w:rPr>
        <w:t>Zamawiający nie prowadzi postępowania</w:t>
      </w:r>
      <w:r w:rsidR="002626CE" w:rsidRPr="00491823">
        <w:rPr>
          <w:rFonts w:asciiTheme="majorHAnsi" w:hAnsiTheme="majorHAnsi" w:cstheme="majorHAnsi"/>
        </w:rPr>
        <w:t xml:space="preserve"> w </w:t>
      </w:r>
      <w:r w:rsidRPr="00491823">
        <w:rPr>
          <w:rFonts w:asciiTheme="majorHAnsi" w:hAnsiTheme="majorHAnsi" w:cstheme="majorHAnsi"/>
        </w:rPr>
        <w:t>celu zawarcia umowy ramowej.</w:t>
      </w:r>
    </w:p>
    <w:p w14:paraId="0C82DABB" w14:textId="74D430C7" w:rsidR="00057EF5" w:rsidRPr="00491823" w:rsidRDefault="00057EF5" w:rsidP="00F01A79">
      <w:pPr>
        <w:pStyle w:val="Akapitzlist"/>
        <w:numPr>
          <w:ilvl w:val="1"/>
          <w:numId w:val="7"/>
        </w:numPr>
        <w:spacing w:line="360" w:lineRule="auto"/>
        <w:ind w:left="788" w:hanging="431"/>
        <w:jc w:val="both"/>
        <w:rPr>
          <w:rFonts w:asciiTheme="majorHAnsi" w:hAnsiTheme="majorHAnsi" w:cstheme="majorHAnsi"/>
        </w:rPr>
      </w:pPr>
      <w:r w:rsidRPr="00491823">
        <w:rPr>
          <w:rFonts w:asciiTheme="majorHAnsi" w:hAnsiTheme="majorHAnsi" w:cstheme="majorHAnsi"/>
        </w:rPr>
        <w:t>Zamawiający nie zamierza dokonać wybory najkorzystniejszej oferty z zastosowaniem aukcji elektronicznej.</w:t>
      </w:r>
    </w:p>
    <w:p w14:paraId="366A6FE6" w14:textId="5C7F06E4" w:rsidR="00F52172" w:rsidRPr="00491823" w:rsidRDefault="00575FD9" w:rsidP="00F01A79">
      <w:pPr>
        <w:pStyle w:val="Akapitzlist"/>
        <w:numPr>
          <w:ilvl w:val="1"/>
          <w:numId w:val="7"/>
        </w:numPr>
        <w:spacing w:line="360" w:lineRule="auto"/>
        <w:ind w:left="788" w:hanging="431"/>
        <w:jc w:val="both"/>
        <w:rPr>
          <w:rFonts w:asciiTheme="majorHAnsi" w:hAnsiTheme="majorHAnsi" w:cstheme="majorHAnsi"/>
        </w:rPr>
      </w:pPr>
      <w:r w:rsidRPr="00491823">
        <w:rPr>
          <w:rFonts w:asciiTheme="majorHAnsi" w:hAnsiTheme="majorHAnsi" w:cstheme="majorHAnsi"/>
        </w:rPr>
        <w:t>Zamawiający nie dopuszcza składania ofert wariantowych</w:t>
      </w:r>
      <w:r w:rsidR="00057EF5" w:rsidRPr="00491823">
        <w:rPr>
          <w:rFonts w:asciiTheme="majorHAnsi" w:hAnsiTheme="majorHAnsi" w:cstheme="majorHAnsi"/>
        </w:rPr>
        <w:t>.</w:t>
      </w:r>
    </w:p>
    <w:p w14:paraId="5D9469C6" w14:textId="77777777" w:rsidR="00F01A79" w:rsidRPr="00F01A79" w:rsidRDefault="00F01A79" w:rsidP="00F01A79">
      <w:pPr>
        <w:pStyle w:val="Akapitzlist"/>
        <w:numPr>
          <w:ilvl w:val="1"/>
          <w:numId w:val="7"/>
        </w:numPr>
        <w:spacing w:line="360" w:lineRule="auto"/>
        <w:ind w:left="788" w:hanging="431"/>
        <w:jc w:val="both"/>
        <w:rPr>
          <w:rFonts w:asciiTheme="majorHAnsi" w:eastAsia="Verdana" w:hAnsiTheme="majorHAnsi" w:cstheme="majorHAnsi"/>
          <w:lang w:val="pl-PL"/>
        </w:rPr>
      </w:pPr>
      <w:r w:rsidRPr="00F01A79">
        <w:rPr>
          <w:rFonts w:asciiTheme="majorHAnsi" w:eastAsia="Verdana" w:hAnsiTheme="majorHAnsi" w:cstheme="majorHAnsi"/>
          <w:lang w:val="pl-PL"/>
        </w:rPr>
        <w:t xml:space="preserve">Zamawiający dopuszcza możliwości składania ofert częściowych tj. na poszczególne części.  Każdy Wykonawca może złożyć ofertę na dowolną ilość części. Nie dopuszcza się możliwości składania ofert na poszczególne pozycje w ramach części. Brak wyceny jednej pozycji będzie skutkował odrzuceniem oferty w tej części. </w:t>
      </w:r>
    </w:p>
    <w:p w14:paraId="54B6731A" w14:textId="2E9B8040" w:rsidR="00057EF5" w:rsidRPr="00111A92" w:rsidRDefault="00057EF5" w:rsidP="00F01A79">
      <w:pPr>
        <w:pStyle w:val="Akapitzlist"/>
        <w:numPr>
          <w:ilvl w:val="1"/>
          <w:numId w:val="7"/>
        </w:numPr>
        <w:spacing w:line="360" w:lineRule="auto"/>
        <w:ind w:left="788" w:hanging="431"/>
        <w:jc w:val="both"/>
        <w:rPr>
          <w:rFonts w:asciiTheme="majorHAnsi" w:hAnsiTheme="majorHAnsi" w:cstheme="majorHAnsi"/>
        </w:rPr>
      </w:pPr>
      <w:r w:rsidRPr="00111A92">
        <w:rPr>
          <w:rFonts w:asciiTheme="majorHAnsi" w:hAnsiTheme="majorHAnsi" w:cstheme="majorHAnsi"/>
        </w:rPr>
        <w:t>Zamawiający nie dopuszcza składania oferty w postaci katalogów elektronicznych lub dołączenia katalogów elektronicznych do oferty.</w:t>
      </w:r>
    </w:p>
    <w:p w14:paraId="4FED8E33" w14:textId="77777777" w:rsidR="00111A92" w:rsidRDefault="00111A92" w:rsidP="00F01A79">
      <w:pPr>
        <w:pStyle w:val="Akapitzlist"/>
        <w:numPr>
          <w:ilvl w:val="1"/>
          <w:numId w:val="7"/>
        </w:numPr>
        <w:spacing w:line="360" w:lineRule="auto"/>
        <w:ind w:left="788" w:hanging="431"/>
        <w:jc w:val="both"/>
        <w:rPr>
          <w:rFonts w:asciiTheme="majorHAnsi" w:hAnsiTheme="majorHAnsi" w:cstheme="majorHAnsi"/>
          <w:lang w:val="pl-PL"/>
        </w:rPr>
      </w:pPr>
      <w:bookmarkStart w:id="10" w:name="_Hlk83373818"/>
      <w:r w:rsidRPr="00111A92">
        <w:rPr>
          <w:rFonts w:asciiTheme="majorHAnsi" w:hAnsiTheme="majorHAnsi" w:cstheme="majorHAnsi"/>
          <w:lang w:val="pl-PL"/>
        </w:rPr>
        <w:t>Zamawiający zastrzega obowiązek osobistego wykonania przez wykonawcę kluczowych części zamówienia, a mianowicie przygotowania posiłków. W pozostałych częściach zamówienia, Zamawiający dopuszcza udział podwykonawców.</w:t>
      </w:r>
    </w:p>
    <w:bookmarkEnd w:id="10"/>
    <w:p w14:paraId="3E4A0D32" w14:textId="6E8C0FE4" w:rsidR="00111A92" w:rsidRPr="00111A92" w:rsidRDefault="00111A92" w:rsidP="00111A92">
      <w:pPr>
        <w:pStyle w:val="Akapitzlist"/>
        <w:numPr>
          <w:ilvl w:val="1"/>
          <w:numId w:val="7"/>
        </w:numPr>
        <w:spacing w:line="360" w:lineRule="auto"/>
        <w:jc w:val="both"/>
        <w:rPr>
          <w:rFonts w:asciiTheme="majorHAnsi" w:hAnsiTheme="majorHAnsi" w:cstheme="majorHAnsi"/>
          <w:lang w:val="pl-PL"/>
        </w:rPr>
      </w:pPr>
      <w:r w:rsidRPr="00111A92">
        <w:rPr>
          <w:rFonts w:asciiTheme="majorHAnsi" w:hAnsiTheme="majorHAnsi" w:cstheme="majorHAnsi"/>
          <w:lang w:val="pl-PL"/>
        </w:rPr>
        <w:t>Zamawiający nie zastrzega możliwości ubiegania się o udzielenie zamówienia wyłącznie przez Wykonawców, o których mowa w art. 94 ustawy</w:t>
      </w:r>
      <w:r w:rsidR="00BF2CEE">
        <w:rPr>
          <w:rFonts w:asciiTheme="majorHAnsi" w:hAnsiTheme="majorHAnsi" w:cstheme="majorHAnsi"/>
          <w:lang w:val="pl-PL"/>
        </w:rPr>
        <w:t xml:space="preserve"> PZP.</w:t>
      </w:r>
    </w:p>
    <w:p w14:paraId="39E8FD39" w14:textId="0D5C28BB" w:rsidR="00111A92" w:rsidRPr="00111A92" w:rsidRDefault="00111A92" w:rsidP="00111A92">
      <w:pPr>
        <w:pStyle w:val="Akapitzlist"/>
        <w:numPr>
          <w:ilvl w:val="1"/>
          <w:numId w:val="7"/>
        </w:numPr>
        <w:spacing w:line="360" w:lineRule="auto"/>
        <w:jc w:val="both"/>
        <w:rPr>
          <w:rFonts w:asciiTheme="majorHAnsi" w:hAnsiTheme="majorHAnsi" w:cstheme="majorHAnsi"/>
          <w:lang w:val="pl-PL"/>
        </w:rPr>
      </w:pPr>
      <w:r w:rsidRPr="00111A92">
        <w:rPr>
          <w:rFonts w:asciiTheme="majorHAnsi" w:hAnsiTheme="majorHAnsi" w:cstheme="majorHAnsi"/>
          <w:lang w:val="pl-PL"/>
        </w:rPr>
        <w:t xml:space="preserve">Zamawiający na podstawie art. 95 ustawy </w:t>
      </w:r>
      <w:r w:rsidR="00BF2CEE">
        <w:rPr>
          <w:rFonts w:asciiTheme="majorHAnsi" w:hAnsiTheme="majorHAnsi" w:cstheme="majorHAnsi"/>
          <w:lang w:val="pl-PL"/>
        </w:rPr>
        <w:t xml:space="preserve">PZP </w:t>
      </w:r>
      <w:r w:rsidRPr="00111A92">
        <w:rPr>
          <w:rFonts w:asciiTheme="majorHAnsi" w:hAnsiTheme="majorHAnsi" w:cstheme="majorHAnsi"/>
          <w:lang w:val="pl-PL"/>
        </w:rPr>
        <w:t>wymaga zatrudnienia przez Wykonawcę lub Podwykonawcę na podstawie stosunku pracy osób wykonujących wymienione poniżej czynności w zakresie realizacji zamówienia:</w:t>
      </w:r>
    </w:p>
    <w:p w14:paraId="3A47472E" w14:textId="67EE4F2B" w:rsidR="00111A92" w:rsidRPr="00111A92" w:rsidRDefault="00111A92" w:rsidP="00111A92">
      <w:pPr>
        <w:pStyle w:val="Akapitzlist"/>
        <w:numPr>
          <w:ilvl w:val="2"/>
          <w:numId w:val="7"/>
        </w:numPr>
        <w:spacing w:line="360" w:lineRule="auto"/>
        <w:jc w:val="both"/>
        <w:rPr>
          <w:rFonts w:asciiTheme="majorHAnsi" w:hAnsiTheme="majorHAnsi" w:cstheme="majorHAnsi"/>
          <w:lang w:val="pl-PL"/>
        </w:rPr>
      </w:pPr>
      <w:r w:rsidRPr="00111A92">
        <w:rPr>
          <w:rFonts w:asciiTheme="majorHAnsi" w:hAnsiTheme="majorHAnsi" w:cstheme="majorHAnsi"/>
          <w:lang w:val="pl-PL"/>
        </w:rPr>
        <w:t>przygotowanie posiłków,</w:t>
      </w:r>
    </w:p>
    <w:p w14:paraId="38D3164D" w14:textId="5129BEE2" w:rsidR="00111A92" w:rsidRPr="00111A92" w:rsidRDefault="00111A92" w:rsidP="00111A92">
      <w:pPr>
        <w:pStyle w:val="Akapitzlist"/>
        <w:numPr>
          <w:ilvl w:val="2"/>
          <w:numId w:val="7"/>
        </w:numPr>
        <w:spacing w:line="360" w:lineRule="auto"/>
        <w:jc w:val="both"/>
        <w:rPr>
          <w:rFonts w:asciiTheme="majorHAnsi" w:hAnsiTheme="majorHAnsi" w:cstheme="majorHAnsi"/>
          <w:lang w:val="pl-PL"/>
        </w:rPr>
      </w:pPr>
      <w:r w:rsidRPr="00111A92">
        <w:rPr>
          <w:rFonts w:asciiTheme="majorHAnsi" w:hAnsiTheme="majorHAnsi" w:cstheme="majorHAnsi"/>
          <w:lang w:val="pl-PL"/>
        </w:rPr>
        <w:t>przygotowanie, serwis gotowych posiłków oraz usuwanie naczyń</w:t>
      </w:r>
      <w:r w:rsidR="00526715">
        <w:rPr>
          <w:rFonts w:asciiTheme="majorHAnsi" w:hAnsiTheme="majorHAnsi" w:cstheme="majorHAnsi"/>
          <w:lang w:val="pl-PL"/>
        </w:rPr>
        <w:t xml:space="preserve"> i</w:t>
      </w:r>
      <w:r w:rsidRPr="00111A92">
        <w:rPr>
          <w:rFonts w:asciiTheme="majorHAnsi" w:hAnsiTheme="majorHAnsi" w:cstheme="majorHAnsi"/>
          <w:lang w:val="pl-PL"/>
        </w:rPr>
        <w:t xml:space="preserve"> odpadów pokonsumpcyjnych.</w:t>
      </w:r>
    </w:p>
    <w:p w14:paraId="3F43A2EA" w14:textId="77777777" w:rsidR="00111A92" w:rsidRPr="00111A92" w:rsidRDefault="00111A92" w:rsidP="00111A92">
      <w:pPr>
        <w:spacing w:line="360" w:lineRule="auto"/>
        <w:jc w:val="both"/>
        <w:rPr>
          <w:rFonts w:asciiTheme="majorHAnsi" w:hAnsiTheme="majorHAnsi" w:cstheme="majorHAnsi"/>
          <w:lang w:val="pl-PL"/>
        </w:rPr>
      </w:pPr>
      <w:r w:rsidRPr="00111A92">
        <w:rPr>
          <w:rFonts w:asciiTheme="majorHAnsi" w:hAnsiTheme="majorHAnsi" w:cstheme="majorHAnsi"/>
          <w:lang w:val="pl-PL"/>
        </w:rPr>
        <w:t xml:space="preserve">        Szczegółowe wymagania dotyczące realizacji oraz egzekwowania wymogu zatrudnienia na</w:t>
      </w:r>
    </w:p>
    <w:p w14:paraId="3623A317" w14:textId="0DBFDCE5" w:rsidR="00111A92" w:rsidRPr="00111A92" w:rsidRDefault="00111A92" w:rsidP="00111A92">
      <w:pPr>
        <w:spacing w:line="360" w:lineRule="auto"/>
        <w:jc w:val="both"/>
        <w:rPr>
          <w:rFonts w:asciiTheme="majorHAnsi" w:hAnsiTheme="majorHAnsi" w:cstheme="majorHAnsi"/>
          <w:lang w:val="pl-PL"/>
        </w:rPr>
      </w:pPr>
      <w:r w:rsidRPr="00111A92">
        <w:rPr>
          <w:rFonts w:asciiTheme="majorHAnsi" w:hAnsiTheme="majorHAnsi" w:cstheme="majorHAnsi"/>
          <w:lang w:val="pl-PL"/>
        </w:rPr>
        <w:t xml:space="preserve">        podstawie stosunku pracy zostały zawarte w §5 projektu umowy (Załącznik nr 5 do SWZ).</w:t>
      </w:r>
    </w:p>
    <w:p w14:paraId="10347E1A" w14:textId="59507C92" w:rsidR="00111A92" w:rsidRPr="00111A92" w:rsidRDefault="00111A92" w:rsidP="00111A92">
      <w:pPr>
        <w:pStyle w:val="Akapitzlist"/>
        <w:numPr>
          <w:ilvl w:val="1"/>
          <w:numId w:val="7"/>
        </w:numPr>
        <w:spacing w:line="360" w:lineRule="auto"/>
        <w:jc w:val="both"/>
        <w:rPr>
          <w:rFonts w:asciiTheme="majorHAnsi" w:hAnsiTheme="majorHAnsi" w:cstheme="majorHAnsi"/>
          <w:lang w:val="pl-PL"/>
        </w:rPr>
      </w:pPr>
      <w:r w:rsidRPr="00111A92">
        <w:rPr>
          <w:rFonts w:asciiTheme="majorHAnsi" w:hAnsiTheme="majorHAnsi" w:cstheme="majorHAnsi"/>
          <w:lang w:val="pl-PL"/>
        </w:rPr>
        <w:t>Zamawiający nie określa dodatkowych wymagań związanych z zatrudnieniem osób,                   o których mowa w art. 96 ust. 2 pkt 2 ustawy</w:t>
      </w:r>
      <w:r w:rsidR="00B728CD">
        <w:rPr>
          <w:rFonts w:asciiTheme="majorHAnsi" w:hAnsiTheme="majorHAnsi" w:cstheme="majorHAnsi"/>
          <w:lang w:val="pl-PL"/>
        </w:rPr>
        <w:t xml:space="preserve"> PZP.</w:t>
      </w:r>
    </w:p>
    <w:p w14:paraId="48D66FA1" w14:textId="50081AAA" w:rsidR="00111A92" w:rsidRPr="00111A92" w:rsidRDefault="00111A92" w:rsidP="00111A92">
      <w:pPr>
        <w:pStyle w:val="Akapitzlist"/>
        <w:numPr>
          <w:ilvl w:val="1"/>
          <w:numId w:val="7"/>
        </w:numPr>
        <w:spacing w:line="360" w:lineRule="auto"/>
        <w:jc w:val="both"/>
        <w:rPr>
          <w:rFonts w:asciiTheme="majorHAnsi" w:hAnsiTheme="majorHAnsi" w:cstheme="majorHAnsi"/>
          <w:lang w:val="pl-PL"/>
        </w:rPr>
      </w:pPr>
      <w:r w:rsidRPr="00111A92">
        <w:rPr>
          <w:rFonts w:asciiTheme="majorHAnsi" w:hAnsiTheme="majorHAnsi" w:cstheme="majorHAnsi"/>
          <w:lang w:val="pl-PL"/>
        </w:rPr>
        <w:t>Zamawiający nie przewiduje zwrotu kosztów udziału w postępowaniu.</w:t>
      </w:r>
    </w:p>
    <w:p w14:paraId="1E93DB96" w14:textId="3BFA742C" w:rsidR="00A7512B" w:rsidRPr="00111A92" w:rsidRDefault="00F574E2" w:rsidP="00111A92">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lang w:val="pl-PL"/>
        </w:rPr>
        <w:t>T</w:t>
      </w:r>
      <w:r w:rsidR="00111A92" w:rsidRPr="00111A92">
        <w:rPr>
          <w:rFonts w:asciiTheme="majorHAnsi" w:hAnsiTheme="majorHAnsi" w:cstheme="majorHAnsi"/>
          <w:lang w:val="pl-PL"/>
        </w:rPr>
        <w:t xml:space="preserve">ermin płatności faktury </w:t>
      </w:r>
      <w:r w:rsidR="001D4BDE">
        <w:rPr>
          <w:rFonts w:asciiTheme="majorHAnsi" w:hAnsiTheme="majorHAnsi" w:cstheme="majorHAnsi"/>
          <w:lang w:val="pl-PL"/>
        </w:rPr>
        <w:t>–</w:t>
      </w:r>
      <w:r w:rsidR="00111A92" w:rsidRPr="00111A92">
        <w:rPr>
          <w:rFonts w:asciiTheme="majorHAnsi" w:hAnsiTheme="majorHAnsi" w:cstheme="majorHAnsi"/>
          <w:lang w:val="pl-PL"/>
        </w:rPr>
        <w:t xml:space="preserve"> </w:t>
      </w:r>
      <w:r w:rsidR="001D4BDE">
        <w:rPr>
          <w:rFonts w:asciiTheme="majorHAnsi" w:hAnsiTheme="majorHAnsi" w:cstheme="majorHAnsi"/>
          <w:lang w:val="pl-PL"/>
        </w:rPr>
        <w:t>płatność po wykonaniu usług</w:t>
      </w:r>
      <w:r w:rsidR="005634F8">
        <w:rPr>
          <w:rFonts w:asciiTheme="majorHAnsi" w:hAnsiTheme="majorHAnsi" w:cstheme="majorHAnsi"/>
          <w:lang w:val="pl-PL"/>
        </w:rPr>
        <w:t>i</w:t>
      </w:r>
      <w:r w:rsidR="001D4BDE">
        <w:rPr>
          <w:rFonts w:asciiTheme="majorHAnsi" w:hAnsiTheme="majorHAnsi" w:cstheme="majorHAnsi"/>
          <w:lang w:val="pl-PL"/>
        </w:rPr>
        <w:t xml:space="preserve"> w terminie </w:t>
      </w:r>
      <w:r w:rsidR="00111A92" w:rsidRPr="00111A92">
        <w:rPr>
          <w:rFonts w:asciiTheme="majorHAnsi" w:hAnsiTheme="majorHAnsi" w:cstheme="majorHAnsi"/>
          <w:lang w:val="pl-PL"/>
        </w:rPr>
        <w:t>30 dni od momentu dostarczenia poprawnie wystawionej faktury</w:t>
      </w:r>
      <w:r w:rsidR="00A7512B" w:rsidRPr="00111A92">
        <w:rPr>
          <w:rFonts w:asciiTheme="majorHAnsi" w:hAnsiTheme="majorHAnsi" w:cstheme="majorHAnsi"/>
          <w:lang w:val="pl-PL"/>
        </w:rPr>
        <w:t>.</w:t>
      </w:r>
    </w:p>
    <w:p w14:paraId="1071F591" w14:textId="1B6D888A" w:rsidR="00111A92" w:rsidRPr="004949A0" w:rsidRDefault="00111A92" w:rsidP="00094085">
      <w:pPr>
        <w:pStyle w:val="Akapitzlist"/>
        <w:numPr>
          <w:ilvl w:val="1"/>
          <w:numId w:val="7"/>
        </w:numPr>
        <w:spacing w:line="360" w:lineRule="auto"/>
        <w:jc w:val="both"/>
        <w:rPr>
          <w:rFonts w:asciiTheme="majorHAnsi" w:hAnsiTheme="majorHAnsi" w:cstheme="majorHAnsi"/>
        </w:rPr>
      </w:pPr>
      <w:r w:rsidRPr="00111A92">
        <w:rPr>
          <w:rFonts w:asciiTheme="majorHAnsi" w:hAnsiTheme="majorHAnsi" w:cstheme="majorHAnsi"/>
          <w:lang w:val="pl-PL"/>
        </w:rPr>
        <w:t>Warunki realizacji zamówienia określone są w projekcie umowy (Załącznik nr 5 do SWZ.)</w:t>
      </w:r>
    </w:p>
    <w:p w14:paraId="00000070" w14:textId="1F0CA067" w:rsidR="000B72C3" w:rsidRPr="000C18A2" w:rsidRDefault="00937A4C" w:rsidP="00474EA2">
      <w:pPr>
        <w:pStyle w:val="Nagwek2"/>
        <w:spacing w:line="360" w:lineRule="auto"/>
      </w:pPr>
      <w:bookmarkStart w:id="11" w:name="_Toc84586809"/>
      <w:r w:rsidRPr="000C18A2">
        <w:t>Opis przedmiotu zamówienia</w:t>
      </w:r>
      <w:bookmarkEnd w:id="11"/>
    </w:p>
    <w:p w14:paraId="7C46F425" w14:textId="6FA1B751" w:rsidR="005D3E0B" w:rsidRPr="00DC7AD8" w:rsidRDefault="00111A92" w:rsidP="00906C72">
      <w:pPr>
        <w:pStyle w:val="Akapitzlist"/>
        <w:numPr>
          <w:ilvl w:val="1"/>
          <w:numId w:val="7"/>
        </w:numPr>
        <w:spacing w:line="360" w:lineRule="auto"/>
        <w:jc w:val="both"/>
        <w:rPr>
          <w:rFonts w:asciiTheme="majorHAnsi" w:hAnsiTheme="majorHAnsi" w:cstheme="majorHAnsi"/>
        </w:rPr>
      </w:pPr>
      <w:bookmarkStart w:id="12" w:name="_Hlk69808430"/>
      <w:r w:rsidRPr="00111A92">
        <w:rPr>
          <w:rFonts w:asciiTheme="majorHAnsi" w:hAnsiTheme="majorHAnsi" w:cstheme="majorHAnsi"/>
          <w:lang w:val="pl-PL"/>
        </w:rPr>
        <w:t xml:space="preserve">Przedmiotem zamówienia jest </w:t>
      </w:r>
      <w:r w:rsidR="00D57B08" w:rsidRPr="00D57B08">
        <w:rPr>
          <w:rFonts w:asciiTheme="majorHAnsi" w:hAnsiTheme="majorHAnsi" w:cstheme="majorHAnsi"/>
          <w:bCs/>
        </w:rPr>
        <w:t xml:space="preserve">świadczenie usług </w:t>
      </w:r>
      <w:r w:rsidR="00D57B08" w:rsidRPr="00D10247">
        <w:rPr>
          <w:rFonts w:asciiTheme="majorHAnsi" w:hAnsiTheme="majorHAnsi" w:cstheme="majorHAnsi"/>
          <w:bCs/>
        </w:rPr>
        <w:t>cateringow</w:t>
      </w:r>
      <w:r w:rsidR="00B806BA" w:rsidRPr="00D10247">
        <w:rPr>
          <w:rFonts w:asciiTheme="majorHAnsi" w:hAnsiTheme="majorHAnsi" w:cstheme="majorHAnsi"/>
          <w:bCs/>
        </w:rPr>
        <w:t>yc</w:t>
      </w:r>
      <w:r w:rsidR="00D10247" w:rsidRPr="00D10247">
        <w:rPr>
          <w:rFonts w:asciiTheme="majorHAnsi" w:hAnsiTheme="majorHAnsi" w:cstheme="majorHAnsi"/>
          <w:bCs/>
        </w:rPr>
        <w:t>h</w:t>
      </w:r>
      <w:r w:rsidR="00D10247" w:rsidRPr="00D10247">
        <w:rPr>
          <w:rFonts w:asciiTheme="majorHAnsi" w:hAnsiTheme="majorHAnsi" w:cstheme="majorHAnsi"/>
          <w:bCs/>
          <w:lang w:val="pl-PL"/>
        </w:rPr>
        <w:t xml:space="preserve"> </w:t>
      </w:r>
      <w:r w:rsidR="00153303">
        <w:rPr>
          <w:rFonts w:asciiTheme="majorHAnsi" w:hAnsiTheme="majorHAnsi" w:cstheme="majorHAnsi"/>
          <w:bCs/>
          <w:lang w:val="pl-PL"/>
        </w:rPr>
        <w:t xml:space="preserve">dla jednostek organizacyjnych </w:t>
      </w:r>
      <w:r w:rsidR="007A6ECC">
        <w:rPr>
          <w:rFonts w:asciiTheme="majorHAnsi" w:hAnsiTheme="majorHAnsi" w:cstheme="majorHAnsi"/>
          <w:bCs/>
          <w:lang w:val="pl-PL"/>
        </w:rPr>
        <w:t>Uniwersytetu Łódzkiego:</w:t>
      </w:r>
    </w:p>
    <w:p w14:paraId="3FAC4DC2" w14:textId="39A5F60B" w:rsidR="00DC7AD8" w:rsidRPr="003C394D" w:rsidRDefault="00DC7AD8" w:rsidP="00DC7AD8">
      <w:pPr>
        <w:pStyle w:val="Akapitzlist"/>
        <w:spacing w:line="360" w:lineRule="auto"/>
        <w:ind w:left="792"/>
        <w:jc w:val="both"/>
        <w:rPr>
          <w:rFonts w:asciiTheme="majorHAnsi" w:hAnsiTheme="majorHAnsi" w:cstheme="majorHAnsi"/>
          <w:b/>
          <w:lang w:val="pl-PL"/>
        </w:rPr>
      </w:pPr>
      <w:r w:rsidRPr="003C394D">
        <w:rPr>
          <w:rFonts w:asciiTheme="majorHAnsi" w:hAnsiTheme="majorHAnsi" w:cstheme="majorHAnsi"/>
          <w:b/>
          <w:lang w:val="pl-PL"/>
        </w:rPr>
        <w:t>- Część nr 1 – Wydział Filozoficzno-Historyczny</w:t>
      </w:r>
      <w:r w:rsidR="00CB30D3" w:rsidRPr="003C394D">
        <w:rPr>
          <w:rFonts w:asciiTheme="majorHAnsi" w:hAnsiTheme="majorHAnsi" w:cstheme="majorHAnsi"/>
          <w:b/>
          <w:lang w:val="pl-PL"/>
        </w:rPr>
        <w:t>,</w:t>
      </w:r>
    </w:p>
    <w:p w14:paraId="675D0D43" w14:textId="2EEF6A8F" w:rsidR="00CB30D3" w:rsidRPr="003C394D" w:rsidRDefault="00CB30D3" w:rsidP="00DC7AD8">
      <w:pPr>
        <w:pStyle w:val="Akapitzlist"/>
        <w:spacing w:line="360" w:lineRule="auto"/>
        <w:ind w:left="792"/>
        <w:jc w:val="both"/>
        <w:rPr>
          <w:rFonts w:asciiTheme="majorHAnsi" w:hAnsiTheme="majorHAnsi" w:cstheme="majorHAnsi"/>
          <w:b/>
        </w:rPr>
      </w:pPr>
      <w:r w:rsidRPr="003C394D">
        <w:rPr>
          <w:rFonts w:asciiTheme="majorHAnsi" w:hAnsiTheme="majorHAnsi" w:cstheme="majorHAnsi"/>
          <w:b/>
          <w:lang w:val="pl-PL"/>
        </w:rPr>
        <w:t xml:space="preserve">- Część nr 2 </w:t>
      </w:r>
      <w:r w:rsidR="003C394D" w:rsidRPr="003C394D">
        <w:rPr>
          <w:rFonts w:asciiTheme="majorHAnsi" w:hAnsiTheme="majorHAnsi" w:cstheme="majorHAnsi"/>
          <w:b/>
          <w:lang w:val="pl-PL"/>
        </w:rPr>
        <w:t>–</w:t>
      </w:r>
      <w:r w:rsidRPr="003C394D">
        <w:rPr>
          <w:rFonts w:asciiTheme="majorHAnsi" w:hAnsiTheme="majorHAnsi" w:cstheme="majorHAnsi"/>
          <w:b/>
          <w:lang w:val="pl-PL"/>
        </w:rPr>
        <w:t xml:space="preserve"> </w:t>
      </w:r>
      <w:r w:rsidR="003C394D" w:rsidRPr="003C394D">
        <w:rPr>
          <w:rFonts w:asciiTheme="majorHAnsi" w:hAnsiTheme="majorHAnsi" w:cstheme="majorHAnsi"/>
          <w:b/>
          <w:lang w:val="pl-PL"/>
        </w:rPr>
        <w:t>Wydział Nauk Geograficznych.</w:t>
      </w:r>
    </w:p>
    <w:p w14:paraId="34B10A6F" w14:textId="28CDAF3A" w:rsidR="00D36F5A" w:rsidRPr="00D36F5A" w:rsidRDefault="00D36F5A" w:rsidP="00D36F5A">
      <w:pPr>
        <w:pStyle w:val="Akapitzlist"/>
        <w:numPr>
          <w:ilvl w:val="1"/>
          <w:numId w:val="7"/>
        </w:numPr>
        <w:spacing w:line="360" w:lineRule="auto"/>
        <w:jc w:val="both"/>
        <w:rPr>
          <w:rFonts w:asciiTheme="majorHAnsi" w:hAnsiTheme="majorHAnsi" w:cstheme="majorHAnsi"/>
        </w:rPr>
      </w:pPr>
      <w:bookmarkStart w:id="13" w:name="_Toc84586810"/>
      <w:bookmarkEnd w:id="12"/>
      <w:r w:rsidRPr="00D36F5A">
        <w:rPr>
          <w:rFonts w:asciiTheme="majorHAnsi" w:hAnsiTheme="majorHAnsi" w:cstheme="majorHAnsi"/>
          <w:lang w:val="pl-PL"/>
        </w:rPr>
        <w:t>Przez świadczenie usług cateringowych Zamawiający rozumie usługę przygotowania, dostarczania i podawania posiłków z wykorzystaniem przez Wykonawcę własnych urządzeń, sprzętu, naczyń, produktów w czasie spotkań organizowanych przez Uniwersytet Łódzki do budynków zlokalizowanych na terenie Łodzi w terminach wskazanych przez Zamawiającego                      i usuwaniu naczyń, odpadów pokonsumpcyjnych po zakończeniu spotkań, zgodnie ze szczegółowym opisem przedmiotu zamówienia zawartym w Załączniku nr 1 do SWZ/umowy                  i projekcie umowy (Załącznik nr 5 do SWZ).</w:t>
      </w:r>
    </w:p>
    <w:p w14:paraId="2F9612D3" w14:textId="25F50764" w:rsidR="00FC0361" w:rsidRPr="00111A92" w:rsidRDefault="00937A4C" w:rsidP="00474EA2">
      <w:pPr>
        <w:pStyle w:val="Nagwek2"/>
        <w:spacing w:line="360" w:lineRule="auto"/>
      </w:pPr>
      <w:r w:rsidRPr="00111A92">
        <w:t>Wizja lokalna</w:t>
      </w:r>
      <w:bookmarkEnd w:id="13"/>
    </w:p>
    <w:p w14:paraId="6A0B2202" w14:textId="6024D3EB" w:rsidR="00FC0361" w:rsidRPr="009E2033" w:rsidRDefault="00937A4C" w:rsidP="00094085">
      <w:pPr>
        <w:pStyle w:val="Akapitzlist"/>
        <w:numPr>
          <w:ilvl w:val="1"/>
          <w:numId w:val="7"/>
        </w:numPr>
        <w:spacing w:line="360" w:lineRule="auto"/>
        <w:jc w:val="both"/>
        <w:rPr>
          <w:rFonts w:asciiTheme="majorHAnsi" w:hAnsiTheme="majorHAnsi" w:cstheme="majorHAnsi"/>
          <w:color w:val="FF0000"/>
        </w:rPr>
      </w:pPr>
      <w:r w:rsidRPr="00111A92">
        <w:rPr>
          <w:rFonts w:asciiTheme="majorHAnsi" w:hAnsiTheme="majorHAnsi" w:cstheme="majorHAnsi"/>
        </w:rPr>
        <w:t xml:space="preserve">Zamawiający informuje, że złożenie oferty </w:t>
      </w:r>
      <w:r w:rsidR="003A2D23" w:rsidRPr="00111A92">
        <w:rPr>
          <w:rFonts w:asciiTheme="majorHAnsi" w:hAnsiTheme="majorHAnsi" w:cstheme="majorHAnsi"/>
        </w:rPr>
        <w:t xml:space="preserve">nie </w:t>
      </w:r>
      <w:r w:rsidRPr="00111A92">
        <w:rPr>
          <w:rFonts w:asciiTheme="majorHAnsi" w:hAnsiTheme="majorHAnsi" w:cstheme="majorHAnsi"/>
        </w:rPr>
        <w:t>musi być poprzedzone odbyciem wizji lokalnej.</w:t>
      </w:r>
    </w:p>
    <w:p w14:paraId="0000007B" w14:textId="278A5003" w:rsidR="000B72C3" w:rsidRPr="00767839" w:rsidRDefault="00937A4C" w:rsidP="00474EA2">
      <w:pPr>
        <w:pStyle w:val="Nagwek2"/>
        <w:spacing w:line="360" w:lineRule="auto"/>
      </w:pPr>
      <w:bookmarkStart w:id="14" w:name="_Toc84586811"/>
      <w:r w:rsidRPr="00767839">
        <w:t>Podwykonawstwo</w:t>
      </w:r>
      <w:bookmarkEnd w:id="14"/>
    </w:p>
    <w:p w14:paraId="03837B85" w14:textId="77777777" w:rsidR="00767839" w:rsidRDefault="00767839" w:rsidP="00767839">
      <w:pPr>
        <w:pStyle w:val="Akapitzlist"/>
        <w:numPr>
          <w:ilvl w:val="1"/>
          <w:numId w:val="7"/>
        </w:numPr>
        <w:spacing w:line="360" w:lineRule="auto"/>
        <w:jc w:val="both"/>
        <w:rPr>
          <w:rFonts w:asciiTheme="majorHAnsi" w:hAnsiTheme="majorHAnsi" w:cstheme="majorHAnsi"/>
          <w:lang w:val="pl-PL"/>
        </w:rPr>
      </w:pPr>
      <w:r w:rsidRPr="00111A92">
        <w:rPr>
          <w:rFonts w:asciiTheme="majorHAnsi" w:hAnsiTheme="majorHAnsi" w:cstheme="majorHAnsi"/>
          <w:lang w:val="pl-PL"/>
        </w:rPr>
        <w:t>Zamawiający zastrzega obowiązek osobistego wykonania przez wykonawcę kluczowych części zamówienia, a mianowicie przygotowania posiłków. W pozostałych częściach zamówienia, Zamawiający dopuszcza udział podwykonawców.</w:t>
      </w:r>
    </w:p>
    <w:p w14:paraId="0EF40810" w14:textId="533CB4DB" w:rsidR="008B4993" w:rsidRPr="00767839" w:rsidRDefault="00937A4C" w:rsidP="00F6326A">
      <w:pPr>
        <w:pStyle w:val="Akapitzlist"/>
        <w:numPr>
          <w:ilvl w:val="1"/>
          <w:numId w:val="7"/>
        </w:numPr>
        <w:spacing w:line="360" w:lineRule="auto"/>
        <w:ind w:left="788" w:hanging="431"/>
        <w:jc w:val="both"/>
        <w:rPr>
          <w:rFonts w:asciiTheme="majorHAnsi" w:hAnsiTheme="majorHAnsi" w:cstheme="majorHAnsi"/>
        </w:rPr>
      </w:pPr>
      <w:r w:rsidRPr="00767839">
        <w:rPr>
          <w:rFonts w:asciiTheme="majorHAnsi" w:hAnsiTheme="majorHAnsi" w:cstheme="majorHAnsi"/>
        </w:rPr>
        <w:t>Zamawiający wymaga, aby</w:t>
      </w:r>
      <w:r w:rsidR="002626CE" w:rsidRPr="00767839">
        <w:rPr>
          <w:rFonts w:asciiTheme="majorHAnsi" w:hAnsiTheme="majorHAnsi" w:cstheme="majorHAnsi"/>
        </w:rPr>
        <w:t xml:space="preserve"> w </w:t>
      </w:r>
      <w:r w:rsidRPr="00767839">
        <w:rPr>
          <w:rFonts w:asciiTheme="majorHAnsi" w:hAnsiTheme="majorHAnsi" w:cstheme="majorHAnsi"/>
        </w:rPr>
        <w:t>przypadku powierzenia części zamówienia podwykonawcom, Wykonawca wskazał</w:t>
      </w:r>
      <w:r w:rsidR="002626CE" w:rsidRPr="00767839">
        <w:rPr>
          <w:rFonts w:asciiTheme="majorHAnsi" w:hAnsiTheme="majorHAnsi" w:cstheme="majorHAnsi"/>
        </w:rPr>
        <w:t xml:space="preserve"> w </w:t>
      </w:r>
      <w:r w:rsidR="00500531" w:rsidRPr="00767839">
        <w:rPr>
          <w:rFonts w:asciiTheme="majorHAnsi" w:hAnsiTheme="majorHAnsi" w:cstheme="majorHAnsi"/>
        </w:rPr>
        <w:t xml:space="preserve">Formularzu </w:t>
      </w:r>
      <w:r w:rsidRPr="00767839">
        <w:rPr>
          <w:rFonts w:asciiTheme="majorHAnsi" w:hAnsiTheme="majorHAnsi" w:cstheme="majorHAnsi"/>
        </w:rPr>
        <w:t>ofer</w:t>
      </w:r>
      <w:r w:rsidR="00500531" w:rsidRPr="00767839">
        <w:rPr>
          <w:rFonts w:asciiTheme="majorHAnsi" w:hAnsiTheme="majorHAnsi" w:cstheme="majorHAnsi"/>
        </w:rPr>
        <w:t>ty</w:t>
      </w:r>
      <w:r w:rsidRPr="00767839">
        <w:rPr>
          <w:rFonts w:asciiTheme="majorHAnsi" w:hAnsiTheme="majorHAnsi" w:cstheme="majorHAnsi"/>
        </w:rPr>
        <w:t xml:space="preserve"> części zamówienia, których wykonanie zamierza powierzyć podwykonawcom oraz podał (o ile są mu wiadome na tym etapie) nazwy (firmy) tych pod</w:t>
      </w:r>
      <w:r w:rsidR="00500531" w:rsidRPr="00767839">
        <w:rPr>
          <w:rFonts w:asciiTheme="majorHAnsi" w:hAnsiTheme="majorHAnsi" w:cstheme="majorHAnsi"/>
        </w:rPr>
        <w:t>w</w:t>
      </w:r>
      <w:r w:rsidRPr="00767839">
        <w:rPr>
          <w:rFonts w:asciiTheme="majorHAnsi" w:hAnsiTheme="majorHAnsi" w:cstheme="majorHAnsi"/>
        </w:rPr>
        <w:t>ykonawców</w:t>
      </w:r>
      <w:r w:rsidR="00500531" w:rsidRPr="00767839">
        <w:rPr>
          <w:rFonts w:asciiTheme="majorHAnsi" w:hAnsiTheme="majorHAnsi" w:cstheme="majorHAnsi"/>
        </w:rPr>
        <w:t>.</w:t>
      </w:r>
    </w:p>
    <w:p w14:paraId="2E43CEFC" w14:textId="34D62D5F" w:rsidR="001C75CC" w:rsidRPr="00767839" w:rsidRDefault="001C75CC" w:rsidP="00741FE5">
      <w:pPr>
        <w:pStyle w:val="Akapitzlist"/>
        <w:numPr>
          <w:ilvl w:val="1"/>
          <w:numId w:val="7"/>
        </w:numPr>
        <w:spacing w:line="360" w:lineRule="auto"/>
        <w:ind w:left="788" w:hanging="431"/>
        <w:jc w:val="both"/>
        <w:rPr>
          <w:rFonts w:asciiTheme="majorHAnsi" w:hAnsiTheme="majorHAnsi" w:cstheme="majorHAnsi"/>
        </w:rPr>
      </w:pPr>
      <w:r w:rsidRPr="00767839">
        <w:rPr>
          <w:rFonts w:asciiTheme="majorHAnsi" w:hAnsiTheme="majorHAnsi" w:cstheme="majorHAnsi"/>
        </w:rPr>
        <w:t>Jeżeli zmiana albo rezygnacja z podwykonawcy w trakcie trwania umowy dotyczy podmiotu, na którego zasoby Wykonawca powoływał się, na zasadach określonych w art. 118 ust.1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w:t>
      </w:r>
    </w:p>
    <w:p w14:paraId="0000007F" w14:textId="013661C5" w:rsidR="000B72C3" w:rsidRPr="00CF12CA" w:rsidRDefault="00937A4C" w:rsidP="00474EA2">
      <w:pPr>
        <w:pStyle w:val="Nagwek2"/>
        <w:spacing w:line="360" w:lineRule="auto"/>
      </w:pPr>
      <w:bookmarkStart w:id="15" w:name="_Toc84586812"/>
      <w:r w:rsidRPr="00CF12CA">
        <w:t xml:space="preserve">Termin </w:t>
      </w:r>
      <w:r w:rsidR="005E1C2F">
        <w:t xml:space="preserve">i miejsce </w:t>
      </w:r>
      <w:r w:rsidRPr="00CF12CA">
        <w:t>wykonania zamówienia</w:t>
      </w:r>
      <w:bookmarkEnd w:id="15"/>
    </w:p>
    <w:p w14:paraId="6E7E185C" w14:textId="128361EF" w:rsidR="0093336E" w:rsidRPr="00C40110" w:rsidRDefault="0093336E" w:rsidP="0093336E">
      <w:pPr>
        <w:pStyle w:val="Akapitzlist"/>
        <w:numPr>
          <w:ilvl w:val="1"/>
          <w:numId w:val="7"/>
        </w:numPr>
        <w:spacing w:line="360" w:lineRule="auto"/>
        <w:ind w:left="788" w:hanging="431"/>
        <w:jc w:val="both"/>
        <w:rPr>
          <w:rFonts w:asciiTheme="majorHAnsi" w:hAnsiTheme="majorHAnsi" w:cstheme="majorHAnsi"/>
        </w:rPr>
      </w:pPr>
      <w:bookmarkStart w:id="16" w:name="_Hlk69898846"/>
      <w:bookmarkStart w:id="17" w:name="_Toc84586813"/>
      <w:r w:rsidRPr="00C40110">
        <w:rPr>
          <w:rFonts w:asciiTheme="majorHAnsi" w:hAnsiTheme="majorHAnsi" w:cstheme="majorHAnsi"/>
        </w:rPr>
        <w:t>Część nr 1</w:t>
      </w:r>
      <w:r>
        <w:rPr>
          <w:rFonts w:asciiTheme="majorHAnsi" w:hAnsiTheme="majorHAnsi" w:cstheme="majorHAnsi"/>
        </w:rPr>
        <w:t>, 2</w:t>
      </w:r>
      <w:r w:rsidRPr="00C40110">
        <w:rPr>
          <w:rFonts w:asciiTheme="majorHAnsi" w:hAnsiTheme="majorHAnsi" w:cstheme="majorHAnsi"/>
        </w:rPr>
        <w:t xml:space="preserve"> - Zamówienie będzie zrealizowane </w:t>
      </w:r>
      <w:r>
        <w:rPr>
          <w:rFonts w:asciiTheme="majorHAnsi" w:hAnsiTheme="majorHAnsi" w:cstheme="majorHAnsi"/>
        </w:rPr>
        <w:t xml:space="preserve">sukcesywnie </w:t>
      </w:r>
      <w:r w:rsidRPr="00C40110">
        <w:rPr>
          <w:rFonts w:asciiTheme="majorHAnsi" w:eastAsia="Verdana" w:hAnsiTheme="majorHAnsi" w:cstheme="majorHAnsi"/>
          <w:lang w:val="pl-PL"/>
        </w:rPr>
        <w:t>w okresie 12 miesięcy od dnia zawarcia umowy lub do wyczerpania się kwoty umowy w zależności co nastąpi wcześniej.</w:t>
      </w:r>
      <w:bookmarkEnd w:id="16"/>
    </w:p>
    <w:p w14:paraId="00000082" w14:textId="44210339" w:rsidR="000B72C3" w:rsidRPr="00767839" w:rsidRDefault="00937A4C" w:rsidP="00474EA2">
      <w:pPr>
        <w:pStyle w:val="Nagwek2"/>
        <w:spacing w:line="360" w:lineRule="auto"/>
        <w:rPr>
          <w:color w:val="000000" w:themeColor="text1"/>
        </w:rPr>
      </w:pPr>
      <w:r w:rsidRPr="00337C07">
        <w:t>Warunki udziału</w:t>
      </w:r>
      <w:r w:rsidR="002626CE" w:rsidRPr="00337C07">
        <w:t xml:space="preserve"> w </w:t>
      </w:r>
      <w:r w:rsidRPr="00337C07">
        <w:t>postępowaniu</w:t>
      </w:r>
      <w:bookmarkEnd w:id="17"/>
    </w:p>
    <w:p w14:paraId="00BE7DC6" w14:textId="77777777" w:rsidR="00FD57B8" w:rsidRPr="00767839" w:rsidRDefault="00937A4C" w:rsidP="00094085">
      <w:pPr>
        <w:pStyle w:val="Akapitzlist"/>
        <w:numPr>
          <w:ilvl w:val="1"/>
          <w:numId w:val="7"/>
        </w:numPr>
        <w:spacing w:line="360" w:lineRule="auto"/>
        <w:jc w:val="both"/>
        <w:rPr>
          <w:rFonts w:asciiTheme="majorHAnsi" w:hAnsiTheme="majorHAnsi" w:cstheme="majorHAnsi"/>
          <w:color w:val="000000" w:themeColor="text1"/>
        </w:rPr>
      </w:pPr>
      <w:r w:rsidRPr="00767839">
        <w:rPr>
          <w:rFonts w:asciiTheme="majorHAnsi" w:hAnsiTheme="majorHAnsi" w:cstheme="majorHAnsi"/>
          <w:color w:val="000000" w:themeColor="text1"/>
        </w:rPr>
        <w:t>O udzielenie zamówienia mogą ubiegać się Wykonawcy, którzy</w:t>
      </w:r>
      <w:r w:rsidR="00701C76" w:rsidRPr="00767839">
        <w:rPr>
          <w:rFonts w:asciiTheme="majorHAnsi" w:hAnsiTheme="majorHAnsi" w:cstheme="majorHAnsi"/>
          <w:color w:val="000000" w:themeColor="text1"/>
        </w:rPr>
        <w:t>:</w:t>
      </w:r>
      <w:r w:rsidRPr="00767839">
        <w:rPr>
          <w:rFonts w:asciiTheme="majorHAnsi" w:hAnsiTheme="majorHAnsi" w:cstheme="majorHAnsi"/>
          <w:color w:val="000000" w:themeColor="text1"/>
        </w:rPr>
        <w:t xml:space="preserve"> </w:t>
      </w:r>
    </w:p>
    <w:p w14:paraId="4A7E0CBB" w14:textId="100A9338" w:rsidR="00701C76" w:rsidRPr="00767839" w:rsidRDefault="00701C76" w:rsidP="00FD57B8">
      <w:pPr>
        <w:pStyle w:val="Akapitzlist"/>
        <w:spacing w:line="360" w:lineRule="auto"/>
        <w:ind w:left="792"/>
        <w:jc w:val="both"/>
        <w:rPr>
          <w:rFonts w:asciiTheme="majorHAnsi" w:hAnsiTheme="majorHAnsi" w:cstheme="majorHAnsi"/>
          <w:color w:val="000000" w:themeColor="text1"/>
        </w:rPr>
      </w:pPr>
      <w:r w:rsidRPr="00767839">
        <w:rPr>
          <w:rFonts w:asciiTheme="majorHAnsi" w:hAnsiTheme="majorHAnsi" w:cstheme="majorHAnsi"/>
          <w:color w:val="000000" w:themeColor="text1"/>
        </w:rPr>
        <w:t xml:space="preserve">8.1.1. nie podlegają wykluczeniu. </w:t>
      </w:r>
    </w:p>
    <w:p w14:paraId="00000083" w14:textId="0E453C49" w:rsidR="000B72C3" w:rsidRPr="00767839" w:rsidRDefault="00701C76" w:rsidP="00094085">
      <w:pPr>
        <w:pStyle w:val="Akapitzlist"/>
        <w:numPr>
          <w:ilvl w:val="2"/>
          <w:numId w:val="9"/>
        </w:numPr>
        <w:spacing w:line="360" w:lineRule="auto"/>
        <w:jc w:val="both"/>
        <w:rPr>
          <w:rFonts w:asciiTheme="majorHAnsi" w:hAnsiTheme="majorHAnsi" w:cstheme="majorHAnsi"/>
          <w:color w:val="000000" w:themeColor="text1"/>
        </w:rPr>
      </w:pPr>
      <w:r w:rsidRPr="00767839">
        <w:rPr>
          <w:rFonts w:asciiTheme="majorHAnsi" w:hAnsiTheme="majorHAnsi" w:cstheme="majorHAnsi"/>
          <w:color w:val="000000" w:themeColor="text1"/>
        </w:rPr>
        <w:t xml:space="preserve"> </w:t>
      </w:r>
      <w:r w:rsidR="00937A4C" w:rsidRPr="00767839">
        <w:rPr>
          <w:rFonts w:asciiTheme="majorHAnsi" w:hAnsiTheme="majorHAnsi" w:cstheme="majorHAnsi"/>
          <w:color w:val="000000" w:themeColor="text1"/>
        </w:rPr>
        <w:t>spełniają warunki</w:t>
      </w:r>
      <w:r w:rsidR="00937A4C" w:rsidRPr="00767839">
        <w:rPr>
          <w:rFonts w:asciiTheme="majorHAnsi" w:hAnsiTheme="majorHAnsi" w:cstheme="majorHAnsi"/>
          <w:b/>
          <w:color w:val="000000" w:themeColor="text1"/>
        </w:rPr>
        <w:t xml:space="preserve"> </w:t>
      </w:r>
      <w:r w:rsidR="00937A4C" w:rsidRPr="00767839">
        <w:rPr>
          <w:rFonts w:asciiTheme="majorHAnsi" w:hAnsiTheme="majorHAnsi" w:cstheme="majorHAnsi"/>
          <w:color w:val="000000" w:themeColor="text1"/>
        </w:rPr>
        <w:t>udziału</w:t>
      </w:r>
      <w:r w:rsidR="002626CE" w:rsidRPr="00767839">
        <w:rPr>
          <w:rFonts w:asciiTheme="majorHAnsi" w:hAnsiTheme="majorHAnsi" w:cstheme="majorHAnsi"/>
          <w:color w:val="000000" w:themeColor="text1"/>
        </w:rPr>
        <w:t xml:space="preserve"> w </w:t>
      </w:r>
      <w:r w:rsidR="00937A4C" w:rsidRPr="00767839">
        <w:rPr>
          <w:rFonts w:asciiTheme="majorHAnsi" w:hAnsiTheme="majorHAnsi" w:cstheme="majorHAnsi"/>
          <w:color w:val="000000" w:themeColor="text1"/>
        </w:rPr>
        <w:t>postępowaniu.</w:t>
      </w:r>
    </w:p>
    <w:p w14:paraId="3A0B851B" w14:textId="77777777" w:rsidR="00EE6907" w:rsidRPr="00767839" w:rsidRDefault="00937A4C" w:rsidP="00094085">
      <w:pPr>
        <w:pStyle w:val="Akapitzlist"/>
        <w:numPr>
          <w:ilvl w:val="1"/>
          <w:numId w:val="7"/>
        </w:numPr>
        <w:spacing w:line="360" w:lineRule="auto"/>
        <w:jc w:val="both"/>
        <w:rPr>
          <w:rFonts w:asciiTheme="majorHAnsi" w:hAnsiTheme="majorHAnsi" w:cstheme="majorHAnsi"/>
          <w:color w:val="000000" w:themeColor="text1"/>
        </w:rPr>
      </w:pPr>
      <w:r w:rsidRPr="00767839">
        <w:rPr>
          <w:rFonts w:asciiTheme="majorHAnsi" w:hAnsiTheme="majorHAnsi" w:cstheme="majorHAnsi"/>
          <w:color w:val="000000" w:themeColor="text1"/>
        </w:rPr>
        <w:t>O udzielenie zamówienia mogą ubiegać się Wykonawcy, którzy spełniają warunki dotyczące:</w:t>
      </w:r>
    </w:p>
    <w:p w14:paraId="00000085" w14:textId="7F6F28C5" w:rsidR="000B72C3" w:rsidRPr="00767839" w:rsidRDefault="00937A4C" w:rsidP="00094085">
      <w:pPr>
        <w:pStyle w:val="Akapitzlist"/>
        <w:numPr>
          <w:ilvl w:val="2"/>
          <w:numId w:val="7"/>
        </w:numPr>
        <w:spacing w:line="360" w:lineRule="auto"/>
        <w:jc w:val="both"/>
        <w:rPr>
          <w:rFonts w:asciiTheme="majorHAnsi" w:hAnsiTheme="majorHAnsi" w:cstheme="majorHAnsi"/>
          <w:color w:val="000000" w:themeColor="text1"/>
        </w:rPr>
      </w:pPr>
      <w:r w:rsidRPr="00767839">
        <w:rPr>
          <w:rFonts w:asciiTheme="majorHAnsi" w:hAnsiTheme="majorHAnsi" w:cstheme="majorHAnsi"/>
          <w:b/>
          <w:color w:val="000000" w:themeColor="text1"/>
        </w:rPr>
        <w:t>zdolności do występowania</w:t>
      </w:r>
      <w:r w:rsidR="002626CE" w:rsidRPr="00767839">
        <w:rPr>
          <w:rFonts w:asciiTheme="majorHAnsi" w:hAnsiTheme="majorHAnsi" w:cstheme="majorHAnsi"/>
          <w:b/>
          <w:color w:val="000000" w:themeColor="text1"/>
        </w:rPr>
        <w:t xml:space="preserve"> w </w:t>
      </w:r>
      <w:r w:rsidRPr="00767839">
        <w:rPr>
          <w:rFonts w:asciiTheme="majorHAnsi" w:hAnsiTheme="majorHAnsi" w:cstheme="majorHAnsi"/>
          <w:b/>
          <w:color w:val="000000" w:themeColor="text1"/>
        </w:rPr>
        <w:t>obrocie gospodarczym:</w:t>
      </w:r>
    </w:p>
    <w:p w14:paraId="4D3275E7" w14:textId="2D846F4F" w:rsidR="00EE6907" w:rsidRPr="00767839" w:rsidRDefault="00937A4C" w:rsidP="00474EA2">
      <w:pPr>
        <w:spacing w:line="360" w:lineRule="auto"/>
        <w:ind w:left="1134" w:right="20" w:hanging="283"/>
        <w:jc w:val="both"/>
        <w:rPr>
          <w:rFonts w:asciiTheme="majorHAnsi" w:hAnsiTheme="majorHAnsi" w:cstheme="majorHAnsi"/>
          <w:color w:val="000000" w:themeColor="text1"/>
        </w:rPr>
      </w:pPr>
      <w:bookmarkStart w:id="18" w:name="_Hlk69720567"/>
      <w:r w:rsidRPr="00767839">
        <w:rPr>
          <w:rFonts w:asciiTheme="majorHAnsi" w:hAnsiTheme="majorHAnsi" w:cstheme="majorHAnsi"/>
          <w:color w:val="000000" w:themeColor="text1"/>
        </w:rPr>
        <w:t xml:space="preserve">Zamawiający nie stawia </w:t>
      </w:r>
      <w:r w:rsidR="00FD57B8" w:rsidRPr="00767839">
        <w:rPr>
          <w:rFonts w:asciiTheme="majorHAnsi" w:hAnsiTheme="majorHAnsi" w:cstheme="majorHAnsi"/>
          <w:color w:val="000000" w:themeColor="text1"/>
        </w:rPr>
        <w:t>szczególnych wymagań w zakresie spełniania tego warunku.</w:t>
      </w:r>
    </w:p>
    <w:bookmarkEnd w:id="18"/>
    <w:p w14:paraId="00000087" w14:textId="2C17B859" w:rsidR="000B72C3" w:rsidRPr="00767839" w:rsidRDefault="00937A4C" w:rsidP="00094085">
      <w:pPr>
        <w:pStyle w:val="Akapitzlist"/>
        <w:numPr>
          <w:ilvl w:val="2"/>
          <w:numId w:val="7"/>
        </w:numPr>
        <w:spacing w:line="360" w:lineRule="auto"/>
        <w:jc w:val="both"/>
        <w:rPr>
          <w:rFonts w:asciiTheme="majorHAnsi" w:hAnsiTheme="majorHAnsi" w:cstheme="majorHAnsi"/>
          <w:color w:val="000000" w:themeColor="text1"/>
        </w:rPr>
      </w:pPr>
      <w:r w:rsidRPr="00767839">
        <w:rPr>
          <w:rFonts w:asciiTheme="majorHAnsi" w:hAnsiTheme="majorHAnsi" w:cstheme="majorHAnsi"/>
          <w:b/>
          <w:color w:val="000000" w:themeColor="text1"/>
        </w:rPr>
        <w:t>uprawnień do prowadzenia określonej działalności gospodarczej lub zawodowej,</w:t>
      </w:r>
      <w:r w:rsidR="002626CE" w:rsidRPr="00767839">
        <w:rPr>
          <w:rFonts w:asciiTheme="majorHAnsi" w:hAnsiTheme="majorHAnsi" w:cstheme="majorHAnsi"/>
          <w:b/>
          <w:color w:val="000000" w:themeColor="text1"/>
        </w:rPr>
        <w:t xml:space="preserve"> o </w:t>
      </w:r>
      <w:r w:rsidRPr="00767839">
        <w:rPr>
          <w:rFonts w:asciiTheme="majorHAnsi" w:hAnsiTheme="majorHAnsi" w:cstheme="majorHAnsi"/>
          <w:b/>
          <w:color w:val="000000" w:themeColor="text1"/>
        </w:rPr>
        <w:t>ile wynika to</w:t>
      </w:r>
      <w:r w:rsidR="002626CE" w:rsidRPr="00767839">
        <w:rPr>
          <w:rFonts w:asciiTheme="majorHAnsi" w:hAnsiTheme="majorHAnsi" w:cstheme="majorHAnsi"/>
          <w:b/>
          <w:color w:val="000000" w:themeColor="text1"/>
        </w:rPr>
        <w:t xml:space="preserve"> z </w:t>
      </w:r>
      <w:r w:rsidRPr="00767839">
        <w:rPr>
          <w:rFonts w:asciiTheme="majorHAnsi" w:hAnsiTheme="majorHAnsi" w:cstheme="majorHAnsi"/>
          <w:b/>
          <w:color w:val="000000" w:themeColor="text1"/>
        </w:rPr>
        <w:t>odrębnych przepisów:</w:t>
      </w:r>
    </w:p>
    <w:p w14:paraId="2507F0CC" w14:textId="470F00CD" w:rsidR="00AC5A68" w:rsidRPr="00767839" w:rsidRDefault="00AC5A68" w:rsidP="00AC5A68">
      <w:pPr>
        <w:pStyle w:val="Akapitzlist"/>
        <w:spacing w:line="360" w:lineRule="auto"/>
        <w:ind w:left="1224" w:hanging="373"/>
        <w:jc w:val="both"/>
        <w:rPr>
          <w:rFonts w:asciiTheme="majorHAnsi" w:hAnsiTheme="majorHAnsi" w:cstheme="majorHAnsi"/>
          <w:color w:val="000000" w:themeColor="text1"/>
        </w:rPr>
      </w:pPr>
      <w:r w:rsidRPr="00767839">
        <w:rPr>
          <w:rFonts w:asciiTheme="majorHAnsi" w:hAnsiTheme="majorHAnsi" w:cstheme="majorHAnsi"/>
          <w:color w:val="000000" w:themeColor="text1"/>
        </w:rPr>
        <w:t>Zamawiający nie stawia szczególnych wymagań w zakresie spełniania tego warunku.</w:t>
      </w:r>
    </w:p>
    <w:p w14:paraId="00000089" w14:textId="65BBF8B6" w:rsidR="000B72C3" w:rsidRPr="00767839" w:rsidRDefault="00937A4C" w:rsidP="00094085">
      <w:pPr>
        <w:pStyle w:val="Akapitzlist"/>
        <w:numPr>
          <w:ilvl w:val="2"/>
          <w:numId w:val="7"/>
        </w:numPr>
        <w:spacing w:line="360" w:lineRule="auto"/>
        <w:jc w:val="both"/>
        <w:rPr>
          <w:rFonts w:asciiTheme="majorHAnsi" w:hAnsiTheme="majorHAnsi" w:cstheme="majorHAnsi"/>
          <w:color w:val="000000" w:themeColor="text1"/>
        </w:rPr>
      </w:pPr>
      <w:r w:rsidRPr="00767839">
        <w:rPr>
          <w:rFonts w:asciiTheme="majorHAnsi" w:hAnsiTheme="majorHAnsi" w:cstheme="majorHAnsi"/>
          <w:b/>
          <w:color w:val="000000" w:themeColor="text1"/>
        </w:rPr>
        <w:t>sytuacji ekonomicznej lub finansowej:</w:t>
      </w:r>
    </w:p>
    <w:p w14:paraId="1E2F3766" w14:textId="77777777" w:rsidR="00FD57B8" w:rsidRPr="00767839" w:rsidRDefault="00FD57B8" w:rsidP="00FD57B8">
      <w:pPr>
        <w:spacing w:line="360" w:lineRule="auto"/>
        <w:ind w:left="1134" w:right="20" w:hanging="283"/>
        <w:jc w:val="both"/>
        <w:rPr>
          <w:rFonts w:asciiTheme="majorHAnsi" w:hAnsiTheme="majorHAnsi" w:cstheme="majorHAnsi"/>
          <w:color w:val="000000" w:themeColor="text1"/>
        </w:rPr>
      </w:pPr>
      <w:bookmarkStart w:id="19" w:name="_Ref67038292"/>
      <w:r w:rsidRPr="00767839">
        <w:rPr>
          <w:rFonts w:asciiTheme="majorHAnsi" w:hAnsiTheme="majorHAnsi" w:cstheme="majorHAnsi"/>
          <w:color w:val="000000" w:themeColor="text1"/>
        </w:rPr>
        <w:t>Zamawiający nie stawia szczególnych wymagań w zakresie spełniania tego warunku.</w:t>
      </w:r>
    </w:p>
    <w:p w14:paraId="0000008B" w14:textId="144C31AA" w:rsidR="000B72C3" w:rsidRPr="00C60B8E" w:rsidRDefault="00937A4C" w:rsidP="00094085">
      <w:pPr>
        <w:pStyle w:val="Akapitzlist"/>
        <w:numPr>
          <w:ilvl w:val="2"/>
          <w:numId w:val="7"/>
        </w:numPr>
        <w:spacing w:line="360" w:lineRule="auto"/>
        <w:jc w:val="both"/>
        <w:rPr>
          <w:rFonts w:asciiTheme="majorHAnsi" w:hAnsiTheme="majorHAnsi" w:cstheme="majorHAnsi"/>
        </w:rPr>
      </w:pPr>
      <w:r w:rsidRPr="00C60B8E">
        <w:rPr>
          <w:rFonts w:asciiTheme="majorHAnsi" w:hAnsiTheme="majorHAnsi" w:cstheme="majorHAnsi"/>
          <w:b/>
        </w:rPr>
        <w:t>zdolności technicznej lub zawodowej:</w:t>
      </w:r>
      <w:bookmarkEnd w:id="19"/>
    </w:p>
    <w:p w14:paraId="50E14A4D" w14:textId="58BB752A" w:rsidR="000D1026" w:rsidRPr="00025131" w:rsidRDefault="000D1026" w:rsidP="000D1026">
      <w:pPr>
        <w:spacing w:line="360" w:lineRule="auto"/>
        <w:ind w:left="868" w:right="20"/>
        <w:jc w:val="both"/>
        <w:rPr>
          <w:rFonts w:asciiTheme="majorHAnsi" w:hAnsiTheme="majorHAnsi" w:cstheme="majorHAnsi"/>
          <w:b/>
          <w:bCs/>
          <w:lang w:val="pl-PL"/>
        </w:rPr>
      </w:pPr>
      <w:r w:rsidRPr="00025131">
        <w:rPr>
          <w:rFonts w:asciiTheme="majorHAnsi" w:hAnsiTheme="majorHAnsi" w:cstheme="majorHAnsi"/>
          <w:b/>
          <w:bCs/>
          <w:lang w:val="pl-PL"/>
        </w:rPr>
        <w:t>dotyczy Części nr 1</w:t>
      </w:r>
      <w:r w:rsidR="00025131" w:rsidRPr="00025131">
        <w:rPr>
          <w:rFonts w:asciiTheme="majorHAnsi" w:hAnsiTheme="majorHAnsi" w:cstheme="majorHAnsi"/>
          <w:b/>
          <w:bCs/>
          <w:lang w:val="pl-PL"/>
        </w:rPr>
        <w:t xml:space="preserve"> i 2</w:t>
      </w:r>
    </w:p>
    <w:p w14:paraId="02A83AAF" w14:textId="28B55DEE" w:rsidR="000D1026" w:rsidRPr="009A3A46" w:rsidRDefault="000D1026" w:rsidP="000D1026">
      <w:pPr>
        <w:spacing w:line="360" w:lineRule="auto"/>
        <w:ind w:left="868" w:right="20"/>
        <w:jc w:val="both"/>
        <w:rPr>
          <w:rFonts w:asciiTheme="majorHAnsi" w:hAnsiTheme="majorHAnsi" w:cstheme="majorHAnsi"/>
          <w:lang w:val="pl-PL"/>
        </w:rPr>
      </w:pPr>
      <w:r w:rsidRPr="009A3A46">
        <w:rPr>
          <w:rFonts w:asciiTheme="majorHAnsi" w:hAnsiTheme="majorHAnsi" w:cstheme="majorHAnsi"/>
          <w:lang w:val="pl-PL"/>
        </w:rPr>
        <w:t>Zamawiający uzna warunek za spełniony, jeśli Wykonawca wykaże w wykazie usług wykonanych w okresie ostatnich 3 lat (</w:t>
      </w:r>
      <w:r w:rsidRPr="009A3A46">
        <w:rPr>
          <w:rFonts w:asciiTheme="majorHAnsi" w:hAnsiTheme="majorHAnsi" w:cstheme="majorHAnsi"/>
          <w:i/>
          <w:lang w:val="pl-PL"/>
        </w:rPr>
        <w:t>okres liczony w latach liczy się wstecz od dnia, w którym upływa termin składania ofert)</w:t>
      </w:r>
      <w:r w:rsidRPr="009A3A46">
        <w:rPr>
          <w:rFonts w:asciiTheme="majorHAnsi" w:hAnsiTheme="majorHAnsi" w:cstheme="majorHAnsi"/>
          <w:lang w:val="pl-PL"/>
        </w:rPr>
        <w:t xml:space="preserve">, a jeżeli okres prowadzenia działalności jest krótszy – w tym okresie, że, wykonał należycie </w:t>
      </w:r>
      <w:r w:rsidRPr="009A3A46">
        <w:rPr>
          <w:rFonts w:asciiTheme="majorHAnsi" w:hAnsiTheme="majorHAnsi" w:cstheme="majorHAnsi"/>
          <w:b/>
          <w:lang w:val="pl-PL"/>
        </w:rPr>
        <w:t>minimum dwie (</w:t>
      </w:r>
      <w:r>
        <w:rPr>
          <w:rFonts w:asciiTheme="majorHAnsi" w:hAnsiTheme="majorHAnsi" w:cstheme="majorHAnsi"/>
          <w:b/>
          <w:lang w:val="pl-PL"/>
        </w:rPr>
        <w:t>3</w:t>
      </w:r>
      <w:r w:rsidRPr="009A3A46">
        <w:rPr>
          <w:rFonts w:asciiTheme="majorHAnsi" w:hAnsiTheme="majorHAnsi" w:cstheme="majorHAnsi"/>
          <w:b/>
          <w:lang w:val="pl-PL"/>
        </w:rPr>
        <w:t xml:space="preserve">) usługi cateringowe dla co najmniej </w:t>
      </w:r>
      <w:r>
        <w:rPr>
          <w:rFonts w:asciiTheme="majorHAnsi" w:hAnsiTheme="majorHAnsi" w:cstheme="majorHAnsi"/>
          <w:b/>
          <w:lang w:val="pl-PL"/>
        </w:rPr>
        <w:t>5</w:t>
      </w:r>
      <w:r w:rsidRPr="009A3A46">
        <w:rPr>
          <w:rFonts w:asciiTheme="majorHAnsi" w:hAnsiTheme="majorHAnsi" w:cstheme="majorHAnsi"/>
          <w:b/>
          <w:lang w:val="pl-PL"/>
        </w:rPr>
        <w:t xml:space="preserve">0 osób każda usługa </w:t>
      </w:r>
      <w:r w:rsidRPr="009A3A46">
        <w:rPr>
          <w:rFonts w:asciiTheme="majorHAnsi" w:hAnsiTheme="majorHAnsi" w:cstheme="majorHAnsi"/>
          <w:lang w:val="pl-PL"/>
        </w:rPr>
        <w:t>- wraz z podaniem jej przedmiotu,</w:t>
      </w:r>
      <w:r w:rsidRPr="009A3A46">
        <w:rPr>
          <w:rFonts w:asciiTheme="majorHAnsi" w:eastAsia="Calibri" w:hAnsiTheme="majorHAnsi" w:cstheme="majorHAnsi"/>
          <w:lang w:val="pl-PL" w:eastAsia="en-US"/>
        </w:rPr>
        <w:t xml:space="preserve"> liczby osób, dla której była realizowana usługa,</w:t>
      </w:r>
      <w:r w:rsidRPr="009A3A46">
        <w:rPr>
          <w:rFonts w:asciiTheme="majorHAnsi" w:hAnsiTheme="majorHAnsi" w:cstheme="majorHAnsi"/>
          <w:lang w:val="pl-PL"/>
        </w:rPr>
        <w:t xml:space="preserve">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były wykonywane, a jeżeli Wykonawca z przyczyn niezależnych od niego nie jest w stanie uzyskać tych dokumentów – oświadczenie wykonawcy.</w:t>
      </w:r>
    </w:p>
    <w:p w14:paraId="4E6FBEFA" w14:textId="35313B4D" w:rsidR="00B85E70" w:rsidRPr="00DE433C" w:rsidRDefault="00B85E70" w:rsidP="00B85E70">
      <w:pPr>
        <w:numPr>
          <w:ilvl w:val="1"/>
          <w:numId w:val="7"/>
        </w:numPr>
        <w:spacing w:line="360" w:lineRule="auto"/>
        <w:ind w:right="20"/>
        <w:jc w:val="both"/>
        <w:rPr>
          <w:rFonts w:asciiTheme="majorHAnsi" w:hAnsiTheme="majorHAnsi" w:cstheme="majorHAnsi"/>
        </w:rPr>
      </w:pPr>
      <w:r w:rsidRPr="00DE433C">
        <w:rPr>
          <w:rFonts w:asciiTheme="majorHAnsi" w:hAnsiTheme="majorHAnsi" w:cstheme="majorHAnsi"/>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BE5C48A" w14:textId="77777777" w:rsidR="001C75CC" w:rsidRPr="00DE433C" w:rsidRDefault="001C75CC" w:rsidP="001C75CC">
      <w:pPr>
        <w:numPr>
          <w:ilvl w:val="1"/>
          <w:numId w:val="7"/>
        </w:numPr>
        <w:spacing w:line="360" w:lineRule="auto"/>
        <w:ind w:right="20"/>
        <w:jc w:val="both"/>
        <w:rPr>
          <w:rFonts w:asciiTheme="majorHAnsi" w:hAnsiTheme="majorHAnsi" w:cstheme="majorHAnsi"/>
        </w:rPr>
      </w:pPr>
      <w:r w:rsidRPr="00DE433C">
        <w:rPr>
          <w:rFonts w:asciiTheme="majorHAnsi" w:hAnsiTheme="majorHAnsi" w:cstheme="majorHAnsi"/>
        </w:rPr>
        <w:t>Wykonawca może w celu potwierdzenia spełnienia warunków udziału w postępowaniu, polegać na zdolnościach technicznych lub zawodowych podmiotów udostępniających zasoby, niezależnie od charakteru prawnego łączących go z nim stosunków prawnych.</w:t>
      </w:r>
    </w:p>
    <w:p w14:paraId="28B1AFFC" w14:textId="64B13948" w:rsidR="001C75CC" w:rsidRPr="00DE433C" w:rsidRDefault="001C75CC" w:rsidP="001C75CC">
      <w:pPr>
        <w:numPr>
          <w:ilvl w:val="1"/>
          <w:numId w:val="7"/>
        </w:numPr>
        <w:spacing w:line="360" w:lineRule="auto"/>
        <w:ind w:right="20"/>
        <w:jc w:val="both"/>
        <w:rPr>
          <w:rFonts w:asciiTheme="majorHAnsi" w:hAnsiTheme="majorHAnsi" w:cstheme="majorHAnsi"/>
        </w:rPr>
      </w:pPr>
      <w:r w:rsidRPr="00DE433C">
        <w:rPr>
          <w:rFonts w:asciiTheme="majorHAnsi" w:hAnsiTheme="majorHAnsi" w:cstheme="majorHAnsi"/>
        </w:rPr>
        <w:t>W odniesieniu do warunków dotyczących doświadczenia wykonawcy mogą polegać na zdolnościach podmiotów udostępniających zasobów, jeśli podmioty te wykonają świadczenie do realizacji których te zdolności są wymagane.</w:t>
      </w:r>
    </w:p>
    <w:p w14:paraId="43B925D2" w14:textId="77777777" w:rsidR="001C75CC" w:rsidRPr="00DE433C" w:rsidRDefault="001C75CC" w:rsidP="001C75CC">
      <w:pPr>
        <w:numPr>
          <w:ilvl w:val="1"/>
          <w:numId w:val="7"/>
        </w:numPr>
        <w:spacing w:line="360" w:lineRule="auto"/>
        <w:ind w:right="20"/>
        <w:jc w:val="both"/>
        <w:rPr>
          <w:rFonts w:asciiTheme="majorHAnsi" w:hAnsiTheme="majorHAnsi" w:cstheme="majorHAnsi"/>
        </w:rPr>
      </w:pPr>
      <w:r w:rsidRPr="00DE433C">
        <w:rPr>
          <w:rFonts w:asciiTheme="majorHAnsi" w:hAnsiTheme="majorHAnsi" w:cstheme="majorHAnsi"/>
        </w:rPr>
        <w:t xml:space="preserv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0ECC9DF" w14:textId="7142F89F" w:rsidR="001C75CC" w:rsidRPr="00DE433C" w:rsidRDefault="001C75CC" w:rsidP="001C75CC">
      <w:pPr>
        <w:numPr>
          <w:ilvl w:val="1"/>
          <w:numId w:val="7"/>
        </w:numPr>
        <w:spacing w:line="360" w:lineRule="auto"/>
        <w:ind w:right="20"/>
        <w:jc w:val="both"/>
        <w:rPr>
          <w:rFonts w:asciiTheme="majorHAnsi" w:hAnsiTheme="majorHAnsi" w:cstheme="majorHAnsi"/>
        </w:rPr>
      </w:pPr>
      <w:r w:rsidRPr="00DE433C">
        <w:rPr>
          <w:rFonts w:asciiTheme="majorHAnsi" w:hAnsiTheme="majorHAnsi" w:cstheme="majorHAnsi"/>
        </w:rPr>
        <w:t>Zobowiązanie podmiotu udostępniającego zasoby, o którym mowa w pkt. 8.</w:t>
      </w:r>
      <w:r w:rsidR="00F05768">
        <w:rPr>
          <w:rFonts w:asciiTheme="majorHAnsi" w:hAnsiTheme="majorHAnsi" w:cstheme="majorHAnsi"/>
        </w:rPr>
        <w:t>6</w:t>
      </w:r>
      <w:r w:rsidRPr="00DE433C">
        <w:rPr>
          <w:rFonts w:asciiTheme="majorHAnsi" w:hAnsiTheme="majorHAnsi" w:cstheme="majorHAnsi"/>
        </w:rPr>
        <w:t>. SWZ potwierdza, że stosunek łączący wykonawcę z podmiotami udostępniającymi zasoby gwarantuje rzeczywisty dostęp do tych zasobów oraz określa w szczególności:</w:t>
      </w:r>
    </w:p>
    <w:p w14:paraId="07094F06" w14:textId="77777777" w:rsidR="001C75CC" w:rsidRPr="00DE433C" w:rsidRDefault="001C75CC" w:rsidP="001C75CC">
      <w:pPr>
        <w:numPr>
          <w:ilvl w:val="2"/>
          <w:numId w:val="7"/>
        </w:numPr>
        <w:spacing w:line="360" w:lineRule="auto"/>
        <w:ind w:right="20"/>
        <w:jc w:val="both"/>
        <w:rPr>
          <w:rFonts w:asciiTheme="majorHAnsi" w:hAnsiTheme="majorHAnsi" w:cstheme="majorHAnsi"/>
        </w:rPr>
      </w:pPr>
      <w:r w:rsidRPr="00DE433C">
        <w:rPr>
          <w:rFonts w:asciiTheme="majorHAnsi" w:hAnsiTheme="majorHAnsi" w:cstheme="majorHAnsi"/>
        </w:rPr>
        <w:t xml:space="preserve">zakres dostępnych wykonawcy zasobów podmiotu udostępniającego zasoby; </w:t>
      </w:r>
    </w:p>
    <w:p w14:paraId="0B2958F2" w14:textId="77777777" w:rsidR="001C75CC" w:rsidRPr="00DE433C" w:rsidRDefault="001C75CC" w:rsidP="001C75CC">
      <w:pPr>
        <w:numPr>
          <w:ilvl w:val="2"/>
          <w:numId w:val="7"/>
        </w:numPr>
        <w:spacing w:line="360" w:lineRule="auto"/>
        <w:ind w:right="20"/>
        <w:jc w:val="both"/>
        <w:rPr>
          <w:rFonts w:asciiTheme="majorHAnsi" w:hAnsiTheme="majorHAnsi" w:cstheme="majorHAnsi"/>
        </w:rPr>
      </w:pPr>
      <w:r w:rsidRPr="00DE433C">
        <w:rPr>
          <w:rFonts w:asciiTheme="majorHAnsi" w:hAnsiTheme="majorHAnsi" w:cstheme="majorHAnsi"/>
        </w:rPr>
        <w:t>sposób i okres udostępnienia wykonawcy i wykorzystania przez niego zasobów podmiotu udostępniającego te zasoby przy wykonywaniu zamówienia;</w:t>
      </w:r>
    </w:p>
    <w:p w14:paraId="4C46057E" w14:textId="77777777" w:rsidR="001C75CC" w:rsidRPr="00DE433C" w:rsidRDefault="001C75CC" w:rsidP="001C75CC">
      <w:pPr>
        <w:numPr>
          <w:ilvl w:val="2"/>
          <w:numId w:val="7"/>
        </w:numPr>
        <w:spacing w:line="360" w:lineRule="auto"/>
        <w:ind w:right="20"/>
        <w:jc w:val="both"/>
        <w:rPr>
          <w:rFonts w:asciiTheme="majorHAnsi" w:hAnsiTheme="majorHAnsi" w:cstheme="majorHAnsi"/>
        </w:rPr>
      </w:pPr>
      <w:r w:rsidRPr="00DE433C">
        <w:rPr>
          <w:rFonts w:asciiTheme="majorHAnsi" w:hAnsiTheme="majorHAnsi" w:cstheme="maj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54D9ADA" w14:textId="6424F276" w:rsidR="001C75CC" w:rsidRPr="00DE433C" w:rsidRDefault="001C75CC" w:rsidP="001C75CC">
      <w:pPr>
        <w:numPr>
          <w:ilvl w:val="1"/>
          <w:numId w:val="7"/>
        </w:numPr>
        <w:spacing w:line="360" w:lineRule="auto"/>
        <w:ind w:right="20"/>
        <w:jc w:val="both"/>
        <w:rPr>
          <w:rFonts w:asciiTheme="majorHAnsi" w:hAnsiTheme="majorHAnsi" w:cstheme="majorHAnsi"/>
        </w:rPr>
      </w:pPr>
      <w:r w:rsidRPr="00DE433C">
        <w:rPr>
          <w:rFonts w:asciiTheme="majorHAnsi" w:hAnsiTheme="majorHAnsi" w:cstheme="majorHAnsi"/>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D3A5C22" w14:textId="3BA8E459" w:rsidR="001C75CC" w:rsidRPr="00DE433C" w:rsidRDefault="001C75CC" w:rsidP="001C75CC">
      <w:pPr>
        <w:numPr>
          <w:ilvl w:val="1"/>
          <w:numId w:val="7"/>
        </w:numPr>
        <w:spacing w:line="360" w:lineRule="auto"/>
        <w:ind w:right="20"/>
        <w:jc w:val="both"/>
        <w:rPr>
          <w:rFonts w:asciiTheme="majorHAnsi" w:hAnsiTheme="majorHAnsi" w:cstheme="majorHAnsi"/>
        </w:rPr>
      </w:pPr>
      <w:r w:rsidRPr="00DE433C">
        <w:rPr>
          <w:rFonts w:asciiTheme="majorHAnsi" w:hAnsiTheme="majorHAnsi" w:cstheme="majorHAnsi"/>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2ED745F" w14:textId="77777777" w:rsidR="001C75CC" w:rsidRPr="00DE433C" w:rsidRDefault="001C75CC" w:rsidP="001C75CC">
      <w:pPr>
        <w:numPr>
          <w:ilvl w:val="1"/>
          <w:numId w:val="7"/>
        </w:numPr>
        <w:spacing w:line="360" w:lineRule="auto"/>
        <w:ind w:right="20"/>
        <w:jc w:val="both"/>
        <w:rPr>
          <w:rFonts w:asciiTheme="majorHAnsi" w:hAnsiTheme="majorHAnsi" w:cstheme="majorHAnsi"/>
        </w:rPr>
      </w:pPr>
      <w:r w:rsidRPr="00DE433C">
        <w:rPr>
          <w:rFonts w:asciiTheme="majorHAnsi" w:hAnsiTheme="majorHAnsi" w:cstheme="maj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CBCBF2E" w14:textId="60211AB6" w:rsidR="001C75CC" w:rsidRDefault="001C75CC" w:rsidP="001C75CC">
      <w:pPr>
        <w:numPr>
          <w:ilvl w:val="1"/>
          <w:numId w:val="7"/>
        </w:numPr>
        <w:spacing w:line="360" w:lineRule="auto"/>
        <w:ind w:right="20"/>
        <w:jc w:val="both"/>
        <w:rPr>
          <w:rFonts w:asciiTheme="majorHAnsi" w:hAnsiTheme="majorHAnsi" w:cstheme="majorHAnsi"/>
        </w:rPr>
      </w:pPr>
      <w:r w:rsidRPr="00DE433C">
        <w:rPr>
          <w:rFonts w:asciiTheme="majorHAnsi" w:hAnsiTheme="majorHAnsi" w:cstheme="majorHAnsi"/>
        </w:rPr>
        <w:t>Wykonawca, w przypadku polegania na zdolnościach lub sytuacji podmiotów udostepniających zasoby, przedstawia dokument, o którym mowa w pkt. 10.1.3. SWZ.</w:t>
      </w:r>
    </w:p>
    <w:p w14:paraId="2723428F" w14:textId="4F1455BE" w:rsidR="00B43D8D" w:rsidRPr="00407402" w:rsidRDefault="00B43D8D" w:rsidP="00B43D8D">
      <w:pPr>
        <w:numPr>
          <w:ilvl w:val="1"/>
          <w:numId w:val="7"/>
        </w:numPr>
        <w:spacing w:line="360" w:lineRule="auto"/>
        <w:ind w:right="20"/>
        <w:jc w:val="both"/>
        <w:rPr>
          <w:rFonts w:asciiTheme="majorHAnsi" w:hAnsiTheme="majorHAnsi" w:cstheme="majorHAnsi"/>
        </w:rPr>
      </w:pPr>
      <w:bookmarkStart w:id="20" w:name="_Toc84586814"/>
      <w:r w:rsidRPr="00407402">
        <w:rPr>
          <w:rFonts w:asciiTheme="majorHAnsi" w:hAnsiTheme="majorHAnsi" w:cstheme="majorHAnsi"/>
          <w:snapToGrid w:val="0"/>
        </w:rPr>
        <w:t xml:space="preserve">Zamawiający będzie żądał od Wykonawcy, który polega na zdolnościach technicznych lub zawodowych podmiotu udostępniającego zasoby przedstawienia podmiotowego środka dowodowego, o którym mowa w pkt. 10.2.2. SWZ, dotyczącego tego podmiotu, potwierdzających, że nie zachodzą, wobec tego podmiotu podstawy wykluczenia                                                z postępowania. </w:t>
      </w:r>
    </w:p>
    <w:p w14:paraId="0EBD33A1" w14:textId="039AC627" w:rsidR="00B43D8D" w:rsidRPr="00407402" w:rsidRDefault="00B43D8D" w:rsidP="00407402">
      <w:pPr>
        <w:numPr>
          <w:ilvl w:val="1"/>
          <w:numId w:val="7"/>
        </w:numPr>
        <w:spacing w:line="360" w:lineRule="auto"/>
        <w:ind w:right="20"/>
        <w:jc w:val="both"/>
        <w:rPr>
          <w:rFonts w:asciiTheme="majorHAnsi" w:hAnsiTheme="majorHAnsi" w:cstheme="majorHAnsi"/>
        </w:rPr>
      </w:pPr>
      <w:r w:rsidRPr="00407402">
        <w:rPr>
          <w:rFonts w:asciiTheme="majorHAnsi" w:hAnsiTheme="majorHAnsi" w:cstheme="majorHAnsi"/>
        </w:rPr>
        <w:t xml:space="preserve">W przypadku polegania przez Wykonawcę na zdolnościach technicznych lub zawodowych podmiotów udostępniających zasoby celem wykazania spełnienia </w:t>
      </w:r>
      <w:r w:rsidR="006F4DE4" w:rsidRPr="00407402">
        <w:rPr>
          <w:rFonts w:asciiTheme="majorHAnsi" w:hAnsiTheme="majorHAnsi" w:cstheme="majorHAnsi"/>
        </w:rPr>
        <w:t xml:space="preserve">warunku,  </w:t>
      </w:r>
      <w:r w:rsidRPr="00407402">
        <w:rPr>
          <w:rFonts w:asciiTheme="majorHAnsi" w:hAnsiTheme="majorHAnsi" w:cstheme="majorHAnsi"/>
        </w:rPr>
        <w:t xml:space="preserve">                        o którym mowa w pkt 8.2.4. SWZ - podmiot udostępniający musi spełnić ten warunek samodzielnie.</w:t>
      </w:r>
    </w:p>
    <w:p w14:paraId="0000008F" w14:textId="170DC934" w:rsidR="000B72C3" w:rsidRPr="00DE433C" w:rsidRDefault="00937A4C" w:rsidP="00474EA2">
      <w:pPr>
        <w:pStyle w:val="Nagwek2"/>
        <w:spacing w:line="360" w:lineRule="auto"/>
      </w:pPr>
      <w:r w:rsidRPr="00DE433C">
        <w:t>Podstawy wykluczenia</w:t>
      </w:r>
      <w:r w:rsidR="002626CE" w:rsidRPr="00DE433C">
        <w:t xml:space="preserve"> z </w:t>
      </w:r>
      <w:r w:rsidRPr="00DE433C">
        <w:t>postępowania</w:t>
      </w:r>
      <w:r w:rsidR="00615D97" w:rsidRPr="00DE433C">
        <w:t>.</w:t>
      </w:r>
      <w:bookmarkEnd w:id="20"/>
    </w:p>
    <w:p w14:paraId="1E7CE8F4" w14:textId="7AA7FAD1" w:rsidR="009D0FC5" w:rsidRPr="00DE433C" w:rsidRDefault="00937A4C" w:rsidP="00094085">
      <w:pPr>
        <w:pStyle w:val="Akapitzlist"/>
        <w:numPr>
          <w:ilvl w:val="1"/>
          <w:numId w:val="7"/>
        </w:numPr>
        <w:spacing w:line="360" w:lineRule="auto"/>
        <w:jc w:val="both"/>
        <w:rPr>
          <w:rFonts w:asciiTheme="majorHAnsi" w:hAnsiTheme="majorHAnsi" w:cstheme="majorHAnsi"/>
        </w:rPr>
      </w:pPr>
      <w:r w:rsidRPr="00DE433C">
        <w:rPr>
          <w:rFonts w:asciiTheme="majorHAnsi" w:hAnsiTheme="majorHAnsi" w:cstheme="majorHAnsi"/>
        </w:rPr>
        <w:t>Z postępowania</w:t>
      </w:r>
      <w:r w:rsidR="002626CE" w:rsidRPr="00DE433C">
        <w:rPr>
          <w:rFonts w:asciiTheme="majorHAnsi" w:hAnsiTheme="majorHAnsi" w:cstheme="majorHAnsi"/>
        </w:rPr>
        <w:t xml:space="preserve"> o </w:t>
      </w:r>
      <w:r w:rsidRPr="00DE433C">
        <w:rPr>
          <w:rFonts w:asciiTheme="majorHAnsi" w:hAnsiTheme="majorHAnsi" w:cstheme="majorHAnsi"/>
        </w:rPr>
        <w:t>udzielenie zamówienia wyklucza się Wykonawców,</w:t>
      </w:r>
      <w:r w:rsidR="002626CE" w:rsidRPr="00DE433C">
        <w:rPr>
          <w:rFonts w:asciiTheme="majorHAnsi" w:hAnsiTheme="majorHAnsi" w:cstheme="majorHAnsi"/>
        </w:rPr>
        <w:t xml:space="preserve"> w </w:t>
      </w:r>
      <w:r w:rsidRPr="00DE433C">
        <w:rPr>
          <w:rFonts w:asciiTheme="majorHAnsi" w:hAnsiTheme="majorHAnsi" w:cstheme="majorHAnsi"/>
        </w:rPr>
        <w:t>stosunku do których zachodzi którakolwiek</w:t>
      </w:r>
      <w:r w:rsidR="002626CE" w:rsidRPr="00DE433C">
        <w:rPr>
          <w:rFonts w:asciiTheme="majorHAnsi" w:hAnsiTheme="majorHAnsi" w:cstheme="majorHAnsi"/>
        </w:rPr>
        <w:t xml:space="preserve"> z </w:t>
      </w:r>
      <w:r w:rsidRPr="00DE433C">
        <w:rPr>
          <w:rFonts w:asciiTheme="majorHAnsi" w:hAnsiTheme="majorHAnsi" w:cstheme="majorHAnsi"/>
        </w:rPr>
        <w:t>okoliczności wskazanych</w:t>
      </w:r>
      <w:r w:rsidR="002626CE" w:rsidRPr="00DE433C">
        <w:rPr>
          <w:rFonts w:asciiTheme="majorHAnsi" w:hAnsiTheme="majorHAnsi" w:cstheme="majorHAnsi"/>
        </w:rPr>
        <w:t xml:space="preserve"> w </w:t>
      </w:r>
      <w:r w:rsidRPr="00DE433C">
        <w:rPr>
          <w:rFonts w:asciiTheme="majorHAnsi" w:hAnsiTheme="majorHAnsi" w:cstheme="majorHAnsi"/>
        </w:rPr>
        <w:t>art. 108 ust. 1</w:t>
      </w:r>
      <w:r w:rsidR="001E2CAB" w:rsidRPr="00DE433C">
        <w:rPr>
          <w:rFonts w:asciiTheme="majorHAnsi" w:hAnsiTheme="majorHAnsi" w:cstheme="majorHAnsi"/>
        </w:rPr>
        <w:t xml:space="preserve"> ustawy</w:t>
      </w:r>
      <w:r w:rsidRPr="00DE433C">
        <w:rPr>
          <w:rFonts w:asciiTheme="majorHAnsi" w:hAnsiTheme="majorHAnsi" w:cstheme="majorHAnsi"/>
        </w:rPr>
        <w:t xml:space="preserve"> PZP</w:t>
      </w:r>
      <w:r w:rsidR="00615D97" w:rsidRPr="00DE433C">
        <w:rPr>
          <w:rFonts w:asciiTheme="majorHAnsi" w:hAnsiTheme="majorHAnsi" w:cstheme="majorHAnsi"/>
        </w:rPr>
        <w:t>.</w:t>
      </w:r>
    </w:p>
    <w:p w14:paraId="0C31E1AA" w14:textId="650317F6" w:rsidR="00DA3FE8" w:rsidRDefault="00DA3FE8" w:rsidP="00094085">
      <w:pPr>
        <w:pStyle w:val="Akapitzlist"/>
        <w:numPr>
          <w:ilvl w:val="1"/>
          <w:numId w:val="7"/>
        </w:numPr>
        <w:spacing w:line="360" w:lineRule="auto"/>
        <w:jc w:val="both"/>
        <w:rPr>
          <w:rFonts w:asciiTheme="majorHAnsi" w:hAnsiTheme="majorHAnsi" w:cstheme="majorHAnsi"/>
          <w:lang w:val="pl-PL"/>
        </w:rPr>
      </w:pPr>
      <w:r w:rsidRPr="00DE433C">
        <w:rPr>
          <w:rFonts w:asciiTheme="majorHAnsi" w:hAnsiTheme="majorHAnsi" w:cstheme="majorHAnsi"/>
          <w:lang w:val="pl-PL"/>
        </w:rPr>
        <w:t xml:space="preserve">Dodatkowo z postępowania o udzielenie zamówienia wyklucza się Wykonawców, w stosunku do których zachodzi okoliczność wskazana w art. 109 ust. 1 pkt 4) ustawy PZP tj. w </w:t>
      </w:r>
      <w:r w:rsidR="00F33584" w:rsidRPr="00DE433C">
        <w:rPr>
          <w:rFonts w:asciiTheme="majorHAnsi" w:hAnsiTheme="majorHAnsi" w:cstheme="majorHAnsi"/>
          <w:lang w:val="pl-PL"/>
        </w:rPr>
        <w:t>stosunku, do</w:t>
      </w:r>
      <w:r w:rsidRPr="00DE433C">
        <w:rPr>
          <w:rFonts w:asciiTheme="majorHAnsi" w:hAnsiTheme="majorHAnsi" w:cstheme="majorHAnsi"/>
          <w:lang w:val="pl-PL"/>
        </w:rPr>
        <w:t xml:space="preserve">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C712FDE" w14:textId="4B9A3EB0" w:rsidR="00A27888" w:rsidRDefault="009F1DD9" w:rsidP="00B677B0">
      <w:pPr>
        <w:pStyle w:val="Akapitzlist"/>
        <w:numPr>
          <w:ilvl w:val="1"/>
          <w:numId w:val="7"/>
        </w:numPr>
        <w:spacing w:line="360" w:lineRule="auto"/>
        <w:jc w:val="both"/>
        <w:rPr>
          <w:rFonts w:asciiTheme="majorHAnsi" w:hAnsiTheme="majorHAnsi" w:cstheme="majorHAnsi"/>
          <w:lang w:val="pl-PL"/>
        </w:rPr>
      </w:pPr>
      <w:r w:rsidRPr="00A27888">
        <w:rPr>
          <w:rFonts w:asciiTheme="majorHAnsi" w:hAnsiTheme="majorHAnsi" w:cstheme="majorHAnsi"/>
          <w:lang w:val="pl-PL"/>
        </w:rPr>
        <w:t>Ponadto Zamawiający, na podstawie przepisów art. 7</w:t>
      </w:r>
      <w:r w:rsidR="00FC6A49">
        <w:rPr>
          <w:rFonts w:asciiTheme="majorHAnsi" w:hAnsiTheme="majorHAnsi" w:cstheme="majorHAnsi"/>
          <w:lang w:val="pl-PL"/>
        </w:rPr>
        <w:t xml:space="preserve"> ust. 1</w:t>
      </w:r>
      <w:r w:rsidRPr="00A27888">
        <w:rPr>
          <w:rFonts w:asciiTheme="majorHAnsi" w:hAnsiTheme="majorHAnsi" w:cstheme="majorHAnsi"/>
          <w:lang w:val="pl-PL"/>
        </w:rPr>
        <w:t xml:space="preserve"> Ustawy z dnia 13 kwietnia 2022 r.                        o szczególnych rozwiązaniach w zakresie przeciwdziałania wspierania agresji na Ukrainę oraz służących ochronie bezpieczeństwa narodowego (Dz.U. z 202</w:t>
      </w:r>
      <w:r w:rsidR="008A359A">
        <w:rPr>
          <w:rFonts w:asciiTheme="majorHAnsi" w:hAnsiTheme="majorHAnsi" w:cstheme="majorHAnsi"/>
          <w:lang w:val="pl-PL"/>
        </w:rPr>
        <w:t>3</w:t>
      </w:r>
      <w:r w:rsidRPr="00A27888">
        <w:rPr>
          <w:rFonts w:asciiTheme="majorHAnsi" w:hAnsiTheme="majorHAnsi" w:cstheme="majorHAnsi"/>
          <w:lang w:val="pl-PL"/>
        </w:rPr>
        <w:t xml:space="preserve"> r. poz.</w:t>
      </w:r>
      <w:r w:rsidR="008A359A">
        <w:rPr>
          <w:rFonts w:asciiTheme="majorHAnsi" w:hAnsiTheme="majorHAnsi" w:cstheme="majorHAnsi"/>
          <w:lang w:val="pl-PL"/>
        </w:rPr>
        <w:t xml:space="preserve"> 129, 185</w:t>
      </w:r>
      <w:r w:rsidRPr="00A27888">
        <w:rPr>
          <w:rFonts w:asciiTheme="majorHAnsi" w:hAnsiTheme="majorHAnsi" w:cstheme="majorHAnsi"/>
          <w:lang w:val="pl-PL"/>
        </w:rPr>
        <w:t xml:space="preserve">) zwanej dalej „Ustawą </w:t>
      </w:r>
      <w:r w:rsidR="00553234">
        <w:rPr>
          <w:rFonts w:asciiTheme="majorHAnsi" w:hAnsiTheme="majorHAnsi" w:cstheme="majorHAnsi"/>
          <w:lang w:val="pl-PL"/>
        </w:rPr>
        <w:t xml:space="preserve">o szczególnych </w:t>
      </w:r>
      <w:r w:rsidR="00850A36">
        <w:rPr>
          <w:rFonts w:asciiTheme="majorHAnsi" w:hAnsiTheme="majorHAnsi" w:cstheme="majorHAnsi"/>
          <w:lang w:val="pl-PL"/>
        </w:rPr>
        <w:t>rozwiązaniach</w:t>
      </w:r>
      <w:r w:rsidRPr="00A27888">
        <w:rPr>
          <w:rFonts w:asciiTheme="majorHAnsi" w:hAnsiTheme="majorHAnsi" w:cstheme="majorHAnsi"/>
          <w:lang w:val="pl-PL"/>
        </w:rPr>
        <w:t xml:space="preserve">” wykluczy z postępowania: </w:t>
      </w:r>
    </w:p>
    <w:p w14:paraId="5CADCB87" w14:textId="53BED158" w:rsidR="009F1DD9" w:rsidRDefault="009F1DD9" w:rsidP="00A27888">
      <w:pPr>
        <w:pStyle w:val="Akapitzlist"/>
        <w:numPr>
          <w:ilvl w:val="2"/>
          <w:numId w:val="7"/>
        </w:numPr>
        <w:spacing w:line="360" w:lineRule="auto"/>
        <w:jc w:val="both"/>
        <w:rPr>
          <w:rFonts w:asciiTheme="majorHAnsi" w:hAnsiTheme="majorHAnsi" w:cstheme="majorHAnsi"/>
          <w:lang w:val="pl-PL"/>
        </w:rPr>
      </w:pPr>
      <w:r w:rsidRPr="00A27888">
        <w:rPr>
          <w:rFonts w:asciiTheme="majorHAnsi" w:hAnsiTheme="majorHAnsi" w:cstheme="majorHAnsi"/>
          <w:lang w:val="pl-PL"/>
        </w:rPr>
        <w:t>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zm.3) zwanego dalej „rozporządzeniem 765/2006”</w:t>
      </w:r>
      <w:r w:rsidR="00A27888">
        <w:rPr>
          <w:rFonts w:asciiTheme="majorHAnsi" w:hAnsiTheme="majorHAnsi" w:cstheme="majorHAnsi"/>
          <w:lang w:val="pl-PL"/>
        </w:rPr>
        <w:t xml:space="preserve">                                       </w:t>
      </w:r>
      <w:r w:rsidRPr="00A27888">
        <w:rPr>
          <w:rFonts w:asciiTheme="majorHAnsi" w:hAnsiTheme="majorHAnsi" w:cstheme="majorHAnsi"/>
          <w:lang w:val="pl-PL"/>
        </w:rPr>
        <w:t xml:space="preserve"> i w rozporządzeniu Rady (UE) nr 269/2014 z dnia 17 marca 2014 r. w sprawie środków ograniczających w odniesieniu do działań podważających integralność terytorialną, suwerenność i niezależność Ukrainy lub im zagrażających (Dz. Urz. UE L 78</w:t>
      </w:r>
      <w:r w:rsidR="00A27888">
        <w:rPr>
          <w:rFonts w:asciiTheme="majorHAnsi" w:hAnsiTheme="majorHAnsi" w:cstheme="majorHAnsi"/>
          <w:lang w:val="pl-PL"/>
        </w:rPr>
        <w:t xml:space="preserve"> </w:t>
      </w:r>
      <w:r w:rsidRPr="00A27888">
        <w:rPr>
          <w:rFonts w:asciiTheme="majorHAnsi" w:hAnsiTheme="majorHAnsi" w:cstheme="majorHAnsi"/>
          <w:lang w:val="pl-PL"/>
        </w:rPr>
        <w:t>z 17.03.2014, str. 6, z późn. zm.)  zwanego dalej „rozporządzeniem 269/2014” albo wpisanego na listę na podstawie decyzji w sprawie wpisu na listę rozstrzygającej</w:t>
      </w:r>
      <w:r w:rsidR="00A27888">
        <w:rPr>
          <w:rFonts w:asciiTheme="majorHAnsi" w:hAnsiTheme="majorHAnsi" w:cstheme="majorHAnsi"/>
          <w:lang w:val="pl-PL"/>
        </w:rPr>
        <w:t xml:space="preserve"> </w:t>
      </w:r>
      <w:r w:rsidRPr="00A27888">
        <w:rPr>
          <w:rFonts w:asciiTheme="majorHAnsi" w:hAnsiTheme="majorHAnsi" w:cstheme="majorHAnsi"/>
          <w:lang w:val="pl-PL"/>
        </w:rPr>
        <w:t xml:space="preserve">o zastosowaniu środka, </w:t>
      </w:r>
      <w:r w:rsidR="00A27888">
        <w:rPr>
          <w:rFonts w:asciiTheme="majorHAnsi" w:hAnsiTheme="majorHAnsi" w:cstheme="majorHAnsi"/>
          <w:lang w:val="pl-PL"/>
        </w:rPr>
        <w:t xml:space="preserve">                      </w:t>
      </w:r>
      <w:r w:rsidRPr="00A27888">
        <w:rPr>
          <w:rFonts w:asciiTheme="majorHAnsi" w:hAnsiTheme="majorHAnsi" w:cstheme="majorHAnsi"/>
          <w:lang w:val="pl-PL"/>
        </w:rPr>
        <w:t xml:space="preserve">o którym mowa w art. 1 pkt 3 </w:t>
      </w:r>
      <w:r w:rsidR="003952D8">
        <w:rPr>
          <w:rFonts w:asciiTheme="majorHAnsi" w:hAnsiTheme="majorHAnsi" w:cstheme="majorHAnsi"/>
          <w:lang w:val="pl-PL"/>
        </w:rPr>
        <w:t xml:space="preserve">Ustawy o szczególnych </w:t>
      </w:r>
      <w:r w:rsidR="00850A36">
        <w:rPr>
          <w:rFonts w:asciiTheme="majorHAnsi" w:hAnsiTheme="majorHAnsi" w:cstheme="majorHAnsi"/>
          <w:lang w:val="pl-PL"/>
        </w:rPr>
        <w:t>rozwiązaniach</w:t>
      </w:r>
      <w:r w:rsidRPr="00A27888">
        <w:rPr>
          <w:rFonts w:asciiTheme="majorHAnsi" w:hAnsiTheme="majorHAnsi" w:cstheme="majorHAnsi"/>
          <w:lang w:val="pl-PL"/>
        </w:rPr>
        <w:t>;</w:t>
      </w:r>
    </w:p>
    <w:p w14:paraId="1265DA1B" w14:textId="5E96AA1C" w:rsidR="009F1DD9" w:rsidRDefault="009F1DD9" w:rsidP="00A27888">
      <w:pPr>
        <w:pStyle w:val="Akapitzlist"/>
        <w:numPr>
          <w:ilvl w:val="2"/>
          <w:numId w:val="7"/>
        </w:numPr>
        <w:spacing w:line="360" w:lineRule="auto"/>
        <w:jc w:val="both"/>
        <w:rPr>
          <w:rFonts w:asciiTheme="majorHAnsi" w:hAnsiTheme="majorHAnsi" w:cstheme="majorHAnsi"/>
          <w:lang w:val="pl-PL"/>
        </w:rPr>
      </w:pPr>
      <w:r w:rsidRPr="00A27888">
        <w:rPr>
          <w:rFonts w:asciiTheme="majorHAnsi" w:hAnsiTheme="majorHAnsi" w:cstheme="majorHAnsi"/>
          <w:lang w:val="pl-PL"/>
        </w:rPr>
        <w:t xml:space="preserve">Wykonawcę, którego beneficjentem rzeczywistym w rozumieniu ustawy z dnia 1 marca 2018 r. o przeciwdziałaniu praniu pieniędzy oraz finansowaniu terroryzmu (tj. Dz. U. z 2022 r. poz. 593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sidR="00A27888">
        <w:rPr>
          <w:rFonts w:asciiTheme="majorHAnsi" w:hAnsiTheme="majorHAnsi" w:cstheme="majorHAnsi"/>
          <w:lang w:val="pl-PL"/>
        </w:rPr>
        <w:t xml:space="preserve">                            </w:t>
      </w:r>
      <w:r w:rsidRPr="00A27888">
        <w:rPr>
          <w:rFonts w:asciiTheme="majorHAnsi" w:hAnsiTheme="majorHAnsi" w:cstheme="majorHAnsi"/>
          <w:lang w:val="pl-PL"/>
        </w:rPr>
        <w:t xml:space="preserve">o którym mowa w art. 1 pkt 3 </w:t>
      </w:r>
      <w:r w:rsidR="003952D8">
        <w:rPr>
          <w:rFonts w:asciiTheme="majorHAnsi" w:hAnsiTheme="majorHAnsi" w:cstheme="majorHAnsi"/>
          <w:lang w:val="pl-PL"/>
        </w:rPr>
        <w:t>Ustawy o szczególnych</w:t>
      </w:r>
      <w:r w:rsidR="009511AC">
        <w:rPr>
          <w:rFonts w:asciiTheme="majorHAnsi" w:hAnsiTheme="majorHAnsi" w:cstheme="majorHAnsi"/>
          <w:lang w:val="pl-PL"/>
        </w:rPr>
        <w:t xml:space="preserve"> rozwiązaniach</w:t>
      </w:r>
      <w:r w:rsidRPr="00A27888">
        <w:rPr>
          <w:rFonts w:asciiTheme="majorHAnsi" w:hAnsiTheme="majorHAnsi" w:cstheme="majorHAnsi"/>
          <w:lang w:val="pl-PL"/>
        </w:rPr>
        <w:t>;</w:t>
      </w:r>
    </w:p>
    <w:p w14:paraId="686CEC0A" w14:textId="53D4DC3B" w:rsidR="009F1DD9" w:rsidRPr="00A27888" w:rsidRDefault="009F1DD9" w:rsidP="00A27888">
      <w:pPr>
        <w:pStyle w:val="Akapitzlist"/>
        <w:numPr>
          <w:ilvl w:val="2"/>
          <w:numId w:val="7"/>
        </w:numPr>
        <w:spacing w:line="360" w:lineRule="auto"/>
        <w:jc w:val="both"/>
        <w:rPr>
          <w:rFonts w:asciiTheme="majorHAnsi" w:hAnsiTheme="majorHAnsi" w:cstheme="majorHAnsi"/>
          <w:lang w:val="pl-PL"/>
        </w:rPr>
      </w:pPr>
      <w:r w:rsidRPr="00A27888">
        <w:rPr>
          <w:rFonts w:asciiTheme="majorHAnsi" w:hAnsiTheme="majorHAnsi" w:cstheme="majorHAnsi"/>
          <w:lang w:val="pl-PL"/>
        </w:rPr>
        <w:t>Wykonawcę, którego jednostką dominującą w rozumieniu art. 3 ust. 1 pkt 37 ustawy                 z dnia 29 września 1994 r. o rachunkowości (tj. Dz. U. z 2021 r. poz. 217 z zm.), jest podmiot wymieniony w wykazach określonych w rozporządzeniu 765/2006</w:t>
      </w:r>
      <w:r w:rsidR="00A27888">
        <w:rPr>
          <w:rFonts w:asciiTheme="majorHAnsi" w:hAnsiTheme="majorHAnsi" w:cstheme="majorHAnsi"/>
          <w:lang w:val="pl-PL"/>
        </w:rPr>
        <w:t xml:space="preserve"> </w:t>
      </w:r>
      <w:r w:rsidRPr="00A27888">
        <w:rPr>
          <w:rFonts w:asciiTheme="majorHAnsi" w:hAnsiTheme="majorHAnsi" w:cstheme="majorHAnsi"/>
          <w:lang w:val="pl-PL"/>
        </w:rP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00520E6D">
        <w:rPr>
          <w:rFonts w:asciiTheme="majorHAnsi" w:hAnsiTheme="majorHAnsi" w:cstheme="majorHAnsi"/>
          <w:lang w:val="pl-PL"/>
        </w:rPr>
        <w:t xml:space="preserve">o szczególnych </w:t>
      </w:r>
      <w:r w:rsidR="00E365C8">
        <w:rPr>
          <w:rFonts w:asciiTheme="majorHAnsi" w:hAnsiTheme="majorHAnsi" w:cstheme="majorHAnsi"/>
          <w:lang w:val="pl-PL"/>
        </w:rPr>
        <w:t>rozwiązaniach</w:t>
      </w:r>
      <w:r w:rsidRPr="00A27888">
        <w:rPr>
          <w:rFonts w:asciiTheme="majorHAnsi" w:hAnsiTheme="majorHAnsi" w:cstheme="majorHAnsi"/>
          <w:lang w:val="pl-PL"/>
        </w:rPr>
        <w:t>.</w:t>
      </w:r>
    </w:p>
    <w:p w14:paraId="70AAF34C" w14:textId="1AF2F1E6" w:rsidR="00DA3FE8" w:rsidRPr="00DE433C" w:rsidRDefault="00DA3FE8" w:rsidP="00094085">
      <w:pPr>
        <w:pStyle w:val="Akapitzlist"/>
        <w:numPr>
          <w:ilvl w:val="1"/>
          <w:numId w:val="7"/>
        </w:numPr>
        <w:spacing w:line="360" w:lineRule="auto"/>
        <w:jc w:val="both"/>
        <w:rPr>
          <w:rFonts w:asciiTheme="majorHAnsi" w:hAnsiTheme="majorHAnsi" w:cstheme="majorHAnsi"/>
        </w:rPr>
      </w:pPr>
      <w:r w:rsidRPr="00DE433C">
        <w:rPr>
          <w:rFonts w:asciiTheme="majorHAnsi" w:hAnsiTheme="majorHAnsi" w:cstheme="majorHAnsi"/>
          <w:u w:val="single"/>
        </w:rPr>
        <w:t>Wykonawca nie podlega wykluczeniu na podstawie art. 108 ust. 1 pkt 1, 2 i 5 ustawy</w:t>
      </w:r>
      <w:r w:rsidR="00E365C8">
        <w:rPr>
          <w:rFonts w:asciiTheme="majorHAnsi" w:hAnsiTheme="majorHAnsi" w:cstheme="majorHAnsi"/>
          <w:u w:val="single"/>
        </w:rPr>
        <w:t xml:space="preserve"> PZP</w:t>
      </w:r>
      <w:r w:rsidRPr="00DE433C">
        <w:rPr>
          <w:rFonts w:asciiTheme="majorHAnsi" w:hAnsiTheme="majorHAnsi" w:cstheme="majorHAnsi"/>
          <w:u w:val="single"/>
        </w:rPr>
        <w:t xml:space="preserve"> lub na podstawie okoliczności wymienionych w pkt. </w:t>
      </w:r>
      <w:r w:rsidR="00184FAB" w:rsidRPr="00DE433C">
        <w:rPr>
          <w:rFonts w:asciiTheme="majorHAnsi" w:hAnsiTheme="majorHAnsi" w:cstheme="majorHAnsi"/>
          <w:u w:val="single"/>
        </w:rPr>
        <w:t>9</w:t>
      </w:r>
      <w:r w:rsidRPr="00DE433C">
        <w:rPr>
          <w:rFonts w:asciiTheme="majorHAnsi" w:hAnsiTheme="majorHAnsi" w:cstheme="majorHAnsi"/>
          <w:u w:val="single"/>
        </w:rPr>
        <w:t>.2. SWZ</w:t>
      </w:r>
      <w:r w:rsidRPr="00DE433C">
        <w:rPr>
          <w:rFonts w:asciiTheme="majorHAnsi" w:hAnsiTheme="majorHAnsi" w:cstheme="majorHAnsi"/>
        </w:rPr>
        <w:t xml:space="preserve">, jeżeli udowodni Zmawiającemu, że spełnił </w:t>
      </w:r>
      <w:r w:rsidR="008A6D38" w:rsidRPr="00DE433C">
        <w:rPr>
          <w:rFonts w:asciiTheme="majorHAnsi" w:hAnsiTheme="majorHAnsi" w:cstheme="majorHAnsi"/>
        </w:rPr>
        <w:t xml:space="preserve">łącznie </w:t>
      </w:r>
      <w:r w:rsidRPr="00DE433C">
        <w:rPr>
          <w:rFonts w:asciiTheme="majorHAnsi" w:hAnsiTheme="majorHAnsi" w:cstheme="majorHAnsi"/>
        </w:rPr>
        <w:t>następujące przesłanki:</w:t>
      </w:r>
    </w:p>
    <w:p w14:paraId="6944A1D1" w14:textId="77777777" w:rsidR="00DA3FE8" w:rsidRPr="00DE433C" w:rsidRDefault="00DA3FE8" w:rsidP="00094085">
      <w:pPr>
        <w:pStyle w:val="Akapitzlist"/>
        <w:numPr>
          <w:ilvl w:val="2"/>
          <w:numId w:val="7"/>
        </w:numPr>
        <w:spacing w:line="360" w:lineRule="auto"/>
        <w:jc w:val="both"/>
        <w:rPr>
          <w:rFonts w:asciiTheme="majorHAnsi" w:hAnsiTheme="majorHAnsi" w:cstheme="majorHAnsi"/>
        </w:rPr>
      </w:pPr>
      <w:r w:rsidRPr="00DE433C">
        <w:rPr>
          <w:rFonts w:asciiTheme="majorHAnsi" w:hAnsiTheme="majorHAnsi" w:cstheme="majorHAnsi"/>
        </w:rPr>
        <w:t xml:space="preserve"> naprawił lub zobowiązał się do naprawienia szkody wyrządzonej przestępstwem, wykroczeniem lub swoim nieprawidłowym postępowaniem, w tym poprzez zadośćuczynienie pieniężne;</w:t>
      </w:r>
    </w:p>
    <w:p w14:paraId="0900CED5" w14:textId="77777777" w:rsidR="00DA3FE8" w:rsidRPr="00DE433C" w:rsidRDefault="00DA3FE8" w:rsidP="00094085">
      <w:pPr>
        <w:pStyle w:val="Akapitzlist"/>
        <w:numPr>
          <w:ilvl w:val="2"/>
          <w:numId w:val="7"/>
        </w:numPr>
        <w:spacing w:line="360" w:lineRule="auto"/>
        <w:jc w:val="both"/>
        <w:rPr>
          <w:rFonts w:asciiTheme="majorHAnsi" w:hAnsiTheme="majorHAnsi" w:cstheme="majorHAnsi"/>
        </w:rPr>
      </w:pPr>
      <w:r w:rsidRPr="00DE433C">
        <w:rPr>
          <w:rFonts w:asciiTheme="majorHAnsi" w:hAnsiTheme="majorHAnsi" w:cstheme="majorHAnsi"/>
        </w:rPr>
        <w:t>wyczerpująco wyjaśnił fakt i okoliczności związane z przestępstwem, wykroczeniem lub swoim nieprawidłowym postępowaniem oraz spowodowanymi przez nie szkodami, aktywnie współpracując odpowiednio z właściwymi organami, w tym z organami ścigania, lub Zamawiającym;</w:t>
      </w:r>
    </w:p>
    <w:p w14:paraId="7F0B772D" w14:textId="77777777" w:rsidR="00DA3FE8" w:rsidRPr="00DE433C" w:rsidRDefault="00DA3FE8" w:rsidP="00094085">
      <w:pPr>
        <w:pStyle w:val="Akapitzlist"/>
        <w:numPr>
          <w:ilvl w:val="2"/>
          <w:numId w:val="7"/>
        </w:numPr>
        <w:spacing w:line="360" w:lineRule="auto"/>
        <w:jc w:val="both"/>
        <w:rPr>
          <w:rFonts w:asciiTheme="majorHAnsi" w:hAnsiTheme="majorHAnsi" w:cstheme="majorHAnsi"/>
        </w:rPr>
      </w:pPr>
      <w:r w:rsidRPr="00DE433C">
        <w:rPr>
          <w:rFonts w:asciiTheme="majorHAnsi" w:hAnsiTheme="majorHAnsi" w:cstheme="majorHAnsi"/>
        </w:rPr>
        <w:t>podjął konkretne środki techniczne, organizacyjne i kadrowe, odpowiednie dla zapobiegania dalszym przestępstwom, wykroczeniom lub nieprawidłowemu postepowaniu, w szczególności:</w:t>
      </w:r>
    </w:p>
    <w:p w14:paraId="75E7E338" w14:textId="549AFBB0" w:rsidR="00DA3FE8" w:rsidRPr="00DE433C" w:rsidRDefault="00DA3FE8" w:rsidP="00094085">
      <w:pPr>
        <w:pStyle w:val="Akapitzlist"/>
        <w:numPr>
          <w:ilvl w:val="3"/>
          <w:numId w:val="7"/>
        </w:numPr>
        <w:spacing w:line="360" w:lineRule="auto"/>
        <w:jc w:val="both"/>
        <w:rPr>
          <w:rFonts w:asciiTheme="majorHAnsi" w:hAnsiTheme="majorHAnsi" w:cstheme="majorHAnsi"/>
        </w:rPr>
      </w:pPr>
      <w:r w:rsidRPr="00DE433C">
        <w:rPr>
          <w:rFonts w:asciiTheme="majorHAnsi" w:hAnsiTheme="majorHAnsi" w:cstheme="majorHAnsi"/>
        </w:rPr>
        <w:t>zerwał wszelkie powiązania z osobami lub podmiotami odpowiedzialnymi za nieprawidłowe postępowanie Wykonawcy,</w:t>
      </w:r>
    </w:p>
    <w:p w14:paraId="5C04CE82" w14:textId="1D320C81" w:rsidR="00DA3FE8" w:rsidRPr="00DE433C" w:rsidRDefault="00DA3FE8" w:rsidP="00094085">
      <w:pPr>
        <w:pStyle w:val="Akapitzlist"/>
        <w:numPr>
          <w:ilvl w:val="3"/>
          <w:numId w:val="7"/>
        </w:numPr>
        <w:spacing w:line="360" w:lineRule="auto"/>
        <w:jc w:val="both"/>
        <w:rPr>
          <w:rFonts w:asciiTheme="majorHAnsi" w:hAnsiTheme="majorHAnsi" w:cstheme="majorHAnsi"/>
        </w:rPr>
      </w:pPr>
      <w:r w:rsidRPr="00DE433C">
        <w:rPr>
          <w:rFonts w:asciiTheme="majorHAnsi" w:hAnsiTheme="majorHAnsi" w:cstheme="majorHAnsi"/>
        </w:rPr>
        <w:t>z</w:t>
      </w:r>
      <w:r w:rsidR="0073275D" w:rsidRPr="00DE433C">
        <w:rPr>
          <w:rFonts w:asciiTheme="majorHAnsi" w:hAnsiTheme="majorHAnsi" w:cstheme="majorHAnsi"/>
        </w:rPr>
        <w:t>r</w:t>
      </w:r>
      <w:r w:rsidRPr="00DE433C">
        <w:rPr>
          <w:rFonts w:asciiTheme="majorHAnsi" w:hAnsiTheme="majorHAnsi" w:cstheme="majorHAnsi"/>
        </w:rPr>
        <w:t>eorganizował personel,</w:t>
      </w:r>
    </w:p>
    <w:p w14:paraId="3F73321C" w14:textId="762C9715" w:rsidR="00DA3FE8" w:rsidRPr="00DE433C" w:rsidRDefault="00DA3FE8" w:rsidP="00094085">
      <w:pPr>
        <w:pStyle w:val="Akapitzlist"/>
        <w:numPr>
          <w:ilvl w:val="3"/>
          <w:numId w:val="7"/>
        </w:numPr>
        <w:spacing w:line="360" w:lineRule="auto"/>
        <w:jc w:val="both"/>
        <w:rPr>
          <w:rFonts w:asciiTheme="majorHAnsi" w:hAnsiTheme="majorHAnsi" w:cstheme="majorHAnsi"/>
        </w:rPr>
      </w:pPr>
      <w:r w:rsidRPr="00DE433C">
        <w:rPr>
          <w:rFonts w:asciiTheme="majorHAnsi" w:hAnsiTheme="majorHAnsi" w:cstheme="majorHAnsi"/>
        </w:rPr>
        <w:t>wdrożył system sprawozdawczości i kontroli,</w:t>
      </w:r>
    </w:p>
    <w:p w14:paraId="415630B1" w14:textId="5AA5EB87" w:rsidR="00DA3FE8" w:rsidRPr="00DE433C" w:rsidRDefault="00DA3FE8" w:rsidP="00094085">
      <w:pPr>
        <w:pStyle w:val="Akapitzlist"/>
        <w:numPr>
          <w:ilvl w:val="3"/>
          <w:numId w:val="7"/>
        </w:numPr>
        <w:spacing w:line="360" w:lineRule="auto"/>
        <w:jc w:val="both"/>
        <w:rPr>
          <w:rFonts w:asciiTheme="majorHAnsi" w:hAnsiTheme="majorHAnsi" w:cstheme="majorHAnsi"/>
        </w:rPr>
      </w:pPr>
      <w:r w:rsidRPr="00DE433C">
        <w:rPr>
          <w:rFonts w:asciiTheme="majorHAnsi" w:hAnsiTheme="majorHAnsi" w:cstheme="majorHAnsi"/>
        </w:rPr>
        <w:t>utworzył struktury audytu wewnętrznego do monitorowania przestrzegania przepisów, wewnętrznych regulacji lub standardów,</w:t>
      </w:r>
    </w:p>
    <w:p w14:paraId="2296CBF2" w14:textId="4AED57AA" w:rsidR="00DA3FE8" w:rsidRPr="00DE433C" w:rsidRDefault="00DA3FE8" w:rsidP="00094085">
      <w:pPr>
        <w:pStyle w:val="Akapitzlist"/>
        <w:numPr>
          <w:ilvl w:val="3"/>
          <w:numId w:val="7"/>
        </w:numPr>
        <w:spacing w:line="360" w:lineRule="auto"/>
        <w:jc w:val="both"/>
        <w:rPr>
          <w:rFonts w:asciiTheme="majorHAnsi" w:hAnsiTheme="majorHAnsi" w:cstheme="majorHAnsi"/>
        </w:rPr>
      </w:pPr>
      <w:r w:rsidRPr="00DE433C">
        <w:rPr>
          <w:rFonts w:asciiTheme="majorHAnsi" w:hAnsiTheme="majorHAnsi" w:cstheme="majorHAnsi"/>
        </w:rPr>
        <w:t>wprowadził wewnętrzne regulacje dotyczące odpowiedzialności i odszkodowań za nieprzestrzeganie przepisów, wewnętrznych regulacji lub standardów.</w:t>
      </w:r>
    </w:p>
    <w:p w14:paraId="0E1ACDFF" w14:textId="37BC15C0" w:rsidR="00DA3FE8" w:rsidRPr="00DE433C" w:rsidRDefault="00DA3FE8" w:rsidP="00094085">
      <w:pPr>
        <w:pStyle w:val="Akapitzlist"/>
        <w:numPr>
          <w:ilvl w:val="1"/>
          <w:numId w:val="7"/>
        </w:numPr>
        <w:spacing w:line="360" w:lineRule="auto"/>
        <w:jc w:val="both"/>
        <w:rPr>
          <w:rFonts w:asciiTheme="majorHAnsi" w:hAnsiTheme="majorHAnsi" w:cstheme="majorHAnsi"/>
        </w:rPr>
      </w:pPr>
      <w:r w:rsidRPr="00DE433C">
        <w:rPr>
          <w:rFonts w:asciiTheme="majorHAnsi" w:hAnsiTheme="majorHAnsi" w:cstheme="majorHAnsi"/>
        </w:rPr>
        <w:t xml:space="preserve">Zamawiający ocenia, czy podjęte przez Wykonawcę czynności, o których mowa w pkt. </w:t>
      </w:r>
      <w:r w:rsidR="00184FAB" w:rsidRPr="00DE433C">
        <w:rPr>
          <w:rFonts w:asciiTheme="majorHAnsi" w:hAnsiTheme="majorHAnsi" w:cstheme="majorHAnsi"/>
        </w:rPr>
        <w:t>9</w:t>
      </w:r>
      <w:r w:rsidRPr="00DE433C">
        <w:rPr>
          <w:rFonts w:asciiTheme="majorHAnsi" w:hAnsiTheme="majorHAnsi" w:cstheme="majorHAnsi"/>
        </w:rPr>
        <w:t>.</w:t>
      </w:r>
      <w:r w:rsidR="00A22B2B">
        <w:rPr>
          <w:rFonts w:asciiTheme="majorHAnsi" w:hAnsiTheme="majorHAnsi" w:cstheme="majorHAnsi"/>
        </w:rPr>
        <w:t>4.</w:t>
      </w:r>
      <w:r w:rsidRPr="00DE433C">
        <w:rPr>
          <w:rFonts w:asciiTheme="majorHAnsi" w:hAnsiTheme="majorHAnsi" w:cstheme="majorHAnsi"/>
        </w:rPr>
        <w:t xml:space="preserve"> SWZ, są wystarczające do wykazania jego rzetelności, uwzględniając wagę i szczególne okoliczności czynu Wykonawcy. Jeżeli podjęte przez Wykonawcę czynności, o których mowa w pkt </w:t>
      </w:r>
      <w:r w:rsidR="00184FAB" w:rsidRPr="00DE433C">
        <w:rPr>
          <w:rFonts w:asciiTheme="majorHAnsi" w:hAnsiTheme="majorHAnsi" w:cstheme="majorHAnsi"/>
        </w:rPr>
        <w:t>9</w:t>
      </w:r>
      <w:r w:rsidRPr="00DE433C">
        <w:rPr>
          <w:rFonts w:asciiTheme="majorHAnsi" w:hAnsiTheme="majorHAnsi" w:cstheme="majorHAnsi"/>
        </w:rPr>
        <w:t>.</w:t>
      </w:r>
      <w:r w:rsidR="00A22B2B">
        <w:rPr>
          <w:rFonts w:asciiTheme="majorHAnsi" w:hAnsiTheme="majorHAnsi" w:cstheme="majorHAnsi"/>
        </w:rPr>
        <w:t>4</w:t>
      </w:r>
      <w:r w:rsidRPr="00DE433C">
        <w:rPr>
          <w:rFonts w:asciiTheme="majorHAnsi" w:hAnsiTheme="majorHAnsi" w:cstheme="majorHAnsi"/>
        </w:rPr>
        <w:t>. SWZ, nie są wystarczające do wykazania jego rzetelności, Zamawiający wykluczy Wykonawcę.</w:t>
      </w:r>
    </w:p>
    <w:p w14:paraId="355D6343" w14:textId="62BBED4C" w:rsidR="00DA3FE8" w:rsidRPr="00DE433C" w:rsidRDefault="00DA3FE8" w:rsidP="00C1693D">
      <w:pPr>
        <w:pStyle w:val="Akapitzlist"/>
        <w:numPr>
          <w:ilvl w:val="1"/>
          <w:numId w:val="7"/>
        </w:numPr>
        <w:spacing w:line="360" w:lineRule="auto"/>
        <w:jc w:val="both"/>
        <w:rPr>
          <w:rFonts w:asciiTheme="majorHAnsi" w:hAnsiTheme="majorHAnsi" w:cstheme="majorHAnsi"/>
          <w:lang w:val="pl-PL"/>
        </w:rPr>
      </w:pPr>
      <w:r w:rsidRPr="00DE433C">
        <w:rPr>
          <w:rFonts w:asciiTheme="majorHAnsi" w:hAnsiTheme="majorHAnsi" w:cstheme="majorHAnsi"/>
          <w:lang w:val="pl-PL"/>
        </w:rPr>
        <w:t>W przypadku, o których mowa w pkt.</w:t>
      </w:r>
      <w:r w:rsidR="00184FAB" w:rsidRPr="00DE433C">
        <w:rPr>
          <w:rFonts w:asciiTheme="majorHAnsi" w:hAnsiTheme="majorHAnsi" w:cstheme="majorHAnsi"/>
          <w:lang w:val="pl-PL"/>
        </w:rPr>
        <w:t xml:space="preserve"> 9</w:t>
      </w:r>
      <w:r w:rsidRPr="00DE433C">
        <w:rPr>
          <w:rFonts w:asciiTheme="majorHAnsi" w:hAnsiTheme="majorHAnsi" w:cstheme="majorHAnsi"/>
          <w:lang w:val="pl-PL"/>
        </w:rPr>
        <w:t xml:space="preserve">.2. SWZ zamawiający może nie wykluczać wykonawcy, jeżeli wykluczenie byłoby w sposób oczywisty nieproporcjonalne, w szczególności sytuacja ekonomiczna lub finansowa wykonawcy, o którym mowa pkt. </w:t>
      </w:r>
      <w:r w:rsidR="00184FAB" w:rsidRPr="00DE433C">
        <w:rPr>
          <w:rFonts w:asciiTheme="majorHAnsi" w:hAnsiTheme="majorHAnsi" w:cstheme="majorHAnsi"/>
          <w:lang w:val="pl-PL"/>
        </w:rPr>
        <w:t>9</w:t>
      </w:r>
      <w:r w:rsidRPr="00DE433C">
        <w:rPr>
          <w:rFonts w:asciiTheme="majorHAnsi" w:hAnsiTheme="majorHAnsi" w:cstheme="majorHAnsi"/>
          <w:lang w:val="pl-PL"/>
        </w:rPr>
        <w:t>.2. SWZ jest wystarczająca do wykonania zamówienia.</w:t>
      </w:r>
    </w:p>
    <w:p w14:paraId="09F908CA" w14:textId="77777777" w:rsidR="003759A3" w:rsidRPr="00DE433C" w:rsidRDefault="00DA3FE8" w:rsidP="00C1693D">
      <w:pPr>
        <w:pStyle w:val="Akapitzlist"/>
        <w:numPr>
          <w:ilvl w:val="1"/>
          <w:numId w:val="7"/>
        </w:numPr>
        <w:spacing w:line="360" w:lineRule="auto"/>
        <w:jc w:val="both"/>
        <w:rPr>
          <w:rFonts w:asciiTheme="majorHAnsi" w:hAnsiTheme="majorHAnsi" w:cstheme="majorHAnsi"/>
        </w:rPr>
      </w:pPr>
      <w:r w:rsidRPr="00DE433C">
        <w:rPr>
          <w:rFonts w:asciiTheme="majorHAnsi" w:hAnsiTheme="majorHAnsi" w:cstheme="majorHAnsi"/>
        </w:rPr>
        <w:t xml:space="preserve">Wykluczenie Wykonawcy następuje zgodnie z art. 111 ustawy PZP. </w:t>
      </w:r>
    </w:p>
    <w:p w14:paraId="00000096" w14:textId="5E9F61F0" w:rsidR="000B72C3" w:rsidRPr="00DE433C" w:rsidRDefault="00DA3FE8" w:rsidP="00C1693D">
      <w:pPr>
        <w:pStyle w:val="Akapitzlist"/>
        <w:numPr>
          <w:ilvl w:val="1"/>
          <w:numId w:val="7"/>
        </w:numPr>
        <w:spacing w:line="360" w:lineRule="auto"/>
        <w:jc w:val="both"/>
        <w:rPr>
          <w:rFonts w:asciiTheme="majorHAnsi" w:hAnsiTheme="majorHAnsi" w:cstheme="majorHAnsi"/>
        </w:rPr>
      </w:pPr>
      <w:r w:rsidRPr="00DE433C">
        <w:rPr>
          <w:rFonts w:asciiTheme="majorHAnsi" w:hAnsiTheme="majorHAnsi" w:cstheme="majorHAnsi"/>
        </w:rPr>
        <w:t xml:space="preserve">Zamawiający odrzuci ofertę na podstawie art. 226 ust. 1 lit a) ustawy </w:t>
      </w:r>
      <w:r w:rsidR="00F77B74" w:rsidRPr="00DE433C">
        <w:rPr>
          <w:rFonts w:asciiTheme="majorHAnsi" w:hAnsiTheme="majorHAnsi" w:cstheme="majorHAnsi"/>
        </w:rPr>
        <w:t>PZP,</w:t>
      </w:r>
      <w:r w:rsidRPr="00DE433C">
        <w:rPr>
          <w:rFonts w:asciiTheme="majorHAnsi" w:hAnsiTheme="majorHAnsi" w:cstheme="majorHAnsi"/>
        </w:rPr>
        <w:t xml:space="preserve"> jeżeli została złożona przez wykonawcę podlegającemu wykluczeniu</w:t>
      </w:r>
      <w:r w:rsidR="003759A3" w:rsidRPr="00DE433C">
        <w:rPr>
          <w:rFonts w:asciiTheme="majorHAnsi" w:hAnsiTheme="majorHAnsi" w:cstheme="majorHAnsi"/>
        </w:rPr>
        <w:t>.</w:t>
      </w:r>
    </w:p>
    <w:p w14:paraId="77972F46" w14:textId="37DB212F" w:rsidR="003C3498" w:rsidRPr="003150A8" w:rsidRDefault="00937A4C" w:rsidP="00474EA2">
      <w:pPr>
        <w:pStyle w:val="Nagwek2"/>
        <w:spacing w:line="360" w:lineRule="auto"/>
        <w:rPr>
          <w:b/>
        </w:rPr>
      </w:pPr>
      <w:r w:rsidRPr="003150A8">
        <w:t xml:space="preserve"> </w:t>
      </w:r>
      <w:bookmarkStart w:id="21" w:name="_Toc84586815"/>
      <w:r w:rsidR="0070226A" w:rsidRPr="003150A8">
        <w:t>Wykaz o</w:t>
      </w:r>
      <w:r w:rsidRPr="003150A8">
        <w:t>świadcze</w:t>
      </w:r>
      <w:r w:rsidR="0070226A" w:rsidRPr="003150A8">
        <w:t>ń</w:t>
      </w:r>
      <w:r w:rsidR="002626CE" w:rsidRPr="003150A8">
        <w:t xml:space="preserve"> i </w:t>
      </w:r>
      <w:r w:rsidR="00615D97" w:rsidRPr="003150A8">
        <w:t>podmiotow</w:t>
      </w:r>
      <w:r w:rsidR="0070226A" w:rsidRPr="003150A8">
        <w:t>ych</w:t>
      </w:r>
      <w:r w:rsidR="00615D97" w:rsidRPr="003150A8">
        <w:t xml:space="preserve"> środk</w:t>
      </w:r>
      <w:r w:rsidR="0070226A" w:rsidRPr="003150A8">
        <w:t>ów</w:t>
      </w:r>
      <w:r w:rsidR="00615D97" w:rsidRPr="003150A8">
        <w:t xml:space="preserve"> dowodow</w:t>
      </w:r>
      <w:r w:rsidR="0070226A" w:rsidRPr="003150A8">
        <w:t>ych</w:t>
      </w:r>
      <w:r w:rsidRPr="003150A8">
        <w:t>, jakie zobowiązani są dostarczyć Wykonawcy</w:t>
      </w:r>
      <w:r w:rsidR="002626CE" w:rsidRPr="003150A8">
        <w:t xml:space="preserve"> w </w:t>
      </w:r>
      <w:r w:rsidRPr="003150A8">
        <w:t xml:space="preserve">celu potwierdzenia </w:t>
      </w:r>
      <w:r w:rsidR="001530CB" w:rsidRPr="003150A8">
        <w:t xml:space="preserve">braku podstaw wykluczenia oraz </w:t>
      </w:r>
      <w:r w:rsidRPr="003150A8">
        <w:t>spełniania warunków udziału</w:t>
      </w:r>
      <w:r w:rsidR="002626CE" w:rsidRPr="003150A8">
        <w:t xml:space="preserve"> w </w:t>
      </w:r>
      <w:r w:rsidRPr="003150A8">
        <w:t>postępowaniu</w:t>
      </w:r>
      <w:r w:rsidR="001530CB" w:rsidRPr="003150A8">
        <w:rPr>
          <w:b/>
          <w:bCs/>
        </w:rPr>
        <w:t>.</w:t>
      </w:r>
      <w:bookmarkEnd w:id="21"/>
    </w:p>
    <w:p w14:paraId="670C286F" w14:textId="7C111FD6" w:rsidR="00943C2A" w:rsidRPr="00DE433C" w:rsidRDefault="00A62502" w:rsidP="00094085">
      <w:pPr>
        <w:pStyle w:val="Akapitzlist"/>
        <w:numPr>
          <w:ilvl w:val="1"/>
          <w:numId w:val="7"/>
        </w:numPr>
        <w:spacing w:line="360" w:lineRule="auto"/>
        <w:jc w:val="both"/>
        <w:rPr>
          <w:rFonts w:asciiTheme="majorHAnsi" w:hAnsiTheme="majorHAnsi" w:cstheme="majorHAnsi"/>
          <w:b/>
        </w:rPr>
      </w:pPr>
      <w:r w:rsidRPr="00DE433C">
        <w:rPr>
          <w:rFonts w:asciiTheme="majorHAnsi" w:hAnsiTheme="majorHAnsi" w:cstheme="majorHAnsi"/>
        </w:rPr>
        <w:t xml:space="preserve">W celu potwierdzenia braku podstaw wykluczenia Wykonawcy z udziału </w:t>
      </w:r>
      <w:r w:rsidR="00314FA0" w:rsidRPr="00DE433C">
        <w:rPr>
          <w:rFonts w:asciiTheme="majorHAnsi" w:hAnsiTheme="majorHAnsi" w:cstheme="majorHAnsi"/>
        </w:rPr>
        <w:t xml:space="preserve">                                          </w:t>
      </w:r>
      <w:r w:rsidRPr="00DE433C">
        <w:rPr>
          <w:rFonts w:asciiTheme="majorHAnsi" w:hAnsiTheme="majorHAnsi" w:cstheme="majorHAnsi"/>
        </w:rPr>
        <w:t>w postępowaniu oraz spełnienia warunk</w:t>
      </w:r>
      <w:r w:rsidR="00206E0F" w:rsidRPr="00DE433C">
        <w:rPr>
          <w:rFonts w:asciiTheme="majorHAnsi" w:hAnsiTheme="majorHAnsi" w:cstheme="majorHAnsi"/>
        </w:rPr>
        <w:t xml:space="preserve">ów udziału w postępowaniu, Zamawiający </w:t>
      </w:r>
      <w:r w:rsidR="00206E0F" w:rsidRPr="00DE433C">
        <w:rPr>
          <w:rFonts w:asciiTheme="majorHAnsi" w:hAnsiTheme="majorHAnsi" w:cstheme="majorHAnsi"/>
          <w:b/>
          <w:bCs/>
        </w:rPr>
        <w:t>żąda dostarczenia wraz z ofertą</w:t>
      </w:r>
      <w:r w:rsidR="00206E0F" w:rsidRPr="00DE433C">
        <w:rPr>
          <w:rFonts w:asciiTheme="majorHAnsi" w:hAnsiTheme="majorHAnsi" w:cstheme="majorHAnsi"/>
        </w:rPr>
        <w:t xml:space="preserve"> następujących dokumentów</w:t>
      </w:r>
      <w:r w:rsidR="00145CF6" w:rsidRPr="00DE433C">
        <w:rPr>
          <w:rFonts w:asciiTheme="majorHAnsi" w:hAnsiTheme="majorHAnsi" w:cstheme="majorHAnsi"/>
        </w:rPr>
        <w:t>:</w:t>
      </w:r>
    </w:p>
    <w:p w14:paraId="02A8CB98" w14:textId="18D7094D" w:rsidR="00487B70" w:rsidRPr="00DE433C" w:rsidRDefault="00937A4C" w:rsidP="00094085">
      <w:pPr>
        <w:pStyle w:val="Akapitzlist"/>
        <w:numPr>
          <w:ilvl w:val="2"/>
          <w:numId w:val="7"/>
        </w:numPr>
        <w:spacing w:line="360" w:lineRule="auto"/>
        <w:jc w:val="both"/>
        <w:rPr>
          <w:rFonts w:asciiTheme="majorHAnsi" w:hAnsiTheme="majorHAnsi" w:cstheme="majorHAnsi"/>
          <w:b/>
        </w:rPr>
      </w:pPr>
      <w:bookmarkStart w:id="22" w:name="_Ref67038454"/>
      <w:r w:rsidRPr="00DE433C">
        <w:rPr>
          <w:rFonts w:asciiTheme="majorHAnsi" w:hAnsiTheme="majorHAnsi" w:cstheme="majorHAnsi"/>
        </w:rPr>
        <w:t>oświadczeni</w:t>
      </w:r>
      <w:r w:rsidR="00206E0F" w:rsidRPr="00DE433C">
        <w:rPr>
          <w:rFonts w:asciiTheme="majorHAnsi" w:hAnsiTheme="majorHAnsi" w:cstheme="majorHAnsi"/>
        </w:rPr>
        <w:t>a</w:t>
      </w:r>
      <w:r w:rsidR="00145CF6" w:rsidRPr="00DE433C">
        <w:rPr>
          <w:rFonts w:asciiTheme="majorHAnsi" w:hAnsiTheme="majorHAnsi" w:cstheme="majorHAnsi"/>
        </w:rPr>
        <w:t>,</w:t>
      </w:r>
      <w:r w:rsidR="002626CE" w:rsidRPr="00DE433C">
        <w:rPr>
          <w:rFonts w:asciiTheme="majorHAnsi" w:hAnsiTheme="majorHAnsi" w:cstheme="majorHAnsi"/>
        </w:rPr>
        <w:t xml:space="preserve"> o </w:t>
      </w:r>
      <w:r w:rsidR="00145CF6" w:rsidRPr="00DE433C">
        <w:rPr>
          <w:rFonts w:asciiTheme="majorHAnsi" w:hAnsiTheme="majorHAnsi" w:cstheme="majorHAnsi"/>
        </w:rPr>
        <w:t>którym mowa</w:t>
      </w:r>
      <w:r w:rsidR="002626CE" w:rsidRPr="00DE433C">
        <w:rPr>
          <w:rFonts w:asciiTheme="majorHAnsi" w:hAnsiTheme="majorHAnsi" w:cstheme="majorHAnsi"/>
        </w:rPr>
        <w:t xml:space="preserve"> w </w:t>
      </w:r>
      <w:r w:rsidR="00145CF6" w:rsidRPr="00DE433C">
        <w:rPr>
          <w:rFonts w:asciiTheme="majorHAnsi" w:hAnsiTheme="majorHAnsi" w:cstheme="majorHAnsi"/>
        </w:rPr>
        <w:t>art. 125 ust.1 ustawy PZP, stanowiące dowód potwierdzający</w:t>
      </w:r>
      <w:r w:rsidR="009A1967" w:rsidRPr="00DE433C">
        <w:rPr>
          <w:rFonts w:asciiTheme="majorHAnsi" w:hAnsiTheme="majorHAnsi" w:cstheme="majorHAnsi"/>
        </w:rPr>
        <w:t xml:space="preserve"> na dzień składania ofert</w:t>
      </w:r>
      <w:r w:rsidR="00EF3150" w:rsidRPr="00DE433C">
        <w:rPr>
          <w:rFonts w:asciiTheme="majorHAnsi" w:hAnsiTheme="majorHAnsi" w:cstheme="majorHAnsi"/>
        </w:rPr>
        <w:t>,</w:t>
      </w:r>
      <w:r w:rsidR="00145CF6" w:rsidRPr="00DE433C">
        <w:rPr>
          <w:rFonts w:asciiTheme="majorHAnsi" w:hAnsiTheme="majorHAnsi" w:cstheme="majorHAnsi"/>
        </w:rPr>
        <w:t xml:space="preserve"> </w:t>
      </w:r>
      <w:r w:rsidR="009A1967" w:rsidRPr="00DE433C">
        <w:rPr>
          <w:rFonts w:asciiTheme="majorHAnsi" w:hAnsiTheme="majorHAnsi" w:cstheme="majorHAnsi"/>
        </w:rPr>
        <w:t xml:space="preserve">brak podstaw wykluczenia </w:t>
      </w:r>
      <w:r w:rsidR="00145CF6" w:rsidRPr="00DE433C">
        <w:rPr>
          <w:rFonts w:asciiTheme="majorHAnsi" w:hAnsiTheme="majorHAnsi" w:cstheme="majorHAnsi"/>
        </w:rPr>
        <w:t xml:space="preserve">oraz </w:t>
      </w:r>
      <w:r w:rsidRPr="00DE433C">
        <w:rPr>
          <w:rFonts w:asciiTheme="majorHAnsi" w:hAnsiTheme="majorHAnsi" w:cstheme="majorHAnsi"/>
        </w:rPr>
        <w:t>spełniani</w:t>
      </w:r>
      <w:r w:rsidR="009A1967" w:rsidRPr="00DE433C">
        <w:rPr>
          <w:rFonts w:asciiTheme="majorHAnsi" w:hAnsiTheme="majorHAnsi" w:cstheme="majorHAnsi"/>
        </w:rPr>
        <w:t>e</w:t>
      </w:r>
      <w:r w:rsidRPr="00DE433C">
        <w:rPr>
          <w:rFonts w:asciiTheme="majorHAnsi" w:hAnsiTheme="majorHAnsi" w:cstheme="majorHAnsi"/>
        </w:rPr>
        <w:t xml:space="preserve"> warunków udziału</w:t>
      </w:r>
      <w:r w:rsidR="002626CE" w:rsidRPr="00DE433C">
        <w:rPr>
          <w:rFonts w:asciiTheme="majorHAnsi" w:hAnsiTheme="majorHAnsi" w:cstheme="majorHAnsi"/>
        </w:rPr>
        <w:t xml:space="preserve"> w </w:t>
      </w:r>
      <w:r w:rsidRPr="00DE433C">
        <w:rPr>
          <w:rFonts w:asciiTheme="majorHAnsi" w:hAnsiTheme="majorHAnsi" w:cstheme="majorHAnsi"/>
        </w:rPr>
        <w:t>postępowaniu</w:t>
      </w:r>
      <w:r w:rsidR="00714F55" w:rsidRPr="00DE433C">
        <w:rPr>
          <w:rFonts w:asciiTheme="majorHAnsi" w:hAnsiTheme="majorHAnsi" w:cstheme="majorHAnsi"/>
        </w:rPr>
        <w:t xml:space="preserve">, tymczasowo zastępujący wymagane przez zamawiającego podmiotowe środki dowodowe </w:t>
      </w:r>
      <w:r w:rsidRPr="00DE433C">
        <w:rPr>
          <w:rFonts w:asciiTheme="majorHAnsi" w:hAnsiTheme="majorHAnsi" w:cstheme="majorHAnsi"/>
        </w:rPr>
        <w:t>– zgodnie</w:t>
      </w:r>
      <w:r w:rsidR="002626CE" w:rsidRPr="00DE433C">
        <w:rPr>
          <w:rFonts w:asciiTheme="majorHAnsi" w:hAnsiTheme="majorHAnsi" w:cstheme="majorHAnsi"/>
        </w:rPr>
        <w:t xml:space="preserve"> z </w:t>
      </w:r>
      <w:bookmarkEnd w:id="22"/>
      <w:r w:rsidR="00BB11A1" w:rsidRPr="00DE433C">
        <w:rPr>
          <w:rFonts w:asciiTheme="majorHAnsi" w:hAnsiTheme="majorHAnsi" w:cstheme="majorHAnsi"/>
          <w:b/>
          <w:bCs/>
        </w:rPr>
        <w:t>Załącznik</w:t>
      </w:r>
      <w:r w:rsidR="00314FA0" w:rsidRPr="00DE433C">
        <w:rPr>
          <w:rFonts w:asciiTheme="majorHAnsi" w:hAnsiTheme="majorHAnsi" w:cstheme="majorHAnsi"/>
          <w:b/>
          <w:bCs/>
        </w:rPr>
        <w:t>iem</w:t>
      </w:r>
      <w:r w:rsidR="00BB11A1" w:rsidRPr="00DE433C">
        <w:rPr>
          <w:rFonts w:asciiTheme="majorHAnsi" w:hAnsiTheme="majorHAnsi" w:cstheme="majorHAnsi"/>
          <w:b/>
          <w:bCs/>
        </w:rPr>
        <w:t xml:space="preserve"> nr 3.1.- 3.</w:t>
      </w:r>
      <w:r w:rsidR="00497987" w:rsidRPr="00DE433C">
        <w:rPr>
          <w:rFonts w:asciiTheme="majorHAnsi" w:hAnsiTheme="majorHAnsi" w:cstheme="majorHAnsi"/>
          <w:b/>
          <w:bCs/>
        </w:rPr>
        <w:t>2</w:t>
      </w:r>
      <w:r w:rsidR="00BB11A1" w:rsidRPr="00DE433C">
        <w:rPr>
          <w:rFonts w:asciiTheme="majorHAnsi" w:hAnsiTheme="majorHAnsi" w:cstheme="majorHAnsi"/>
          <w:b/>
          <w:bCs/>
        </w:rPr>
        <w:t>. do SWZ</w:t>
      </w:r>
    </w:p>
    <w:p w14:paraId="44DC181D" w14:textId="5476DACC" w:rsidR="00145CF6" w:rsidRPr="00DE433C" w:rsidRDefault="00145CF6" w:rsidP="00094085">
      <w:pPr>
        <w:pStyle w:val="Akapitzlist"/>
        <w:numPr>
          <w:ilvl w:val="2"/>
          <w:numId w:val="7"/>
        </w:numPr>
        <w:spacing w:line="360" w:lineRule="auto"/>
        <w:jc w:val="both"/>
        <w:rPr>
          <w:rFonts w:asciiTheme="majorHAnsi" w:hAnsiTheme="majorHAnsi" w:cstheme="majorHAnsi"/>
          <w:b/>
        </w:rPr>
      </w:pPr>
      <w:r w:rsidRPr="00DE433C">
        <w:rPr>
          <w:rFonts w:asciiTheme="majorHAnsi" w:hAnsiTheme="majorHAnsi" w:cstheme="majorHAnsi"/>
          <w:bCs/>
        </w:rPr>
        <w:t xml:space="preserve">W przypadku </w:t>
      </w:r>
      <w:r w:rsidRPr="00DE433C">
        <w:rPr>
          <w:rFonts w:asciiTheme="majorHAnsi" w:hAnsiTheme="majorHAnsi" w:cstheme="majorHAnsi"/>
          <w:b/>
        </w:rPr>
        <w:t>wspólnego ubiegania się</w:t>
      </w:r>
      <w:r w:rsidR="002626CE" w:rsidRPr="00DE433C">
        <w:rPr>
          <w:rFonts w:asciiTheme="majorHAnsi" w:hAnsiTheme="majorHAnsi" w:cstheme="majorHAnsi"/>
          <w:b/>
        </w:rPr>
        <w:t xml:space="preserve"> o </w:t>
      </w:r>
      <w:r w:rsidRPr="00DE433C">
        <w:rPr>
          <w:rFonts w:asciiTheme="majorHAnsi" w:hAnsiTheme="majorHAnsi" w:cstheme="majorHAnsi"/>
          <w:b/>
        </w:rPr>
        <w:t>zamówienie</w:t>
      </w:r>
      <w:r w:rsidRPr="00DE433C">
        <w:rPr>
          <w:rFonts w:asciiTheme="majorHAnsi" w:hAnsiTheme="majorHAnsi" w:cstheme="majorHAnsi"/>
          <w:bCs/>
        </w:rPr>
        <w:t xml:space="preserve"> </w:t>
      </w:r>
      <w:r w:rsidR="00BB11A1" w:rsidRPr="00DE433C">
        <w:rPr>
          <w:rFonts w:asciiTheme="majorHAnsi" w:hAnsiTheme="majorHAnsi" w:cstheme="majorHAnsi"/>
          <w:bCs/>
        </w:rPr>
        <w:t>W</w:t>
      </w:r>
      <w:r w:rsidRPr="00DE433C">
        <w:rPr>
          <w:rFonts w:asciiTheme="majorHAnsi" w:hAnsiTheme="majorHAnsi" w:cstheme="majorHAnsi"/>
          <w:bCs/>
        </w:rPr>
        <w:t>ykonawców, oświadczenie</w:t>
      </w:r>
      <w:r w:rsidRPr="00DE433C">
        <w:rPr>
          <w:rFonts w:asciiTheme="majorHAnsi" w:eastAsia="Times New Roman" w:hAnsiTheme="majorHAnsi" w:cstheme="majorHAnsi"/>
          <w:lang w:val="pl-PL" w:eastAsia="zh-CN"/>
        </w:rPr>
        <w:t>,</w:t>
      </w:r>
      <w:r w:rsidR="002626CE" w:rsidRPr="00DE433C">
        <w:rPr>
          <w:rFonts w:asciiTheme="majorHAnsi" w:eastAsia="Times New Roman" w:hAnsiTheme="majorHAnsi" w:cstheme="majorHAnsi"/>
          <w:lang w:val="pl-PL" w:eastAsia="zh-CN"/>
        </w:rPr>
        <w:t xml:space="preserve"> o </w:t>
      </w:r>
      <w:r w:rsidRPr="00DE433C">
        <w:rPr>
          <w:rFonts w:asciiTheme="majorHAnsi" w:eastAsia="Times New Roman" w:hAnsiTheme="majorHAnsi" w:cstheme="majorHAnsi"/>
          <w:lang w:val="pl-PL" w:eastAsia="zh-CN"/>
        </w:rPr>
        <w:t>którym mowa</w:t>
      </w:r>
      <w:r w:rsidR="002626CE" w:rsidRPr="00DE433C">
        <w:rPr>
          <w:rFonts w:asciiTheme="majorHAnsi" w:eastAsia="Times New Roman" w:hAnsiTheme="majorHAnsi" w:cstheme="majorHAnsi"/>
          <w:lang w:val="pl-PL" w:eastAsia="zh-CN"/>
        </w:rPr>
        <w:t xml:space="preserve"> w </w:t>
      </w:r>
      <w:r w:rsidRPr="00DE433C">
        <w:rPr>
          <w:rFonts w:asciiTheme="majorHAnsi" w:eastAsia="Times New Roman" w:hAnsiTheme="majorHAnsi" w:cstheme="majorHAnsi"/>
          <w:lang w:val="pl-PL" w:eastAsia="zh-CN"/>
        </w:rPr>
        <w:t>pkt</w:t>
      </w:r>
      <w:r w:rsidR="00714F55" w:rsidRPr="00DE433C">
        <w:rPr>
          <w:rFonts w:asciiTheme="majorHAnsi" w:eastAsia="Times New Roman" w:hAnsiTheme="majorHAnsi" w:cstheme="majorHAnsi"/>
          <w:lang w:val="pl-PL" w:eastAsia="zh-CN"/>
        </w:rPr>
        <w:t xml:space="preserve"> </w:t>
      </w:r>
      <w:r w:rsidR="00CC4162" w:rsidRPr="00DE433C">
        <w:rPr>
          <w:rFonts w:asciiTheme="majorHAnsi" w:hAnsiTheme="majorHAnsi" w:cstheme="majorHAnsi"/>
          <w:bCs/>
        </w:rPr>
        <w:t>10.</w:t>
      </w:r>
      <w:r w:rsidR="002763CE" w:rsidRPr="00DE433C">
        <w:rPr>
          <w:rFonts w:asciiTheme="majorHAnsi" w:hAnsiTheme="majorHAnsi" w:cstheme="majorHAnsi"/>
          <w:bCs/>
        </w:rPr>
        <w:t>1</w:t>
      </w:r>
      <w:r w:rsidR="00CC4162" w:rsidRPr="00DE433C">
        <w:rPr>
          <w:rFonts w:asciiTheme="majorHAnsi" w:hAnsiTheme="majorHAnsi" w:cstheme="majorHAnsi"/>
          <w:bCs/>
        </w:rPr>
        <w:t>.</w:t>
      </w:r>
      <w:r w:rsidR="002763CE" w:rsidRPr="00DE433C">
        <w:rPr>
          <w:rFonts w:asciiTheme="majorHAnsi" w:hAnsiTheme="majorHAnsi" w:cstheme="majorHAnsi"/>
          <w:bCs/>
        </w:rPr>
        <w:t>1</w:t>
      </w:r>
      <w:r w:rsidR="00F36795" w:rsidRPr="00DE433C">
        <w:rPr>
          <w:rFonts w:asciiTheme="majorHAnsi" w:hAnsiTheme="majorHAnsi" w:cstheme="majorHAnsi"/>
          <w:bCs/>
        </w:rPr>
        <w:t>.</w:t>
      </w:r>
      <w:r w:rsidRPr="00DE433C">
        <w:rPr>
          <w:rFonts w:asciiTheme="majorHAnsi" w:hAnsiTheme="majorHAnsi" w:cstheme="majorHAnsi"/>
          <w:bCs/>
        </w:rPr>
        <w:t xml:space="preserve"> </w:t>
      </w:r>
      <w:r w:rsidR="00F20AB0" w:rsidRPr="00DE433C">
        <w:rPr>
          <w:rFonts w:asciiTheme="majorHAnsi" w:hAnsiTheme="majorHAnsi" w:cstheme="majorHAnsi"/>
          <w:bCs/>
        </w:rPr>
        <w:t xml:space="preserve">SWZ </w:t>
      </w:r>
      <w:r w:rsidRPr="00DE433C">
        <w:rPr>
          <w:rFonts w:asciiTheme="majorHAnsi" w:hAnsiTheme="majorHAnsi" w:cstheme="majorHAnsi"/>
          <w:bCs/>
        </w:rPr>
        <w:t>składa każdy</w:t>
      </w:r>
      <w:r w:rsidR="002626CE" w:rsidRPr="00DE433C">
        <w:rPr>
          <w:rFonts w:asciiTheme="majorHAnsi" w:hAnsiTheme="majorHAnsi" w:cstheme="majorHAnsi"/>
          <w:bCs/>
        </w:rPr>
        <w:t xml:space="preserve"> z </w:t>
      </w:r>
      <w:r w:rsidR="00BB11A1" w:rsidRPr="00DE433C">
        <w:rPr>
          <w:rFonts w:asciiTheme="majorHAnsi" w:hAnsiTheme="majorHAnsi" w:cstheme="majorHAnsi"/>
          <w:bCs/>
        </w:rPr>
        <w:t>W</w:t>
      </w:r>
      <w:r w:rsidRPr="00DE433C">
        <w:rPr>
          <w:rFonts w:asciiTheme="majorHAnsi" w:hAnsiTheme="majorHAnsi" w:cstheme="majorHAnsi"/>
          <w:bCs/>
        </w:rPr>
        <w:t>ykonawców</w:t>
      </w:r>
      <w:r w:rsidR="00BB11A1" w:rsidRPr="00DE433C">
        <w:rPr>
          <w:rFonts w:asciiTheme="majorHAnsi" w:hAnsiTheme="majorHAnsi" w:cstheme="majorHAnsi"/>
          <w:bCs/>
        </w:rPr>
        <w:t xml:space="preserve"> wspólnie ubiegających się o zamówienie</w:t>
      </w:r>
      <w:r w:rsidRPr="00DE433C">
        <w:rPr>
          <w:rFonts w:asciiTheme="majorHAnsi" w:hAnsiTheme="majorHAnsi" w:cstheme="majorHAnsi"/>
          <w:bCs/>
        </w:rPr>
        <w:t>. Oświadczenia te potwierdzają</w:t>
      </w:r>
      <w:r w:rsidRPr="00DE433C">
        <w:rPr>
          <w:rFonts w:asciiTheme="majorHAnsi" w:eastAsia="Times New Roman" w:hAnsiTheme="majorHAnsi" w:cstheme="majorHAnsi"/>
          <w:lang w:val="pl-PL" w:eastAsia="zh-CN"/>
        </w:rPr>
        <w:t xml:space="preserve"> </w:t>
      </w:r>
      <w:r w:rsidRPr="00DE433C">
        <w:rPr>
          <w:rFonts w:asciiTheme="majorHAnsi" w:hAnsiTheme="majorHAnsi" w:cstheme="majorHAnsi"/>
          <w:bCs/>
        </w:rPr>
        <w:t>spełnianie warunków</w:t>
      </w:r>
      <w:r w:rsidRPr="00DE433C">
        <w:rPr>
          <w:rFonts w:asciiTheme="majorHAnsi" w:eastAsia="Times New Roman" w:hAnsiTheme="majorHAnsi" w:cstheme="majorHAnsi"/>
          <w:lang w:val="pl-PL" w:eastAsia="zh-CN"/>
        </w:rPr>
        <w:t xml:space="preserve"> udziału</w:t>
      </w:r>
      <w:r w:rsidR="002626CE" w:rsidRPr="00DE433C">
        <w:rPr>
          <w:rFonts w:asciiTheme="majorHAnsi" w:eastAsia="Times New Roman" w:hAnsiTheme="majorHAnsi" w:cstheme="majorHAnsi"/>
          <w:lang w:val="pl-PL" w:eastAsia="zh-CN"/>
        </w:rPr>
        <w:t xml:space="preserve"> w </w:t>
      </w:r>
      <w:r w:rsidRPr="00DE433C">
        <w:rPr>
          <w:rFonts w:asciiTheme="majorHAnsi" w:eastAsia="Times New Roman" w:hAnsiTheme="majorHAnsi" w:cstheme="majorHAnsi"/>
          <w:lang w:val="pl-PL" w:eastAsia="zh-CN"/>
        </w:rPr>
        <w:t>postępowaniu</w:t>
      </w:r>
      <w:r w:rsidR="00BB11A1" w:rsidRPr="00DE433C">
        <w:rPr>
          <w:rFonts w:asciiTheme="majorHAnsi" w:eastAsia="Times New Roman" w:hAnsiTheme="majorHAnsi" w:cstheme="majorHAnsi"/>
          <w:lang w:val="pl-PL" w:eastAsia="zh-CN"/>
        </w:rPr>
        <w:t xml:space="preserve"> oraz brak podstaw wykluczenia, w zakresie</w:t>
      </w:r>
      <w:r w:rsidRPr="00DE433C">
        <w:rPr>
          <w:rFonts w:asciiTheme="majorHAnsi" w:hAnsiTheme="majorHAnsi" w:cstheme="majorHAnsi"/>
          <w:bCs/>
        </w:rPr>
        <w:t>,</w:t>
      </w:r>
      <w:r w:rsidR="002626CE" w:rsidRPr="00DE433C">
        <w:rPr>
          <w:rFonts w:asciiTheme="majorHAnsi" w:hAnsiTheme="majorHAnsi" w:cstheme="majorHAnsi"/>
          <w:bCs/>
        </w:rPr>
        <w:t xml:space="preserve"> w </w:t>
      </w:r>
      <w:r w:rsidR="00BB11A1" w:rsidRPr="00DE433C">
        <w:rPr>
          <w:rFonts w:asciiTheme="majorHAnsi" w:hAnsiTheme="majorHAnsi" w:cstheme="majorHAnsi"/>
          <w:bCs/>
        </w:rPr>
        <w:t>którym</w:t>
      </w:r>
      <w:r w:rsidRPr="00DE433C">
        <w:rPr>
          <w:rFonts w:asciiTheme="majorHAnsi" w:hAnsiTheme="majorHAnsi" w:cstheme="majorHAnsi"/>
          <w:bCs/>
        </w:rPr>
        <w:t xml:space="preserve"> każdy</w:t>
      </w:r>
      <w:r w:rsidR="002626CE" w:rsidRPr="00DE433C">
        <w:rPr>
          <w:rFonts w:asciiTheme="majorHAnsi" w:hAnsiTheme="majorHAnsi" w:cstheme="majorHAnsi"/>
          <w:bCs/>
        </w:rPr>
        <w:t xml:space="preserve"> z </w:t>
      </w:r>
      <w:r w:rsidR="000C6DA4" w:rsidRPr="00DE433C">
        <w:rPr>
          <w:rFonts w:asciiTheme="majorHAnsi" w:hAnsiTheme="majorHAnsi" w:cstheme="majorHAnsi"/>
          <w:bCs/>
        </w:rPr>
        <w:t>W</w:t>
      </w:r>
      <w:r w:rsidRPr="00DE433C">
        <w:rPr>
          <w:rFonts w:asciiTheme="majorHAnsi" w:hAnsiTheme="majorHAnsi" w:cstheme="majorHAnsi"/>
          <w:bCs/>
        </w:rPr>
        <w:t>ykonawców wykazuje spełnianie warunków udziału</w:t>
      </w:r>
      <w:r w:rsidR="000C6DA4" w:rsidRPr="00DE433C">
        <w:rPr>
          <w:rFonts w:asciiTheme="majorHAnsi" w:eastAsia="Times New Roman" w:hAnsiTheme="majorHAnsi" w:cstheme="majorHAnsi"/>
          <w:lang w:val="pl-PL" w:eastAsia="zh-CN"/>
        </w:rPr>
        <w:t xml:space="preserve"> w postepowaniu oraz brak podstaw wykluczenia.</w:t>
      </w:r>
    </w:p>
    <w:p w14:paraId="6EB4A7FC" w14:textId="68F37626" w:rsidR="001C75CC" w:rsidRPr="00DE433C" w:rsidRDefault="001C75CC" w:rsidP="001C75CC">
      <w:pPr>
        <w:pStyle w:val="Akapitzlist"/>
        <w:numPr>
          <w:ilvl w:val="2"/>
          <w:numId w:val="7"/>
        </w:numPr>
        <w:spacing w:line="360" w:lineRule="auto"/>
        <w:jc w:val="both"/>
        <w:rPr>
          <w:rFonts w:asciiTheme="majorHAnsi" w:hAnsiTheme="majorHAnsi" w:cstheme="majorHAnsi"/>
          <w:b/>
        </w:rPr>
      </w:pPr>
      <w:r w:rsidRPr="00DE433C">
        <w:rPr>
          <w:rFonts w:asciiTheme="majorHAnsi" w:hAnsiTheme="majorHAnsi" w:cstheme="majorHAnsi"/>
          <w:bCs/>
        </w:rPr>
        <w:t xml:space="preserve">Wykonawca, w przypadku </w:t>
      </w:r>
      <w:r w:rsidRPr="00DE433C">
        <w:rPr>
          <w:rFonts w:asciiTheme="majorHAnsi" w:hAnsiTheme="majorHAnsi" w:cstheme="majorHAnsi"/>
          <w:b/>
          <w:bCs/>
        </w:rPr>
        <w:t>polegania na zdolnościach lub sytuacji podmiotów udostępniających zasoby</w:t>
      </w:r>
      <w:r w:rsidRPr="00DE433C">
        <w:rPr>
          <w:rFonts w:asciiTheme="majorHAnsi" w:hAnsiTheme="majorHAnsi" w:cstheme="majorHAnsi"/>
          <w:bCs/>
        </w:rPr>
        <w:t>, przedstawia, wraz z oświadczeniem, o którym mowa w pkt. 10.1.1. SWZ także oświadczenie podmiotu udostępniającego zasoby, potwierdzające brak podstaw wykluczenia tego podmiotu oraz odpowiednio spełnianie warunków udziału w postępowaniu, w zakresie, w jakim Wykonawca powołuje się na jego zasoby</w:t>
      </w:r>
      <w:r w:rsidR="00AF2A7A" w:rsidRPr="00DE433C">
        <w:rPr>
          <w:rFonts w:asciiTheme="majorHAnsi" w:hAnsiTheme="majorHAnsi" w:cstheme="majorHAnsi"/>
          <w:bCs/>
        </w:rPr>
        <w:t xml:space="preserve"> – zgodnie </w:t>
      </w:r>
      <w:r w:rsidR="00AF2A7A" w:rsidRPr="003150A8">
        <w:rPr>
          <w:rFonts w:asciiTheme="majorHAnsi" w:hAnsiTheme="majorHAnsi" w:cstheme="majorHAnsi"/>
          <w:bCs/>
        </w:rPr>
        <w:t xml:space="preserve">z </w:t>
      </w:r>
      <w:r w:rsidR="00AF2A7A" w:rsidRPr="003150A8">
        <w:rPr>
          <w:rFonts w:asciiTheme="majorHAnsi" w:hAnsiTheme="majorHAnsi" w:cstheme="majorHAnsi"/>
          <w:b/>
        </w:rPr>
        <w:t>Załącznikiem 3.1 i 3.3 do SWZ</w:t>
      </w:r>
      <w:r w:rsidR="00AF2A7A" w:rsidRPr="003150A8">
        <w:rPr>
          <w:rFonts w:asciiTheme="majorHAnsi" w:hAnsiTheme="majorHAnsi" w:cstheme="majorHAnsi"/>
          <w:bCs/>
        </w:rPr>
        <w:t>.</w:t>
      </w:r>
    </w:p>
    <w:p w14:paraId="3459C319" w14:textId="7C16A35C" w:rsidR="004640DF" w:rsidRPr="00DE433C" w:rsidRDefault="00937A4C" w:rsidP="00094085">
      <w:pPr>
        <w:pStyle w:val="Akapitzlist"/>
        <w:numPr>
          <w:ilvl w:val="1"/>
          <w:numId w:val="7"/>
        </w:numPr>
        <w:spacing w:line="360" w:lineRule="auto"/>
        <w:jc w:val="both"/>
        <w:rPr>
          <w:rFonts w:asciiTheme="majorHAnsi" w:hAnsiTheme="majorHAnsi" w:cstheme="majorHAnsi"/>
          <w:b/>
          <w:bCs/>
        </w:rPr>
      </w:pPr>
      <w:r w:rsidRPr="00DE433C">
        <w:rPr>
          <w:rFonts w:asciiTheme="majorHAnsi" w:hAnsiTheme="majorHAnsi" w:cstheme="majorHAnsi"/>
          <w:b/>
          <w:bCs/>
        </w:rPr>
        <w:t xml:space="preserve">Zamawiający </w:t>
      </w:r>
      <w:r w:rsidR="009A1967" w:rsidRPr="00DE433C">
        <w:rPr>
          <w:rFonts w:asciiTheme="majorHAnsi" w:hAnsiTheme="majorHAnsi" w:cstheme="majorHAnsi"/>
          <w:b/>
          <w:bCs/>
        </w:rPr>
        <w:t>wz</w:t>
      </w:r>
      <w:r w:rsidR="000C6DA4" w:rsidRPr="00DE433C">
        <w:rPr>
          <w:rFonts w:asciiTheme="majorHAnsi" w:hAnsiTheme="majorHAnsi" w:cstheme="majorHAnsi"/>
          <w:b/>
          <w:bCs/>
        </w:rPr>
        <w:t>ywa</w:t>
      </w:r>
      <w:r w:rsidRPr="00DE433C">
        <w:rPr>
          <w:rFonts w:asciiTheme="majorHAnsi" w:hAnsiTheme="majorHAnsi" w:cstheme="majorHAnsi"/>
          <w:b/>
          <w:bCs/>
        </w:rPr>
        <w:t xml:space="preserve"> </w:t>
      </w:r>
      <w:r w:rsidR="000C6DA4" w:rsidRPr="00DE433C">
        <w:rPr>
          <w:rFonts w:asciiTheme="majorHAnsi" w:hAnsiTheme="majorHAnsi" w:cstheme="majorHAnsi"/>
          <w:b/>
          <w:bCs/>
        </w:rPr>
        <w:t>W</w:t>
      </w:r>
      <w:r w:rsidRPr="00DE433C">
        <w:rPr>
          <w:rFonts w:asciiTheme="majorHAnsi" w:hAnsiTheme="majorHAnsi" w:cstheme="majorHAnsi"/>
          <w:b/>
          <w:bCs/>
        </w:rPr>
        <w:t>ykonawcę, którego oferta została najwyżej oceniona, do złożenia</w:t>
      </w:r>
      <w:r w:rsidR="002626CE" w:rsidRPr="00DE433C">
        <w:rPr>
          <w:rFonts w:asciiTheme="majorHAnsi" w:hAnsiTheme="majorHAnsi" w:cstheme="majorHAnsi"/>
          <w:b/>
          <w:bCs/>
        </w:rPr>
        <w:t xml:space="preserve"> w </w:t>
      </w:r>
      <w:r w:rsidRPr="00DE433C">
        <w:rPr>
          <w:rFonts w:asciiTheme="majorHAnsi" w:hAnsiTheme="majorHAnsi" w:cstheme="majorHAnsi"/>
          <w:b/>
          <w:bCs/>
        </w:rPr>
        <w:t>wyznaczonym terminie, nie krótszym niż 5 dni od dnia wezwania, podmiotowych środków dowodowych</w:t>
      </w:r>
      <w:r w:rsidR="002E1CE2" w:rsidRPr="00DE433C">
        <w:rPr>
          <w:rFonts w:asciiTheme="majorHAnsi" w:hAnsiTheme="majorHAnsi" w:cstheme="majorHAnsi"/>
          <w:b/>
          <w:bCs/>
        </w:rPr>
        <w:t>,</w:t>
      </w:r>
      <w:r w:rsidR="009A1967" w:rsidRPr="00DE433C">
        <w:rPr>
          <w:rFonts w:asciiTheme="majorHAnsi" w:hAnsiTheme="majorHAnsi" w:cstheme="majorHAnsi"/>
          <w:b/>
          <w:bCs/>
        </w:rPr>
        <w:t xml:space="preserve"> </w:t>
      </w:r>
      <w:r w:rsidRPr="00DE433C">
        <w:rPr>
          <w:rFonts w:asciiTheme="majorHAnsi" w:hAnsiTheme="majorHAnsi" w:cstheme="majorHAnsi"/>
          <w:b/>
          <w:bCs/>
        </w:rPr>
        <w:t xml:space="preserve">aktualnych na dzień </w:t>
      </w:r>
      <w:r w:rsidR="002E1CE2" w:rsidRPr="00DE433C">
        <w:rPr>
          <w:rFonts w:asciiTheme="majorHAnsi" w:hAnsiTheme="majorHAnsi" w:cstheme="majorHAnsi"/>
          <w:b/>
          <w:bCs/>
        </w:rPr>
        <w:t xml:space="preserve">ich </w:t>
      </w:r>
      <w:r w:rsidRPr="00DE433C">
        <w:rPr>
          <w:rFonts w:asciiTheme="majorHAnsi" w:hAnsiTheme="majorHAnsi" w:cstheme="majorHAnsi"/>
          <w:b/>
          <w:bCs/>
        </w:rPr>
        <w:t>złożenia</w:t>
      </w:r>
      <w:r w:rsidR="000C6DA4" w:rsidRPr="00DE433C">
        <w:rPr>
          <w:rFonts w:asciiTheme="majorHAnsi" w:hAnsiTheme="majorHAnsi" w:cstheme="majorHAnsi"/>
          <w:b/>
          <w:bCs/>
        </w:rPr>
        <w:t>. Podmiotowe środki dowodowe wymagane od Wykonawcy obejmują:</w:t>
      </w:r>
    </w:p>
    <w:p w14:paraId="6F9E1AF6" w14:textId="35688921" w:rsidR="004640DF" w:rsidRPr="00DE433C" w:rsidRDefault="00937A4C" w:rsidP="00094085">
      <w:pPr>
        <w:pStyle w:val="Akapitzlist"/>
        <w:numPr>
          <w:ilvl w:val="2"/>
          <w:numId w:val="7"/>
        </w:numPr>
        <w:spacing w:line="360" w:lineRule="auto"/>
        <w:jc w:val="both"/>
        <w:rPr>
          <w:rFonts w:asciiTheme="majorHAnsi" w:hAnsiTheme="majorHAnsi" w:cstheme="majorHAnsi"/>
        </w:rPr>
      </w:pPr>
      <w:r w:rsidRPr="00DE433C">
        <w:rPr>
          <w:rFonts w:asciiTheme="majorHAnsi" w:hAnsiTheme="majorHAnsi" w:cstheme="majorHAnsi"/>
        </w:rPr>
        <w:t>Oświadczeni</w:t>
      </w:r>
      <w:r w:rsidR="009A1967" w:rsidRPr="00DE433C">
        <w:rPr>
          <w:rFonts w:asciiTheme="majorHAnsi" w:hAnsiTheme="majorHAnsi" w:cstheme="majorHAnsi"/>
        </w:rPr>
        <w:t>a</w:t>
      </w:r>
      <w:r w:rsidRPr="00DE433C">
        <w:rPr>
          <w:rFonts w:asciiTheme="majorHAnsi" w:hAnsiTheme="majorHAnsi" w:cstheme="majorHAnsi"/>
        </w:rPr>
        <w:t xml:space="preserve"> wykonawcy,</w:t>
      </w:r>
      <w:r w:rsidR="002626CE" w:rsidRPr="00DE433C">
        <w:rPr>
          <w:rFonts w:asciiTheme="majorHAnsi" w:hAnsiTheme="majorHAnsi" w:cstheme="majorHAnsi"/>
        </w:rPr>
        <w:t xml:space="preserve"> w </w:t>
      </w:r>
      <w:r w:rsidRPr="00DE433C">
        <w:rPr>
          <w:rFonts w:asciiTheme="majorHAnsi" w:hAnsiTheme="majorHAnsi" w:cstheme="majorHAnsi"/>
        </w:rPr>
        <w:t>zakresie art. 108 ust. 1 pkt 5 ustawy</w:t>
      </w:r>
      <w:r w:rsidR="009A1967" w:rsidRPr="00DE433C">
        <w:rPr>
          <w:rFonts w:asciiTheme="majorHAnsi" w:hAnsiTheme="majorHAnsi" w:cstheme="majorHAnsi"/>
        </w:rPr>
        <w:t xml:space="preserve"> PZP</w:t>
      </w:r>
      <w:r w:rsidRPr="00DE433C">
        <w:rPr>
          <w:rFonts w:asciiTheme="majorHAnsi" w:hAnsiTheme="majorHAnsi" w:cstheme="majorHAnsi"/>
        </w:rPr>
        <w:t>,</w:t>
      </w:r>
      <w:r w:rsidR="002626CE" w:rsidRPr="00DE433C">
        <w:rPr>
          <w:rFonts w:asciiTheme="majorHAnsi" w:hAnsiTheme="majorHAnsi" w:cstheme="majorHAnsi"/>
        </w:rPr>
        <w:t xml:space="preserve"> o </w:t>
      </w:r>
      <w:r w:rsidRPr="00DE433C">
        <w:rPr>
          <w:rFonts w:asciiTheme="majorHAnsi" w:hAnsiTheme="majorHAnsi" w:cstheme="majorHAnsi"/>
        </w:rPr>
        <w:t>braku przynależności do tej samej grupy kapitałowej,</w:t>
      </w:r>
      <w:r w:rsidR="002626CE" w:rsidRPr="00DE433C">
        <w:rPr>
          <w:rFonts w:asciiTheme="majorHAnsi" w:hAnsiTheme="majorHAnsi" w:cstheme="majorHAnsi"/>
        </w:rPr>
        <w:t xml:space="preserve"> w </w:t>
      </w:r>
      <w:r w:rsidRPr="00DE433C">
        <w:rPr>
          <w:rFonts w:asciiTheme="majorHAnsi" w:hAnsiTheme="majorHAnsi" w:cstheme="majorHAnsi"/>
        </w:rPr>
        <w:t>rozumieniu ustawy</w:t>
      </w:r>
      <w:r w:rsidR="002626CE" w:rsidRPr="00DE433C">
        <w:rPr>
          <w:rFonts w:asciiTheme="majorHAnsi" w:hAnsiTheme="majorHAnsi" w:cstheme="majorHAnsi"/>
        </w:rPr>
        <w:t xml:space="preserve"> z </w:t>
      </w:r>
      <w:r w:rsidRPr="00DE433C">
        <w:rPr>
          <w:rFonts w:asciiTheme="majorHAnsi" w:hAnsiTheme="majorHAnsi" w:cstheme="majorHAnsi"/>
        </w:rPr>
        <w:t>dnia 16 lutego 2007 r.</w:t>
      </w:r>
      <w:r w:rsidR="002626CE" w:rsidRPr="00DE433C">
        <w:rPr>
          <w:rFonts w:asciiTheme="majorHAnsi" w:hAnsiTheme="majorHAnsi" w:cstheme="majorHAnsi"/>
        </w:rPr>
        <w:t xml:space="preserve"> o </w:t>
      </w:r>
      <w:r w:rsidRPr="00DE433C">
        <w:rPr>
          <w:rFonts w:asciiTheme="majorHAnsi" w:hAnsiTheme="majorHAnsi" w:cstheme="majorHAnsi"/>
        </w:rPr>
        <w:t>ochronie konkurencji</w:t>
      </w:r>
      <w:r w:rsidR="002626CE" w:rsidRPr="00DE433C">
        <w:rPr>
          <w:rFonts w:asciiTheme="majorHAnsi" w:hAnsiTheme="majorHAnsi" w:cstheme="majorHAnsi"/>
        </w:rPr>
        <w:t xml:space="preserve"> i </w:t>
      </w:r>
      <w:r w:rsidRPr="00DE433C">
        <w:rPr>
          <w:rFonts w:asciiTheme="majorHAnsi" w:hAnsiTheme="majorHAnsi" w:cstheme="majorHAnsi"/>
        </w:rPr>
        <w:t>konsumentów (Dz. U.</w:t>
      </w:r>
      <w:r w:rsidR="002626CE" w:rsidRPr="00DE433C">
        <w:rPr>
          <w:rFonts w:asciiTheme="majorHAnsi" w:hAnsiTheme="majorHAnsi" w:cstheme="majorHAnsi"/>
        </w:rPr>
        <w:t xml:space="preserve"> z </w:t>
      </w:r>
      <w:r w:rsidR="009A1967" w:rsidRPr="00DE433C">
        <w:rPr>
          <w:rFonts w:asciiTheme="majorHAnsi" w:hAnsiTheme="majorHAnsi" w:cstheme="majorHAnsi"/>
        </w:rPr>
        <w:t>202</w:t>
      </w:r>
      <w:r w:rsidR="00527F83" w:rsidRPr="00DE433C">
        <w:rPr>
          <w:rFonts w:asciiTheme="majorHAnsi" w:hAnsiTheme="majorHAnsi" w:cstheme="majorHAnsi"/>
        </w:rPr>
        <w:t>1</w:t>
      </w:r>
      <w:r w:rsidRPr="00DE433C">
        <w:rPr>
          <w:rFonts w:asciiTheme="majorHAnsi" w:hAnsiTheme="majorHAnsi" w:cstheme="majorHAnsi"/>
        </w:rPr>
        <w:t xml:space="preserve"> r. poz. </w:t>
      </w:r>
      <w:r w:rsidR="00527F83" w:rsidRPr="00DE433C">
        <w:rPr>
          <w:rFonts w:asciiTheme="majorHAnsi" w:hAnsiTheme="majorHAnsi" w:cstheme="majorHAnsi"/>
        </w:rPr>
        <w:t>275)</w:t>
      </w:r>
      <w:r w:rsidRPr="00DE433C">
        <w:rPr>
          <w:rFonts w:asciiTheme="majorHAnsi" w:hAnsiTheme="majorHAnsi" w:cstheme="majorHAnsi"/>
        </w:rPr>
        <w:t>,</w:t>
      </w:r>
      <w:r w:rsidR="002626CE" w:rsidRPr="00DE433C">
        <w:rPr>
          <w:rFonts w:asciiTheme="majorHAnsi" w:hAnsiTheme="majorHAnsi" w:cstheme="majorHAnsi"/>
        </w:rPr>
        <w:t xml:space="preserve"> z </w:t>
      </w:r>
      <w:r w:rsidRPr="00DE433C">
        <w:rPr>
          <w:rFonts w:asciiTheme="majorHAnsi" w:hAnsiTheme="majorHAnsi" w:cstheme="majorHAnsi"/>
        </w:rPr>
        <w:t>innym Wykonawc</w:t>
      </w:r>
      <w:r w:rsidR="009A1967" w:rsidRPr="00DE433C">
        <w:rPr>
          <w:rFonts w:asciiTheme="majorHAnsi" w:hAnsiTheme="majorHAnsi" w:cstheme="majorHAnsi"/>
        </w:rPr>
        <w:t>ą</w:t>
      </w:r>
      <w:r w:rsidRPr="00DE433C">
        <w:rPr>
          <w:rFonts w:asciiTheme="majorHAnsi" w:hAnsiTheme="majorHAnsi" w:cstheme="majorHAnsi"/>
        </w:rPr>
        <w:t>, który złożył odrębną ofertę, ofertę częściową</w:t>
      </w:r>
      <w:r w:rsidR="009A1967" w:rsidRPr="00DE433C">
        <w:rPr>
          <w:rFonts w:asciiTheme="majorHAnsi" w:hAnsiTheme="majorHAnsi" w:cstheme="majorHAnsi"/>
        </w:rPr>
        <w:t xml:space="preserve"> </w:t>
      </w:r>
      <w:r w:rsidRPr="00DE433C">
        <w:rPr>
          <w:rFonts w:asciiTheme="majorHAnsi" w:hAnsiTheme="majorHAnsi" w:cstheme="majorHAnsi"/>
        </w:rPr>
        <w:t>albo oświadczenia</w:t>
      </w:r>
      <w:r w:rsidR="002626CE" w:rsidRPr="00DE433C">
        <w:rPr>
          <w:rFonts w:asciiTheme="majorHAnsi" w:hAnsiTheme="majorHAnsi" w:cstheme="majorHAnsi"/>
        </w:rPr>
        <w:t xml:space="preserve"> o </w:t>
      </w:r>
      <w:r w:rsidRPr="00DE433C">
        <w:rPr>
          <w:rFonts w:asciiTheme="majorHAnsi" w:hAnsiTheme="majorHAnsi" w:cstheme="majorHAnsi"/>
        </w:rPr>
        <w:t>przynależności do tej samej grupy kapitałowej wraz</w:t>
      </w:r>
      <w:r w:rsidR="002626CE" w:rsidRPr="00DE433C">
        <w:rPr>
          <w:rFonts w:asciiTheme="majorHAnsi" w:hAnsiTheme="majorHAnsi" w:cstheme="majorHAnsi"/>
        </w:rPr>
        <w:t xml:space="preserve"> z </w:t>
      </w:r>
      <w:r w:rsidRPr="00DE433C">
        <w:rPr>
          <w:rFonts w:asciiTheme="majorHAnsi" w:hAnsiTheme="majorHAnsi" w:cstheme="majorHAnsi"/>
        </w:rPr>
        <w:t xml:space="preserve">dokumentami lub informacjami potwierdzającymi przygotowanie oferty, oferty częściowej niezależnie od innego wykonawcy należącego do tej samej grupy kapitałowej – </w:t>
      </w:r>
      <w:r w:rsidR="000C6DA4" w:rsidRPr="00DE433C">
        <w:rPr>
          <w:rFonts w:asciiTheme="majorHAnsi" w:hAnsiTheme="majorHAnsi" w:cstheme="majorHAnsi"/>
          <w:b/>
        </w:rPr>
        <w:t>Z</w:t>
      </w:r>
      <w:r w:rsidRPr="00DE433C">
        <w:rPr>
          <w:rFonts w:asciiTheme="majorHAnsi" w:hAnsiTheme="majorHAnsi" w:cstheme="majorHAnsi"/>
          <w:b/>
        </w:rPr>
        <w:t>ałącznik nr 4 do SWZ</w:t>
      </w:r>
      <w:r w:rsidRPr="00DE433C">
        <w:rPr>
          <w:rFonts w:asciiTheme="majorHAnsi" w:hAnsiTheme="majorHAnsi" w:cstheme="majorHAnsi"/>
        </w:rPr>
        <w:t>;</w:t>
      </w:r>
    </w:p>
    <w:p w14:paraId="26EF8D4A" w14:textId="08B49A85" w:rsidR="002E6867" w:rsidRPr="00DE433C" w:rsidRDefault="00937A4C" w:rsidP="00094085">
      <w:pPr>
        <w:pStyle w:val="Akapitzlist"/>
        <w:numPr>
          <w:ilvl w:val="2"/>
          <w:numId w:val="7"/>
        </w:numPr>
        <w:spacing w:line="360" w:lineRule="auto"/>
        <w:jc w:val="both"/>
        <w:rPr>
          <w:rFonts w:asciiTheme="majorHAnsi" w:hAnsiTheme="majorHAnsi" w:cstheme="majorHAnsi"/>
        </w:rPr>
      </w:pPr>
      <w:r w:rsidRPr="00DE433C">
        <w:rPr>
          <w:rFonts w:asciiTheme="majorHAnsi" w:hAnsiTheme="majorHAnsi" w:cstheme="majorHAnsi"/>
        </w:rPr>
        <w:t>Odpis lub informacj</w:t>
      </w:r>
      <w:r w:rsidR="00131A8D">
        <w:rPr>
          <w:rFonts w:asciiTheme="majorHAnsi" w:hAnsiTheme="majorHAnsi" w:cstheme="majorHAnsi"/>
        </w:rPr>
        <w:t>ę</w:t>
      </w:r>
      <w:r w:rsidR="002626CE" w:rsidRPr="00DE433C">
        <w:rPr>
          <w:rFonts w:asciiTheme="majorHAnsi" w:hAnsiTheme="majorHAnsi" w:cstheme="majorHAnsi"/>
        </w:rPr>
        <w:t xml:space="preserve"> z </w:t>
      </w:r>
      <w:r w:rsidRPr="00DE433C">
        <w:rPr>
          <w:rFonts w:asciiTheme="majorHAnsi" w:hAnsiTheme="majorHAnsi" w:cstheme="majorHAnsi"/>
        </w:rPr>
        <w:t>Krajowego Rejestru Sądowego lub</w:t>
      </w:r>
      <w:r w:rsidR="002626CE" w:rsidRPr="00DE433C">
        <w:rPr>
          <w:rFonts w:asciiTheme="majorHAnsi" w:hAnsiTheme="majorHAnsi" w:cstheme="majorHAnsi"/>
        </w:rPr>
        <w:t xml:space="preserve"> z </w:t>
      </w:r>
      <w:r w:rsidRPr="00DE433C">
        <w:rPr>
          <w:rFonts w:asciiTheme="majorHAnsi" w:hAnsiTheme="majorHAnsi" w:cstheme="majorHAnsi"/>
        </w:rPr>
        <w:t>Centralnej Ewidencji</w:t>
      </w:r>
      <w:r w:rsidR="002626CE" w:rsidRPr="00DE433C">
        <w:rPr>
          <w:rFonts w:asciiTheme="majorHAnsi" w:hAnsiTheme="majorHAnsi" w:cstheme="majorHAnsi"/>
        </w:rPr>
        <w:t xml:space="preserve"> i </w:t>
      </w:r>
      <w:r w:rsidRPr="00DE433C">
        <w:rPr>
          <w:rFonts w:asciiTheme="majorHAnsi" w:hAnsiTheme="majorHAnsi" w:cstheme="majorHAnsi"/>
        </w:rPr>
        <w:t>Informacji</w:t>
      </w:r>
      <w:r w:rsidR="002626CE" w:rsidRPr="00DE433C">
        <w:rPr>
          <w:rFonts w:asciiTheme="majorHAnsi" w:hAnsiTheme="majorHAnsi" w:cstheme="majorHAnsi"/>
        </w:rPr>
        <w:t xml:space="preserve"> o </w:t>
      </w:r>
      <w:r w:rsidRPr="00DE433C">
        <w:rPr>
          <w:rFonts w:asciiTheme="majorHAnsi" w:hAnsiTheme="majorHAnsi" w:cstheme="majorHAnsi"/>
        </w:rPr>
        <w:t>Działalności Gospodarczej,</w:t>
      </w:r>
      <w:r w:rsidR="002626CE" w:rsidRPr="00DE433C">
        <w:rPr>
          <w:rFonts w:asciiTheme="majorHAnsi" w:hAnsiTheme="majorHAnsi" w:cstheme="majorHAnsi"/>
        </w:rPr>
        <w:t xml:space="preserve"> w </w:t>
      </w:r>
      <w:r w:rsidRPr="00DE433C">
        <w:rPr>
          <w:rFonts w:asciiTheme="majorHAnsi" w:hAnsiTheme="majorHAnsi" w:cstheme="majorHAnsi"/>
        </w:rPr>
        <w:t>zakresie art. 109 ust. 1 pkt 4 ustawy</w:t>
      </w:r>
      <w:r w:rsidR="00EF3150" w:rsidRPr="00DE433C">
        <w:rPr>
          <w:rFonts w:asciiTheme="majorHAnsi" w:hAnsiTheme="majorHAnsi" w:cstheme="majorHAnsi"/>
        </w:rPr>
        <w:t xml:space="preserve"> P</w:t>
      </w:r>
      <w:r w:rsidR="00D71D39">
        <w:rPr>
          <w:rFonts w:asciiTheme="majorHAnsi" w:hAnsiTheme="majorHAnsi" w:cstheme="majorHAnsi"/>
        </w:rPr>
        <w:t>ZP</w:t>
      </w:r>
      <w:r w:rsidRPr="00DE433C">
        <w:rPr>
          <w:rFonts w:asciiTheme="majorHAnsi" w:hAnsiTheme="majorHAnsi" w:cstheme="majorHAnsi"/>
        </w:rPr>
        <w:t>, sporządzonych nie wcześniej niż 3 miesiące przed jej złożeniem, jeżeli odrębne przepisy wymagają wpisu do rejestru lub ewidencji;</w:t>
      </w:r>
    </w:p>
    <w:p w14:paraId="371CF675" w14:textId="46BD17D1" w:rsidR="00702FA6" w:rsidRPr="0099530C" w:rsidRDefault="001C3DB3" w:rsidP="00131A8D">
      <w:pPr>
        <w:pStyle w:val="Akapitzlist"/>
        <w:numPr>
          <w:ilvl w:val="2"/>
          <w:numId w:val="7"/>
        </w:numPr>
        <w:spacing w:line="360" w:lineRule="auto"/>
        <w:jc w:val="both"/>
        <w:rPr>
          <w:rFonts w:asciiTheme="majorHAnsi" w:hAnsiTheme="majorHAnsi" w:cstheme="majorHAnsi"/>
        </w:rPr>
      </w:pPr>
      <w:r>
        <w:rPr>
          <w:rFonts w:asciiTheme="majorHAnsi" w:hAnsiTheme="majorHAnsi" w:cstheme="majorHAnsi"/>
        </w:rPr>
        <w:t xml:space="preserve">dotyczy Części nr 1 i 2 - </w:t>
      </w:r>
      <w:r w:rsidR="00131A8D" w:rsidRPr="0099530C">
        <w:rPr>
          <w:rFonts w:asciiTheme="majorHAnsi" w:hAnsiTheme="majorHAnsi" w:cstheme="majorHAnsi"/>
        </w:rPr>
        <w:t>Wykaz usług wykonanych, w okresie ostatnich 3 lat, lat (okres liczony w latach liczy się wstecz od dnia, w którym upływa termin składania ofert) a jeżeli okres prowadzenia działalności jest krótszy  - w tym okresie, wraz z podaniem ich przedmiotu,</w:t>
      </w:r>
      <w:r w:rsidR="00131A8D" w:rsidRPr="0099530C">
        <w:rPr>
          <w:rFonts w:asciiTheme="majorHAnsi" w:eastAsia="Calibri" w:hAnsiTheme="majorHAnsi" w:cstheme="majorHAnsi"/>
          <w:lang w:val="pl-PL" w:eastAsia="en-US"/>
        </w:rPr>
        <w:t xml:space="preserve"> </w:t>
      </w:r>
      <w:bookmarkStart w:id="23" w:name="_Hlk84323270"/>
      <w:r w:rsidR="00131A8D" w:rsidRPr="0099530C">
        <w:rPr>
          <w:rFonts w:asciiTheme="majorHAnsi" w:eastAsia="Calibri" w:hAnsiTheme="majorHAnsi" w:cstheme="majorHAnsi"/>
          <w:lang w:val="pl-PL" w:eastAsia="en-US"/>
        </w:rPr>
        <w:t>liczby osób, dla której była realizowana usługa</w:t>
      </w:r>
      <w:bookmarkEnd w:id="23"/>
      <w:r w:rsidR="00131A8D" w:rsidRPr="0099530C">
        <w:rPr>
          <w:rFonts w:asciiTheme="majorHAnsi" w:eastAsia="Calibri" w:hAnsiTheme="majorHAnsi" w:cstheme="majorHAnsi"/>
          <w:lang w:val="pl-PL" w:eastAsia="en-US"/>
        </w:rPr>
        <w:t>,</w:t>
      </w:r>
      <w:r w:rsidR="00131A8D" w:rsidRPr="0099530C">
        <w:rPr>
          <w:rFonts w:asciiTheme="majorHAnsi" w:hAnsiTheme="majorHAnsi" w:cstheme="majorHAnsi"/>
        </w:rPr>
        <w:t xml:space="preserve"> dat wykonania i podmiotów na rzecz których usługi zostały wykonane, oraz załączeniem dowodów określających, czy usługi zostały wykonane należycie, przy czym dowodami , o których mowa, są referencje bądź inne dokumenty sporządzone przez podmiot, na rzecz którego usługi były wykonywane, a jeżeli Wykonawca z przyczyn niezależnych od niego nie jest w stanie uzyskać tych dokumentów – oświadczenie wykonawcy. Wskazane w wykazie usługi winny spełniać warunki</w:t>
      </w:r>
      <w:r w:rsidR="00D71D39">
        <w:rPr>
          <w:rFonts w:asciiTheme="majorHAnsi" w:hAnsiTheme="majorHAnsi" w:cstheme="majorHAnsi"/>
        </w:rPr>
        <w:t xml:space="preserve"> opisane w</w:t>
      </w:r>
      <w:r w:rsidR="00131A8D" w:rsidRPr="0099530C">
        <w:rPr>
          <w:rFonts w:asciiTheme="majorHAnsi" w:hAnsiTheme="majorHAnsi" w:cstheme="majorHAnsi"/>
        </w:rPr>
        <w:t xml:space="preserve"> pkt.</w:t>
      </w:r>
      <w:r w:rsidR="00317D67">
        <w:rPr>
          <w:rFonts w:asciiTheme="majorHAnsi" w:hAnsiTheme="majorHAnsi" w:cstheme="majorHAnsi"/>
        </w:rPr>
        <w:t xml:space="preserve"> </w:t>
      </w:r>
      <w:r w:rsidR="00131A8D" w:rsidRPr="0099530C">
        <w:rPr>
          <w:rFonts w:asciiTheme="majorHAnsi" w:hAnsiTheme="majorHAnsi" w:cstheme="majorHAnsi"/>
        </w:rPr>
        <w:t>8.2.4.</w:t>
      </w:r>
      <w:r w:rsidR="00317D67">
        <w:rPr>
          <w:rFonts w:asciiTheme="majorHAnsi" w:hAnsiTheme="majorHAnsi" w:cstheme="majorHAnsi"/>
        </w:rPr>
        <w:t xml:space="preserve"> </w:t>
      </w:r>
      <w:r w:rsidR="00131A8D" w:rsidRPr="0099530C">
        <w:rPr>
          <w:rFonts w:asciiTheme="majorHAnsi" w:hAnsiTheme="majorHAnsi" w:cstheme="majorHAnsi"/>
          <w:b/>
          <w:bCs/>
        </w:rPr>
        <w:t xml:space="preserve">– Załącznik 7 do SWZ. </w:t>
      </w:r>
    </w:p>
    <w:p w14:paraId="486AD91A" w14:textId="77777777" w:rsidR="00F11117" w:rsidRPr="003150A8" w:rsidRDefault="00F20AB0" w:rsidP="00094085">
      <w:pPr>
        <w:pStyle w:val="Akapitzlist"/>
        <w:numPr>
          <w:ilvl w:val="1"/>
          <w:numId w:val="7"/>
        </w:numPr>
        <w:spacing w:line="360" w:lineRule="auto"/>
        <w:jc w:val="both"/>
        <w:rPr>
          <w:rFonts w:asciiTheme="majorHAnsi" w:hAnsiTheme="majorHAnsi" w:cstheme="majorHAnsi"/>
          <w:kern w:val="32"/>
        </w:rPr>
      </w:pPr>
      <w:r w:rsidRPr="003150A8">
        <w:rPr>
          <w:rFonts w:asciiTheme="majorHAnsi" w:hAnsiTheme="majorHAnsi" w:cstheme="majorHAnsi"/>
        </w:rPr>
        <w:t>Informacja dla Wykonawców mających siedzibę lub miejsce zamieszkania poza terytorium Rzeczpospolitej Polskiej.</w:t>
      </w:r>
    </w:p>
    <w:p w14:paraId="0CBB24F2" w14:textId="5272C41C" w:rsidR="00F11117" w:rsidRPr="003150A8" w:rsidRDefault="00937A4C" w:rsidP="00094085">
      <w:pPr>
        <w:pStyle w:val="Akapitzlist"/>
        <w:numPr>
          <w:ilvl w:val="2"/>
          <w:numId w:val="7"/>
        </w:numPr>
        <w:spacing w:line="360" w:lineRule="auto"/>
        <w:jc w:val="both"/>
        <w:rPr>
          <w:rFonts w:asciiTheme="majorHAnsi" w:hAnsiTheme="majorHAnsi" w:cstheme="majorHAnsi"/>
          <w:kern w:val="32"/>
        </w:rPr>
      </w:pPr>
      <w:r w:rsidRPr="003150A8">
        <w:rPr>
          <w:rFonts w:asciiTheme="majorHAnsi" w:hAnsiTheme="majorHAnsi" w:cstheme="majorHAnsi"/>
        </w:rPr>
        <w:t>Jeżeli Wykonawca ma siedzibę lub miejsce zamieszkania poza terytorium Rzeczypospolitej Polskiej, zamiast dokumentu,</w:t>
      </w:r>
      <w:r w:rsidR="002626CE" w:rsidRPr="003150A8">
        <w:rPr>
          <w:rFonts w:asciiTheme="majorHAnsi" w:hAnsiTheme="majorHAnsi" w:cstheme="majorHAnsi"/>
        </w:rPr>
        <w:t xml:space="preserve"> o </w:t>
      </w:r>
      <w:r w:rsidRPr="003150A8">
        <w:rPr>
          <w:rFonts w:asciiTheme="majorHAnsi" w:hAnsiTheme="majorHAnsi" w:cstheme="majorHAnsi"/>
        </w:rPr>
        <w:t>których mowa</w:t>
      </w:r>
      <w:r w:rsidR="002626CE" w:rsidRPr="003150A8">
        <w:rPr>
          <w:rFonts w:asciiTheme="majorHAnsi" w:hAnsiTheme="majorHAnsi" w:cstheme="majorHAnsi"/>
        </w:rPr>
        <w:t xml:space="preserve"> w </w:t>
      </w:r>
      <w:r w:rsidR="007F0537" w:rsidRPr="003150A8">
        <w:rPr>
          <w:rFonts w:asciiTheme="majorHAnsi" w:hAnsiTheme="majorHAnsi" w:cstheme="majorHAnsi"/>
        </w:rPr>
        <w:t xml:space="preserve">pkt. </w:t>
      </w:r>
      <w:r w:rsidR="000A2146" w:rsidRPr="003150A8">
        <w:rPr>
          <w:rFonts w:asciiTheme="majorHAnsi" w:hAnsiTheme="majorHAnsi" w:cstheme="majorHAnsi"/>
        </w:rPr>
        <w:t>10</w:t>
      </w:r>
      <w:r w:rsidR="007F0537" w:rsidRPr="003150A8">
        <w:rPr>
          <w:rFonts w:asciiTheme="majorHAnsi" w:hAnsiTheme="majorHAnsi" w:cstheme="majorHAnsi"/>
        </w:rPr>
        <w:t>.2.2</w:t>
      </w:r>
      <w:r w:rsidR="000A2146" w:rsidRPr="003150A8">
        <w:rPr>
          <w:rFonts w:asciiTheme="majorHAnsi" w:hAnsiTheme="majorHAnsi" w:cstheme="majorHAnsi"/>
        </w:rPr>
        <w:t>.</w:t>
      </w:r>
      <w:r w:rsidR="0070226A" w:rsidRPr="003150A8">
        <w:rPr>
          <w:rFonts w:asciiTheme="majorHAnsi" w:hAnsiTheme="majorHAnsi" w:cstheme="majorHAnsi"/>
        </w:rPr>
        <w:t xml:space="preserve"> SWZ</w:t>
      </w:r>
      <w:r w:rsidRPr="003150A8">
        <w:rPr>
          <w:rFonts w:asciiTheme="majorHAnsi" w:hAnsiTheme="majorHAnsi" w:cstheme="majorHAnsi"/>
        </w:rPr>
        <w:t>, składa dokument lub dokumenty wystawione</w:t>
      </w:r>
      <w:r w:rsidR="002626CE" w:rsidRPr="003150A8">
        <w:rPr>
          <w:rFonts w:asciiTheme="majorHAnsi" w:hAnsiTheme="majorHAnsi" w:cstheme="majorHAnsi"/>
        </w:rPr>
        <w:t xml:space="preserve"> w </w:t>
      </w:r>
      <w:r w:rsidRPr="003150A8">
        <w:rPr>
          <w:rFonts w:asciiTheme="majorHAnsi" w:hAnsiTheme="majorHAnsi" w:cstheme="majorHAnsi"/>
        </w:rPr>
        <w:t>kraju,</w:t>
      </w:r>
      <w:r w:rsidR="002626CE" w:rsidRPr="003150A8">
        <w:rPr>
          <w:rFonts w:asciiTheme="majorHAnsi" w:hAnsiTheme="majorHAnsi" w:cstheme="majorHAnsi"/>
        </w:rPr>
        <w:t xml:space="preserve"> w </w:t>
      </w:r>
      <w:r w:rsidRPr="003150A8">
        <w:rPr>
          <w:rFonts w:asciiTheme="majorHAnsi" w:hAnsiTheme="majorHAnsi" w:cstheme="majorHAnsi"/>
        </w:rPr>
        <w:t>którym Wykonawca ma siedzibę lub miejsce zamieszkania, potwierdzające, że nie otwarto jego likwidacji</w:t>
      </w:r>
      <w:r w:rsidR="007F0537" w:rsidRPr="003150A8">
        <w:rPr>
          <w:rFonts w:asciiTheme="majorHAnsi" w:hAnsiTheme="majorHAnsi" w:cstheme="majorHAnsi"/>
        </w:rPr>
        <w:t>,</w:t>
      </w:r>
      <w:r w:rsidRPr="003150A8">
        <w:rPr>
          <w:rFonts w:asciiTheme="majorHAnsi" w:hAnsiTheme="majorHAnsi" w:cstheme="majorHAnsi"/>
        </w:rPr>
        <w:t xml:space="preserve"> nie ogłoszono upadłości</w:t>
      </w:r>
      <w:r w:rsidR="007F0537" w:rsidRPr="003150A8">
        <w:rPr>
          <w:rFonts w:asciiTheme="majorHAnsi" w:hAnsiTheme="majorHAnsi" w:cstheme="majorHAnsi"/>
        </w:rPr>
        <w:t>,</w:t>
      </w:r>
      <w:r w:rsidR="007F0537" w:rsidRPr="003150A8">
        <w:rPr>
          <w:rFonts w:asciiTheme="majorHAnsi" w:hAnsiTheme="majorHAnsi" w:cstheme="majorHAnsi"/>
          <w:kern w:val="32"/>
        </w:rPr>
        <w:t xml:space="preserve"> jego aktywami nie zarządza likwidator lub sąd, nie zawarł układu</w:t>
      </w:r>
      <w:r w:rsidR="002626CE" w:rsidRPr="003150A8">
        <w:rPr>
          <w:rFonts w:asciiTheme="majorHAnsi" w:hAnsiTheme="majorHAnsi" w:cstheme="majorHAnsi"/>
          <w:kern w:val="32"/>
        </w:rPr>
        <w:t xml:space="preserve"> z </w:t>
      </w:r>
      <w:r w:rsidR="007F0537" w:rsidRPr="003150A8">
        <w:rPr>
          <w:rFonts w:asciiTheme="majorHAnsi" w:hAnsiTheme="majorHAnsi" w:cstheme="majorHAnsi"/>
          <w:kern w:val="32"/>
        </w:rPr>
        <w:t xml:space="preserve">wierzycielami, jego działalność </w:t>
      </w:r>
      <w:r w:rsidR="007F0537" w:rsidRPr="003150A8">
        <w:rPr>
          <w:rFonts w:asciiTheme="majorHAnsi" w:hAnsiTheme="majorHAnsi" w:cstheme="majorHAnsi"/>
        </w:rPr>
        <w:t>gospodarcza nie jest zawieszona ani nie znajduje się on</w:t>
      </w:r>
      <w:r w:rsidR="002626CE" w:rsidRPr="003150A8">
        <w:rPr>
          <w:rFonts w:asciiTheme="majorHAnsi" w:hAnsiTheme="majorHAnsi" w:cstheme="majorHAnsi"/>
        </w:rPr>
        <w:t xml:space="preserve"> w </w:t>
      </w:r>
      <w:r w:rsidR="007F0537" w:rsidRPr="003150A8">
        <w:rPr>
          <w:rFonts w:asciiTheme="majorHAnsi" w:hAnsiTheme="majorHAnsi" w:cstheme="majorHAnsi"/>
        </w:rPr>
        <w:t>innej tego rodzaju sytuacji wynikającej</w:t>
      </w:r>
      <w:r w:rsidR="002626CE" w:rsidRPr="003150A8">
        <w:rPr>
          <w:rFonts w:asciiTheme="majorHAnsi" w:hAnsiTheme="majorHAnsi" w:cstheme="majorHAnsi"/>
        </w:rPr>
        <w:t xml:space="preserve"> z </w:t>
      </w:r>
      <w:r w:rsidR="007F0537" w:rsidRPr="003150A8">
        <w:rPr>
          <w:rFonts w:asciiTheme="majorHAnsi" w:hAnsiTheme="majorHAnsi" w:cstheme="majorHAnsi"/>
        </w:rPr>
        <w:t>podobnej procedury przewidzianej</w:t>
      </w:r>
      <w:r w:rsidR="002626CE" w:rsidRPr="003150A8">
        <w:rPr>
          <w:rFonts w:asciiTheme="majorHAnsi" w:hAnsiTheme="majorHAnsi" w:cstheme="majorHAnsi"/>
        </w:rPr>
        <w:t xml:space="preserve"> w </w:t>
      </w:r>
      <w:r w:rsidR="007F0537" w:rsidRPr="003150A8">
        <w:rPr>
          <w:rFonts w:asciiTheme="majorHAnsi" w:hAnsiTheme="majorHAnsi" w:cstheme="majorHAnsi"/>
        </w:rPr>
        <w:t>przepisach miejsca wszczęcia tej procedury</w:t>
      </w:r>
      <w:r w:rsidR="00F11117" w:rsidRPr="003150A8">
        <w:rPr>
          <w:rFonts w:asciiTheme="majorHAnsi" w:hAnsiTheme="majorHAnsi" w:cstheme="majorHAnsi"/>
        </w:rPr>
        <w:t>.</w:t>
      </w:r>
    </w:p>
    <w:p w14:paraId="1C3D5DC0" w14:textId="45E5CCF3" w:rsidR="002E6867" w:rsidRPr="003150A8" w:rsidRDefault="00937A4C" w:rsidP="00094085">
      <w:pPr>
        <w:pStyle w:val="Akapitzlist"/>
        <w:numPr>
          <w:ilvl w:val="2"/>
          <w:numId w:val="7"/>
        </w:numPr>
        <w:spacing w:line="360" w:lineRule="auto"/>
        <w:jc w:val="both"/>
        <w:rPr>
          <w:rFonts w:asciiTheme="majorHAnsi" w:hAnsiTheme="majorHAnsi" w:cstheme="majorHAnsi"/>
          <w:kern w:val="32"/>
        </w:rPr>
      </w:pPr>
      <w:r w:rsidRPr="003150A8">
        <w:rPr>
          <w:rFonts w:asciiTheme="majorHAnsi" w:hAnsiTheme="majorHAnsi" w:cstheme="majorHAnsi"/>
        </w:rPr>
        <w:t>Dokument,</w:t>
      </w:r>
      <w:r w:rsidR="002626CE" w:rsidRPr="003150A8">
        <w:rPr>
          <w:rFonts w:asciiTheme="majorHAnsi" w:hAnsiTheme="majorHAnsi" w:cstheme="majorHAnsi"/>
        </w:rPr>
        <w:t xml:space="preserve"> o </w:t>
      </w:r>
      <w:r w:rsidRPr="003150A8">
        <w:rPr>
          <w:rFonts w:asciiTheme="majorHAnsi" w:hAnsiTheme="majorHAnsi" w:cstheme="majorHAnsi"/>
        </w:rPr>
        <w:t>którym mowa</w:t>
      </w:r>
      <w:r w:rsidR="002626CE" w:rsidRPr="003150A8">
        <w:rPr>
          <w:rFonts w:asciiTheme="majorHAnsi" w:hAnsiTheme="majorHAnsi" w:cstheme="majorHAnsi"/>
        </w:rPr>
        <w:t xml:space="preserve"> w </w:t>
      </w:r>
      <w:r w:rsidR="007F0537" w:rsidRPr="003150A8">
        <w:rPr>
          <w:rFonts w:asciiTheme="majorHAnsi" w:hAnsiTheme="majorHAnsi" w:cstheme="majorHAnsi"/>
        </w:rPr>
        <w:t>pkt.</w:t>
      </w:r>
      <w:r w:rsidR="00F20AB0" w:rsidRPr="003150A8">
        <w:rPr>
          <w:rFonts w:asciiTheme="majorHAnsi" w:hAnsiTheme="majorHAnsi" w:cstheme="majorHAnsi"/>
        </w:rPr>
        <w:t xml:space="preserve"> </w:t>
      </w:r>
      <w:r w:rsidR="00F11117" w:rsidRPr="003150A8">
        <w:rPr>
          <w:rFonts w:asciiTheme="majorHAnsi" w:hAnsiTheme="majorHAnsi" w:cstheme="majorHAnsi"/>
        </w:rPr>
        <w:t>10</w:t>
      </w:r>
      <w:r w:rsidR="007F0537" w:rsidRPr="003150A8">
        <w:rPr>
          <w:rFonts w:asciiTheme="majorHAnsi" w:hAnsiTheme="majorHAnsi" w:cstheme="majorHAnsi"/>
        </w:rPr>
        <w:t>.</w:t>
      </w:r>
      <w:r w:rsidR="0070226A" w:rsidRPr="003150A8">
        <w:rPr>
          <w:rFonts w:asciiTheme="majorHAnsi" w:hAnsiTheme="majorHAnsi" w:cstheme="majorHAnsi"/>
        </w:rPr>
        <w:t>3</w:t>
      </w:r>
      <w:r w:rsidR="00F20AB0" w:rsidRPr="003150A8">
        <w:rPr>
          <w:rFonts w:asciiTheme="majorHAnsi" w:hAnsiTheme="majorHAnsi" w:cstheme="majorHAnsi"/>
        </w:rPr>
        <w:t>.1</w:t>
      </w:r>
      <w:r w:rsidR="006849DE" w:rsidRPr="003150A8">
        <w:rPr>
          <w:rFonts w:asciiTheme="majorHAnsi" w:hAnsiTheme="majorHAnsi" w:cstheme="majorHAnsi"/>
        </w:rPr>
        <w:t>.</w:t>
      </w:r>
      <w:r w:rsidR="0070226A" w:rsidRPr="003150A8">
        <w:rPr>
          <w:rFonts w:asciiTheme="majorHAnsi" w:hAnsiTheme="majorHAnsi" w:cstheme="majorHAnsi"/>
        </w:rPr>
        <w:t xml:space="preserve"> SWZ</w:t>
      </w:r>
      <w:r w:rsidRPr="003150A8">
        <w:rPr>
          <w:rFonts w:asciiTheme="majorHAnsi" w:hAnsiTheme="majorHAnsi" w:cstheme="majorHAnsi"/>
        </w:rPr>
        <w:t xml:space="preserve">, powinien być wystawiony nie wcześniej niż </w:t>
      </w:r>
      <w:r w:rsidR="007F0537" w:rsidRPr="003150A8">
        <w:rPr>
          <w:rFonts w:asciiTheme="majorHAnsi" w:hAnsiTheme="majorHAnsi" w:cstheme="majorHAnsi"/>
        </w:rPr>
        <w:t>3</w:t>
      </w:r>
      <w:r w:rsidRPr="003150A8">
        <w:rPr>
          <w:rFonts w:asciiTheme="majorHAnsi" w:hAnsiTheme="majorHAnsi" w:cstheme="majorHAnsi"/>
        </w:rPr>
        <w:t xml:space="preserve"> miesi</w:t>
      </w:r>
      <w:r w:rsidR="006849DE" w:rsidRPr="003150A8">
        <w:rPr>
          <w:rFonts w:asciiTheme="majorHAnsi" w:hAnsiTheme="majorHAnsi" w:cstheme="majorHAnsi"/>
        </w:rPr>
        <w:t>ące</w:t>
      </w:r>
      <w:r w:rsidRPr="003150A8">
        <w:rPr>
          <w:rFonts w:asciiTheme="majorHAnsi" w:hAnsiTheme="majorHAnsi" w:cstheme="majorHAnsi"/>
        </w:rPr>
        <w:t xml:space="preserve"> przed </w:t>
      </w:r>
      <w:r w:rsidR="006849DE" w:rsidRPr="003150A8">
        <w:rPr>
          <w:rFonts w:asciiTheme="majorHAnsi" w:hAnsiTheme="majorHAnsi" w:cstheme="majorHAnsi"/>
        </w:rPr>
        <w:t>jej złożeniem</w:t>
      </w:r>
      <w:r w:rsidRPr="003150A8">
        <w:rPr>
          <w:rFonts w:asciiTheme="majorHAnsi" w:hAnsiTheme="majorHAnsi" w:cstheme="majorHAnsi"/>
        </w:rPr>
        <w:t>.</w:t>
      </w:r>
    </w:p>
    <w:p w14:paraId="4EA1FBD1" w14:textId="2CFAFE94" w:rsidR="00582F01" w:rsidRPr="00706CD9" w:rsidRDefault="00937A4C" w:rsidP="00094085">
      <w:pPr>
        <w:pStyle w:val="Akapitzlist"/>
        <w:numPr>
          <w:ilvl w:val="2"/>
          <w:numId w:val="7"/>
        </w:numPr>
        <w:spacing w:line="360" w:lineRule="auto"/>
        <w:jc w:val="both"/>
        <w:rPr>
          <w:rFonts w:asciiTheme="majorHAnsi" w:hAnsiTheme="majorHAnsi" w:cstheme="majorHAnsi"/>
          <w:kern w:val="32"/>
        </w:rPr>
      </w:pPr>
      <w:r w:rsidRPr="003150A8">
        <w:rPr>
          <w:rFonts w:asciiTheme="majorHAnsi" w:hAnsiTheme="majorHAnsi" w:cstheme="majorHAnsi"/>
        </w:rPr>
        <w:t>Jeżeli</w:t>
      </w:r>
      <w:r w:rsidR="002626CE" w:rsidRPr="003150A8">
        <w:rPr>
          <w:rFonts w:asciiTheme="majorHAnsi" w:hAnsiTheme="majorHAnsi" w:cstheme="majorHAnsi"/>
        </w:rPr>
        <w:t xml:space="preserve"> w </w:t>
      </w:r>
      <w:r w:rsidRPr="003150A8">
        <w:rPr>
          <w:rFonts w:asciiTheme="majorHAnsi" w:hAnsiTheme="majorHAnsi" w:cstheme="majorHAnsi"/>
        </w:rPr>
        <w:t>kraju,</w:t>
      </w:r>
      <w:r w:rsidR="002626CE" w:rsidRPr="003150A8">
        <w:rPr>
          <w:rFonts w:asciiTheme="majorHAnsi" w:hAnsiTheme="majorHAnsi" w:cstheme="majorHAnsi"/>
        </w:rPr>
        <w:t xml:space="preserve"> w </w:t>
      </w:r>
      <w:r w:rsidRPr="003150A8">
        <w:rPr>
          <w:rFonts w:asciiTheme="majorHAnsi" w:hAnsiTheme="majorHAnsi" w:cstheme="majorHAnsi"/>
        </w:rPr>
        <w:t>którym Wykonawca ma siedzibę lub miejsce zamieszkania, nie wydaje się dokumentów,</w:t>
      </w:r>
      <w:r w:rsidR="002626CE" w:rsidRPr="003150A8">
        <w:rPr>
          <w:rFonts w:asciiTheme="majorHAnsi" w:hAnsiTheme="majorHAnsi" w:cstheme="majorHAnsi"/>
        </w:rPr>
        <w:t xml:space="preserve"> o </w:t>
      </w:r>
      <w:r w:rsidRPr="003150A8">
        <w:rPr>
          <w:rFonts w:asciiTheme="majorHAnsi" w:hAnsiTheme="majorHAnsi" w:cstheme="majorHAnsi"/>
        </w:rPr>
        <w:t>których mowa</w:t>
      </w:r>
      <w:r w:rsidR="002626CE" w:rsidRPr="003150A8">
        <w:rPr>
          <w:rFonts w:asciiTheme="majorHAnsi" w:hAnsiTheme="majorHAnsi" w:cstheme="majorHAnsi"/>
        </w:rPr>
        <w:t xml:space="preserve"> w </w:t>
      </w:r>
      <w:r w:rsidR="007F0537" w:rsidRPr="003150A8">
        <w:rPr>
          <w:rFonts w:asciiTheme="majorHAnsi" w:hAnsiTheme="majorHAnsi" w:cstheme="majorHAnsi"/>
        </w:rPr>
        <w:t xml:space="preserve">pkt. </w:t>
      </w:r>
      <w:r w:rsidR="00F11117" w:rsidRPr="003150A8">
        <w:rPr>
          <w:rFonts w:asciiTheme="majorHAnsi" w:hAnsiTheme="majorHAnsi" w:cstheme="majorHAnsi"/>
        </w:rPr>
        <w:t>10</w:t>
      </w:r>
      <w:r w:rsidR="007F0537" w:rsidRPr="003150A8">
        <w:rPr>
          <w:rFonts w:asciiTheme="majorHAnsi" w:hAnsiTheme="majorHAnsi" w:cstheme="majorHAnsi"/>
        </w:rPr>
        <w:t>.3.</w:t>
      </w:r>
      <w:r w:rsidR="00F20AB0" w:rsidRPr="003150A8">
        <w:rPr>
          <w:rFonts w:asciiTheme="majorHAnsi" w:hAnsiTheme="majorHAnsi" w:cstheme="majorHAnsi"/>
        </w:rPr>
        <w:t>1</w:t>
      </w:r>
      <w:r w:rsidR="000A2146" w:rsidRPr="003150A8">
        <w:rPr>
          <w:rFonts w:asciiTheme="majorHAnsi" w:hAnsiTheme="majorHAnsi" w:cstheme="majorHAnsi"/>
        </w:rPr>
        <w:t>.</w:t>
      </w:r>
      <w:r w:rsidR="00F20AB0" w:rsidRPr="003150A8">
        <w:rPr>
          <w:rFonts w:asciiTheme="majorHAnsi" w:hAnsiTheme="majorHAnsi" w:cstheme="majorHAnsi"/>
        </w:rPr>
        <w:t xml:space="preserve"> </w:t>
      </w:r>
      <w:r w:rsidR="0070226A" w:rsidRPr="003150A8">
        <w:rPr>
          <w:rFonts w:asciiTheme="majorHAnsi" w:hAnsiTheme="majorHAnsi" w:cstheme="majorHAnsi"/>
        </w:rPr>
        <w:t>SWZ</w:t>
      </w:r>
      <w:r w:rsidRPr="003150A8">
        <w:rPr>
          <w:rFonts w:asciiTheme="majorHAnsi" w:hAnsiTheme="majorHAnsi" w:cstheme="majorHAnsi"/>
        </w:rPr>
        <w:t>, zastępuje się je dokumentem zawierającym oświadczenie Wykonawcy, ze wskazaniem osoby albo osób uprawnionych do jego reprezentacji, złożone</w:t>
      </w:r>
      <w:r w:rsidR="007F0537" w:rsidRPr="003150A8">
        <w:rPr>
          <w:rFonts w:asciiTheme="majorHAnsi" w:hAnsiTheme="majorHAnsi" w:cstheme="majorHAnsi"/>
        </w:rPr>
        <w:t xml:space="preserve"> pod przysięgą, lub, jeżeli</w:t>
      </w:r>
      <w:r w:rsidR="002626CE" w:rsidRPr="003150A8">
        <w:rPr>
          <w:rFonts w:asciiTheme="majorHAnsi" w:hAnsiTheme="majorHAnsi" w:cstheme="majorHAnsi"/>
        </w:rPr>
        <w:t xml:space="preserve"> w </w:t>
      </w:r>
      <w:r w:rsidR="007F0537" w:rsidRPr="003150A8">
        <w:rPr>
          <w:rFonts w:asciiTheme="majorHAnsi" w:hAnsiTheme="majorHAnsi" w:cstheme="majorHAnsi"/>
        </w:rPr>
        <w:t>kraju,</w:t>
      </w:r>
      <w:r w:rsidR="002626CE" w:rsidRPr="003150A8">
        <w:rPr>
          <w:rFonts w:asciiTheme="majorHAnsi" w:hAnsiTheme="majorHAnsi" w:cstheme="majorHAnsi"/>
        </w:rPr>
        <w:t xml:space="preserve"> w </w:t>
      </w:r>
      <w:r w:rsidR="007F0537" w:rsidRPr="003150A8">
        <w:rPr>
          <w:rFonts w:asciiTheme="majorHAnsi" w:hAnsiTheme="majorHAnsi" w:cstheme="majorHAnsi"/>
        </w:rPr>
        <w:t>którym wykonawca ma siedzibę lub miejsce zamieszkania nie ma przepisów</w:t>
      </w:r>
      <w:r w:rsidR="002626CE" w:rsidRPr="003150A8">
        <w:rPr>
          <w:rFonts w:asciiTheme="majorHAnsi" w:hAnsiTheme="majorHAnsi" w:cstheme="majorHAnsi"/>
        </w:rPr>
        <w:t xml:space="preserve"> o </w:t>
      </w:r>
      <w:r w:rsidR="007F0537" w:rsidRPr="003150A8">
        <w:rPr>
          <w:rFonts w:asciiTheme="majorHAnsi" w:hAnsiTheme="majorHAnsi" w:cstheme="majorHAnsi"/>
        </w:rPr>
        <w:t>oświadczeniu pod przysięgą</w:t>
      </w:r>
      <w:r w:rsidR="00F73E69" w:rsidRPr="003150A8">
        <w:rPr>
          <w:rFonts w:asciiTheme="majorHAnsi" w:hAnsiTheme="majorHAnsi" w:cstheme="majorHAnsi"/>
        </w:rPr>
        <w:t>,</w:t>
      </w:r>
      <w:r w:rsidRPr="003150A8">
        <w:rPr>
          <w:rFonts w:asciiTheme="majorHAnsi" w:hAnsiTheme="majorHAnsi" w:cstheme="majorHAnsi"/>
        </w:rPr>
        <w:t xml:space="preserve"> </w:t>
      </w:r>
      <w:r w:rsidR="00F73E69" w:rsidRPr="003150A8">
        <w:rPr>
          <w:rFonts w:asciiTheme="majorHAnsi" w:hAnsiTheme="majorHAnsi" w:cstheme="majorHAnsi"/>
        </w:rPr>
        <w:t>złożone przed organem sądowym lub administracyjnym</w:t>
      </w:r>
      <w:r w:rsidR="00F73E69" w:rsidRPr="00706CD9">
        <w:rPr>
          <w:rFonts w:asciiTheme="majorHAnsi" w:hAnsiTheme="majorHAnsi" w:cstheme="majorHAnsi"/>
        </w:rPr>
        <w:t xml:space="preserve">, notariuszem, organem samorządu zawodowego lub gospodarczego, właściwym ze względu na siedzibę lub miejsce zamieszkania wykonawcy. Przepis pkt. </w:t>
      </w:r>
      <w:r w:rsidR="002E6867" w:rsidRPr="00706CD9">
        <w:rPr>
          <w:rFonts w:asciiTheme="majorHAnsi" w:hAnsiTheme="majorHAnsi" w:cstheme="majorHAnsi"/>
        </w:rPr>
        <w:t>10</w:t>
      </w:r>
      <w:r w:rsidR="00F73E69" w:rsidRPr="00706CD9">
        <w:rPr>
          <w:rFonts w:asciiTheme="majorHAnsi" w:hAnsiTheme="majorHAnsi" w:cstheme="majorHAnsi"/>
        </w:rPr>
        <w:t>.</w:t>
      </w:r>
      <w:r w:rsidR="00F20AB0" w:rsidRPr="00706CD9">
        <w:rPr>
          <w:rFonts w:asciiTheme="majorHAnsi" w:hAnsiTheme="majorHAnsi" w:cstheme="majorHAnsi"/>
        </w:rPr>
        <w:t>3.2</w:t>
      </w:r>
      <w:r w:rsidR="00744CD7" w:rsidRPr="00706CD9">
        <w:rPr>
          <w:rFonts w:asciiTheme="majorHAnsi" w:hAnsiTheme="majorHAnsi" w:cstheme="majorHAnsi"/>
        </w:rPr>
        <w:t>.</w:t>
      </w:r>
      <w:r w:rsidR="00F73E69" w:rsidRPr="00706CD9">
        <w:rPr>
          <w:rFonts w:asciiTheme="majorHAnsi" w:hAnsiTheme="majorHAnsi" w:cstheme="majorHAnsi"/>
        </w:rPr>
        <w:t xml:space="preserve"> </w:t>
      </w:r>
      <w:r w:rsidR="0070226A" w:rsidRPr="00706CD9">
        <w:rPr>
          <w:rFonts w:asciiTheme="majorHAnsi" w:hAnsiTheme="majorHAnsi" w:cstheme="majorHAnsi"/>
        </w:rPr>
        <w:t xml:space="preserve">SWZ </w:t>
      </w:r>
      <w:r w:rsidR="00F73E69" w:rsidRPr="00706CD9">
        <w:rPr>
          <w:rFonts w:asciiTheme="majorHAnsi" w:hAnsiTheme="majorHAnsi" w:cstheme="majorHAnsi"/>
        </w:rPr>
        <w:t>stosuje się.</w:t>
      </w:r>
    </w:p>
    <w:p w14:paraId="000000A5" w14:textId="71B5EA67" w:rsidR="000B72C3" w:rsidRPr="00706CD9" w:rsidRDefault="00937A4C" w:rsidP="007F7C98">
      <w:pPr>
        <w:pStyle w:val="Akapitzlist"/>
        <w:numPr>
          <w:ilvl w:val="1"/>
          <w:numId w:val="7"/>
        </w:numPr>
        <w:spacing w:line="360" w:lineRule="auto"/>
        <w:ind w:left="788" w:hanging="431"/>
        <w:jc w:val="both"/>
        <w:rPr>
          <w:rFonts w:asciiTheme="majorHAnsi" w:hAnsiTheme="majorHAnsi" w:cstheme="majorHAnsi"/>
        </w:rPr>
      </w:pPr>
      <w:r w:rsidRPr="00706CD9">
        <w:rPr>
          <w:rFonts w:asciiTheme="majorHAnsi" w:hAnsiTheme="majorHAnsi" w:cstheme="majorHAnsi"/>
        </w:rPr>
        <w:t>Wykonawca nie jest zobowiązany do złożenia podmiotowych środków dowodowych, które zamawiający posiada, jeżeli Wykonawca wskaże te środki oraz potwierdzi ich prawidłowość</w:t>
      </w:r>
      <w:r w:rsidR="002626CE" w:rsidRPr="00706CD9">
        <w:rPr>
          <w:rFonts w:asciiTheme="majorHAnsi" w:hAnsiTheme="majorHAnsi" w:cstheme="majorHAnsi"/>
        </w:rPr>
        <w:t xml:space="preserve"> i </w:t>
      </w:r>
      <w:r w:rsidRPr="00706CD9">
        <w:rPr>
          <w:rFonts w:asciiTheme="majorHAnsi" w:hAnsiTheme="majorHAnsi" w:cstheme="majorHAnsi"/>
        </w:rPr>
        <w:t>aktualność.</w:t>
      </w:r>
    </w:p>
    <w:p w14:paraId="10E1B86B" w14:textId="46A01006" w:rsidR="00F73E69" w:rsidRPr="00706CD9" w:rsidRDefault="00F73E69" w:rsidP="007F7C98">
      <w:pPr>
        <w:pStyle w:val="Akapitzlist"/>
        <w:numPr>
          <w:ilvl w:val="1"/>
          <w:numId w:val="7"/>
        </w:numPr>
        <w:spacing w:line="360" w:lineRule="auto"/>
        <w:ind w:left="788" w:hanging="431"/>
        <w:jc w:val="both"/>
        <w:rPr>
          <w:rFonts w:asciiTheme="majorHAnsi" w:hAnsiTheme="majorHAnsi" w:cstheme="majorHAnsi"/>
          <w:u w:val="single"/>
        </w:rPr>
      </w:pPr>
      <w:r w:rsidRPr="00706CD9">
        <w:rPr>
          <w:rFonts w:asciiTheme="majorHAnsi" w:hAnsiTheme="majorHAnsi" w:cstheme="majorHAnsi"/>
        </w:rPr>
        <w:t>Zamawiający nie w</w:t>
      </w:r>
      <w:r w:rsidR="000C6DA4" w:rsidRPr="00706CD9">
        <w:rPr>
          <w:rFonts w:asciiTheme="majorHAnsi" w:hAnsiTheme="majorHAnsi" w:cstheme="majorHAnsi"/>
        </w:rPr>
        <w:t>zywa</w:t>
      </w:r>
      <w:r w:rsidRPr="00706CD9">
        <w:rPr>
          <w:rFonts w:asciiTheme="majorHAnsi" w:hAnsiTheme="majorHAnsi" w:cstheme="majorHAnsi"/>
        </w:rPr>
        <w:t xml:space="preserve"> do złożenia podmiotowych środków dowodowych, jeżeli </w:t>
      </w:r>
      <w:r w:rsidR="000C6DA4" w:rsidRPr="00706CD9">
        <w:rPr>
          <w:rFonts w:asciiTheme="majorHAnsi" w:hAnsiTheme="majorHAnsi" w:cstheme="majorHAnsi"/>
        </w:rPr>
        <w:t>może</w:t>
      </w:r>
      <w:r w:rsidRPr="00706CD9">
        <w:rPr>
          <w:rFonts w:asciiTheme="majorHAnsi" w:hAnsiTheme="majorHAnsi" w:cstheme="majorHAnsi"/>
        </w:rPr>
        <w:t xml:space="preserve"> je uzyskać za pomocą bezpłatnych</w:t>
      </w:r>
      <w:r w:rsidR="002626CE" w:rsidRPr="00706CD9">
        <w:rPr>
          <w:rFonts w:asciiTheme="majorHAnsi" w:hAnsiTheme="majorHAnsi" w:cstheme="majorHAnsi"/>
        </w:rPr>
        <w:t xml:space="preserve"> i </w:t>
      </w:r>
      <w:r w:rsidRPr="00706CD9">
        <w:rPr>
          <w:rFonts w:asciiTheme="majorHAnsi" w:hAnsiTheme="majorHAnsi" w:cstheme="majorHAnsi"/>
        </w:rPr>
        <w:t>ogólnodostępnych baz danych,</w:t>
      </w:r>
      <w:r w:rsidR="002626CE" w:rsidRPr="00706CD9">
        <w:rPr>
          <w:rFonts w:asciiTheme="majorHAnsi" w:hAnsiTheme="majorHAnsi" w:cstheme="majorHAnsi"/>
        </w:rPr>
        <w:t xml:space="preserve"> w </w:t>
      </w:r>
      <w:r w:rsidRPr="00706CD9">
        <w:rPr>
          <w:rFonts w:asciiTheme="majorHAnsi" w:hAnsiTheme="majorHAnsi" w:cstheme="majorHAnsi"/>
        </w:rPr>
        <w:t>szczególności rejestrów publicznych</w:t>
      </w:r>
      <w:r w:rsidR="002626CE" w:rsidRPr="00706CD9">
        <w:rPr>
          <w:rFonts w:asciiTheme="majorHAnsi" w:hAnsiTheme="majorHAnsi" w:cstheme="majorHAnsi"/>
        </w:rPr>
        <w:t xml:space="preserve"> w </w:t>
      </w:r>
      <w:r w:rsidRPr="00706CD9">
        <w:rPr>
          <w:rFonts w:asciiTheme="majorHAnsi" w:hAnsiTheme="majorHAnsi" w:cstheme="majorHAnsi"/>
        </w:rPr>
        <w:t>rozumieniu ustawy</w:t>
      </w:r>
      <w:r w:rsidR="002626CE" w:rsidRPr="00706CD9">
        <w:rPr>
          <w:rFonts w:asciiTheme="majorHAnsi" w:hAnsiTheme="majorHAnsi" w:cstheme="majorHAnsi"/>
        </w:rPr>
        <w:t xml:space="preserve"> z </w:t>
      </w:r>
      <w:r w:rsidRPr="00706CD9">
        <w:rPr>
          <w:rFonts w:asciiTheme="majorHAnsi" w:hAnsiTheme="majorHAnsi" w:cstheme="majorHAnsi"/>
        </w:rPr>
        <w:t>dnia 17 lutego 2005</w:t>
      </w:r>
      <w:r w:rsidR="005C1C7F" w:rsidRPr="00706CD9">
        <w:rPr>
          <w:rFonts w:asciiTheme="majorHAnsi" w:hAnsiTheme="majorHAnsi" w:cstheme="majorHAnsi"/>
        </w:rPr>
        <w:t xml:space="preserve"> </w:t>
      </w:r>
      <w:r w:rsidRPr="00706CD9">
        <w:rPr>
          <w:rFonts w:asciiTheme="majorHAnsi" w:hAnsiTheme="majorHAnsi" w:cstheme="majorHAnsi"/>
        </w:rPr>
        <w:t xml:space="preserve">r. </w:t>
      </w:r>
      <w:r w:rsidR="000C6DA4" w:rsidRPr="00706CD9">
        <w:rPr>
          <w:rFonts w:asciiTheme="majorHAnsi" w:hAnsiTheme="majorHAnsi" w:cstheme="majorHAnsi"/>
        </w:rPr>
        <w:t>o</w:t>
      </w:r>
      <w:r w:rsidRPr="00706CD9">
        <w:rPr>
          <w:rFonts w:asciiTheme="majorHAnsi" w:hAnsiTheme="majorHAnsi" w:cstheme="majorHAnsi"/>
        </w:rPr>
        <w:t xml:space="preserve"> informatyzacji działalności podmiotów realizujących zadania publiczne</w:t>
      </w:r>
      <w:r w:rsidR="000C6DA4" w:rsidRPr="00706CD9">
        <w:rPr>
          <w:rFonts w:asciiTheme="majorHAnsi" w:hAnsiTheme="majorHAnsi" w:cstheme="majorHAnsi"/>
        </w:rPr>
        <w:t xml:space="preserve"> (Dz. U. Z 202</w:t>
      </w:r>
      <w:r w:rsidR="00877086">
        <w:rPr>
          <w:rFonts w:asciiTheme="majorHAnsi" w:hAnsiTheme="majorHAnsi" w:cstheme="majorHAnsi"/>
        </w:rPr>
        <w:t>3</w:t>
      </w:r>
      <w:r w:rsidR="000C6DA4" w:rsidRPr="00706CD9">
        <w:rPr>
          <w:rFonts w:asciiTheme="majorHAnsi" w:hAnsiTheme="majorHAnsi" w:cstheme="majorHAnsi"/>
        </w:rPr>
        <w:t xml:space="preserve"> r. poz. </w:t>
      </w:r>
      <w:r w:rsidR="00877086">
        <w:rPr>
          <w:rFonts w:asciiTheme="majorHAnsi" w:hAnsiTheme="majorHAnsi" w:cstheme="majorHAnsi"/>
        </w:rPr>
        <w:t>5</w:t>
      </w:r>
      <w:r w:rsidR="006F0672" w:rsidRPr="00706CD9">
        <w:rPr>
          <w:rFonts w:asciiTheme="majorHAnsi" w:hAnsiTheme="majorHAnsi" w:cstheme="majorHAnsi"/>
        </w:rPr>
        <w:t>7</w:t>
      </w:r>
      <w:r w:rsidR="000C6DA4" w:rsidRPr="00706CD9">
        <w:rPr>
          <w:rFonts w:asciiTheme="majorHAnsi" w:hAnsiTheme="majorHAnsi" w:cstheme="majorHAnsi"/>
        </w:rPr>
        <w:t>)</w:t>
      </w:r>
      <w:r w:rsidRPr="00706CD9">
        <w:rPr>
          <w:rFonts w:asciiTheme="majorHAnsi" w:hAnsiTheme="majorHAnsi" w:cstheme="majorHAnsi"/>
        </w:rPr>
        <w:t>,</w:t>
      </w:r>
      <w:r w:rsidR="002626CE" w:rsidRPr="00706CD9">
        <w:rPr>
          <w:rFonts w:asciiTheme="majorHAnsi" w:hAnsiTheme="majorHAnsi" w:cstheme="majorHAnsi"/>
        </w:rPr>
        <w:t xml:space="preserve"> o </w:t>
      </w:r>
      <w:r w:rsidRPr="00706CD9">
        <w:rPr>
          <w:rFonts w:asciiTheme="majorHAnsi" w:hAnsiTheme="majorHAnsi" w:cstheme="majorHAnsi"/>
        </w:rPr>
        <w:t xml:space="preserve">ile </w:t>
      </w:r>
      <w:r w:rsidR="000C6DA4" w:rsidRPr="00706CD9">
        <w:rPr>
          <w:rFonts w:asciiTheme="majorHAnsi" w:hAnsiTheme="majorHAnsi" w:cstheme="majorHAnsi"/>
        </w:rPr>
        <w:t>W</w:t>
      </w:r>
      <w:r w:rsidRPr="00706CD9">
        <w:rPr>
          <w:rFonts w:asciiTheme="majorHAnsi" w:hAnsiTheme="majorHAnsi" w:cstheme="majorHAnsi"/>
        </w:rPr>
        <w:t>ykonawca wska</w:t>
      </w:r>
      <w:r w:rsidR="000C6DA4" w:rsidRPr="00706CD9">
        <w:rPr>
          <w:rFonts w:asciiTheme="majorHAnsi" w:hAnsiTheme="majorHAnsi" w:cstheme="majorHAnsi"/>
        </w:rPr>
        <w:t>zał</w:t>
      </w:r>
      <w:r w:rsidR="002626CE" w:rsidRPr="00706CD9">
        <w:rPr>
          <w:rFonts w:asciiTheme="majorHAnsi" w:hAnsiTheme="majorHAnsi" w:cstheme="majorHAnsi"/>
        </w:rPr>
        <w:t xml:space="preserve"> w </w:t>
      </w:r>
      <w:r w:rsidRPr="00706CD9">
        <w:rPr>
          <w:rFonts w:asciiTheme="majorHAnsi" w:hAnsiTheme="majorHAnsi" w:cstheme="majorHAnsi"/>
        </w:rPr>
        <w:t>oświadczeniu,</w:t>
      </w:r>
      <w:r w:rsidR="002626CE" w:rsidRPr="00706CD9">
        <w:rPr>
          <w:rFonts w:asciiTheme="majorHAnsi" w:hAnsiTheme="majorHAnsi" w:cstheme="majorHAnsi"/>
        </w:rPr>
        <w:t xml:space="preserve"> o </w:t>
      </w:r>
      <w:r w:rsidRPr="00706CD9">
        <w:rPr>
          <w:rFonts w:asciiTheme="majorHAnsi" w:hAnsiTheme="majorHAnsi" w:cstheme="majorHAnsi"/>
        </w:rPr>
        <w:t>którym mowa</w:t>
      </w:r>
      <w:r w:rsidR="002626CE" w:rsidRPr="00706CD9">
        <w:rPr>
          <w:rFonts w:asciiTheme="majorHAnsi" w:hAnsiTheme="majorHAnsi" w:cstheme="majorHAnsi"/>
        </w:rPr>
        <w:t xml:space="preserve"> w </w:t>
      </w:r>
      <w:r w:rsidRPr="00706CD9">
        <w:rPr>
          <w:rFonts w:asciiTheme="majorHAnsi" w:hAnsiTheme="majorHAnsi" w:cstheme="majorHAnsi"/>
        </w:rPr>
        <w:t>pkt</w:t>
      </w:r>
      <w:r w:rsidR="00582F01" w:rsidRPr="00706CD9">
        <w:rPr>
          <w:rFonts w:asciiTheme="majorHAnsi" w:hAnsiTheme="majorHAnsi" w:cstheme="majorHAnsi"/>
        </w:rPr>
        <w:t xml:space="preserve">. </w:t>
      </w:r>
      <w:r w:rsidR="00C646B1" w:rsidRPr="00706CD9">
        <w:rPr>
          <w:rFonts w:asciiTheme="majorHAnsi" w:hAnsiTheme="majorHAnsi" w:cstheme="majorHAnsi"/>
        </w:rPr>
        <w:t>10</w:t>
      </w:r>
      <w:r w:rsidR="00582F01" w:rsidRPr="00706CD9">
        <w:rPr>
          <w:rFonts w:asciiTheme="majorHAnsi" w:hAnsiTheme="majorHAnsi" w:cstheme="majorHAnsi"/>
        </w:rPr>
        <w:t>.1.1</w:t>
      </w:r>
      <w:r w:rsidR="00C646B1" w:rsidRPr="00706CD9">
        <w:rPr>
          <w:rFonts w:asciiTheme="majorHAnsi" w:hAnsiTheme="majorHAnsi" w:cstheme="majorHAnsi"/>
        </w:rPr>
        <w:t>.</w:t>
      </w:r>
      <w:r w:rsidR="00F20AB0" w:rsidRPr="00706CD9">
        <w:rPr>
          <w:rFonts w:asciiTheme="majorHAnsi" w:hAnsiTheme="majorHAnsi" w:cstheme="majorHAnsi"/>
        </w:rPr>
        <w:t xml:space="preserve"> SWZ</w:t>
      </w:r>
      <w:r w:rsidR="00582F01" w:rsidRPr="00706CD9">
        <w:rPr>
          <w:rFonts w:asciiTheme="majorHAnsi" w:hAnsiTheme="majorHAnsi" w:cstheme="majorHAnsi"/>
        </w:rPr>
        <w:t>, dane umożliwiające dostęp do tych środków.</w:t>
      </w:r>
      <w:r w:rsidR="007F7C98" w:rsidRPr="00706CD9">
        <w:rPr>
          <w:rFonts w:asciiTheme="majorHAnsi" w:hAnsiTheme="majorHAnsi" w:cstheme="majorHAnsi"/>
        </w:rPr>
        <w:t xml:space="preserve"> </w:t>
      </w:r>
      <w:r w:rsidR="007F7C98" w:rsidRPr="00706CD9">
        <w:rPr>
          <w:rFonts w:asciiTheme="minorHAnsi" w:hAnsiTheme="minorHAnsi" w:cstheme="minorHAnsi"/>
          <w:b/>
          <w:u w:val="single"/>
        </w:rPr>
        <w:t xml:space="preserve"> </w:t>
      </w:r>
      <w:r w:rsidR="007F7C98" w:rsidRPr="00706CD9">
        <w:rPr>
          <w:rFonts w:asciiTheme="majorHAnsi" w:hAnsiTheme="majorHAnsi" w:cstheme="majorHAnsi"/>
          <w:b/>
          <w:u w:val="single"/>
        </w:rPr>
        <w:t xml:space="preserve">UWAGA: W przypadku Wykonawców figurujących w Krajowym Rejestrze Sądowym lub </w:t>
      </w:r>
      <w:r w:rsidR="007F7C98" w:rsidRPr="00706CD9">
        <w:rPr>
          <w:rFonts w:asciiTheme="majorHAnsi" w:hAnsiTheme="majorHAnsi" w:cstheme="majorHAnsi"/>
          <w:b/>
          <w:bCs/>
          <w:u w:val="single"/>
        </w:rPr>
        <w:t xml:space="preserve">Centralnej Ewidencji i Informacji o Działalności Gospodarczej, </w:t>
      </w:r>
      <w:r w:rsidR="007F7C98" w:rsidRPr="00706CD9">
        <w:rPr>
          <w:rFonts w:asciiTheme="majorHAnsi" w:hAnsiTheme="majorHAnsi" w:cstheme="majorHAnsi"/>
          <w:b/>
          <w:u w:val="single"/>
        </w:rPr>
        <w:t xml:space="preserve">podanie przez Wykonawcę w oświadczeniu, o którym mowa w art. 125 ust 1 </w:t>
      </w:r>
      <w:r w:rsidR="00EF5989">
        <w:rPr>
          <w:rFonts w:asciiTheme="majorHAnsi" w:hAnsiTheme="majorHAnsi" w:cstheme="majorHAnsi"/>
          <w:b/>
          <w:u w:val="single"/>
        </w:rPr>
        <w:t>u</w:t>
      </w:r>
      <w:r w:rsidR="007F7C98" w:rsidRPr="00706CD9">
        <w:rPr>
          <w:rFonts w:asciiTheme="majorHAnsi" w:hAnsiTheme="majorHAnsi" w:cstheme="majorHAnsi"/>
          <w:b/>
          <w:u w:val="single"/>
        </w:rPr>
        <w:t xml:space="preserve">stawy PZP jego numeru identyfikacji podatkowej NIP będzie wystarczające do uzyskania dostępu do odpisu lub informacji z Krajowego Rejestru Sadowego lub Centralnej </w:t>
      </w:r>
      <w:r w:rsidR="007F7C98" w:rsidRPr="00706CD9">
        <w:rPr>
          <w:rFonts w:asciiTheme="majorHAnsi" w:hAnsiTheme="majorHAnsi" w:cstheme="majorHAnsi"/>
          <w:b/>
          <w:bCs/>
          <w:u w:val="single"/>
        </w:rPr>
        <w:t>Ewidencji i Informacji o Działalności Gospodarczej</w:t>
      </w:r>
      <w:r w:rsidR="007F7C98" w:rsidRPr="00706CD9">
        <w:rPr>
          <w:rFonts w:asciiTheme="majorHAnsi" w:hAnsiTheme="majorHAnsi" w:cstheme="majorHAnsi"/>
          <w:b/>
          <w:u w:val="single"/>
        </w:rPr>
        <w:t xml:space="preserve"> </w:t>
      </w:r>
      <w:r w:rsidR="007F7C98" w:rsidRPr="00706CD9">
        <w:rPr>
          <w:rFonts w:asciiTheme="majorHAnsi" w:hAnsiTheme="majorHAnsi" w:cstheme="majorHAnsi"/>
          <w:b/>
          <w:iCs/>
          <w:u w:val="single"/>
        </w:rPr>
        <w:t xml:space="preserve">na potwierdzenie braku podstaw wykluczenia  określonej w art. 109 ust. 1 pkt 4 </w:t>
      </w:r>
      <w:r w:rsidR="00EF5989">
        <w:rPr>
          <w:rFonts w:asciiTheme="majorHAnsi" w:hAnsiTheme="majorHAnsi" w:cstheme="majorHAnsi"/>
          <w:b/>
          <w:iCs/>
          <w:u w:val="single"/>
        </w:rPr>
        <w:t>u</w:t>
      </w:r>
      <w:r w:rsidR="007F7C98" w:rsidRPr="00706CD9">
        <w:rPr>
          <w:rFonts w:asciiTheme="majorHAnsi" w:hAnsiTheme="majorHAnsi" w:cstheme="majorHAnsi"/>
          <w:b/>
          <w:iCs/>
          <w:u w:val="single"/>
        </w:rPr>
        <w:t xml:space="preserve">stawy PZP. </w:t>
      </w:r>
    </w:p>
    <w:p w14:paraId="1FE7CAF1" w14:textId="4EC44417" w:rsidR="000C6DA4" w:rsidRPr="00706CD9" w:rsidRDefault="00A215A5"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Jeżeli Wykonawca nie złożył oświadczenia, o którym mowa w art. 125 ustawy,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5A75098F" w14:textId="62EA27DE" w:rsidR="00A215A5" w:rsidRPr="00706CD9" w:rsidRDefault="00A215A5" w:rsidP="00094085">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oferta Wykonawcy podlega odrzuceniu bez względu na ich złożenie, uzupełnienie lub poprawienie lub</w:t>
      </w:r>
    </w:p>
    <w:p w14:paraId="30CACD81" w14:textId="1DF4FAB5" w:rsidR="00A215A5" w:rsidRPr="00706CD9" w:rsidRDefault="00A215A5" w:rsidP="00094085">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zachodzą przesłanki unieważnienia postępowania.</w:t>
      </w:r>
    </w:p>
    <w:p w14:paraId="000000AF" w14:textId="3A3CF7BC" w:rsidR="000B72C3" w:rsidRPr="00706CD9" w:rsidRDefault="00937A4C" w:rsidP="00474EA2">
      <w:pPr>
        <w:pStyle w:val="Nagwek2"/>
        <w:spacing w:line="360" w:lineRule="auto"/>
      </w:pPr>
      <w:bookmarkStart w:id="24" w:name="_Toc84586816"/>
      <w:r w:rsidRPr="00706CD9">
        <w:t>Informacja dla Wykonawców wspólnie ubiegających się</w:t>
      </w:r>
      <w:r w:rsidR="002626CE" w:rsidRPr="00706CD9">
        <w:t xml:space="preserve"> o </w:t>
      </w:r>
      <w:r w:rsidRPr="00706CD9">
        <w:t>udzielenie zamówienia</w:t>
      </w:r>
      <w:r w:rsidR="00A215A5" w:rsidRPr="00706CD9">
        <w:t xml:space="preserve"> (spółki cywilne/konsorcja)</w:t>
      </w:r>
      <w:bookmarkEnd w:id="24"/>
    </w:p>
    <w:p w14:paraId="000000B0" w14:textId="427F699E" w:rsidR="000B72C3" w:rsidRPr="00706CD9" w:rsidRDefault="00937A4C"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Wykonawcy mogą wspólnie ubiegać się</w:t>
      </w:r>
      <w:r w:rsidR="002626CE" w:rsidRPr="00706CD9">
        <w:rPr>
          <w:rFonts w:asciiTheme="majorHAnsi" w:hAnsiTheme="majorHAnsi" w:cstheme="majorHAnsi"/>
        </w:rPr>
        <w:t xml:space="preserve"> o </w:t>
      </w:r>
      <w:r w:rsidRPr="00706CD9">
        <w:rPr>
          <w:rFonts w:asciiTheme="majorHAnsi" w:hAnsiTheme="majorHAnsi" w:cstheme="majorHAnsi"/>
        </w:rPr>
        <w:t>udzielenie zamówienia.</w:t>
      </w:r>
      <w:r w:rsidR="002626CE" w:rsidRPr="00706CD9">
        <w:rPr>
          <w:rFonts w:asciiTheme="majorHAnsi" w:hAnsiTheme="majorHAnsi" w:cstheme="majorHAnsi"/>
        </w:rPr>
        <w:t xml:space="preserve"> W </w:t>
      </w:r>
      <w:r w:rsidRPr="00706CD9">
        <w:rPr>
          <w:rFonts w:asciiTheme="majorHAnsi" w:hAnsiTheme="majorHAnsi" w:cstheme="majorHAnsi"/>
        </w:rPr>
        <w:t>takim przypadku Wykonawcy ustanawiają pełnomocnika do reprezentowania ich</w:t>
      </w:r>
      <w:r w:rsidR="002626CE" w:rsidRPr="00706CD9">
        <w:rPr>
          <w:rFonts w:asciiTheme="majorHAnsi" w:hAnsiTheme="majorHAnsi" w:cstheme="majorHAnsi"/>
        </w:rPr>
        <w:t xml:space="preserve"> w </w:t>
      </w:r>
      <w:r w:rsidRPr="00706CD9">
        <w:rPr>
          <w:rFonts w:asciiTheme="majorHAnsi" w:hAnsiTheme="majorHAnsi" w:cstheme="majorHAnsi"/>
        </w:rPr>
        <w:t>postępowaniu albo do reprezentowania</w:t>
      </w:r>
      <w:r w:rsidR="002626CE" w:rsidRPr="00706CD9">
        <w:rPr>
          <w:rFonts w:asciiTheme="majorHAnsi" w:hAnsiTheme="majorHAnsi" w:cstheme="majorHAnsi"/>
        </w:rPr>
        <w:t xml:space="preserve"> i </w:t>
      </w:r>
      <w:r w:rsidRPr="00706CD9">
        <w:rPr>
          <w:rFonts w:asciiTheme="majorHAnsi" w:hAnsiTheme="majorHAnsi" w:cstheme="majorHAnsi"/>
        </w:rPr>
        <w:t>zawarcia umowy</w:t>
      </w:r>
      <w:r w:rsidR="002626CE" w:rsidRPr="00706CD9">
        <w:rPr>
          <w:rFonts w:asciiTheme="majorHAnsi" w:hAnsiTheme="majorHAnsi" w:cstheme="majorHAnsi"/>
        </w:rPr>
        <w:t xml:space="preserve"> w </w:t>
      </w:r>
      <w:r w:rsidRPr="00706CD9">
        <w:rPr>
          <w:rFonts w:asciiTheme="majorHAnsi" w:hAnsiTheme="majorHAnsi" w:cstheme="majorHAnsi"/>
        </w:rPr>
        <w:t>sprawie zamówienia publicznego. Pełnomocnictwo</w:t>
      </w:r>
      <w:r w:rsidRPr="00706CD9">
        <w:rPr>
          <w:rFonts w:asciiTheme="majorHAnsi" w:hAnsiTheme="majorHAnsi" w:cstheme="majorHAnsi"/>
          <w:b/>
        </w:rPr>
        <w:t xml:space="preserve"> </w:t>
      </w:r>
      <w:r w:rsidRPr="00706CD9">
        <w:rPr>
          <w:rFonts w:asciiTheme="majorHAnsi" w:hAnsiTheme="majorHAnsi" w:cstheme="majorHAnsi"/>
        </w:rPr>
        <w:t xml:space="preserve">winno być załączone do oferty. </w:t>
      </w:r>
      <w:r w:rsidR="00A215A5" w:rsidRPr="00706CD9">
        <w:rPr>
          <w:rFonts w:asciiTheme="majorHAnsi" w:hAnsiTheme="majorHAnsi" w:cstheme="majorHAnsi"/>
          <w:b/>
          <w:bCs/>
        </w:rPr>
        <w:t xml:space="preserve">Pełnomocnictwo winno być załączone do oferty w formie określonej w pkt 13 SWZ. </w:t>
      </w:r>
      <w:r w:rsidR="00A215A5" w:rsidRPr="00706CD9">
        <w:rPr>
          <w:rFonts w:asciiTheme="majorHAnsi" w:hAnsiTheme="majorHAnsi" w:cstheme="majorHAnsi"/>
        </w:rPr>
        <w:t>Oferta musi być podpisana</w:t>
      </w:r>
      <w:r w:rsidR="004671CE" w:rsidRPr="00706CD9">
        <w:rPr>
          <w:rFonts w:asciiTheme="majorHAnsi" w:hAnsiTheme="majorHAnsi" w:cstheme="majorHAnsi"/>
        </w:rPr>
        <w:t xml:space="preserve"> w taki sposób, by prawnie zobowiązywała wszystkich Wykonawców występujących wspólnie. Wszelka korespondencja oraz rozliczenie dokonywane będą wyłącznie z pełnomocnikiem. Wykonawcy wspólnie ubiegający się                              o zamówienie, których oferta zostanie uznana za najkorzystniejsza zobowiązani są przed podpisaniem umowy zawrzeć konsorcjum w formie cywilno-prawnego porozumienia.</w:t>
      </w:r>
    </w:p>
    <w:p w14:paraId="000000B1" w14:textId="14FCA91C" w:rsidR="000B72C3" w:rsidRPr="00706CD9" w:rsidRDefault="00937A4C" w:rsidP="00C326D2">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W przypadku Wykonawców wspólnie ubiegających się</w:t>
      </w:r>
      <w:r w:rsidR="002626CE" w:rsidRPr="00706CD9">
        <w:rPr>
          <w:rFonts w:asciiTheme="majorHAnsi" w:hAnsiTheme="majorHAnsi" w:cstheme="majorHAnsi"/>
        </w:rPr>
        <w:t xml:space="preserve"> o </w:t>
      </w:r>
      <w:r w:rsidRPr="00706CD9">
        <w:rPr>
          <w:rFonts w:asciiTheme="majorHAnsi" w:hAnsiTheme="majorHAnsi" w:cstheme="majorHAnsi"/>
        </w:rPr>
        <w:t>udzielenie zamówienia, oświadczenia,</w:t>
      </w:r>
      <w:r w:rsidR="002626CE" w:rsidRPr="00706CD9">
        <w:rPr>
          <w:rFonts w:asciiTheme="majorHAnsi" w:hAnsiTheme="majorHAnsi" w:cstheme="majorHAnsi"/>
        </w:rPr>
        <w:t xml:space="preserve"> o </w:t>
      </w:r>
      <w:r w:rsidRPr="00706CD9">
        <w:rPr>
          <w:rFonts w:asciiTheme="majorHAnsi" w:hAnsiTheme="majorHAnsi" w:cstheme="majorHAnsi"/>
        </w:rPr>
        <w:t>których mowa</w:t>
      </w:r>
      <w:r w:rsidR="002626CE" w:rsidRPr="00706CD9">
        <w:rPr>
          <w:rFonts w:asciiTheme="majorHAnsi" w:hAnsiTheme="majorHAnsi" w:cstheme="majorHAnsi"/>
        </w:rPr>
        <w:t xml:space="preserve"> w </w:t>
      </w:r>
      <w:r w:rsidR="00FC264F" w:rsidRPr="00706CD9">
        <w:rPr>
          <w:rFonts w:asciiTheme="majorHAnsi" w:hAnsiTheme="majorHAnsi" w:cstheme="majorHAnsi"/>
        </w:rPr>
        <w:t>pkt</w:t>
      </w:r>
      <w:r w:rsidRPr="00706CD9">
        <w:rPr>
          <w:rFonts w:asciiTheme="majorHAnsi" w:hAnsiTheme="majorHAnsi" w:cstheme="majorHAnsi"/>
        </w:rPr>
        <w:t xml:space="preserve"> </w:t>
      </w:r>
      <w:r w:rsidR="008C50B5" w:rsidRPr="00706CD9">
        <w:rPr>
          <w:rFonts w:asciiTheme="majorHAnsi" w:hAnsiTheme="majorHAnsi" w:cstheme="majorHAnsi"/>
        </w:rPr>
        <w:fldChar w:fldCharType="begin"/>
      </w:r>
      <w:r w:rsidR="008C50B5" w:rsidRPr="00706CD9">
        <w:rPr>
          <w:rFonts w:asciiTheme="majorHAnsi" w:hAnsiTheme="majorHAnsi" w:cstheme="majorHAnsi"/>
        </w:rPr>
        <w:instrText xml:space="preserve"> REF _Ref67038454 \r \h </w:instrText>
      </w:r>
      <w:r w:rsidR="008C50B5" w:rsidRPr="00706CD9">
        <w:rPr>
          <w:rFonts w:asciiTheme="majorHAnsi" w:hAnsiTheme="majorHAnsi" w:cstheme="majorHAnsi"/>
        </w:rPr>
      </w:r>
      <w:r w:rsidR="008C50B5" w:rsidRPr="00706CD9">
        <w:rPr>
          <w:rFonts w:asciiTheme="majorHAnsi" w:hAnsiTheme="majorHAnsi" w:cstheme="majorHAnsi"/>
        </w:rPr>
        <w:fldChar w:fldCharType="separate"/>
      </w:r>
      <w:r w:rsidR="00D00DFE">
        <w:rPr>
          <w:rFonts w:asciiTheme="majorHAnsi" w:hAnsiTheme="majorHAnsi" w:cstheme="majorHAnsi"/>
        </w:rPr>
        <w:t>10.1.1</w:t>
      </w:r>
      <w:r w:rsidR="008C50B5" w:rsidRPr="00706CD9">
        <w:rPr>
          <w:rFonts w:asciiTheme="majorHAnsi" w:hAnsiTheme="majorHAnsi" w:cstheme="majorHAnsi"/>
        </w:rPr>
        <w:fldChar w:fldCharType="end"/>
      </w:r>
      <w:r w:rsidR="00CE6875" w:rsidRPr="00706CD9">
        <w:rPr>
          <w:rFonts w:asciiTheme="majorHAnsi" w:hAnsiTheme="majorHAnsi" w:cstheme="majorHAnsi"/>
        </w:rPr>
        <w:t>.</w:t>
      </w:r>
      <w:r w:rsidRPr="00706CD9">
        <w:rPr>
          <w:rFonts w:asciiTheme="majorHAnsi" w:hAnsiTheme="majorHAnsi" w:cstheme="majorHAnsi"/>
        </w:rPr>
        <w:t xml:space="preserve"> SWZ, składa każdy</w:t>
      </w:r>
      <w:r w:rsidR="002626CE" w:rsidRPr="00706CD9">
        <w:rPr>
          <w:rFonts w:asciiTheme="majorHAnsi" w:hAnsiTheme="majorHAnsi" w:cstheme="majorHAnsi"/>
        </w:rPr>
        <w:t xml:space="preserve"> z </w:t>
      </w:r>
      <w:r w:rsidRPr="00706CD9">
        <w:rPr>
          <w:rFonts w:asciiTheme="majorHAnsi" w:hAnsiTheme="majorHAnsi" w:cstheme="majorHAnsi"/>
        </w:rPr>
        <w:t xml:space="preserve">Wykonawców. </w:t>
      </w:r>
      <w:r w:rsidR="00C326D2" w:rsidRPr="00706CD9">
        <w:rPr>
          <w:rFonts w:asciiTheme="majorHAnsi" w:hAnsiTheme="majorHAnsi" w:cstheme="majorHAnsi"/>
        </w:rPr>
        <w:t>Oświadczenia te potwierdzają brak podstaw wykluczenia oraz spełnianie warunków udziału w zakresie, w jakim każdy z Wykonawców wykazuje spełnianie warunków udziału w postępowaniu.</w:t>
      </w:r>
    </w:p>
    <w:p w14:paraId="66D8E610" w14:textId="2AF93C00" w:rsidR="005C5642" w:rsidRPr="00706CD9" w:rsidRDefault="005C5642" w:rsidP="005C5642">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 xml:space="preserve">Wykonawcy wspólnie ubiegający się o udzielenie zamówienia dołączają do oferty oświadczenie, z którego wynika, które usługi wykonają poszczególni </w:t>
      </w:r>
      <w:r w:rsidR="00706CD9" w:rsidRPr="00706CD9">
        <w:rPr>
          <w:rFonts w:asciiTheme="majorHAnsi" w:hAnsiTheme="majorHAnsi" w:cstheme="majorHAnsi"/>
        </w:rPr>
        <w:t>W</w:t>
      </w:r>
      <w:r w:rsidRPr="00706CD9">
        <w:rPr>
          <w:rFonts w:asciiTheme="majorHAnsi" w:hAnsiTheme="majorHAnsi" w:cstheme="majorHAnsi"/>
        </w:rPr>
        <w:t>ykonawcy.</w:t>
      </w:r>
    </w:p>
    <w:p w14:paraId="3A743C31" w14:textId="1A242D35" w:rsidR="00C326D2" w:rsidRPr="00706CD9" w:rsidRDefault="00C326D2" w:rsidP="00C326D2">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 xml:space="preserve">Podmiotowe środki dowodowe potwierdzające brak podstaw wykluczenia z postępowania składa każdy z Wykonawców wspólnie ubiegających się o zamówienie, natomiast podmiotowe środki dowodowe potwierdzające spełnianie warunków udziału w postępowaniu składa </w:t>
      </w:r>
      <w:r w:rsidR="002D02C5" w:rsidRPr="00706CD9">
        <w:rPr>
          <w:rFonts w:asciiTheme="majorHAnsi" w:hAnsiTheme="majorHAnsi" w:cstheme="majorHAnsi"/>
        </w:rPr>
        <w:t>W</w:t>
      </w:r>
      <w:r w:rsidRPr="00706CD9">
        <w:rPr>
          <w:rFonts w:asciiTheme="majorHAnsi" w:hAnsiTheme="majorHAnsi" w:cstheme="majorHAnsi"/>
        </w:rPr>
        <w:t>ykonawca, który wykazuje spełnianie warunku.</w:t>
      </w:r>
    </w:p>
    <w:p w14:paraId="78E70AD7" w14:textId="01246B1A" w:rsidR="005C5642" w:rsidRPr="00706CD9" w:rsidRDefault="005C5642" w:rsidP="00AF2A7A">
      <w:pPr>
        <w:pStyle w:val="Akapitzlist"/>
        <w:numPr>
          <w:ilvl w:val="1"/>
          <w:numId w:val="7"/>
        </w:numPr>
        <w:spacing w:line="360" w:lineRule="auto"/>
        <w:ind w:left="788" w:hanging="431"/>
        <w:jc w:val="both"/>
        <w:rPr>
          <w:rFonts w:asciiTheme="majorHAnsi" w:hAnsiTheme="majorHAnsi" w:cstheme="majorHAnsi"/>
        </w:rPr>
      </w:pPr>
      <w:r w:rsidRPr="00706CD9">
        <w:rPr>
          <w:rFonts w:asciiTheme="majorHAnsi" w:hAnsiTheme="majorHAnsi" w:cstheme="majorHAnsi"/>
        </w:rPr>
        <w:t>Zamawiający, w przypadku Wykonawców wspólnie ubiegających się o udzielenie zamówienia, w odniesieniu do warunku określonego w pkt. 8.2.4</w:t>
      </w:r>
      <w:r w:rsidR="00CB79CD">
        <w:rPr>
          <w:rFonts w:asciiTheme="majorHAnsi" w:hAnsiTheme="majorHAnsi" w:cstheme="majorHAnsi"/>
        </w:rPr>
        <w:t>.</w:t>
      </w:r>
      <w:r w:rsidR="00FC30A1">
        <w:rPr>
          <w:rFonts w:asciiTheme="majorHAnsi" w:hAnsiTheme="majorHAnsi" w:cstheme="majorHAnsi"/>
        </w:rPr>
        <w:t xml:space="preserve"> </w:t>
      </w:r>
      <w:r w:rsidRPr="00706CD9">
        <w:rPr>
          <w:rFonts w:asciiTheme="majorHAnsi" w:hAnsiTheme="majorHAnsi" w:cstheme="majorHAnsi"/>
        </w:rPr>
        <w:t xml:space="preserve">SWZ uzna warunek za spełniony, jeżeli co najmniej jeden z Wykonawców spełnia warunek samodzielnie. </w:t>
      </w:r>
    </w:p>
    <w:p w14:paraId="0FD7B885" w14:textId="5A4937EE" w:rsidR="00AF2A7A" w:rsidRPr="00706CD9" w:rsidRDefault="00AF2A7A" w:rsidP="00AF2A7A">
      <w:pPr>
        <w:pStyle w:val="Akapitzlist"/>
        <w:numPr>
          <w:ilvl w:val="1"/>
          <w:numId w:val="7"/>
        </w:numPr>
        <w:spacing w:line="360" w:lineRule="auto"/>
        <w:ind w:left="788" w:hanging="431"/>
        <w:jc w:val="both"/>
        <w:rPr>
          <w:rFonts w:asciiTheme="majorHAnsi" w:hAnsiTheme="majorHAnsi" w:cstheme="majorHAnsi"/>
        </w:rPr>
      </w:pPr>
      <w:r w:rsidRPr="00706CD9">
        <w:rPr>
          <w:rFonts w:asciiTheme="majorHAnsi" w:hAnsiTheme="majorHAnsi" w:cstheme="majorHAnsi"/>
        </w:rPr>
        <w:t xml:space="preserve">W odniesieniu do warunku dotyczącego doświadczenia Wykonawcy wspólnie ubiegający się o udzielenie zamówienia mogą polegać na </w:t>
      </w:r>
      <w:r w:rsidR="00706CD9" w:rsidRPr="00706CD9">
        <w:rPr>
          <w:rFonts w:asciiTheme="majorHAnsi" w:hAnsiTheme="majorHAnsi" w:cstheme="majorHAnsi"/>
        </w:rPr>
        <w:t>zdolnościach tych</w:t>
      </w:r>
      <w:r w:rsidRPr="00706CD9">
        <w:rPr>
          <w:rFonts w:asciiTheme="majorHAnsi" w:hAnsiTheme="majorHAnsi" w:cstheme="majorHAnsi"/>
        </w:rPr>
        <w:t xml:space="preserve"> Wykonawców, którzy wykonają usługi, do realizacji których zdolności są wymagane.</w:t>
      </w:r>
    </w:p>
    <w:p w14:paraId="6BDC15E1" w14:textId="442903DC" w:rsidR="002D02C5" w:rsidRPr="004F73D1" w:rsidRDefault="002D02C5" w:rsidP="00AF2A7A">
      <w:pPr>
        <w:pStyle w:val="Akapitzlist"/>
        <w:numPr>
          <w:ilvl w:val="1"/>
          <w:numId w:val="7"/>
        </w:numPr>
        <w:spacing w:line="360" w:lineRule="auto"/>
        <w:ind w:left="788" w:hanging="431"/>
        <w:jc w:val="both"/>
        <w:rPr>
          <w:rFonts w:asciiTheme="majorHAnsi" w:hAnsiTheme="majorHAnsi" w:cstheme="majorHAnsi"/>
        </w:rPr>
      </w:pPr>
      <w:r w:rsidRPr="004F73D1">
        <w:rPr>
          <w:rFonts w:asciiTheme="majorHAnsi" w:hAnsiTheme="majorHAnsi" w:cstheme="majorHAnsi"/>
        </w:rPr>
        <w:t>W przypadku, o którym mowa w pkt 11.</w:t>
      </w:r>
      <w:r w:rsidR="00AF2A7A" w:rsidRPr="004F73D1">
        <w:rPr>
          <w:rFonts w:asciiTheme="majorHAnsi" w:hAnsiTheme="majorHAnsi" w:cstheme="majorHAnsi"/>
        </w:rPr>
        <w:t>6</w:t>
      </w:r>
      <w:r w:rsidRPr="004F73D1">
        <w:rPr>
          <w:rFonts w:asciiTheme="majorHAnsi" w:hAnsiTheme="majorHAnsi" w:cstheme="majorHAnsi"/>
        </w:rPr>
        <w:t xml:space="preserve">. SWZ, Wykonawcy wspólnie ubiegający się             o udzielenie zamówienia dołączają do oferty oświadczenie, z którego wynika, które usługi wykonają poszczególni Wykonawcy (oświadczenie to zawarte jest w Formularzu oferty w pkt. </w:t>
      </w:r>
      <w:r w:rsidR="00D70770" w:rsidRPr="004F73D1">
        <w:rPr>
          <w:rFonts w:asciiTheme="majorHAnsi" w:hAnsiTheme="majorHAnsi" w:cstheme="majorHAnsi"/>
        </w:rPr>
        <w:t>1</w:t>
      </w:r>
      <w:r w:rsidR="000F4833">
        <w:rPr>
          <w:rFonts w:asciiTheme="majorHAnsi" w:hAnsiTheme="majorHAnsi" w:cstheme="majorHAnsi"/>
        </w:rPr>
        <w:t>1</w:t>
      </w:r>
      <w:r w:rsidR="000C18A2" w:rsidRPr="004F73D1">
        <w:rPr>
          <w:rFonts w:asciiTheme="majorHAnsi" w:hAnsiTheme="majorHAnsi" w:cstheme="majorHAnsi"/>
        </w:rPr>
        <w:t>.13</w:t>
      </w:r>
      <w:r w:rsidR="00AF2A7A" w:rsidRPr="004F73D1">
        <w:rPr>
          <w:rFonts w:asciiTheme="majorHAnsi" w:hAnsiTheme="majorHAnsi" w:cstheme="majorHAnsi"/>
        </w:rPr>
        <w:t>)</w:t>
      </w:r>
      <w:r w:rsidRPr="004F73D1">
        <w:rPr>
          <w:rFonts w:asciiTheme="majorHAnsi" w:hAnsiTheme="majorHAnsi" w:cstheme="majorHAnsi"/>
        </w:rPr>
        <w:t>.</w:t>
      </w:r>
    </w:p>
    <w:p w14:paraId="000000B4" w14:textId="6AA129A8" w:rsidR="000B72C3" w:rsidRPr="00706CD9" w:rsidRDefault="00937A4C" w:rsidP="00474EA2">
      <w:pPr>
        <w:pStyle w:val="Nagwek2"/>
        <w:spacing w:line="360" w:lineRule="auto"/>
      </w:pPr>
      <w:bookmarkStart w:id="25" w:name="_Toc84586817"/>
      <w:r w:rsidRPr="000C18A2">
        <w:t>Informacje</w:t>
      </w:r>
      <w:r w:rsidR="002626CE" w:rsidRPr="000C18A2">
        <w:t xml:space="preserve"> </w:t>
      </w:r>
      <w:r w:rsidR="002626CE" w:rsidRPr="00706CD9">
        <w:t>o </w:t>
      </w:r>
      <w:r w:rsidRPr="00706CD9">
        <w:t xml:space="preserve">sposobie porozumiewania się </w:t>
      </w:r>
      <w:r w:rsidR="008D2B68" w:rsidRPr="00706CD9">
        <w:t>Z</w:t>
      </w:r>
      <w:r w:rsidRPr="00706CD9">
        <w:t>amawiającego</w:t>
      </w:r>
      <w:r w:rsidR="002626CE" w:rsidRPr="00706CD9">
        <w:t xml:space="preserve"> z </w:t>
      </w:r>
      <w:r w:rsidRPr="00706CD9">
        <w:t xml:space="preserve">Wykonawcami oraz przekazywania oświadczeń lub </w:t>
      </w:r>
      <w:r w:rsidR="007F7C98" w:rsidRPr="00706CD9">
        <w:t>dokumentów, a</w:t>
      </w:r>
      <w:r w:rsidR="008D2B68" w:rsidRPr="00706CD9">
        <w:t xml:space="preserve"> także wskazanie osób uprawnionych do porozumiewania się                          z Wykonawcami</w:t>
      </w:r>
      <w:bookmarkEnd w:id="25"/>
    </w:p>
    <w:p w14:paraId="566EF2FE" w14:textId="13EF7267" w:rsidR="008D2B68" w:rsidRPr="00706CD9" w:rsidRDefault="008D2B68"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 xml:space="preserve">Komunikacja między Zamawiającym, a Wykonawcami odbywa się w języku polskim </w:t>
      </w:r>
      <w:r w:rsidR="001C7300" w:rsidRPr="00706CD9">
        <w:rPr>
          <w:rFonts w:asciiTheme="majorHAnsi" w:hAnsiTheme="majorHAnsi" w:cstheme="majorHAnsi"/>
        </w:rPr>
        <w:t xml:space="preserve">                   </w:t>
      </w:r>
      <w:r w:rsidRPr="00706CD9">
        <w:rPr>
          <w:rFonts w:asciiTheme="majorHAnsi" w:hAnsiTheme="majorHAnsi" w:cstheme="majorHAnsi"/>
        </w:rPr>
        <w:t xml:space="preserve">w formie elektronicznej za pośrednictwem platformazakupowa.pl (dalej zwaną Platformą) dostępną pod adresem </w:t>
      </w:r>
      <w:hyperlink r:id="rId12" w:history="1">
        <w:r w:rsidRPr="00706CD9">
          <w:rPr>
            <w:rStyle w:val="Hipercze"/>
            <w:rFonts w:asciiTheme="majorHAnsi" w:hAnsiTheme="majorHAnsi" w:cstheme="majorHAnsi"/>
            <w:color w:val="auto"/>
          </w:rPr>
          <w:t>https://platformazakupowa.pl/pn/uni.lodz.pl</w:t>
        </w:r>
      </w:hyperlink>
    </w:p>
    <w:p w14:paraId="000000B5" w14:textId="2B4BD722" w:rsidR="000B72C3" w:rsidRPr="00706CD9" w:rsidRDefault="008D2B68"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 xml:space="preserve"> </w:t>
      </w:r>
      <w:r w:rsidR="00AB0965" w:rsidRPr="00706CD9">
        <w:rPr>
          <w:rFonts w:asciiTheme="majorHAnsi" w:hAnsiTheme="majorHAnsi" w:cstheme="majorHAnsi"/>
        </w:rPr>
        <w:t>O</w:t>
      </w:r>
      <w:r w:rsidR="00937A4C" w:rsidRPr="00706CD9">
        <w:rPr>
          <w:rFonts w:asciiTheme="majorHAnsi" w:hAnsiTheme="majorHAnsi" w:cstheme="majorHAnsi"/>
        </w:rPr>
        <w:t>sobą up</w:t>
      </w:r>
      <w:r w:rsidRPr="00706CD9">
        <w:rPr>
          <w:rFonts w:asciiTheme="majorHAnsi" w:hAnsiTheme="majorHAnsi" w:cstheme="majorHAnsi"/>
        </w:rPr>
        <w:t>oważnioną</w:t>
      </w:r>
      <w:r w:rsidR="00937A4C" w:rsidRPr="00706CD9">
        <w:rPr>
          <w:rFonts w:asciiTheme="majorHAnsi" w:hAnsiTheme="majorHAnsi" w:cstheme="majorHAnsi"/>
        </w:rPr>
        <w:t xml:space="preserve"> do kontaktu</w:t>
      </w:r>
      <w:r w:rsidR="002626CE" w:rsidRPr="00706CD9">
        <w:rPr>
          <w:rFonts w:asciiTheme="majorHAnsi" w:hAnsiTheme="majorHAnsi" w:cstheme="majorHAnsi"/>
        </w:rPr>
        <w:t xml:space="preserve"> z </w:t>
      </w:r>
      <w:r w:rsidR="00937A4C" w:rsidRPr="00706CD9">
        <w:rPr>
          <w:rFonts w:asciiTheme="majorHAnsi" w:hAnsiTheme="majorHAnsi" w:cstheme="majorHAnsi"/>
        </w:rPr>
        <w:t xml:space="preserve">Wykonawcami </w:t>
      </w:r>
      <w:r w:rsidRPr="00706CD9">
        <w:rPr>
          <w:rFonts w:asciiTheme="majorHAnsi" w:hAnsiTheme="majorHAnsi" w:cstheme="majorHAnsi"/>
        </w:rPr>
        <w:t xml:space="preserve">ze strony Zamawiającego </w:t>
      </w:r>
      <w:r w:rsidR="00147354" w:rsidRPr="00706CD9">
        <w:rPr>
          <w:rFonts w:asciiTheme="majorHAnsi" w:hAnsiTheme="majorHAnsi" w:cstheme="majorHAnsi"/>
        </w:rPr>
        <w:t xml:space="preserve">                                </w:t>
      </w:r>
      <w:r w:rsidRPr="00706CD9">
        <w:rPr>
          <w:rFonts w:asciiTheme="majorHAnsi" w:hAnsiTheme="majorHAnsi" w:cstheme="majorHAnsi"/>
        </w:rPr>
        <w:t xml:space="preserve">w sprawach merytorycznych </w:t>
      </w:r>
      <w:r w:rsidR="00937A4C" w:rsidRPr="00706CD9">
        <w:rPr>
          <w:rFonts w:asciiTheme="majorHAnsi" w:hAnsiTheme="majorHAnsi" w:cstheme="majorHAnsi"/>
        </w:rPr>
        <w:t>jest</w:t>
      </w:r>
      <w:r w:rsidRPr="00706CD9">
        <w:rPr>
          <w:rFonts w:asciiTheme="majorHAnsi" w:hAnsiTheme="majorHAnsi" w:cstheme="majorHAnsi"/>
        </w:rPr>
        <w:t xml:space="preserve"> p. Marta Smużyńska, Dział Zakupów UŁ, pon. – pt. 8.00-14.00. W przypadku pytań technicznych związanych z działaniem Platformy nale</w:t>
      </w:r>
      <w:r w:rsidR="00147354" w:rsidRPr="00706CD9">
        <w:rPr>
          <w:rFonts w:asciiTheme="majorHAnsi" w:hAnsiTheme="majorHAnsi" w:cstheme="majorHAnsi"/>
        </w:rPr>
        <w:t>ż</w:t>
      </w:r>
      <w:r w:rsidRPr="00706CD9">
        <w:rPr>
          <w:rFonts w:asciiTheme="majorHAnsi" w:hAnsiTheme="majorHAnsi" w:cstheme="majorHAnsi"/>
        </w:rPr>
        <w:t>y kontak</w:t>
      </w:r>
      <w:r w:rsidR="00147354" w:rsidRPr="00706CD9">
        <w:rPr>
          <w:rFonts w:asciiTheme="majorHAnsi" w:hAnsiTheme="majorHAnsi" w:cstheme="majorHAnsi"/>
        </w:rPr>
        <w:t>t</w:t>
      </w:r>
      <w:r w:rsidRPr="00706CD9">
        <w:rPr>
          <w:rFonts w:asciiTheme="majorHAnsi" w:hAnsiTheme="majorHAnsi" w:cstheme="majorHAnsi"/>
        </w:rPr>
        <w:t xml:space="preserve">ować się </w:t>
      </w:r>
      <w:r w:rsidR="00147354" w:rsidRPr="00706CD9">
        <w:rPr>
          <w:rFonts w:asciiTheme="majorHAnsi" w:hAnsiTheme="majorHAnsi" w:cstheme="majorHAnsi"/>
        </w:rPr>
        <w:t xml:space="preserve">                 </w:t>
      </w:r>
      <w:r w:rsidRPr="00706CD9">
        <w:rPr>
          <w:rFonts w:asciiTheme="majorHAnsi" w:hAnsiTheme="majorHAnsi" w:cstheme="majorHAnsi"/>
        </w:rPr>
        <w:t>z Centrum Wsparcia K</w:t>
      </w:r>
      <w:r w:rsidR="00147354" w:rsidRPr="00706CD9">
        <w:rPr>
          <w:rFonts w:asciiTheme="majorHAnsi" w:hAnsiTheme="majorHAnsi" w:cstheme="majorHAnsi"/>
        </w:rPr>
        <w:t>lie</w:t>
      </w:r>
      <w:r w:rsidRPr="00706CD9">
        <w:rPr>
          <w:rFonts w:asciiTheme="majorHAnsi" w:hAnsiTheme="majorHAnsi" w:cstheme="majorHAnsi"/>
        </w:rPr>
        <w:t>nta Platformy pod numerem 22 101 02 02</w:t>
      </w:r>
      <w:r w:rsidR="00147354" w:rsidRPr="00706CD9">
        <w:rPr>
          <w:rFonts w:asciiTheme="majorHAnsi" w:hAnsiTheme="majorHAnsi" w:cstheme="majorHAnsi"/>
        </w:rPr>
        <w:t xml:space="preserve">, </w:t>
      </w:r>
      <w:hyperlink r:id="rId13" w:history="1">
        <w:r w:rsidR="00147354" w:rsidRPr="00706CD9">
          <w:rPr>
            <w:rStyle w:val="Hipercze"/>
            <w:rFonts w:asciiTheme="majorHAnsi" w:hAnsiTheme="majorHAnsi" w:cstheme="majorHAnsi"/>
            <w:color w:val="auto"/>
          </w:rPr>
          <w:t>cwk@platformazakupowa.pl</w:t>
        </w:r>
      </w:hyperlink>
      <w:r w:rsidR="00147354" w:rsidRPr="00706CD9">
        <w:rPr>
          <w:rFonts w:asciiTheme="majorHAnsi" w:hAnsiTheme="majorHAnsi" w:cstheme="majorHAnsi"/>
        </w:rPr>
        <w:t xml:space="preserve"> </w:t>
      </w:r>
    </w:p>
    <w:p w14:paraId="31C89934" w14:textId="0863FD41" w:rsidR="007D0507" w:rsidRPr="00706CD9" w:rsidRDefault="00147354"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Wszelkie</w:t>
      </w:r>
      <w:r w:rsidR="00447D36" w:rsidRPr="00706CD9">
        <w:rPr>
          <w:rFonts w:asciiTheme="majorHAnsi" w:hAnsiTheme="majorHAnsi" w:cstheme="majorHAnsi"/>
        </w:rPr>
        <w:t xml:space="preserve"> oświadcze</w:t>
      </w:r>
      <w:r w:rsidRPr="00706CD9">
        <w:rPr>
          <w:rFonts w:asciiTheme="majorHAnsi" w:hAnsiTheme="majorHAnsi" w:cstheme="majorHAnsi"/>
        </w:rPr>
        <w:t>nia</w:t>
      </w:r>
      <w:r w:rsidR="00447D36" w:rsidRPr="00706CD9">
        <w:rPr>
          <w:rFonts w:asciiTheme="majorHAnsi" w:hAnsiTheme="majorHAnsi" w:cstheme="majorHAnsi"/>
        </w:rPr>
        <w:t>, wniosk</w:t>
      </w:r>
      <w:r w:rsidRPr="00706CD9">
        <w:rPr>
          <w:rFonts w:asciiTheme="majorHAnsi" w:hAnsiTheme="majorHAnsi" w:cstheme="majorHAnsi"/>
        </w:rPr>
        <w:t>i</w:t>
      </w:r>
      <w:r w:rsidR="00447D36" w:rsidRPr="00706CD9">
        <w:rPr>
          <w:rFonts w:asciiTheme="majorHAnsi" w:hAnsiTheme="majorHAnsi" w:cstheme="majorHAnsi"/>
        </w:rPr>
        <w:t>, zawiadomie</w:t>
      </w:r>
      <w:r w:rsidRPr="00706CD9">
        <w:rPr>
          <w:rFonts w:asciiTheme="majorHAnsi" w:hAnsiTheme="majorHAnsi" w:cstheme="majorHAnsi"/>
        </w:rPr>
        <w:t>nia</w:t>
      </w:r>
      <w:r w:rsidR="00447D36" w:rsidRPr="00706CD9">
        <w:rPr>
          <w:rFonts w:asciiTheme="majorHAnsi" w:hAnsiTheme="majorHAnsi" w:cstheme="majorHAnsi"/>
        </w:rPr>
        <w:t xml:space="preserve"> oraz informacj</w:t>
      </w:r>
      <w:r w:rsidRPr="00706CD9">
        <w:rPr>
          <w:rFonts w:asciiTheme="majorHAnsi" w:hAnsiTheme="majorHAnsi" w:cstheme="majorHAnsi"/>
        </w:rPr>
        <w:t>e</w:t>
      </w:r>
      <w:r w:rsidR="00447D36" w:rsidRPr="00706CD9">
        <w:rPr>
          <w:rFonts w:asciiTheme="majorHAnsi" w:hAnsiTheme="majorHAnsi" w:cstheme="majorHAnsi"/>
        </w:rPr>
        <w:t xml:space="preserve">, </w:t>
      </w:r>
      <w:r w:rsidRPr="00706CD9">
        <w:rPr>
          <w:rFonts w:asciiTheme="majorHAnsi" w:hAnsiTheme="majorHAnsi" w:cstheme="majorHAnsi"/>
        </w:rPr>
        <w:t>przekazywane są                  w formie elektronicznej</w:t>
      </w:r>
      <w:r w:rsidR="00447D36" w:rsidRPr="00706CD9">
        <w:rPr>
          <w:rFonts w:asciiTheme="majorHAnsi" w:hAnsiTheme="majorHAnsi" w:cstheme="majorHAnsi"/>
        </w:rPr>
        <w:t xml:space="preserve"> za pośrednictwem Platformy</w:t>
      </w:r>
      <w:r w:rsidR="002626CE" w:rsidRPr="00706CD9">
        <w:rPr>
          <w:rFonts w:asciiTheme="majorHAnsi" w:hAnsiTheme="majorHAnsi" w:cstheme="majorHAnsi"/>
        </w:rPr>
        <w:t xml:space="preserve"> i </w:t>
      </w:r>
      <w:r w:rsidR="00447D36" w:rsidRPr="00706CD9">
        <w:rPr>
          <w:rFonts w:asciiTheme="majorHAnsi" w:hAnsiTheme="majorHAnsi" w:cstheme="majorHAnsi"/>
        </w:rPr>
        <w:t>formularza „Wyślij wiadomość”</w:t>
      </w:r>
      <w:r w:rsidRPr="00706CD9">
        <w:rPr>
          <w:rFonts w:asciiTheme="majorHAnsi" w:hAnsiTheme="majorHAnsi" w:cstheme="majorHAnsi"/>
        </w:rPr>
        <w:t xml:space="preserve"> znajdującego się na stronie danego postępowania.</w:t>
      </w:r>
      <w:r w:rsidR="00447D36" w:rsidRPr="00706CD9">
        <w:rPr>
          <w:rFonts w:asciiTheme="majorHAnsi" w:hAnsiTheme="majorHAnsi" w:cstheme="majorHAnsi"/>
        </w:rPr>
        <w:t xml:space="preserve"> Za datę przekazania (wpływu) oświadczeń, wniosków, zawiadomień oraz informacji przyjmuje się datę ich przesłania za pośrednictwem Platformy poprzez kliknięcie przycisku</w:t>
      </w:r>
      <w:r w:rsidR="002626CE" w:rsidRPr="00706CD9">
        <w:rPr>
          <w:rFonts w:asciiTheme="majorHAnsi" w:hAnsiTheme="majorHAnsi" w:cstheme="majorHAnsi"/>
        </w:rPr>
        <w:t xml:space="preserve"> </w:t>
      </w:r>
      <w:r w:rsidR="00447D36" w:rsidRPr="00706CD9">
        <w:rPr>
          <w:rFonts w:asciiTheme="majorHAnsi" w:hAnsiTheme="majorHAnsi" w:cstheme="majorHAnsi"/>
        </w:rPr>
        <w:t>„Wyślij wiadomość” po których pojawi się komunikat, że wiadomość została wysłana do Zamawiającego.</w:t>
      </w:r>
      <w:r w:rsidR="00AB0965" w:rsidRPr="00706CD9">
        <w:rPr>
          <w:rFonts w:asciiTheme="majorHAnsi" w:hAnsiTheme="majorHAnsi" w:cstheme="majorHAnsi"/>
        </w:rPr>
        <w:t xml:space="preserve"> </w:t>
      </w:r>
    </w:p>
    <w:p w14:paraId="000000B9" w14:textId="3C375032" w:rsidR="000B72C3" w:rsidRPr="00706CD9" w:rsidRDefault="00937A4C"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Zamawiający będzie przekazywał wykonawcom informacje</w:t>
      </w:r>
      <w:r w:rsidR="002626CE" w:rsidRPr="00706CD9">
        <w:rPr>
          <w:rFonts w:asciiTheme="majorHAnsi" w:hAnsiTheme="majorHAnsi" w:cstheme="majorHAnsi"/>
        </w:rPr>
        <w:t xml:space="preserve"> w </w:t>
      </w:r>
      <w:r w:rsidRPr="00706CD9">
        <w:rPr>
          <w:rFonts w:asciiTheme="majorHAnsi" w:hAnsiTheme="majorHAnsi" w:cstheme="majorHAnsi"/>
        </w:rPr>
        <w:t>formie elektronicznej za pośrednictwem</w:t>
      </w:r>
      <w:r w:rsidR="00AB0965" w:rsidRPr="00706CD9">
        <w:rPr>
          <w:rFonts w:asciiTheme="majorHAnsi" w:hAnsiTheme="majorHAnsi" w:cstheme="majorHAnsi"/>
        </w:rPr>
        <w:t xml:space="preserve"> Platformy</w:t>
      </w:r>
      <w:r w:rsidRPr="00706CD9">
        <w:rPr>
          <w:rFonts w:asciiTheme="majorHAnsi" w:hAnsiTheme="majorHAnsi" w:cstheme="majorHAnsi"/>
        </w:rPr>
        <w:t>. Informacje dotyczące odpowiedzi na pytania, zmiany specyfikacji, zmiany terminu składania</w:t>
      </w:r>
      <w:r w:rsidR="002626CE" w:rsidRPr="00706CD9">
        <w:rPr>
          <w:rFonts w:asciiTheme="majorHAnsi" w:hAnsiTheme="majorHAnsi" w:cstheme="majorHAnsi"/>
        </w:rPr>
        <w:t xml:space="preserve"> i </w:t>
      </w:r>
      <w:r w:rsidRPr="00706CD9">
        <w:rPr>
          <w:rFonts w:asciiTheme="majorHAnsi" w:hAnsiTheme="majorHAnsi" w:cstheme="majorHAnsi"/>
        </w:rPr>
        <w:t xml:space="preserve">otwarcia ofert Zamawiający będzie zamieszczał na </w:t>
      </w:r>
      <w:r w:rsidR="00AB0965" w:rsidRPr="00706CD9">
        <w:rPr>
          <w:rFonts w:asciiTheme="majorHAnsi" w:hAnsiTheme="majorHAnsi" w:cstheme="majorHAnsi"/>
        </w:rPr>
        <w:t>P</w:t>
      </w:r>
      <w:r w:rsidRPr="00706CD9">
        <w:rPr>
          <w:rFonts w:asciiTheme="majorHAnsi" w:hAnsiTheme="majorHAnsi" w:cstheme="majorHAnsi"/>
        </w:rPr>
        <w:t>latformie</w:t>
      </w:r>
      <w:r w:rsidR="002626CE" w:rsidRPr="00706CD9">
        <w:rPr>
          <w:rFonts w:asciiTheme="majorHAnsi" w:hAnsiTheme="majorHAnsi" w:cstheme="majorHAnsi"/>
        </w:rPr>
        <w:t xml:space="preserve"> w </w:t>
      </w:r>
      <w:r w:rsidRPr="00706CD9">
        <w:rPr>
          <w:rFonts w:asciiTheme="majorHAnsi" w:hAnsiTheme="majorHAnsi" w:cstheme="majorHAnsi"/>
        </w:rPr>
        <w:t>sekcji “Komunikaty”. Korespondencja, której zgodnie</w:t>
      </w:r>
      <w:r w:rsidR="002626CE" w:rsidRPr="00706CD9">
        <w:rPr>
          <w:rFonts w:asciiTheme="majorHAnsi" w:hAnsiTheme="majorHAnsi" w:cstheme="majorHAnsi"/>
        </w:rPr>
        <w:t xml:space="preserve"> z </w:t>
      </w:r>
      <w:r w:rsidRPr="00706CD9">
        <w:rPr>
          <w:rFonts w:asciiTheme="majorHAnsi" w:hAnsiTheme="majorHAnsi" w:cstheme="majorHAnsi"/>
        </w:rPr>
        <w:t>obowiązującymi przepisami adresatem jest konkretny Wykonawca, będzie przekazywana</w:t>
      </w:r>
      <w:r w:rsidR="002626CE" w:rsidRPr="00706CD9">
        <w:rPr>
          <w:rFonts w:asciiTheme="majorHAnsi" w:hAnsiTheme="majorHAnsi" w:cstheme="majorHAnsi"/>
        </w:rPr>
        <w:t xml:space="preserve"> w </w:t>
      </w:r>
      <w:r w:rsidRPr="00706CD9">
        <w:rPr>
          <w:rFonts w:asciiTheme="majorHAnsi" w:hAnsiTheme="majorHAnsi" w:cstheme="majorHAnsi"/>
        </w:rPr>
        <w:t xml:space="preserve">formie elektronicznej za pośrednictwem </w:t>
      </w:r>
      <w:hyperlink r:id="rId14">
        <w:r w:rsidR="00AB0965" w:rsidRPr="00706CD9">
          <w:rPr>
            <w:rFonts w:asciiTheme="majorHAnsi" w:hAnsiTheme="majorHAnsi" w:cstheme="majorHAnsi"/>
          </w:rPr>
          <w:t>Platformy</w:t>
        </w:r>
      </w:hyperlink>
      <w:r w:rsidRPr="00706CD9">
        <w:rPr>
          <w:rFonts w:asciiTheme="majorHAnsi" w:hAnsiTheme="majorHAnsi" w:cstheme="majorHAnsi"/>
        </w:rPr>
        <w:t xml:space="preserve"> do konkretnego </w:t>
      </w:r>
      <w:r w:rsidR="00147354" w:rsidRPr="00706CD9">
        <w:rPr>
          <w:rFonts w:asciiTheme="majorHAnsi" w:hAnsiTheme="majorHAnsi" w:cstheme="majorHAnsi"/>
        </w:rPr>
        <w:t>W</w:t>
      </w:r>
      <w:r w:rsidRPr="00706CD9">
        <w:rPr>
          <w:rFonts w:asciiTheme="majorHAnsi" w:hAnsiTheme="majorHAnsi" w:cstheme="majorHAnsi"/>
        </w:rPr>
        <w:t>ykonawcy.</w:t>
      </w:r>
    </w:p>
    <w:p w14:paraId="000000BA" w14:textId="1B54FD67" w:rsidR="000B72C3" w:rsidRPr="00706CD9" w:rsidRDefault="00AB0965"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W</w:t>
      </w:r>
      <w:r w:rsidR="00937A4C" w:rsidRPr="00706CD9">
        <w:rPr>
          <w:rFonts w:asciiTheme="majorHAnsi" w:hAnsiTheme="majorHAnsi" w:cstheme="majorHAnsi"/>
        </w:rPr>
        <w:t>ykonawca jako podmiot profesjonalny ma obowiązek sprawdzania komunikatów</w:t>
      </w:r>
      <w:r w:rsidR="002626CE" w:rsidRPr="00706CD9">
        <w:rPr>
          <w:rFonts w:asciiTheme="majorHAnsi" w:hAnsiTheme="majorHAnsi" w:cstheme="majorHAnsi"/>
        </w:rPr>
        <w:t xml:space="preserve"> i </w:t>
      </w:r>
      <w:r w:rsidR="00937A4C" w:rsidRPr="00706CD9">
        <w:rPr>
          <w:rFonts w:asciiTheme="majorHAnsi" w:hAnsiTheme="majorHAnsi" w:cstheme="majorHAnsi"/>
        </w:rPr>
        <w:t xml:space="preserve">wiadomości bezpośrednio na </w:t>
      </w:r>
      <w:r w:rsidR="00E24A2A" w:rsidRPr="00706CD9">
        <w:rPr>
          <w:rFonts w:asciiTheme="majorHAnsi" w:hAnsiTheme="majorHAnsi" w:cstheme="majorHAnsi"/>
        </w:rPr>
        <w:t>Platformie</w:t>
      </w:r>
      <w:r w:rsidR="00937A4C" w:rsidRPr="00706CD9">
        <w:rPr>
          <w:rFonts w:asciiTheme="majorHAnsi" w:hAnsiTheme="majorHAnsi" w:cstheme="majorHAnsi"/>
        </w:rPr>
        <w:t xml:space="preserve"> przesłanych przez zamawiającego, gdyż system powiadomień może ulec awarii lub powiadomienie może trafić do folderu SPAM.</w:t>
      </w:r>
    </w:p>
    <w:p w14:paraId="02207753" w14:textId="22CC118F" w:rsidR="006153F6" w:rsidRPr="00706CD9" w:rsidRDefault="00E24A2A"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Zamawiający, zgodnie</w:t>
      </w:r>
      <w:r w:rsidR="002626CE" w:rsidRPr="00706CD9">
        <w:rPr>
          <w:rFonts w:asciiTheme="majorHAnsi" w:hAnsiTheme="majorHAnsi" w:cstheme="majorHAnsi"/>
        </w:rPr>
        <w:t xml:space="preserve"> z </w:t>
      </w:r>
      <w:r w:rsidRPr="00706CD9">
        <w:rPr>
          <w:rFonts w:asciiTheme="majorHAnsi" w:hAnsiTheme="majorHAnsi" w:cstheme="majorHAnsi"/>
        </w:rPr>
        <w:t xml:space="preserve">§ </w:t>
      </w:r>
      <w:r w:rsidRPr="00706CD9">
        <w:rPr>
          <w:rFonts w:asciiTheme="majorHAnsi" w:hAnsiTheme="majorHAnsi" w:cstheme="majorHAnsi"/>
          <w:lang w:eastAsia="en-US"/>
        </w:rPr>
        <w:t>11</w:t>
      </w:r>
      <w:r w:rsidRPr="00706CD9">
        <w:rPr>
          <w:rFonts w:asciiTheme="majorHAnsi" w:hAnsiTheme="majorHAnsi" w:cstheme="majorHAnsi"/>
        </w:rPr>
        <w:t xml:space="preserve"> ust. </w:t>
      </w:r>
      <w:r w:rsidRPr="00706CD9">
        <w:rPr>
          <w:rFonts w:asciiTheme="majorHAnsi" w:hAnsiTheme="majorHAnsi" w:cstheme="majorHAnsi"/>
          <w:lang w:eastAsia="en-US"/>
        </w:rPr>
        <w:t>2</w:t>
      </w:r>
      <w:r w:rsidRPr="00706CD9">
        <w:rPr>
          <w:rFonts w:asciiTheme="majorHAnsi" w:hAnsiTheme="majorHAnsi" w:cstheme="majorHAnsi"/>
        </w:rPr>
        <w:t xml:space="preserve"> Rozporządzenia Prezesa Rady Ministrów</w:t>
      </w:r>
      <w:r w:rsidR="002626CE" w:rsidRPr="00706CD9">
        <w:rPr>
          <w:rFonts w:asciiTheme="majorHAnsi" w:hAnsiTheme="majorHAnsi" w:cstheme="majorHAnsi"/>
        </w:rPr>
        <w:t xml:space="preserve"> z </w:t>
      </w:r>
      <w:r w:rsidRPr="00706CD9">
        <w:rPr>
          <w:rFonts w:asciiTheme="majorHAnsi" w:hAnsiTheme="majorHAnsi" w:cstheme="majorHAnsi"/>
        </w:rPr>
        <w:t>dnia 30 grudnia 2020 r.</w:t>
      </w:r>
      <w:r w:rsidR="002626CE" w:rsidRPr="00706CD9">
        <w:rPr>
          <w:rFonts w:asciiTheme="majorHAnsi" w:hAnsiTheme="majorHAnsi" w:cstheme="majorHAnsi"/>
        </w:rPr>
        <w:t xml:space="preserve"> w </w:t>
      </w:r>
      <w:r w:rsidRPr="00706CD9">
        <w:rPr>
          <w:rFonts w:asciiTheme="majorHAnsi" w:hAnsiTheme="majorHAnsi" w:cstheme="majorHAnsi"/>
        </w:rPr>
        <w:t>sprawie sposobu sporządzania</w:t>
      </w:r>
      <w:r w:rsidR="002626CE" w:rsidRPr="00706CD9">
        <w:rPr>
          <w:rFonts w:asciiTheme="majorHAnsi" w:hAnsiTheme="majorHAnsi" w:cstheme="majorHAnsi"/>
        </w:rPr>
        <w:t xml:space="preserve"> i </w:t>
      </w:r>
      <w:r w:rsidRPr="00706CD9">
        <w:rPr>
          <w:rFonts w:asciiTheme="majorHAnsi" w:hAnsiTheme="majorHAnsi" w:cstheme="majorHAnsi"/>
        </w:rPr>
        <w:t>przekazywania informacji oraz wymagań technicznych dla dokumentów elektronicznych oraz środków komunikacji elektronicznej</w:t>
      </w:r>
      <w:r w:rsidR="002626CE" w:rsidRPr="00706CD9">
        <w:rPr>
          <w:rFonts w:asciiTheme="majorHAnsi" w:hAnsiTheme="majorHAnsi" w:cstheme="majorHAnsi"/>
        </w:rPr>
        <w:t xml:space="preserve"> w </w:t>
      </w:r>
      <w:r w:rsidRPr="00706CD9">
        <w:rPr>
          <w:rFonts w:asciiTheme="majorHAnsi" w:hAnsiTheme="majorHAnsi" w:cstheme="majorHAnsi"/>
        </w:rPr>
        <w:t>postępowaniu</w:t>
      </w:r>
      <w:r w:rsidR="002626CE" w:rsidRPr="00706CD9">
        <w:rPr>
          <w:rFonts w:asciiTheme="majorHAnsi" w:hAnsiTheme="majorHAnsi" w:cstheme="majorHAnsi"/>
        </w:rPr>
        <w:t xml:space="preserve"> o </w:t>
      </w:r>
      <w:r w:rsidRPr="00706CD9">
        <w:rPr>
          <w:rFonts w:asciiTheme="majorHAnsi" w:hAnsiTheme="majorHAnsi" w:cstheme="majorHAnsi"/>
        </w:rPr>
        <w:t>udzielenie zamówienia publicznego lub konkursie (Dz.U.</w:t>
      </w:r>
      <w:r w:rsidR="002626CE" w:rsidRPr="00706CD9">
        <w:rPr>
          <w:rFonts w:asciiTheme="majorHAnsi" w:hAnsiTheme="majorHAnsi" w:cstheme="majorHAnsi"/>
        </w:rPr>
        <w:t xml:space="preserve"> z </w:t>
      </w:r>
      <w:r w:rsidRPr="00706CD9">
        <w:rPr>
          <w:rFonts w:asciiTheme="majorHAnsi" w:hAnsiTheme="majorHAnsi" w:cstheme="majorHAnsi"/>
        </w:rPr>
        <w:t xml:space="preserve">2020 poz. 2452) określa niezbędne wymagania sprzętowo - aplikacyjne umożliwiające pracę na </w:t>
      </w:r>
      <w:r w:rsidRPr="00706CD9">
        <w:rPr>
          <w:rFonts w:asciiTheme="majorHAnsi" w:hAnsiTheme="majorHAnsi" w:cstheme="majorHAnsi"/>
          <w:lang w:eastAsia="en-US"/>
        </w:rPr>
        <w:t>Platformie,</w:t>
      </w:r>
      <w:r w:rsidRPr="00706CD9">
        <w:rPr>
          <w:rFonts w:asciiTheme="majorHAnsi" w:hAnsiTheme="majorHAnsi" w:cstheme="majorHAnsi"/>
        </w:rPr>
        <w:t xml:space="preserve"> tj.:</w:t>
      </w:r>
    </w:p>
    <w:p w14:paraId="000000BC" w14:textId="447791A0" w:rsidR="000B72C3" w:rsidRPr="00706CD9" w:rsidRDefault="00937A4C" w:rsidP="00094085">
      <w:pPr>
        <w:numPr>
          <w:ilvl w:val="1"/>
          <w:numId w:val="2"/>
        </w:numPr>
        <w:spacing w:line="360" w:lineRule="auto"/>
        <w:ind w:hanging="357"/>
        <w:jc w:val="both"/>
        <w:rPr>
          <w:rFonts w:asciiTheme="majorHAnsi" w:hAnsiTheme="majorHAnsi" w:cstheme="majorHAnsi"/>
        </w:rPr>
      </w:pPr>
      <w:r w:rsidRPr="00706CD9">
        <w:rPr>
          <w:rFonts w:asciiTheme="majorHAnsi" w:hAnsiTheme="majorHAnsi" w:cstheme="majorHAnsi"/>
        </w:rPr>
        <w:t>stały dostęp do sieci Internet</w:t>
      </w:r>
      <w:r w:rsidR="002626CE" w:rsidRPr="00706CD9">
        <w:rPr>
          <w:rFonts w:asciiTheme="majorHAnsi" w:hAnsiTheme="majorHAnsi" w:cstheme="majorHAnsi"/>
        </w:rPr>
        <w:t xml:space="preserve"> o </w:t>
      </w:r>
      <w:r w:rsidRPr="00706CD9">
        <w:rPr>
          <w:rFonts w:asciiTheme="majorHAnsi" w:hAnsiTheme="majorHAnsi" w:cstheme="majorHAnsi"/>
        </w:rPr>
        <w:t>gwarantowanej przepustowości nie mniejszej niż 512 kb/s,</w:t>
      </w:r>
    </w:p>
    <w:p w14:paraId="000000BD" w14:textId="7D4B1D0F" w:rsidR="000B72C3" w:rsidRPr="00706CD9" w:rsidRDefault="00937A4C" w:rsidP="00094085">
      <w:pPr>
        <w:numPr>
          <w:ilvl w:val="1"/>
          <w:numId w:val="2"/>
        </w:numPr>
        <w:spacing w:line="360" w:lineRule="auto"/>
        <w:ind w:hanging="357"/>
        <w:jc w:val="both"/>
        <w:rPr>
          <w:rFonts w:asciiTheme="majorHAnsi" w:hAnsiTheme="majorHAnsi" w:cstheme="majorHAnsi"/>
        </w:rPr>
      </w:pPr>
      <w:r w:rsidRPr="00706CD9">
        <w:rPr>
          <w:rFonts w:asciiTheme="majorHAnsi" w:hAnsiTheme="majorHAnsi" w:cstheme="majorHAnsi"/>
        </w:rPr>
        <w:t>komputer klasy PC lub MAC</w:t>
      </w:r>
      <w:r w:rsidR="002626CE" w:rsidRPr="00706CD9">
        <w:rPr>
          <w:rFonts w:asciiTheme="majorHAnsi" w:hAnsiTheme="majorHAnsi" w:cstheme="majorHAnsi"/>
        </w:rPr>
        <w:t xml:space="preserve"> o </w:t>
      </w:r>
      <w:r w:rsidRPr="00706CD9">
        <w:rPr>
          <w:rFonts w:asciiTheme="majorHAnsi" w:hAnsiTheme="majorHAnsi" w:cstheme="majorHAnsi"/>
        </w:rPr>
        <w:t>następującej konfiguracji: pamięć min. 2 GB Ram, procesor Intel IV 2 GHZ lub jego nowsza wersja, jeden</w:t>
      </w:r>
      <w:r w:rsidR="002626CE" w:rsidRPr="00706CD9">
        <w:rPr>
          <w:rFonts w:asciiTheme="majorHAnsi" w:hAnsiTheme="majorHAnsi" w:cstheme="majorHAnsi"/>
        </w:rPr>
        <w:t xml:space="preserve"> z </w:t>
      </w:r>
      <w:r w:rsidRPr="00706CD9">
        <w:rPr>
          <w:rFonts w:asciiTheme="majorHAnsi" w:hAnsiTheme="majorHAnsi" w:cstheme="majorHAnsi"/>
        </w:rPr>
        <w:t>systemów operacyjnych - MS Windows 7, Mac Os x 10 4, Linux, lub ich nowsze wersje,</w:t>
      </w:r>
    </w:p>
    <w:p w14:paraId="000000BE" w14:textId="41F6B4B4" w:rsidR="000B72C3" w:rsidRPr="00706CD9" w:rsidRDefault="00937A4C" w:rsidP="00094085">
      <w:pPr>
        <w:numPr>
          <w:ilvl w:val="1"/>
          <w:numId w:val="2"/>
        </w:numPr>
        <w:spacing w:line="360" w:lineRule="auto"/>
        <w:ind w:hanging="357"/>
        <w:jc w:val="both"/>
        <w:rPr>
          <w:rFonts w:asciiTheme="majorHAnsi" w:hAnsiTheme="majorHAnsi" w:cstheme="majorHAnsi"/>
        </w:rPr>
      </w:pPr>
      <w:r w:rsidRPr="00706CD9">
        <w:rPr>
          <w:rFonts w:asciiTheme="majorHAnsi" w:hAnsiTheme="majorHAnsi" w:cstheme="majorHAnsi"/>
        </w:rPr>
        <w:t>zainstalowana dowolna przeglądarka internetowa,</w:t>
      </w:r>
      <w:r w:rsidR="002626CE" w:rsidRPr="00706CD9">
        <w:rPr>
          <w:rFonts w:asciiTheme="majorHAnsi" w:hAnsiTheme="majorHAnsi" w:cstheme="majorHAnsi"/>
        </w:rPr>
        <w:t xml:space="preserve"> w </w:t>
      </w:r>
      <w:r w:rsidRPr="00706CD9">
        <w:rPr>
          <w:rFonts w:asciiTheme="majorHAnsi" w:hAnsiTheme="majorHAnsi" w:cstheme="majorHAnsi"/>
        </w:rPr>
        <w:t>przypadku Internet Explorer minimalnie wersja 10 0.,</w:t>
      </w:r>
    </w:p>
    <w:p w14:paraId="000000BF" w14:textId="77777777" w:rsidR="000B72C3" w:rsidRPr="00706CD9" w:rsidRDefault="00937A4C" w:rsidP="00094085">
      <w:pPr>
        <w:numPr>
          <w:ilvl w:val="1"/>
          <w:numId w:val="2"/>
        </w:numPr>
        <w:spacing w:line="360" w:lineRule="auto"/>
        <w:ind w:hanging="357"/>
        <w:jc w:val="both"/>
        <w:rPr>
          <w:rFonts w:asciiTheme="majorHAnsi" w:hAnsiTheme="majorHAnsi" w:cstheme="majorHAnsi"/>
        </w:rPr>
      </w:pPr>
      <w:r w:rsidRPr="00706CD9">
        <w:rPr>
          <w:rFonts w:asciiTheme="majorHAnsi" w:hAnsiTheme="majorHAnsi" w:cstheme="majorHAnsi"/>
        </w:rPr>
        <w:t>włączona obsługa JavaScript,</w:t>
      </w:r>
    </w:p>
    <w:p w14:paraId="000000C0" w14:textId="77777777" w:rsidR="000B72C3" w:rsidRPr="00706CD9" w:rsidRDefault="00937A4C" w:rsidP="00094085">
      <w:pPr>
        <w:numPr>
          <w:ilvl w:val="1"/>
          <w:numId w:val="2"/>
        </w:numPr>
        <w:spacing w:line="360" w:lineRule="auto"/>
        <w:ind w:hanging="357"/>
        <w:jc w:val="both"/>
        <w:rPr>
          <w:rFonts w:asciiTheme="majorHAnsi" w:hAnsiTheme="majorHAnsi" w:cstheme="majorHAnsi"/>
        </w:rPr>
      </w:pPr>
      <w:r w:rsidRPr="00706CD9">
        <w:rPr>
          <w:rFonts w:asciiTheme="majorHAnsi" w:hAnsiTheme="majorHAnsi" w:cstheme="majorHAnsi"/>
        </w:rPr>
        <w:t>zainstalowany program Adobe Acrobat Reader lub inny obsługujący format plików .pdf,</w:t>
      </w:r>
    </w:p>
    <w:p w14:paraId="000000C1" w14:textId="1D98CB89" w:rsidR="000B72C3" w:rsidRPr="00706CD9" w:rsidRDefault="00937A4C" w:rsidP="00094085">
      <w:pPr>
        <w:numPr>
          <w:ilvl w:val="1"/>
          <w:numId w:val="2"/>
        </w:numPr>
        <w:spacing w:line="360" w:lineRule="auto"/>
        <w:ind w:hanging="357"/>
        <w:jc w:val="both"/>
        <w:rPr>
          <w:rFonts w:asciiTheme="majorHAnsi" w:hAnsiTheme="majorHAnsi" w:cstheme="majorHAnsi"/>
        </w:rPr>
      </w:pPr>
      <w:r w:rsidRPr="00706CD9">
        <w:rPr>
          <w:rFonts w:asciiTheme="majorHAnsi" w:hAnsiTheme="majorHAnsi" w:cstheme="majorHAnsi"/>
        </w:rPr>
        <w:t>Platformazakupowa.pl działa według standardu przyjętego</w:t>
      </w:r>
      <w:r w:rsidR="002626CE" w:rsidRPr="00706CD9">
        <w:rPr>
          <w:rFonts w:asciiTheme="majorHAnsi" w:hAnsiTheme="majorHAnsi" w:cstheme="majorHAnsi"/>
        </w:rPr>
        <w:t xml:space="preserve"> w </w:t>
      </w:r>
      <w:r w:rsidRPr="00706CD9">
        <w:rPr>
          <w:rFonts w:asciiTheme="majorHAnsi" w:hAnsiTheme="majorHAnsi" w:cstheme="majorHAnsi"/>
        </w:rPr>
        <w:t>komunikacji sieciowej - kodowanie UTF8,</w:t>
      </w:r>
    </w:p>
    <w:p w14:paraId="000000C2" w14:textId="29B5E3E9" w:rsidR="000B72C3" w:rsidRPr="00706CD9" w:rsidRDefault="00937A4C" w:rsidP="00094085">
      <w:pPr>
        <w:numPr>
          <w:ilvl w:val="1"/>
          <w:numId w:val="2"/>
        </w:numPr>
        <w:spacing w:line="360" w:lineRule="auto"/>
        <w:ind w:hanging="357"/>
        <w:jc w:val="both"/>
        <w:rPr>
          <w:rFonts w:asciiTheme="majorHAnsi" w:hAnsiTheme="majorHAnsi" w:cstheme="majorHAnsi"/>
        </w:rPr>
      </w:pPr>
      <w:r w:rsidRPr="00706CD9">
        <w:rPr>
          <w:rFonts w:asciiTheme="majorHAnsi" w:hAnsiTheme="majorHAnsi" w:cstheme="majorHAnsi"/>
        </w:rPr>
        <w:t>Oznaczenie czasu odbioru danych przez platformę zakupową stanowi datę oraz dokładny czas (hh:mm:ss) generowany wg. czasu lokalnego serwera synchronizowanego</w:t>
      </w:r>
      <w:r w:rsidR="002626CE" w:rsidRPr="00706CD9">
        <w:rPr>
          <w:rFonts w:asciiTheme="majorHAnsi" w:hAnsiTheme="majorHAnsi" w:cstheme="majorHAnsi"/>
        </w:rPr>
        <w:t xml:space="preserve"> z </w:t>
      </w:r>
      <w:r w:rsidRPr="00706CD9">
        <w:rPr>
          <w:rFonts w:asciiTheme="majorHAnsi" w:hAnsiTheme="majorHAnsi" w:cstheme="majorHAnsi"/>
        </w:rPr>
        <w:t>zegarem Głównego Urzędu Miar.</w:t>
      </w:r>
    </w:p>
    <w:p w14:paraId="000000C3" w14:textId="385A4CCF" w:rsidR="000B72C3" w:rsidRPr="00706CD9" w:rsidRDefault="002626CE"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 xml:space="preserve"> </w:t>
      </w:r>
      <w:r w:rsidR="00937A4C" w:rsidRPr="00706CD9">
        <w:rPr>
          <w:rFonts w:asciiTheme="majorHAnsi" w:hAnsiTheme="majorHAnsi" w:cstheme="majorHAnsi"/>
        </w:rPr>
        <w:t>Wykonawca, przystępując do niniejszego postępowania</w:t>
      </w:r>
      <w:r w:rsidRPr="00706CD9">
        <w:rPr>
          <w:rFonts w:asciiTheme="majorHAnsi" w:hAnsiTheme="majorHAnsi" w:cstheme="majorHAnsi"/>
        </w:rPr>
        <w:t xml:space="preserve"> o </w:t>
      </w:r>
      <w:r w:rsidR="00937A4C" w:rsidRPr="00706CD9">
        <w:rPr>
          <w:rFonts w:asciiTheme="majorHAnsi" w:hAnsiTheme="majorHAnsi" w:cstheme="majorHAnsi"/>
        </w:rPr>
        <w:t>udzielenie zamówienia publicznego:</w:t>
      </w:r>
    </w:p>
    <w:p w14:paraId="000000C4" w14:textId="76A1C51B" w:rsidR="000B72C3" w:rsidRPr="00706CD9" w:rsidRDefault="00937A4C" w:rsidP="00094085">
      <w:pPr>
        <w:pStyle w:val="Akapitzlist"/>
        <w:numPr>
          <w:ilvl w:val="0"/>
          <w:numId w:val="6"/>
        </w:numPr>
        <w:spacing w:line="360" w:lineRule="auto"/>
        <w:jc w:val="both"/>
        <w:rPr>
          <w:rFonts w:asciiTheme="majorHAnsi" w:hAnsiTheme="majorHAnsi" w:cstheme="majorHAnsi"/>
        </w:rPr>
      </w:pPr>
      <w:r w:rsidRPr="00706CD9">
        <w:rPr>
          <w:rFonts w:asciiTheme="majorHAnsi" w:hAnsiTheme="majorHAnsi" w:cstheme="majorHAnsi"/>
        </w:rPr>
        <w:t>akceptuje warunki korzystania</w:t>
      </w:r>
      <w:r w:rsidR="002626CE" w:rsidRPr="00706CD9">
        <w:rPr>
          <w:rFonts w:asciiTheme="majorHAnsi" w:hAnsiTheme="majorHAnsi" w:cstheme="majorHAnsi"/>
        </w:rPr>
        <w:t xml:space="preserve"> z </w:t>
      </w:r>
      <w:r w:rsidR="00D946D1" w:rsidRPr="00706CD9">
        <w:rPr>
          <w:rFonts w:asciiTheme="majorHAnsi" w:hAnsiTheme="majorHAnsi" w:cstheme="majorHAnsi"/>
          <w:b/>
          <w:bCs/>
        </w:rPr>
        <w:t>Platformy</w:t>
      </w:r>
      <w:r w:rsidR="00D946D1" w:rsidRPr="00706CD9">
        <w:rPr>
          <w:rFonts w:asciiTheme="majorHAnsi" w:hAnsiTheme="majorHAnsi" w:cstheme="majorHAnsi"/>
        </w:rPr>
        <w:t xml:space="preserve"> </w:t>
      </w:r>
      <w:r w:rsidRPr="00706CD9">
        <w:rPr>
          <w:rFonts w:asciiTheme="majorHAnsi" w:hAnsiTheme="majorHAnsi" w:cstheme="majorHAnsi"/>
        </w:rPr>
        <w:t>określone</w:t>
      </w:r>
      <w:r w:rsidR="002626CE" w:rsidRPr="00706CD9">
        <w:rPr>
          <w:rFonts w:asciiTheme="majorHAnsi" w:hAnsiTheme="majorHAnsi" w:cstheme="majorHAnsi"/>
        </w:rPr>
        <w:t xml:space="preserve"> w </w:t>
      </w:r>
      <w:r w:rsidRPr="00706CD9">
        <w:rPr>
          <w:rFonts w:asciiTheme="majorHAnsi" w:hAnsiTheme="majorHAnsi" w:cstheme="majorHAnsi"/>
        </w:rPr>
        <w:t xml:space="preserve">Regulaminie zamieszczonym na stronie internetowej </w:t>
      </w:r>
      <w:hyperlink r:id="rId15">
        <w:r w:rsidRPr="00706CD9">
          <w:rPr>
            <w:rFonts w:asciiTheme="majorHAnsi" w:hAnsiTheme="majorHAnsi" w:cstheme="majorHAnsi"/>
            <w:u w:val="single"/>
          </w:rPr>
          <w:t>pod linkiem</w:t>
        </w:r>
      </w:hyperlink>
      <w:r w:rsidR="002626CE" w:rsidRPr="00706CD9">
        <w:rPr>
          <w:rFonts w:asciiTheme="majorHAnsi" w:hAnsiTheme="majorHAnsi" w:cstheme="majorHAnsi"/>
        </w:rPr>
        <w:t xml:space="preserve"> w </w:t>
      </w:r>
      <w:r w:rsidRPr="00706CD9">
        <w:rPr>
          <w:rFonts w:asciiTheme="majorHAnsi" w:hAnsiTheme="majorHAnsi" w:cstheme="majorHAnsi"/>
        </w:rPr>
        <w:t>zakładce „Regulamin" oraz uznaje go za wiążący,</w:t>
      </w:r>
    </w:p>
    <w:p w14:paraId="000000C5" w14:textId="2D6DF281" w:rsidR="000B72C3" w:rsidRPr="00706CD9" w:rsidRDefault="00937A4C" w:rsidP="00094085">
      <w:pPr>
        <w:pStyle w:val="Akapitzlist"/>
        <w:numPr>
          <w:ilvl w:val="0"/>
          <w:numId w:val="6"/>
        </w:numPr>
        <w:spacing w:line="360" w:lineRule="auto"/>
        <w:jc w:val="both"/>
        <w:rPr>
          <w:rFonts w:asciiTheme="majorHAnsi" w:hAnsiTheme="majorHAnsi" w:cstheme="majorHAnsi"/>
        </w:rPr>
      </w:pPr>
      <w:r w:rsidRPr="00706CD9">
        <w:rPr>
          <w:rFonts w:asciiTheme="majorHAnsi" w:hAnsiTheme="majorHAnsi" w:cstheme="majorHAnsi"/>
        </w:rPr>
        <w:t>zapoznał</w:t>
      </w:r>
      <w:r w:rsidR="002626CE" w:rsidRPr="00706CD9">
        <w:rPr>
          <w:rFonts w:asciiTheme="majorHAnsi" w:hAnsiTheme="majorHAnsi" w:cstheme="majorHAnsi"/>
        </w:rPr>
        <w:t xml:space="preserve"> i </w:t>
      </w:r>
      <w:r w:rsidRPr="00706CD9">
        <w:rPr>
          <w:rFonts w:asciiTheme="majorHAnsi" w:hAnsiTheme="majorHAnsi" w:cstheme="majorHAnsi"/>
        </w:rPr>
        <w:t xml:space="preserve">stosuje się do Instrukcji składania ofert/wniosków dostępnej </w:t>
      </w:r>
      <w:hyperlink r:id="rId16">
        <w:r w:rsidRPr="00706CD9">
          <w:rPr>
            <w:rFonts w:asciiTheme="majorHAnsi" w:hAnsiTheme="majorHAnsi" w:cstheme="majorHAnsi"/>
            <w:u w:val="single"/>
          </w:rPr>
          <w:t>pod linkiem</w:t>
        </w:r>
      </w:hyperlink>
      <w:r w:rsidRPr="00706CD9">
        <w:rPr>
          <w:rFonts w:asciiTheme="majorHAnsi" w:hAnsiTheme="majorHAnsi" w:cstheme="majorHAnsi"/>
        </w:rPr>
        <w:t xml:space="preserve">. </w:t>
      </w:r>
    </w:p>
    <w:p w14:paraId="000000C6" w14:textId="5F060649" w:rsidR="000B72C3" w:rsidRPr="00706CD9" w:rsidRDefault="00937A4C"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Zamawiający</w:t>
      </w:r>
      <w:r w:rsidRPr="00706CD9">
        <w:rPr>
          <w:rFonts w:asciiTheme="majorHAnsi" w:hAnsiTheme="majorHAnsi" w:cstheme="majorHAnsi"/>
          <w:b/>
        </w:rPr>
        <w:t xml:space="preserve"> nie ponosi odpowiedzialności za złożenie oferty</w:t>
      </w:r>
      <w:r w:rsidR="002626CE" w:rsidRPr="00706CD9">
        <w:rPr>
          <w:rFonts w:asciiTheme="majorHAnsi" w:hAnsiTheme="majorHAnsi" w:cstheme="majorHAnsi"/>
          <w:b/>
        </w:rPr>
        <w:t xml:space="preserve"> w </w:t>
      </w:r>
      <w:r w:rsidRPr="00706CD9">
        <w:rPr>
          <w:rFonts w:asciiTheme="majorHAnsi" w:hAnsiTheme="majorHAnsi" w:cstheme="majorHAnsi"/>
          <w:b/>
        </w:rPr>
        <w:t>sposób niezgodny</w:t>
      </w:r>
      <w:r w:rsidR="002626CE" w:rsidRPr="00706CD9">
        <w:rPr>
          <w:rFonts w:asciiTheme="majorHAnsi" w:hAnsiTheme="majorHAnsi" w:cstheme="majorHAnsi"/>
          <w:b/>
        </w:rPr>
        <w:t xml:space="preserve"> z </w:t>
      </w:r>
      <w:r w:rsidRPr="00706CD9">
        <w:rPr>
          <w:rFonts w:asciiTheme="majorHAnsi" w:hAnsiTheme="majorHAnsi" w:cstheme="majorHAnsi"/>
          <w:b/>
        </w:rPr>
        <w:t>Instrukcją korzystania</w:t>
      </w:r>
      <w:r w:rsidR="002626CE" w:rsidRPr="00706CD9">
        <w:rPr>
          <w:rFonts w:asciiTheme="majorHAnsi" w:hAnsiTheme="majorHAnsi" w:cstheme="majorHAnsi"/>
          <w:b/>
        </w:rPr>
        <w:t xml:space="preserve"> z </w:t>
      </w:r>
      <w:hyperlink r:id="rId17">
        <w:r w:rsidR="00AB0965" w:rsidRPr="00706CD9">
          <w:rPr>
            <w:rFonts w:asciiTheme="majorHAnsi" w:hAnsiTheme="majorHAnsi" w:cstheme="majorHAnsi"/>
            <w:b/>
          </w:rPr>
          <w:t>Platformy</w:t>
        </w:r>
      </w:hyperlink>
      <w:r w:rsidRPr="00706CD9">
        <w:rPr>
          <w:rFonts w:asciiTheme="majorHAnsi" w:hAnsiTheme="majorHAnsi" w:cstheme="majorHAnsi"/>
        </w:rPr>
        <w:t>,</w:t>
      </w:r>
      <w:r w:rsidR="002626CE" w:rsidRPr="00706CD9">
        <w:rPr>
          <w:rFonts w:asciiTheme="majorHAnsi" w:hAnsiTheme="majorHAnsi" w:cstheme="majorHAnsi"/>
        </w:rPr>
        <w:t xml:space="preserve"> w </w:t>
      </w:r>
      <w:r w:rsidRPr="00706CD9">
        <w:rPr>
          <w:rFonts w:asciiTheme="majorHAnsi" w:hAnsiTheme="majorHAnsi" w:cstheme="majorHAnsi"/>
        </w:rPr>
        <w:t>szczególności za sytuację, gdy zamawiający zapozna się</w:t>
      </w:r>
      <w:r w:rsidR="002626CE" w:rsidRPr="00706CD9">
        <w:rPr>
          <w:rFonts w:asciiTheme="majorHAnsi" w:hAnsiTheme="majorHAnsi" w:cstheme="majorHAnsi"/>
        </w:rPr>
        <w:t xml:space="preserve"> z </w:t>
      </w:r>
      <w:r w:rsidRPr="00706CD9">
        <w:rPr>
          <w:rFonts w:asciiTheme="majorHAnsi" w:hAnsiTheme="majorHAnsi" w:cstheme="majorHAnsi"/>
        </w:rPr>
        <w:t>treścią oferty przed upływem terminu składania ofert (np. złożenie oferty</w:t>
      </w:r>
      <w:r w:rsidR="002626CE" w:rsidRPr="00706CD9">
        <w:rPr>
          <w:rFonts w:asciiTheme="majorHAnsi" w:hAnsiTheme="majorHAnsi" w:cstheme="majorHAnsi"/>
        </w:rPr>
        <w:t xml:space="preserve"> w </w:t>
      </w:r>
      <w:r w:rsidRPr="00706CD9">
        <w:rPr>
          <w:rFonts w:asciiTheme="majorHAnsi" w:hAnsiTheme="majorHAnsi" w:cstheme="majorHAnsi"/>
        </w:rPr>
        <w:t>zakładce „Wyślij</w:t>
      </w:r>
      <w:r w:rsidR="00E24A2A" w:rsidRPr="00706CD9">
        <w:rPr>
          <w:rFonts w:asciiTheme="majorHAnsi" w:hAnsiTheme="majorHAnsi" w:cstheme="majorHAnsi"/>
        </w:rPr>
        <w:t xml:space="preserve"> </w:t>
      </w:r>
      <w:r w:rsidRPr="00706CD9">
        <w:rPr>
          <w:rFonts w:asciiTheme="majorHAnsi" w:hAnsiTheme="majorHAnsi" w:cstheme="majorHAnsi"/>
        </w:rPr>
        <w:t>wiadomość”)</w:t>
      </w:r>
      <w:r w:rsidR="00E24A2A" w:rsidRPr="00706CD9">
        <w:rPr>
          <w:rFonts w:asciiTheme="majorHAnsi" w:hAnsiTheme="majorHAnsi" w:cstheme="majorHAnsi"/>
        </w:rPr>
        <w:t>.</w:t>
      </w:r>
      <w:r w:rsidRPr="00706CD9">
        <w:rPr>
          <w:rFonts w:asciiTheme="majorHAnsi" w:hAnsiTheme="majorHAnsi" w:cstheme="majorHAnsi"/>
        </w:rPr>
        <w:t>Taka oferta zostanie uznana przez Zamawiającego za ofertę handlową</w:t>
      </w:r>
      <w:r w:rsidR="002626CE" w:rsidRPr="00706CD9">
        <w:rPr>
          <w:rFonts w:asciiTheme="majorHAnsi" w:hAnsiTheme="majorHAnsi" w:cstheme="majorHAnsi"/>
        </w:rPr>
        <w:t xml:space="preserve"> i </w:t>
      </w:r>
      <w:r w:rsidRPr="00706CD9">
        <w:rPr>
          <w:rFonts w:asciiTheme="majorHAnsi" w:hAnsiTheme="majorHAnsi" w:cstheme="majorHAnsi"/>
        </w:rPr>
        <w:t>nie będzie brana pod uwagę</w:t>
      </w:r>
      <w:r w:rsidR="002626CE" w:rsidRPr="00706CD9">
        <w:rPr>
          <w:rFonts w:asciiTheme="majorHAnsi" w:hAnsiTheme="majorHAnsi" w:cstheme="majorHAnsi"/>
        </w:rPr>
        <w:t xml:space="preserve"> w </w:t>
      </w:r>
      <w:r w:rsidRPr="00706CD9">
        <w:rPr>
          <w:rFonts w:asciiTheme="majorHAnsi" w:hAnsiTheme="majorHAnsi" w:cstheme="majorHAnsi"/>
        </w:rPr>
        <w:t>przedmiotowym postępowaniu ponieważ nie został spełniony obowiązek narzucony</w:t>
      </w:r>
      <w:r w:rsidR="002626CE" w:rsidRPr="00706CD9">
        <w:rPr>
          <w:rFonts w:asciiTheme="majorHAnsi" w:hAnsiTheme="majorHAnsi" w:cstheme="majorHAnsi"/>
        </w:rPr>
        <w:t xml:space="preserve"> w </w:t>
      </w:r>
      <w:r w:rsidRPr="00706CD9">
        <w:rPr>
          <w:rFonts w:asciiTheme="majorHAnsi" w:hAnsiTheme="majorHAnsi" w:cstheme="majorHAnsi"/>
        </w:rPr>
        <w:t xml:space="preserve">art. 221 </w:t>
      </w:r>
      <w:r w:rsidR="00147354" w:rsidRPr="00706CD9">
        <w:rPr>
          <w:rFonts w:asciiTheme="majorHAnsi" w:hAnsiTheme="majorHAnsi" w:cstheme="majorHAnsi"/>
        </w:rPr>
        <w:t>u</w:t>
      </w:r>
      <w:r w:rsidRPr="00706CD9">
        <w:rPr>
          <w:rFonts w:asciiTheme="majorHAnsi" w:hAnsiTheme="majorHAnsi" w:cstheme="majorHAnsi"/>
        </w:rPr>
        <w:t xml:space="preserve">stawy </w:t>
      </w:r>
      <w:r w:rsidR="00E24A2A" w:rsidRPr="00706CD9">
        <w:rPr>
          <w:rFonts w:asciiTheme="majorHAnsi" w:hAnsiTheme="majorHAnsi" w:cstheme="majorHAnsi"/>
        </w:rPr>
        <w:t>PZP</w:t>
      </w:r>
      <w:r w:rsidRPr="00706CD9">
        <w:rPr>
          <w:rFonts w:asciiTheme="majorHAnsi" w:hAnsiTheme="majorHAnsi" w:cstheme="majorHAnsi"/>
        </w:rPr>
        <w:t>.</w:t>
      </w:r>
    </w:p>
    <w:p w14:paraId="000000C7" w14:textId="107F73F6" w:rsidR="000B72C3" w:rsidRPr="00706CD9" w:rsidRDefault="00937A4C"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Zamawiający informuje, że instrukcje korzystania</w:t>
      </w:r>
      <w:r w:rsidR="002626CE" w:rsidRPr="00706CD9">
        <w:rPr>
          <w:rFonts w:asciiTheme="majorHAnsi" w:hAnsiTheme="majorHAnsi" w:cstheme="majorHAnsi"/>
        </w:rPr>
        <w:t xml:space="preserve"> z </w:t>
      </w:r>
      <w:hyperlink r:id="rId18">
        <w:r w:rsidR="00AB0965" w:rsidRPr="00706CD9">
          <w:rPr>
            <w:rFonts w:asciiTheme="majorHAnsi" w:hAnsiTheme="majorHAnsi" w:cstheme="majorHAnsi"/>
          </w:rPr>
          <w:t>Platformy</w:t>
        </w:r>
      </w:hyperlink>
      <w:r w:rsidRPr="00706CD9">
        <w:rPr>
          <w:rFonts w:asciiTheme="majorHAnsi" w:hAnsiTheme="majorHAnsi" w:cstheme="majorHAnsi"/>
        </w:rPr>
        <w:t xml:space="preserve"> dotyczące</w:t>
      </w:r>
      <w:r w:rsidR="002626CE" w:rsidRPr="00706CD9">
        <w:rPr>
          <w:rFonts w:asciiTheme="majorHAnsi" w:hAnsiTheme="majorHAnsi" w:cstheme="majorHAnsi"/>
        </w:rPr>
        <w:t xml:space="preserve"> w </w:t>
      </w:r>
      <w:r w:rsidRPr="00706CD9">
        <w:rPr>
          <w:rFonts w:asciiTheme="majorHAnsi" w:hAnsiTheme="majorHAnsi" w:cstheme="majorHAnsi"/>
        </w:rPr>
        <w:t>szczególności logowania, składania wniosków</w:t>
      </w:r>
      <w:r w:rsidR="002626CE" w:rsidRPr="00706CD9">
        <w:rPr>
          <w:rFonts w:asciiTheme="majorHAnsi" w:hAnsiTheme="majorHAnsi" w:cstheme="majorHAnsi"/>
        </w:rPr>
        <w:t xml:space="preserve"> o </w:t>
      </w:r>
      <w:r w:rsidRPr="00706CD9">
        <w:rPr>
          <w:rFonts w:asciiTheme="majorHAnsi" w:hAnsiTheme="majorHAnsi" w:cstheme="majorHAnsi"/>
        </w:rPr>
        <w:t>wyjaśnienie treści SWZ, składania ofert oraz innych czynności podejmowanych</w:t>
      </w:r>
      <w:r w:rsidR="002626CE" w:rsidRPr="00706CD9">
        <w:rPr>
          <w:rFonts w:asciiTheme="majorHAnsi" w:hAnsiTheme="majorHAnsi" w:cstheme="majorHAnsi"/>
        </w:rPr>
        <w:t xml:space="preserve"> w </w:t>
      </w:r>
      <w:r w:rsidRPr="00706CD9">
        <w:rPr>
          <w:rFonts w:asciiTheme="majorHAnsi" w:hAnsiTheme="majorHAnsi" w:cstheme="majorHAnsi"/>
        </w:rPr>
        <w:t xml:space="preserve">niniejszym postępowaniu przy użyciu </w:t>
      </w:r>
      <w:hyperlink r:id="rId19">
        <w:r w:rsidR="00384368" w:rsidRPr="00706CD9">
          <w:rPr>
            <w:rFonts w:asciiTheme="majorHAnsi" w:hAnsiTheme="majorHAnsi" w:cstheme="majorHAnsi"/>
          </w:rPr>
          <w:t>Platformy</w:t>
        </w:r>
      </w:hyperlink>
      <w:r w:rsidR="00384368" w:rsidRPr="00706CD9">
        <w:rPr>
          <w:rFonts w:asciiTheme="majorHAnsi" w:hAnsiTheme="majorHAnsi" w:cstheme="majorHAnsi"/>
        </w:rPr>
        <w:t xml:space="preserve"> </w:t>
      </w:r>
      <w:r w:rsidRPr="00706CD9">
        <w:rPr>
          <w:rFonts w:asciiTheme="majorHAnsi" w:hAnsiTheme="majorHAnsi" w:cstheme="majorHAnsi"/>
        </w:rPr>
        <w:t>znajdują się</w:t>
      </w:r>
      <w:r w:rsidR="002626CE" w:rsidRPr="00706CD9">
        <w:rPr>
          <w:rFonts w:asciiTheme="majorHAnsi" w:hAnsiTheme="majorHAnsi" w:cstheme="majorHAnsi"/>
        </w:rPr>
        <w:t xml:space="preserve"> w </w:t>
      </w:r>
      <w:r w:rsidRPr="00706CD9">
        <w:rPr>
          <w:rFonts w:asciiTheme="majorHAnsi" w:hAnsiTheme="majorHAnsi" w:cstheme="majorHAnsi"/>
        </w:rPr>
        <w:t xml:space="preserve">zakładce „Instrukcje dla Wykonawców" na stronie internetowej pod adresem: </w:t>
      </w:r>
      <w:hyperlink r:id="rId20">
        <w:r w:rsidRPr="00706CD9">
          <w:rPr>
            <w:rFonts w:asciiTheme="majorHAnsi" w:hAnsiTheme="majorHAnsi" w:cstheme="majorHAnsi"/>
            <w:u w:val="single"/>
          </w:rPr>
          <w:t>https://platformazakupowa.pl/strona/45-instrukcje</w:t>
        </w:r>
      </w:hyperlink>
    </w:p>
    <w:p w14:paraId="07490F8E" w14:textId="180842CA" w:rsidR="00E24A2A" w:rsidRPr="00706CD9" w:rsidRDefault="00E24A2A" w:rsidP="00474EA2">
      <w:pPr>
        <w:pStyle w:val="Nagwek2"/>
        <w:spacing w:line="360" w:lineRule="auto"/>
      </w:pPr>
      <w:bookmarkStart w:id="26" w:name="_Toc84586818"/>
      <w:r w:rsidRPr="00706CD9">
        <w:t>Forma składanych dokumentów</w:t>
      </w:r>
      <w:r w:rsidR="00DE3569" w:rsidRPr="00706CD9">
        <w:t xml:space="preserve"> i oświadczeń</w:t>
      </w:r>
      <w:bookmarkEnd w:id="26"/>
    </w:p>
    <w:p w14:paraId="59616145" w14:textId="03180D01" w:rsidR="00E24A2A" w:rsidRPr="00706CD9" w:rsidRDefault="00E24A2A" w:rsidP="00094085">
      <w:pPr>
        <w:pStyle w:val="Akapitzlist"/>
        <w:numPr>
          <w:ilvl w:val="1"/>
          <w:numId w:val="7"/>
        </w:numPr>
        <w:spacing w:line="360" w:lineRule="auto"/>
        <w:jc w:val="both"/>
        <w:rPr>
          <w:rFonts w:asciiTheme="majorHAnsi" w:hAnsiTheme="majorHAnsi" w:cstheme="majorHAnsi"/>
        </w:rPr>
      </w:pPr>
      <w:r w:rsidRPr="00706CD9">
        <w:rPr>
          <w:rFonts w:asciiTheme="majorHAnsi" w:eastAsia="Calibri" w:hAnsiTheme="majorHAnsi" w:cstheme="majorHAnsi"/>
          <w:bCs/>
        </w:rPr>
        <w:t>Oferty, oświadczenia,</w:t>
      </w:r>
      <w:r w:rsidR="002626CE" w:rsidRPr="00706CD9">
        <w:rPr>
          <w:rFonts w:asciiTheme="majorHAnsi" w:eastAsia="Calibri" w:hAnsiTheme="majorHAnsi" w:cstheme="majorHAnsi"/>
          <w:bCs/>
        </w:rPr>
        <w:t xml:space="preserve"> o </w:t>
      </w:r>
      <w:r w:rsidRPr="00706CD9">
        <w:rPr>
          <w:rFonts w:asciiTheme="majorHAnsi" w:eastAsia="Calibri" w:hAnsiTheme="majorHAnsi" w:cstheme="majorHAnsi"/>
          <w:bCs/>
        </w:rPr>
        <w:t>których mowa</w:t>
      </w:r>
      <w:r w:rsidR="002626CE" w:rsidRPr="00706CD9">
        <w:rPr>
          <w:rFonts w:asciiTheme="majorHAnsi" w:eastAsia="Calibri" w:hAnsiTheme="majorHAnsi" w:cstheme="majorHAnsi"/>
          <w:bCs/>
        </w:rPr>
        <w:t xml:space="preserve"> w </w:t>
      </w:r>
      <w:r w:rsidRPr="00706CD9">
        <w:rPr>
          <w:rFonts w:asciiTheme="majorHAnsi" w:eastAsia="Calibri" w:hAnsiTheme="majorHAnsi" w:cstheme="majorHAnsi"/>
          <w:bCs/>
        </w:rPr>
        <w:t xml:space="preserve">art. </w:t>
      </w:r>
      <w:r w:rsidRPr="00706CD9">
        <w:rPr>
          <w:rFonts w:asciiTheme="majorHAnsi" w:hAnsiTheme="majorHAnsi" w:cstheme="majorHAnsi"/>
        </w:rPr>
        <w:t xml:space="preserve">125 ust. </w:t>
      </w:r>
      <w:r w:rsidRPr="00706CD9">
        <w:rPr>
          <w:rFonts w:asciiTheme="majorHAnsi" w:eastAsia="Calibri" w:hAnsiTheme="majorHAnsi" w:cstheme="majorHAnsi"/>
          <w:bCs/>
        </w:rPr>
        <w:t xml:space="preserve">1 </w:t>
      </w:r>
      <w:r w:rsidR="00D946D1" w:rsidRPr="00706CD9">
        <w:rPr>
          <w:rFonts w:asciiTheme="majorHAnsi" w:eastAsia="Calibri" w:hAnsiTheme="majorHAnsi" w:cstheme="majorHAnsi"/>
          <w:bCs/>
        </w:rPr>
        <w:t>u</w:t>
      </w:r>
      <w:r w:rsidRPr="00706CD9">
        <w:rPr>
          <w:rFonts w:asciiTheme="majorHAnsi" w:eastAsia="Calibri" w:hAnsiTheme="majorHAnsi" w:cstheme="majorHAnsi"/>
          <w:bCs/>
        </w:rPr>
        <w:t>stawy PZP, podmiotowe środki dowodowe</w:t>
      </w:r>
      <w:r w:rsidR="008516B1" w:rsidRPr="00706CD9">
        <w:rPr>
          <w:rFonts w:asciiTheme="majorHAnsi" w:eastAsia="Calibri" w:hAnsiTheme="majorHAnsi" w:cstheme="majorHAnsi"/>
          <w:bCs/>
        </w:rPr>
        <w:t>, oświadczenie ,</w:t>
      </w:r>
      <w:r w:rsidR="002626CE" w:rsidRPr="00706CD9">
        <w:rPr>
          <w:rFonts w:asciiTheme="majorHAnsi" w:eastAsia="Calibri" w:hAnsiTheme="majorHAnsi" w:cstheme="majorHAnsi"/>
          <w:bCs/>
        </w:rPr>
        <w:t xml:space="preserve"> o </w:t>
      </w:r>
      <w:r w:rsidR="008516B1" w:rsidRPr="00706CD9">
        <w:rPr>
          <w:rFonts w:asciiTheme="majorHAnsi" w:eastAsia="Calibri" w:hAnsiTheme="majorHAnsi" w:cstheme="majorHAnsi"/>
          <w:bCs/>
        </w:rPr>
        <w:t>którym mowa</w:t>
      </w:r>
      <w:r w:rsidR="002626CE" w:rsidRPr="00706CD9">
        <w:rPr>
          <w:rFonts w:asciiTheme="majorHAnsi" w:eastAsia="Calibri" w:hAnsiTheme="majorHAnsi" w:cstheme="majorHAnsi"/>
          <w:bCs/>
        </w:rPr>
        <w:t xml:space="preserve"> w </w:t>
      </w:r>
      <w:r w:rsidR="008516B1" w:rsidRPr="00706CD9">
        <w:rPr>
          <w:rFonts w:asciiTheme="majorHAnsi" w:eastAsia="Calibri" w:hAnsiTheme="majorHAnsi" w:cstheme="majorHAnsi"/>
          <w:bCs/>
        </w:rPr>
        <w:t>art. 117 ust. 4 ustawy P</w:t>
      </w:r>
      <w:r w:rsidR="00DF2E52">
        <w:rPr>
          <w:rFonts w:asciiTheme="majorHAnsi" w:eastAsia="Calibri" w:hAnsiTheme="majorHAnsi" w:cstheme="majorHAnsi"/>
          <w:bCs/>
        </w:rPr>
        <w:t>ZP</w:t>
      </w:r>
      <w:r w:rsidR="008516B1" w:rsidRPr="00706CD9">
        <w:rPr>
          <w:rFonts w:asciiTheme="majorHAnsi" w:eastAsia="Calibri" w:hAnsiTheme="majorHAnsi" w:cstheme="majorHAnsi"/>
          <w:bCs/>
        </w:rPr>
        <w:t xml:space="preserve"> </w:t>
      </w:r>
      <w:r w:rsidRPr="00706CD9">
        <w:rPr>
          <w:rFonts w:asciiTheme="majorHAnsi" w:eastAsia="Calibri" w:hAnsiTheme="majorHAnsi" w:cstheme="majorHAnsi"/>
          <w:bCs/>
        </w:rPr>
        <w:t>oraz zobowiązanie podmiotu udostępniającego zasoby,</w:t>
      </w:r>
      <w:r w:rsidR="002626CE" w:rsidRPr="00706CD9">
        <w:rPr>
          <w:rFonts w:asciiTheme="majorHAnsi" w:eastAsia="Calibri" w:hAnsiTheme="majorHAnsi" w:cstheme="majorHAnsi"/>
          <w:bCs/>
        </w:rPr>
        <w:t xml:space="preserve"> o </w:t>
      </w:r>
      <w:r w:rsidRPr="00706CD9">
        <w:rPr>
          <w:rFonts w:asciiTheme="majorHAnsi" w:eastAsia="Calibri" w:hAnsiTheme="majorHAnsi" w:cstheme="majorHAnsi"/>
          <w:bCs/>
        </w:rPr>
        <w:t>których mowa</w:t>
      </w:r>
      <w:r w:rsidR="002626CE" w:rsidRPr="00706CD9">
        <w:rPr>
          <w:rFonts w:asciiTheme="majorHAnsi" w:eastAsia="Calibri" w:hAnsiTheme="majorHAnsi" w:cstheme="majorHAnsi"/>
          <w:bCs/>
        </w:rPr>
        <w:t xml:space="preserve"> w </w:t>
      </w:r>
      <w:r w:rsidRPr="00706CD9">
        <w:rPr>
          <w:rFonts w:asciiTheme="majorHAnsi" w:eastAsia="Calibri" w:hAnsiTheme="majorHAnsi" w:cstheme="majorHAnsi"/>
          <w:bCs/>
        </w:rPr>
        <w:t xml:space="preserve">art. 118 ust. 3 </w:t>
      </w:r>
      <w:r w:rsidR="00D946D1" w:rsidRPr="00706CD9">
        <w:rPr>
          <w:rFonts w:asciiTheme="majorHAnsi" w:eastAsia="Calibri" w:hAnsiTheme="majorHAnsi" w:cstheme="majorHAnsi"/>
          <w:bCs/>
        </w:rPr>
        <w:t>u</w:t>
      </w:r>
      <w:r w:rsidRPr="00706CD9">
        <w:rPr>
          <w:rFonts w:asciiTheme="majorHAnsi" w:eastAsia="Calibri" w:hAnsiTheme="majorHAnsi" w:cstheme="majorHAnsi"/>
          <w:bCs/>
        </w:rPr>
        <w:t>stawy PZP</w:t>
      </w:r>
      <w:r w:rsidR="008516B1" w:rsidRPr="00706CD9">
        <w:rPr>
          <w:rFonts w:asciiTheme="majorHAnsi" w:eastAsia="Calibri" w:hAnsiTheme="majorHAnsi" w:cstheme="majorHAnsi"/>
          <w:bCs/>
        </w:rPr>
        <w:t>, zwane dalej zobowiązaniem podmiotu udostępniającego zasoby”, przedmiotowe środki dowodowe</w:t>
      </w:r>
      <w:r w:rsidRPr="00706CD9">
        <w:rPr>
          <w:rFonts w:asciiTheme="majorHAnsi" w:eastAsia="Calibri" w:hAnsiTheme="majorHAnsi" w:cstheme="majorHAnsi"/>
          <w:bCs/>
        </w:rPr>
        <w:t>, pełnomocnictwo, sporządza się</w:t>
      </w:r>
      <w:r w:rsidR="002626CE" w:rsidRPr="00706CD9">
        <w:rPr>
          <w:rFonts w:asciiTheme="majorHAnsi" w:eastAsia="Calibri" w:hAnsiTheme="majorHAnsi" w:cstheme="majorHAnsi"/>
          <w:bCs/>
        </w:rPr>
        <w:t xml:space="preserve"> w </w:t>
      </w:r>
      <w:r w:rsidRPr="00706CD9">
        <w:rPr>
          <w:rFonts w:asciiTheme="majorHAnsi" w:eastAsia="Calibri" w:hAnsiTheme="majorHAnsi" w:cstheme="majorHAnsi"/>
          <w:bCs/>
        </w:rPr>
        <w:t>postaci elektronicznej,</w:t>
      </w:r>
      <w:r w:rsidR="002626CE" w:rsidRPr="00706CD9">
        <w:rPr>
          <w:rFonts w:asciiTheme="majorHAnsi" w:eastAsia="Calibri" w:hAnsiTheme="majorHAnsi" w:cstheme="majorHAnsi"/>
          <w:bCs/>
        </w:rPr>
        <w:t xml:space="preserve"> w </w:t>
      </w:r>
      <w:r w:rsidRPr="00706CD9">
        <w:rPr>
          <w:rFonts w:asciiTheme="majorHAnsi" w:eastAsia="Calibri" w:hAnsiTheme="majorHAnsi" w:cstheme="majorHAnsi"/>
          <w:bCs/>
        </w:rPr>
        <w:t>formatach określonych</w:t>
      </w:r>
      <w:r w:rsidR="002626CE" w:rsidRPr="00706CD9">
        <w:rPr>
          <w:rFonts w:asciiTheme="majorHAnsi" w:eastAsia="Calibri" w:hAnsiTheme="majorHAnsi" w:cstheme="majorHAnsi"/>
          <w:bCs/>
        </w:rPr>
        <w:t xml:space="preserve"> w </w:t>
      </w:r>
      <w:r w:rsidRPr="00706CD9">
        <w:rPr>
          <w:rFonts w:asciiTheme="majorHAnsi" w:hAnsiTheme="majorHAnsi" w:cstheme="majorHAnsi"/>
          <w:bCs/>
        </w:rPr>
        <w:t>Rozporządzeniu Rady Ministrów</w:t>
      </w:r>
      <w:r w:rsidR="002626CE" w:rsidRPr="00706CD9">
        <w:rPr>
          <w:rFonts w:asciiTheme="majorHAnsi" w:hAnsiTheme="majorHAnsi" w:cstheme="majorHAnsi"/>
          <w:bCs/>
        </w:rPr>
        <w:t xml:space="preserve"> z </w:t>
      </w:r>
      <w:r w:rsidRPr="00706CD9">
        <w:rPr>
          <w:rFonts w:asciiTheme="majorHAnsi" w:eastAsia="TimesNewRomanPSMT" w:hAnsiTheme="majorHAnsi" w:cstheme="majorHAnsi"/>
          <w:bCs/>
        </w:rPr>
        <w:t>dnia 12 kwietnia 2012 r.</w:t>
      </w:r>
      <w:r w:rsidR="002626CE" w:rsidRPr="00706CD9">
        <w:rPr>
          <w:rFonts w:asciiTheme="majorHAnsi" w:eastAsia="TimesNewRomanPSMT" w:hAnsiTheme="majorHAnsi" w:cstheme="majorHAnsi"/>
          <w:bCs/>
        </w:rPr>
        <w:t xml:space="preserve"> w </w:t>
      </w:r>
      <w:r w:rsidRPr="00706CD9">
        <w:rPr>
          <w:rFonts w:asciiTheme="majorHAnsi" w:hAnsiTheme="majorHAnsi" w:cstheme="majorHAnsi"/>
          <w:bCs/>
        </w:rPr>
        <w:t>sprawie Krajowych Ram Interoperacyjności, minimalnych wymagań dla rejestrów publicznych</w:t>
      </w:r>
      <w:r w:rsidR="002626CE" w:rsidRPr="00706CD9">
        <w:rPr>
          <w:rFonts w:asciiTheme="majorHAnsi" w:hAnsiTheme="majorHAnsi" w:cstheme="majorHAnsi"/>
          <w:bCs/>
        </w:rPr>
        <w:t xml:space="preserve"> i </w:t>
      </w:r>
      <w:r w:rsidRPr="00706CD9">
        <w:rPr>
          <w:rFonts w:asciiTheme="majorHAnsi" w:hAnsiTheme="majorHAnsi" w:cstheme="majorHAnsi"/>
          <w:bCs/>
        </w:rPr>
        <w:t>wymiany informacji</w:t>
      </w:r>
      <w:r w:rsidR="002626CE" w:rsidRPr="00706CD9">
        <w:rPr>
          <w:rFonts w:asciiTheme="majorHAnsi" w:hAnsiTheme="majorHAnsi" w:cstheme="majorHAnsi"/>
          <w:bCs/>
        </w:rPr>
        <w:t xml:space="preserve"> w </w:t>
      </w:r>
      <w:r w:rsidRPr="00706CD9">
        <w:rPr>
          <w:rFonts w:asciiTheme="majorHAnsi" w:hAnsiTheme="majorHAnsi" w:cstheme="majorHAnsi"/>
          <w:bCs/>
        </w:rPr>
        <w:t>postaci elektronicznej oraz minimalnych wymagań dla systemów teleinformatycznych (t.j. Dz.U.</w:t>
      </w:r>
      <w:r w:rsidR="002626CE" w:rsidRPr="00706CD9">
        <w:rPr>
          <w:rFonts w:asciiTheme="majorHAnsi" w:hAnsiTheme="majorHAnsi" w:cstheme="majorHAnsi"/>
          <w:bCs/>
        </w:rPr>
        <w:t xml:space="preserve"> z </w:t>
      </w:r>
      <w:r w:rsidRPr="00706CD9">
        <w:rPr>
          <w:rFonts w:asciiTheme="majorHAnsi" w:hAnsiTheme="majorHAnsi" w:cstheme="majorHAnsi"/>
          <w:bCs/>
        </w:rPr>
        <w:t>2017</w:t>
      </w:r>
      <w:r w:rsidR="00DF2E52">
        <w:rPr>
          <w:rFonts w:asciiTheme="majorHAnsi" w:hAnsiTheme="majorHAnsi" w:cstheme="majorHAnsi"/>
          <w:bCs/>
        </w:rPr>
        <w:t xml:space="preserve"> </w:t>
      </w:r>
      <w:r w:rsidRPr="00706CD9">
        <w:rPr>
          <w:rFonts w:asciiTheme="majorHAnsi" w:hAnsiTheme="majorHAnsi" w:cstheme="majorHAnsi"/>
          <w:bCs/>
        </w:rPr>
        <w:t>r. poz. 2247</w:t>
      </w:r>
      <w:r w:rsidR="002626CE" w:rsidRPr="00706CD9">
        <w:rPr>
          <w:rFonts w:asciiTheme="majorHAnsi" w:hAnsiTheme="majorHAnsi" w:cstheme="majorHAnsi"/>
          <w:bCs/>
        </w:rPr>
        <w:t xml:space="preserve"> z </w:t>
      </w:r>
      <w:r w:rsidRPr="00706CD9">
        <w:rPr>
          <w:rFonts w:asciiTheme="majorHAnsi" w:hAnsiTheme="majorHAnsi" w:cstheme="majorHAnsi"/>
          <w:bCs/>
        </w:rPr>
        <w:t>późn. zm.)</w:t>
      </w:r>
      <w:r w:rsidR="002626CE" w:rsidRPr="00706CD9">
        <w:rPr>
          <w:rFonts w:asciiTheme="majorHAnsi" w:hAnsiTheme="majorHAnsi" w:cstheme="majorHAnsi"/>
          <w:bCs/>
        </w:rPr>
        <w:t xml:space="preserve"> z </w:t>
      </w:r>
      <w:r w:rsidR="008516B1" w:rsidRPr="00706CD9">
        <w:rPr>
          <w:rFonts w:asciiTheme="majorHAnsi" w:hAnsiTheme="majorHAnsi" w:cstheme="majorHAnsi"/>
          <w:bCs/>
        </w:rPr>
        <w:t>uwzględnieniem rodzaju przekazywanych danych</w:t>
      </w:r>
      <w:r w:rsidRPr="00706CD9">
        <w:rPr>
          <w:rFonts w:asciiTheme="majorHAnsi" w:hAnsiTheme="majorHAnsi" w:cstheme="majorHAnsi"/>
          <w:bCs/>
        </w:rPr>
        <w:t xml:space="preserve">. </w:t>
      </w:r>
      <w:r w:rsidRPr="00706CD9">
        <w:rPr>
          <w:rFonts w:asciiTheme="majorHAnsi" w:hAnsiTheme="majorHAnsi" w:cstheme="majorHAnsi"/>
        </w:rPr>
        <w:t>Wśród formatów powszechnych</w:t>
      </w:r>
      <w:r w:rsidR="002626CE" w:rsidRPr="00706CD9">
        <w:rPr>
          <w:rFonts w:asciiTheme="majorHAnsi" w:hAnsiTheme="majorHAnsi" w:cstheme="majorHAnsi"/>
        </w:rPr>
        <w:t xml:space="preserve"> a </w:t>
      </w:r>
      <w:r w:rsidR="008516B1" w:rsidRPr="00706CD9">
        <w:rPr>
          <w:rFonts w:asciiTheme="majorHAnsi" w:hAnsiTheme="majorHAnsi" w:cstheme="majorHAnsi"/>
          <w:b/>
          <w:bCs/>
        </w:rPr>
        <w:t>nie</w:t>
      </w:r>
      <w:r w:rsidRPr="00706CD9">
        <w:rPr>
          <w:rFonts w:asciiTheme="majorHAnsi" w:hAnsiTheme="majorHAnsi" w:cstheme="majorHAnsi"/>
          <w:b/>
          <w:bCs/>
        </w:rPr>
        <w:t xml:space="preserve"> występujących</w:t>
      </w:r>
      <w:r w:rsidR="002626CE" w:rsidRPr="00706CD9">
        <w:rPr>
          <w:rFonts w:asciiTheme="majorHAnsi" w:hAnsiTheme="majorHAnsi" w:cstheme="majorHAnsi"/>
        </w:rPr>
        <w:t xml:space="preserve"> w </w:t>
      </w:r>
      <w:r w:rsidRPr="00706CD9">
        <w:rPr>
          <w:rFonts w:asciiTheme="majorHAnsi" w:hAnsiTheme="majorHAnsi" w:cstheme="majorHAnsi"/>
        </w:rPr>
        <w:t>rozporządzeniu występują: .rar .gif .</w:t>
      </w:r>
      <w:r w:rsidR="000F4355" w:rsidRPr="00706CD9">
        <w:rPr>
          <w:rFonts w:asciiTheme="majorHAnsi" w:hAnsiTheme="majorHAnsi" w:cstheme="majorHAnsi"/>
        </w:rPr>
        <w:t>bmp. numbers</w:t>
      </w:r>
      <w:r w:rsidRPr="00706CD9">
        <w:rPr>
          <w:rFonts w:asciiTheme="majorHAnsi" w:hAnsiTheme="majorHAnsi" w:cstheme="majorHAnsi"/>
        </w:rPr>
        <w:t xml:space="preserve"> .pages. </w:t>
      </w:r>
      <w:r w:rsidRPr="00706CD9">
        <w:rPr>
          <w:rFonts w:asciiTheme="majorHAnsi" w:hAnsiTheme="majorHAnsi" w:cstheme="majorHAnsi"/>
          <w:b/>
        </w:rPr>
        <w:t>Dokumenty złożone</w:t>
      </w:r>
      <w:r w:rsidR="002626CE" w:rsidRPr="00706CD9">
        <w:rPr>
          <w:rFonts w:asciiTheme="majorHAnsi" w:hAnsiTheme="majorHAnsi" w:cstheme="majorHAnsi"/>
          <w:b/>
        </w:rPr>
        <w:t xml:space="preserve"> w </w:t>
      </w:r>
      <w:r w:rsidRPr="00706CD9">
        <w:rPr>
          <w:rFonts w:asciiTheme="majorHAnsi" w:hAnsiTheme="majorHAnsi" w:cstheme="majorHAnsi"/>
          <w:b/>
        </w:rPr>
        <w:t>takich plikach zostaną uznane za złożone nieskutecznie.</w:t>
      </w:r>
    </w:p>
    <w:p w14:paraId="07DD7E2B" w14:textId="0A589A4B" w:rsidR="00E24A2A" w:rsidRPr="00706CD9" w:rsidRDefault="00E24A2A"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W przypadku gdy podmiotowe środki dowodowe, przedmiotowe środki dowodowe, inne dokumenty lub dokumenty potwierdzające umocowanie do reprezentowania odpowiednio wykonawcy, wykonawców wspólnie ubiegających się</w:t>
      </w:r>
      <w:r w:rsidR="002626CE" w:rsidRPr="00706CD9">
        <w:rPr>
          <w:rFonts w:asciiTheme="majorHAnsi" w:hAnsiTheme="majorHAnsi" w:cstheme="majorHAnsi"/>
        </w:rPr>
        <w:t xml:space="preserve"> o </w:t>
      </w:r>
      <w:r w:rsidRPr="00706CD9">
        <w:rPr>
          <w:rFonts w:asciiTheme="majorHAnsi" w:hAnsiTheme="majorHAnsi" w:cstheme="majorHAnsi"/>
        </w:rPr>
        <w:t>udzielenie zamówienia publicznego, podmiotu udostępniającego zasoby na zasadach określonych</w:t>
      </w:r>
      <w:r w:rsidR="002626CE" w:rsidRPr="00706CD9">
        <w:rPr>
          <w:rFonts w:asciiTheme="majorHAnsi" w:hAnsiTheme="majorHAnsi" w:cstheme="majorHAnsi"/>
        </w:rPr>
        <w:t xml:space="preserve"> w </w:t>
      </w:r>
      <w:r w:rsidRPr="00706CD9">
        <w:rPr>
          <w:rFonts w:asciiTheme="majorHAnsi" w:hAnsiTheme="majorHAnsi" w:cstheme="majorHAnsi"/>
        </w:rPr>
        <w:t xml:space="preserve">art.118 </w:t>
      </w:r>
      <w:r w:rsidR="00D946D1" w:rsidRPr="00706CD9">
        <w:rPr>
          <w:rFonts w:asciiTheme="majorHAnsi" w:hAnsiTheme="majorHAnsi" w:cstheme="majorHAnsi"/>
        </w:rPr>
        <w:t>u</w:t>
      </w:r>
      <w:r w:rsidRPr="00706CD9">
        <w:rPr>
          <w:rFonts w:asciiTheme="majorHAnsi" w:hAnsiTheme="majorHAnsi" w:cstheme="majorHAnsi"/>
        </w:rPr>
        <w:t xml:space="preserve">stawy </w:t>
      </w:r>
      <w:r w:rsidR="008516B1" w:rsidRPr="00706CD9">
        <w:rPr>
          <w:rFonts w:asciiTheme="majorHAnsi" w:hAnsiTheme="majorHAnsi" w:cstheme="majorHAnsi"/>
        </w:rPr>
        <w:t xml:space="preserve">PZP </w:t>
      </w:r>
      <w:r w:rsidRPr="00706CD9">
        <w:rPr>
          <w:rFonts w:asciiTheme="majorHAnsi" w:hAnsiTheme="majorHAnsi" w:cstheme="majorHAnsi"/>
        </w:rPr>
        <w:t>lub podwykonawcy niebędącego podmiotem udostępniającym zasoby na takich zasadach, zwane dalej „dokumentami potwierdzającymi umocowanie do reprezentowania”, zostały wystawione przez upoważnione podmioty inne niż wykonawca, wykonawca wspólnie ubiegający się</w:t>
      </w:r>
      <w:r w:rsidR="002626CE" w:rsidRPr="00706CD9">
        <w:rPr>
          <w:rFonts w:asciiTheme="majorHAnsi" w:hAnsiTheme="majorHAnsi" w:cstheme="majorHAnsi"/>
        </w:rPr>
        <w:t xml:space="preserve"> o </w:t>
      </w:r>
      <w:r w:rsidRPr="00706CD9">
        <w:rPr>
          <w:rFonts w:asciiTheme="majorHAnsi" w:hAnsiTheme="majorHAnsi" w:cstheme="majorHAnsi"/>
        </w:rPr>
        <w:t>udzielenie zamówienia, podmiot udostępniający zasoby lub podwykonawca, zwane dalej „upoważnionymi podmiotami”, jako dokument elektroniczny, przekazuje się ten dokument.</w:t>
      </w:r>
    </w:p>
    <w:p w14:paraId="573DF2E3" w14:textId="55757B73" w:rsidR="00E24A2A" w:rsidRPr="00706CD9" w:rsidRDefault="00E24A2A"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W przypadku gdy podmiotowe środki dowodowe, przedmiotowe środki dowodowe, inne dokumenty lub dokumenty potwierdzające umocowanie do reprezentowania, zostały wystawione przez upoważnione podmioty jako dokument</w:t>
      </w:r>
      <w:r w:rsidR="002626CE" w:rsidRPr="00706CD9">
        <w:rPr>
          <w:rFonts w:asciiTheme="majorHAnsi" w:hAnsiTheme="majorHAnsi" w:cstheme="majorHAnsi"/>
        </w:rPr>
        <w:t xml:space="preserve"> w </w:t>
      </w:r>
      <w:r w:rsidRPr="00706CD9">
        <w:rPr>
          <w:rFonts w:asciiTheme="majorHAnsi" w:hAnsiTheme="majorHAnsi" w:cstheme="majorHAnsi"/>
        </w:rPr>
        <w:t>postaci papierowej, przekazuje się cyfrowe odwzorowanie tego dokumentu opatrzone kwalifikowanym podpisem elektronicznym</w:t>
      </w:r>
      <w:r w:rsidR="008516B1" w:rsidRPr="00706CD9">
        <w:rPr>
          <w:rFonts w:asciiTheme="majorHAnsi" w:hAnsiTheme="majorHAnsi" w:cstheme="majorHAnsi"/>
        </w:rPr>
        <w:t>, podpisem zaufanym lub podpisem osobistym</w:t>
      </w:r>
      <w:r w:rsidRPr="00706CD9">
        <w:rPr>
          <w:rFonts w:asciiTheme="majorHAnsi" w:hAnsiTheme="majorHAnsi" w:cstheme="majorHAnsi"/>
        </w:rPr>
        <w:t>, poświadczające zgodność cyfrowego odwzorowania</w:t>
      </w:r>
      <w:r w:rsidR="002626CE" w:rsidRPr="00706CD9">
        <w:rPr>
          <w:rFonts w:asciiTheme="majorHAnsi" w:hAnsiTheme="majorHAnsi" w:cstheme="majorHAnsi"/>
        </w:rPr>
        <w:t xml:space="preserve"> z </w:t>
      </w:r>
      <w:r w:rsidRPr="00706CD9">
        <w:rPr>
          <w:rFonts w:asciiTheme="majorHAnsi" w:hAnsiTheme="majorHAnsi" w:cstheme="majorHAnsi"/>
        </w:rPr>
        <w:t>dokumentem</w:t>
      </w:r>
      <w:r w:rsidR="002626CE" w:rsidRPr="00706CD9">
        <w:rPr>
          <w:rFonts w:asciiTheme="majorHAnsi" w:hAnsiTheme="majorHAnsi" w:cstheme="majorHAnsi"/>
        </w:rPr>
        <w:t xml:space="preserve"> w </w:t>
      </w:r>
      <w:r w:rsidRPr="00706CD9">
        <w:rPr>
          <w:rFonts w:asciiTheme="majorHAnsi" w:hAnsiTheme="majorHAnsi" w:cstheme="majorHAnsi"/>
        </w:rPr>
        <w:t>postaci papierowej.</w:t>
      </w:r>
    </w:p>
    <w:p w14:paraId="7E9BE24D" w14:textId="0913F25B" w:rsidR="00E24A2A" w:rsidRPr="00706CD9" w:rsidRDefault="00E24A2A"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Przez cyfrowe odwzorowanie,</w:t>
      </w:r>
      <w:r w:rsidR="002626CE" w:rsidRPr="00706CD9">
        <w:rPr>
          <w:rFonts w:asciiTheme="majorHAnsi" w:hAnsiTheme="majorHAnsi" w:cstheme="majorHAnsi"/>
        </w:rPr>
        <w:t xml:space="preserve"> o </w:t>
      </w:r>
      <w:r w:rsidRPr="00706CD9">
        <w:rPr>
          <w:rFonts w:asciiTheme="majorHAnsi" w:hAnsiTheme="majorHAnsi" w:cstheme="majorHAnsi"/>
        </w:rPr>
        <w:t xml:space="preserve">którym mowa pkt </w:t>
      </w:r>
      <w:r w:rsidR="00384368" w:rsidRPr="00706CD9">
        <w:rPr>
          <w:rFonts w:asciiTheme="majorHAnsi" w:hAnsiTheme="majorHAnsi" w:cstheme="majorHAnsi"/>
        </w:rPr>
        <w:t>1</w:t>
      </w:r>
      <w:r w:rsidR="003B195B" w:rsidRPr="00706CD9">
        <w:rPr>
          <w:rFonts w:asciiTheme="majorHAnsi" w:hAnsiTheme="majorHAnsi" w:cstheme="majorHAnsi"/>
        </w:rPr>
        <w:t>3</w:t>
      </w:r>
      <w:r w:rsidR="00384368" w:rsidRPr="00706CD9">
        <w:rPr>
          <w:rFonts w:asciiTheme="majorHAnsi" w:hAnsiTheme="majorHAnsi" w:cstheme="majorHAnsi"/>
        </w:rPr>
        <w:t>.</w:t>
      </w:r>
      <w:r w:rsidR="008516B1" w:rsidRPr="00706CD9">
        <w:rPr>
          <w:rFonts w:asciiTheme="majorHAnsi" w:hAnsiTheme="majorHAnsi" w:cstheme="majorHAnsi"/>
        </w:rPr>
        <w:t>3</w:t>
      </w:r>
      <w:r w:rsidR="00384368" w:rsidRPr="00706CD9">
        <w:rPr>
          <w:rFonts w:asciiTheme="majorHAnsi" w:hAnsiTheme="majorHAnsi" w:cstheme="majorHAnsi"/>
        </w:rPr>
        <w:t>. SWZ</w:t>
      </w:r>
      <w:r w:rsidRPr="00706CD9">
        <w:rPr>
          <w:rFonts w:asciiTheme="majorHAnsi" w:hAnsiTheme="majorHAnsi" w:cstheme="majorHAnsi"/>
        </w:rPr>
        <w:t>, należy rozumieć dokument elektroniczny będą elektroniczną treści zapisanej</w:t>
      </w:r>
      <w:r w:rsidR="002626CE" w:rsidRPr="00706CD9">
        <w:rPr>
          <w:rFonts w:asciiTheme="majorHAnsi" w:hAnsiTheme="majorHAnsi" w:cstheme="majorHAnsi"/>
        </w:rPr>
        <w:t xml:space="preserve"> w </w:t>
      </w:r>
      <w:r w:rsidRPr="00706CD9">
        <w:rPr>
          <w:rFonts w:asciiTheme="majorHAnsi" w:hAnsiTheme="majorHAnsi" w:cstheme="majorHAnsi"/>
        </w:rPr>
        <w:t>postaci papierowej, umożliwiający zapoznanie się</w:t>
      </w:r>
      <w:r w:rsidR="002626CE" w:rsidRPr="00706CD9">
        <w:rPr>
          <w:rFonts w:asciiTheme="majorHAnsi" w:hAnsiTheme="majorHAnsi" w:cstheme="majorHAnsi"/>
        </w:rPr>
        <w:t xml:space="preserve"> z </w:t>
      </w:r>
      <w:r w:rsidRPr="00706CD9">
        <w:rPr>
          <w:rFonts w:asciiTheme="majorHAnsi" w:hAnsiTheme="majorHAnsi" w:cstheme="majorHAnsi"/>
        </w:rPr>
        <w:t>tą treścią</w:t>
      </w:r>
      <w:r w:rsidR="002626CE" w:rsidRPr="00706CD9">
        <w:rPr>
          <w:rFonts w:asciiTheme="majorHAnsi" w:hAnsiTheme="majorHAnsi" w:cstheme="majorHAnsi"/>
        </w:rPr>
        <w:t xml:space="preserve"> i </w:t>
      </w:r>
      <w:r w:rsidRPr="00706CD9">
        <w:rPr>
          <w:rFonts w:asciiTheme="majorHAnsi" w:hAnsiTheme="majorHAnsi" w:cstheme="majorHAnsi"/>
        </w:rPr>
        <w:t>jej zrozumienie, bez konieczności bezpośredniego dostępu do oryginału.</w:t>
      </w:r>
    </w:p>
    <w:p w14:paraId="1A5B90EF" w14:textId="417AD649" w:rsidR="003B195B" w:rsidRPr="00706CD9" w:rsidRDefault="00E24A2A"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Poświadczenia zgodności cyfrowego odwzorowania</w:t>
      </w:r>
      <w:r w:rsidR="002626CE" w:rsidRPr="00706CD9">
        <w:rPr>
          <w:rFonts w:asciiTheme="majorHAnsi" w:hAnsiTheme="majorHAnsi" w:cstheme="majorHAnsi"/>
        </w:rPr>
        <w:t xml:space="preserve"> z </w:t>
      </w:r>
      <w:r w:rsidRPr="00706CD9">
        <w:rPr>
          <w:rFonts w:asciiTheme="majorHAnsi" w:hAnsiTheme="majorHAnsi" w:cstheme="majorHAnsi"/>
        </w:rPr>
        <w:t>dokumentem</w:t>
      </w:r>
      <w:r w:rsidR="002626CE" w:rsidRPr="00706CD9">
        <w:rPr>
          <w:rFonts w:asciiTheme="majorHAnsi" w:hAnsiTheme="majorHAnsi" w:cstheme="majorHAnsi"/>
        </w:rPr>
        <w:t xml:space="preserve"> w </w:t>
      </w:r>
      <w:r w:rsidRPr="00706CD9">
        <w:rPr>
          <w:rFonts w:asciiTheme="majorHAnsi" w:hAnsiTheme="majorHAnsi" w:cstheme="majorHAnsi"/>
        </w:rPr>
        <w:t>postaci papierowej,</w:t>
      </w:r>
      <w:r w:rsidR="002626CE" w:rsidRPr="00706CD9">
        <w:rPr>
          <w:rFonts w:asciiTheme="majorHAnsi" w:hAnsiTheme="majorHAnsi" w:cstheme="majorHAnsi"/>
        </w:rPr>
        <w:t xml:space="preserve"> o </w:t>
      </w:r>
      <w:r w:rsidRPr="00706CD9">
        <w:rPr>
          <w:rFonts w:asciiTheme="majorHAnsi" w:hAnsiTheme="majorHAnsi" w:cstheme="majorHAnsi"/>
        </w:rPr>
        <w:t>którym mowa pkt</w:t>
      </w:r>
      <w:r w:rsidR="005C1C7F" w:rsidRPr="00706CD9">
        <w:rPr>
          <w:rFonts w:asciiTheme="majorHAnsi" w:hAnsiTheme="majorHAnsi" w:cstheme="majorHAnsi"/>
        </w:rPr>
        <w:t xml:space="preserve"> </w:t>
      </w:r>
      <w:r w:rsidR="00384368" w:rsidRPr="00706CD9">
        <w:rPr>
          <w:rFonts w:asciiTheme="majorHAnsi" w:hAnsiTheme="majorHAnsi" w:cstheme="majorHAnsi"/>
        </w:rPr>
        <w:t>1</w:t>
      </w:r>
      <w:r w:rsidR="003B195B" w:rsidRPr="00706CD9">
        <w:rPr>
          <w:rFonts w:asciiTheme="majorHAnsi" w:hAnsiTheme="majorHAnsi" w:cstheme="majorHAnsi"/>
        </w:rPr>
        <w:t>3</w:t>
      </w:r>
      <w:r w:rsidR="002E39B7" w:rsidRPr="00706CD9">
        <w:rPr>
          <w:rFonts w:asciiTheme="majorHAnsi" w:hAnsiTheme="majorHAnsi" w:cstheme="majorHAnsi"/>
        </w:rPr>
        <w:t>.3</w:t>
      </w:r>
      <w:r w:rsidR="00384368" w:rsidRPr="00706CD9">
        <w:rPr>
          <w:rFonts w:asciiTheme="majorHAnsi" w:hAnsiTheme="majorHAnsi" w:cstheme="majorHAnsi"/>
        </w:rPr>
        <w:t>.</w:t>
      </w:r>
      <w:r w:rsidR="002E39B7" w:rsidRPr="00706CD9">
        <w:rPr>
          <w:rFonts w:asciiTheme="majorHAnsi" w:hAnsiTheme="majorHAnsi" w:cstheme="majorHAnsi"/>
        </w:rPr>
        <w:t xml:space="preserve"> </w:t>
      </w:r>
      <w:r w:rsidR="00384368" w:rsidRPr="00706CD9">
        <w:rPr>
          <w:rFonts w:asciiTheme="majorHAnsi" w:hAnsiTheme="majorHAnsi" w:cstheme="majorHAnsi"/>
        </w:rPr>
        <w:t>SWZ</w:t>
      </w:r>
      <w:r w:rsidRPr="00706CD9">
        <w:rPr>
          <w:rFonts w:asciiTheme="majorHAnsi" w:hAnsiTheme="majorHAnsi" w:cstheme="majorHAnsi"/>
        </w:rPr>
        <w:t>, dokonuje</w:t>
      </w:r>
      <w:r w:rsidR="002626CE" w:rsidRPr="00706CD9">
        <w:rPr>
          <w:rFonts w:asciiTheme="majorHAnsi" w:hAnsiTheme="majorHAnsi" w:cstheme="majorHAnsi"/>
        </w:rPr>
        <w:t xml:space="preserve"> w </w:t>
      </w:r>
      <w:r w:rsidRPr="00706CD9">
        <w:rPr>
          <w:rFonts w:asciiTheme="majorHAnsi" w:hAnsiTheme="majorHAnsi" w:cstheme="majorHAnsi"/>
        </w:rPr>
        <w:t>przypadku:</w:t>
      </w:r>
    </w:p>
    <w:p w14:paraId="6D40F62F" w14:textId="1FF3229C" w:rsidR="003B195B" w:rsidRPr="00706CD9" w:rsidRDefault="00E24A2A" w:rsidP="00094085">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 xml:space="preserve">podmiotowych środków dowodowych oraz dokumentów potwierdzających umocowanie do reprezentowania </w:t>
      </w:r>
      <w:r w:rsidR="002E39B7" w:rsidRPr="00706CD9">
        <w:rPr>
          <w:rFonts w:asciiTheme="majorHAnsi" w:hAnsiTheme="majorHAnsi" w:cstheme="majorHAnsi"/>
        </w:rPr>
        <w:t xml:space="preserve">- </w:t>
      </w:r>
      <w:r w:rsidRPr="00706CD9">
        <w:rPr>
          <w:rFonts w:asciiTheme="majorHAnsi" w:hAnsiTheme="majorHAnsi" w:cstheme="majorHAnsi"/>
        </w:rPr>
        <w:t>odpowiednio wykonawca, wykonawca wspólnie ubiegający się</w:t>
      </w:r>
      <w:r w:rsidR="002626CE" w:rsidRPr="00706CD9">
        <w:rPr>
          <w:rFonts w:asciiTheme="majorHAnsi" w:hAnsiTheme="majorHAnsi" w:cstheme="majorHAnsi"/>
        </w:rPr>
        <w:t xml:space="preserve"> o </w:t>
      </w:r>
      <w:r w:rsidRPr="00706CD9">
        <w:rPr>
          <w:rFonts w:asciiTheme="majorHAnsi" w:hAnsiTheme="majorHAnsi" w:cstheme="majorHAnsi"/>
        </w:rPr>
        <w:t>udzielenie zamówienia, podmiot udostępniający zasoby lub podwykonawca,</w:t>
      </w:r>
      <w:r w:rsidR="002626CE" w:rsidRPr="00706CD9">
        <w:rPr>
          <w:rFonts w:asciiTheme="majorHAnsi" w:hAnsiTheme="majorHAnsi" w:cstheme="majorHAnsi"/>
        </w:rPr>
        <w:t xml:space="preserve"> w </w:t>
      </w:r>
      <w:r w:rsidRPr="00706CD9">
        <w:rPr>
          <w:rFonts w:asciiTheme="majorHAnsi" w:hAnsiTheme="majorHAnsi" w:cstheme="majorHAnsi"/>
        </w:rPr>
        <w:t>zakresie podmiotowych środków dowodowych lub dokumentów potwierdzających umocowanie do reprezentowania, które każdego</w:t>
      </w:r>
      <w:r w:rsidR="002626CE" w:rsidRPr="00706CD9">
        <w:rPr>
          <w:rFonts w:asciiTheme="majorHAnsi" w:hAnsiTheme="majorHAnsi" w:cstheme="majorHAnsi"/>
        </w:rPr>
        <w:t xml:space="preserve"> z </w:t>
      </w:r>
      <w:r w:rsidRPr="00706CD9">
        <w:rPr>
          <w:rFonts w:asciiTheme="majorHAnsi" w:hAnsiTheme="majorHAnsi" w:cstheme="majorHAnsi"/>
        </w:rPr>
        <w:t>nich dotyczą;</w:t>
      </w:r>
    </w:p>
    <w:p w14:paraId="268EAA30" w14:textId="59E08E32" w:rsidR="003B195B" w:rsidRPr="00706CD9" w:rsidRDefault="00E24A2A" w:rsidP="00094085">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przedmiotowych środków dowodowych – odpowiednio wykonawca lub wykonawca wspólnie ubiegający się</w:t>
      </w:r>
      <w:r w:rsidR="002626CE" w:rsidRPr="00706CD9">
        <w:rPr>
          <w:rFonts w:asciiTheme="majorHAnsi" w:hAnsiTheme="majorHAnsi" w:cstheme="majorHAnsi"/>
        </w:rPr>
        <w:t xml:space="preserve"> o </w:t>
      </w:r>
      <w:r w:rsidRPr="00706CD9">
        <w:rPr>
          <w:rFonts w:asciiTheme="majorHAnsi" w:hAnsiTheme="majorHAnsi" w:cstheme="majorHAnsi"/>
        </w:rPr>
        <w:t xml:space="preserve">udzielenie zamówienia; </w:t>
      </w:r>
    </w:p>
    <w:p w14:paraId="16248F50" w14:textId="493BF5E9" w:rsidR="00E24A2A" w:rsidRPr="00706CD9" w:rsidRDefault="00E24A2A" w:rsidP="00094085">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innych dokumentów – odpowiednio wykonawca lub wykonawca wspólnie ubiegający się</w:t>
      </w:r>
      <w:r w:rsidR="002626CE" w:rsidRPr="00706CD9">
        <w:rPr>
          <w:rFonts w:asciiTheme="majorHAnsi" w:hAnsiTheme="majorHAnsi" w:cstheme="majorHAnsi"/>
        </w:rPr>
        <w:t xml:space="preserve"> o </w:t>
      </w:r>
      <w:r w:rsidRPr="00706CD9">
        <w:rPr>
          <w:rFonts w:asciiTheme="majorHAnsi" w:hAnsiTheme="majorHAnsi" w:cstheme="majorHAnsi"/>
        </w:rPr>
        <w:t>udzielenie zamówienia,</w:t>
      </w:r>
      <w:r w:rsidR="002626CE" w:rsidRPr="00706CD9">
        <w:rPr>
          <w:rFonts w:asciiTheme="majorHAnsi" w:hAnsiTheme="majorHAnsi" w:cstheme="majorHAnsi"/>
        </w:rPr>
        <w:t xml:space="preserve"> w </w:t>
      </w:r>
      <w:r w:rsidRPr="00706CD9">
        <w:rPr>
          <w:rFonts w:asciiTheme="majorHAnsi" w:hAnsiTheme="majorHAnsi" w:cstheme="majorHAnsi"/>
        </w:rPr>
        <w:t>zakresie dokumentów, które każdego</w:t>
      </w:r>
      <w:r w:rsidR="002626CE" w:rsidRPr="00706CD9">
        <w:rPr>
          <w:rFonts w:asciiTheme="majorHAnsi" w:hAnsiTheme="majorHAnsi" w:cstheme="majorHAnsi"/>
        </w:rPr>
        <w:t xml:space="preserve"> z </w:t>
      </w:r>
      <w:r w:rsidRPr="00706CD9">
        <w:rPr>
          <w:rFonts w:asciiTheme="majorHAnsi" w:hAnsiTheme="majorHAnsi" w:cstheme="majorHAnsi"/>
        </w:rPr>
        <w:t>nich dotyczą.</w:t>
      </w:r>
    </w:p>
    <w:p w14:paraId="563220F4" w14:textId="24183A1B" w:rsidR="002E39B7" w:rsidRPr="00706CD9" w:rsidRDefault="002E39B7"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Poświadczenie zgodności cyfrowego odwzorowania</w:t>
      </w:r>
      <w:r w:rsidR="002626CE" w:rsidRPr="00706CD9">
        <w:rPr>
          <w:rFonts w:asciiTheme="majorHAnsi" w:hAnsiTheme="majorHAnsi" w:cstheme="majorHAnsi"/>
        </w:rPr>
        <w:t xml:space="preserve"> z </w:t>
      </w:r>
      <w:r w:rsidRPr="00706CD9">
        <w:rPr>
          <w:rFonts w:asciiTheme="majorHAnsi" w:hAnsiTheme="majorHAnsi" w:cstheme="majorHAnsi"/>
        </w:rPr>
        <w:t>dokumentem</w:t>
      </w:r>
      <w:r w:rsidR="002626CE" w:rsidRPr="00706CD9">
        <w:rPr>
          <w:rFonts w:asciiTheme="majorHAnsi" w:hAnsiTheme="majorHAnsi" w:cstheme="majorHAnsi"/>
        </w:rPr>
        <w:t xml:space="preserve"> w </w:t>
      </w:r>
      <w:r w:rsidRPr="00706CD9">
        <w:rPr>
          <w:rFonts w:asciiTheme="majorHAnsi" w:hAnsiTheme="majorHAnsi" w:cstheme="majorHAnsi"/>
        </w:rPr>
        <w:t>postaci papierowej</w:t>
      </w:r>
      <w:r w:rsidR="00037C02" w:rsidRPr="00706CD9">
        <w:rPr>
          <w:rFonts w:asciiTheme="majorHAnsi" w:hAnsiTheme="majorHAnsi" w:cstheme="majorHAnsi"/>
        </w:rPr>
        <w:t>,</w:t>
      </w:r>
      <w:r w:rsidR="002626CE" w:rsidRPr="00706CD9">
        <w:rPr>
          <w:rFonts w:asciiTheme="majorHAnsi" w:hAnsiTheme="majorHAnsi" w:cstheme="majorHAnsi"/>
        </w:rPr>
        <w:t xml:space="preserve"> o </w:t>
      </w:r>
      <w:r w:rsidR="00037C02" w:rsidRPr="00706CD9">
        <w:rPr>
          <w:rFonts w:asciiTheme="majorHAnsi" w:hAnsiTheme="majorHAnsi" w:cstheme="majorHAnsi"/>
        </w:rPr>
        <w:t>której mowa</w:t>
      </w:r>
      <w:r w:rsidR="002626CE" w:rsidRPr="00706CD9">
        <w:rPr>
          <w:rFonts w:asciiTheme="majorHAnsi" w:hAnsiTheme="majorHAnsi" w:cstheme="majorHAnsi"/>
        </w:rPr>
        <w:t xml:space="preserve"> w </w:t>
      </w:r>
      <w:r w:rsidR="00037C02" w:rsidRPr="00706CD9">
        <w:rPr>
          <w:rFonts w:asciiTheme="majorHAnsi" w:hAnsiTheme="majorHAnsi" w:cstheme="majorHAnsi"/>
        </w:rPr>
        <w:t xml:space="preserve">pkt. </w:t>
      </w:r>
      <w:r w:rsidR="00384368" w:rsidRPr="00706CD9">
        <w:rPr>
          <w:rFonts w:asciiTheme="majorHAnsi" w:hAnsiTheme="majorHAnsi" w:cstheme="majorHAnsi"/>
        </w:rPr>
        <w:t>1</w:t>
      </w:r>
      <w:r w:rsidR="003B195B" w:rsidRPr="00706CD9">
        <w:rPr>
          <w:rFonts w:asciiTheme="majorHAnsi" w:hAnsiTheme="majorHAnsi" w:cstheme="majorHAnsi"/>
        </w:rPr>
        <w:t>3</w:t>
      </w:r>
      <w:r w:rsidR="00037C02" w:rsidRPr="00706CD9">
        <w:rPr>
          <w:rFonts w:asciiTheme="majorHAnsi" w:hAnsiTheme="majorHAnsi" w:cstheme="majorHAnsi"/>
        </w:rPr>
        <w:t>.3</w:t>
      </w:r>
      <w:r w:rsidR="00384368" w:rsidRPr="00706CD9">
        <w:rPr>
          <w:rFonts w:asciiTheme="majorHAnsi" w:hAnsiTheme="majorHAnsi" w:cstheme="majorHAnsi"/>
        </w:rPr>
        <w:t>. SWZ</w:t>
      </w:r>
      <w:r w:rsidRPr="00706CD9">
        <w:rPr>
          <w:rFonts w:asciiTheme="majorHAnsi" w:hAnsiTheme="majorHAnsi" w:cstheme="majorHAnsi"/>
        </w:rPr>
        <w:t xml:space="preserve"> może dokonać również notariusz.</w:t>
      </w:r>
    </w:p>
    <w:p w14:paraId="139AADF5" w14:textId="1C9F6805" w:rsidR="00E24A2A" w:rsidRPr="00706CD9" w:rsidRDefault="00E24A2A"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 xml:space="preserve"> Podmiotowe środki dowodowe,</w:t>
      </w:r>
      <w:r w:rsidR="002626CE" w:rsidRPr="00706CD9">
        <w:rPr>
          <w:rFonts w:asciiTheme="majorHAnsi" w:hAnsiTheme="majorHAnsi" w:cstheme="majorHAnsi"/>
        </w:rPr>
        <w:t xml:space="preserve"> w </w:t>
      </w:r>
      <w:r w:rsidR="002E39B7" w:rsidRPr="00706CD9">
        <w:rPr>
          <w:rFonts w:asciiTheme="majorHAnsi" w:hAnsiTheme="majorHAnsi" w:cstheme="majorHAnsi"/>
        </w:rPr>
        <w:t>tym oświadczenie,</w:t>
      </w:r>
      <w:r w:rsidR="002626CE" w:rsidRPr="00706CD9">
        <w:rPr>
          <w:rFonts w:asciiTheme="majorHAnsi" w:hAnsiTheme="majorHAnsi" w:cstheme="majorHAnsi"/>
        </w:rPr>
        <w:t xml:space="preserve"> o </w:t>
      </w:r>
      <w:r w:rsidR="002E39B7" w:rsidRPr="00706CD9">
        <w:rPr>
          <w:rFonts w:asciiTheme="majorHAnsi" w:hAnsiTheme="majorHAnsi" w:cstheme="majorHAnsi"/>
        </w:rPr>
        <w:t>którym mowa</w:t>
      </w:r>
      <w:r w:rsidR="002626CE" w:rsidRPr="00706CD9">
        <w:rPr>
          <w:rFonts w:asciiTheme="majorHAnsi" w:hAnsiTheme="majorHAnsi" w:cstheme="majorHAnsi"/>
        </w:rPr>
        <w:t xml:space="preserve"> w </w:t>
      </w:r>
      <w:r w:rsidR="002E39B7" w:rsidRPr="00706CD9">
        <w:rPr>
          <w:rFonts w:asciiTheme="majorHAnsi" w:hAnsiTheme="majorHAnsi" w:cstheme="majorHAnsi"/>
        </w:rPr>
        <w:t>art. 117 ust. 4 ustawy P</w:t>
      </w:r>
      <w:r w:rsidR="00D946D1" w:rsidRPr="00706CD9">
        <w:rPr>
          <w:rFonts w:asciiTheme="majorHAnsi" w:hAnsiTheme="majorHAnsi" w:cstheme="majorHAnsi"/>
        </w:rPr>
        <w:t>ZP</w:t>
      </w:r>
      <w:r w:rsidR="002E39B7" w:rsidRPr="00706CD9">
        <w:rPr>
          <w:rFonts w:asciiTheme="majorHAnsi" w:hAnsiTheme="majorHAnsi" w:cstheme="majorHAnsi"/>
        </w:rPr>
        <w:t xml:space="preserve">, </w:t>
      </w:r>
      <w:r w:rsidRPr="00706CD9">
        <w:rPr>
          <w:rFonts w:asciiTheme="majorHAnsi" w:hAnsiTheme="majorHAnsi" w:cstheme="majorHAnsi"/>
        </w:rPr>
        <w:t>zobowiązanie podmiotu udostępniającego zasoby, przedmiotowe środki dowodowe niewystawione przez upoważnione podmioty, oraz pełnomocnictwo przekazuje się</w:t>
      </w:r>
      <w:r w:rsidR="002626CE" w:rsidRPr="00706CD9">
        <w:rPr>
          <w:rFonts w:asciiTheme="majorHAnsi" w:hAnsiTheme="majorHAnsi" w:cstheme="majorHAnsi"/>
        </w:rPr>
        <w:t xml:space="preserve"> w </w:t>
      </w:r>
      <w:r w:rsidRPr="00706CD9">
        <w:rPr>
          <w:rFonts w:asciiTheme="majorHAnsi" w:hAnsiTheme="majorHAnsi" w:cstheme="majorHAnsi"/>
        </w:rPr>
        <w:t>postaci elektronicznej</w:t>
      </w:r>
      <w:r w:rsidR="002626CE" w:rsidRPr="00706CD9">
        <w:rPr>
          <w:rFonts w:asciiTheme="majorHAnsi" w:hAnsiTheme="majorHAnsi" w:cstheme="majorHAnsi"/>
        </w:rPr>
        <w:t xml:space="preserve"> i </w:t>
      </w:r>
      <w:r w:rsidRPr="00706CD9">
        <w:rPr>
          <w:rFonts w:asciiTheme="majorHAnsi" w:hAnsiTheme="majorHAnsi" w:cstheme="majorHAnsi"/>
        </w:rPr>
        <w:t>opatruje się kwalifikowanym podpisem elektronicznym</w:t>
      </w:r>
      <w:r w:rsidR="002E39B7" w:rsidRPr="00706CD9">
        <w:rPr>
          <w:rFonts w:asciiTheme="majorHAnsi" w:hAnsiTheme="majorHAnsi" w:cstheme="majorHAnsi"/>
        </w:rPr>
        <w:t>, podpisem zaufanym lub podpisem osobistym</w:t>
      </w:r>
      <w:r w:rsidRPr="00706CD9">
        <w:rPr>
          <w:rFonts w:asciiTheme="majorHAnsi" w:hAnsiTheme="majorHAnsi" w:cstheme="majorHAnsi"/>
        </w:rPr>
        <w:t>.</w:t>
      </w:r>
    </w:p>
    <w:p w14:paraId="301044D4" w14:textId="6E9AB574" w:rsidR="00E24A2A" w:rsidRPr="00706CD9" w:rsidRDefault="00E24A2A"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W przypadku gdy podmiotowe środki dowodowe,</w:t>
      </w:r>
      <w:r w:rsidR="002626CE" w:rsidRPr="00706CD9">
        <w:rPr>
          <w:rFonts w:asciiTheme="majorHAnsi" w:hAnsiTheme="majorHAnsi" w:cstheme="majorHAnsi"/>
        </w:rPr>
        <w:t xml:space="preserve"> w </w:t>
      </w:r>
      <w:r w:rsidR="002E39B7" w:rsidRPr="00706CD9">
        <w:rPr>
          <w:rFonts w:asciiTheme="majorHAnsi" w:hAnsiTheme="majorHAnsi" w:cstheme="majorHAnsi"/>
        </w:rPr>
        <w:t>tym oświadczenie,</w:t>
      </w:r>
      <w:r w:rsidR="002626CE" w:rsidRPr="00706CD9">
        <w:rPr>
          <w:rFonts w:asciiTheme="majorHAnsi" w:hAnsiTheme="majorHAnsi" w:cstheme="majorHAnsi"/>
        </w:rPr>
        <w:t xml:space="preserve"> o </w:t>
      </w:r>
      <w:r w:rsidR="002E39B7" w:rsidRPr="00706CD9">
        <w:rPr>
          <w:rFonts w:asciiTheme="majorHAnsi" w:hAnsiTheme="majorHAnsi" w:cstheme="majorHAnsi"/>
        </w:rPr>
        <w:t>którym mowa</w:t>
      </w:r>
      <w:r w:rsidR="002626CE" w:rsidRPr="00706CD9">
        <w:rPr>
          <w:rFonts w:asciiTheme="majorHAnsi" w:hAnsiTheme="majorHAnsi" w:cstheme="majorHAnsi"/>
        </w:rPr>
        <w:t xml:space="preserve"> w </w:t>
      </w:r>
      <w:r w:rsidR="002E39B7" w:rsidRPr="00706CD9">
        <w:rPr>
          <w:rFonts w:asciiTheme="majorHAnsi" w:hAnsiTheme="majorHAnsi" w:cstheme="majorHAnsi"/>
        </w:rPr>
        <w:t>art. 117 ust. 4 ustawy P</w:t>
      </w:r>
      <w:r w:rsidR="00D946D1" w:rsidRPr="00706CD9">
        <w:rPr>
          <w:rFonts w:asciiTheme="majorHAnsi" w:hAnsiTheme="majorHAnsi" w:cstheme="majorHAnsi"/>
        </w:rPr>
        <w:t>ZP</w:t>
      </w:r>
      <w:r w:rsidR="002E39B7" w:rsidRPr="00706CD9">
        <w:rPr>
          <w:rFonts w:asciiTheme="majorHAnsi" w:hAnsiTheme="majorHAnsi" w:cstheme="majorHAnsi"/>
        </w:rPr>
        <w:t xml:space="preserve"> , </w:t>
      </w:r>
      <w:r w:rsidRPr="00706CD9">
        <w:rPr>
          <w:rFonts w:asciiTheme="majorHAnsi" w:hAnsiTheme="majorHAnsi" w:cstheme="majorHAnsi"/>
        </w:rPr>
        <w:t>zobowiązanie podmiotu udostępniającego zasoby, przedmiotowe środki dowodowe, niewystawione przez upoważnione podmioty lub pełnomocnictwo, zostały sporządzone jako dokument</w:t>
      </w:r>
      <w:r w:rsidR="002626CE" w:rsidRPr="00706CD9">
        <w:rPr>
          <w:rFonts w:asciiTheme="majorHAnsi" w:hAnsiTheme="majorHAnsi" w:cstheme="majorHAnsi"/>
        </w:rPr>
        <w:t xml:space="preserve"> w </w:t>
      </w:r>
      <w:r w:rsidRPr="00706CD9">
        <w:rPr>
          <w:rFonts w:asciiTheme="majorHAnsi" w:hAnsiTheme="majorHAnsi" w:cstheme="majorHAnsi"/>
        </w:rPr>
        <w:t>postaci papierowej</w:t>
      </w:r>
      <w:r w:rsidR="002626CE" w:rsidRPr="00706CD9">
        <w:rPr>
          <w:rFonts w:asciiTheme="majorHAnsi" w:hAnsiTheme="majorHAnsi" w:cstheme="majorHAnsi"/>
        </w:rPr>
        <w:t xml:space="preserve"> i </w:t>
      </w:r>
      <w:r w:rsidRPr="00706CD9">
        <w:rPr>
          <w:rFonts w:asciiTheme="majorHAnsi" w:hAnsiTheme="majorHAnsi" w:cstheme="majorHAnsi"/>
        </w:rPr>
        <w:t>opatrzone własnoręcznym podpisem, przekazuje się cyfrowe odwzorowanie tego dokumentu opatrzone kwalifikowanym podpisem elektronicznym,</w:t>
      </w:r>
      <w:r w:rsidR="002E39B7" w:rsidRPr="00706CD9">
        <w:rPr>
          <w:rFonts w:asciiTheme="majorHAnsi" w:hAnsiTheme="majorHAnsi" w:cstheme="majorHAnsi"/>
        </w:rPr>
        <w:t xml:space="preserve"> podpisem zaufanym lub podpisem osobistym,</w:t>
      </w:r>
      <w:r w:rsidRPr="00706CD9">
        <w:rPr>
          <w:rFonts w:asciiTheme="majorHAnsi" w:hAnsiTheme="majorHAnsi" w:cstheme="majorHAnsi"/>
        </w:rPr>
        <w:t xml:space="preserve"> poświadczającym zgodność cyfrowego odwzorowania</w:t>
      </w:r>
      <w:r w:rsidR="002626CE" w:rsidRPr="00706CD9">
        <w:rPr>
          <w:rFonts w:asciiTheme="majorHAnsi" w:hAnsiTheme="majorHAnsi" w:cstheme="majorHAnsi"/>
        </w:rPr>
        <w:t xml:space="preserve"> z </w:t>
      </w:r>
      <w:r w:rsidRPr="00706CD9">
        <w:rPr>
          <w:rFonts w:asciiTheme="majorHAnsi" w:hAnsiTheme="majorHAnsi" w:cstheme="majorHAnsi"/>
        </w:rPr>
        <w:t>dokumentem</w:t>
      </w:r>
      <w:r w:rsidR="002626CE" w:rsidRPr="00706CD9">
        <w:rPr>
          <w:rFonts w:asciiTheme="majorHAnsi" w:hAnsiTheme="majorHAnsi" w:cstheme="majorHAnsi"/>
        </w:rPr>
        <w:t xml:space="preserve"> w </w:t>
      </w:r>
      <w:r w:rsidRPr="00706CD9">
        <w:rPr>
          <w:rFonts w:asciiTheme="majorHAnsi" w:hAnsiTheme="majorHAnsi" w:cstheme="majorHAnsi"/>
        </w:rPr>
        <w:t>postaci papierowej.</w:t>
      </w:r>
    </w:p>
    <w:p w14:paraId="3F454A96" w14:textId="207B7687" w:rsidR="00A34C74" w:rsidRPr="00706CD9" w:rsidRDefault="00E24A2A"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Poświadczenia zgodności cyfrowego odwzorowania</w:t>
      </w:r>
      <w:r w:rsidR="002626CE" w:rsidRPr="00706CD9">
        <w:rPr>
          <w:rFonts w:asciiTheme="majorHAnsi" w:hAnsiTheme="majorHAnsi" w:cstheme="majorHAnsi"/>
        </w:rPr>
        <w:t xml:space="preserve"> z </w:t>
      </w:r>
      <w:r w:rsidRPr="00706CD9">
        <w:rPr>
          <w:rFonts w:asciiTheme="majorHAnsi" w:hAnsiTheme="majorHAnsi" w:cstheme="majorHAnsi"/>
        </w:rPr>
        <w:t>dokumentem</w:t>
      </w:r>
      <w:r w:rsidR="002626CE" w:rsidRPr="00706CD9">
        <w:rPr>
          <w:rFonts w:asciiTheme="majorHAnsi" w:hAnsiTheme="majorHAnsi" w:cstheme="majorHAnsi"/>
        </w:rPr>
        <w:t xml:space="preserve"> w </w:t>
      </w:r>
      <w:r w:rsidRPr="00706CD9">
        <w:rPr>
          <w:rFonts w:asciiTheme="majorHAnsi" w:hAnsiTheme="majorHAnsi" w:cstheme="majorHAnsi"/>
        </w:rPr>
        <w:t>postaci papierowej,</w:t>
      </w:r>
      <w:r w:rsidR="002626CE" w:rsidRPr="00706CD9">
        <w:rPr>
          <w:rFonts w:asciiTheme="majorHAnsi" w:hAnsiTheme="majorHAnsi" w:cstheme="majorHAnsi"/>
        </w:rPr>
        <w:t xml:space="preserve"> o </w:t>
      </w:r>
      <w:r w:rsidRPr="00706CD9">
        <w:rPr>
          <w:rFonts w:asciiTheme="majorHAnsi" w:hAnsiTheme="majorHAnsi" w:cstheme="majorHAnsi"/>
        </w:rPr>
        <w:t>którym mowa</w:t>
      </w:r>
      <w:r w:rsidR="002626CE" w:rsidRPr="00706CD9">
        <w:rPr>
          <w:rFonts w:asciiTheme="majorHAnsi" w:hAnsiTheme="majorHAnsi" w:cstheme="majorHAnsi"/>
        </w:rPr>
        <w:t xml:space="preserve"> w </w:t>
      </w:r>
      <w:r w:rsidRPr="00706CD9">
        <w:rPr>
          <w:rFonts w:asciiTheme="majorHAnsi" w:hAnsiTheme="majorHAnsi" w:cstheme="majorHAnsi"/>
        </w:rPr>
        <w:t xml:space="preserve">pkt </w:t>
      </w:r>
      <w:r w:rsidR="00384368" w:rsidRPr="00706CD9">
        <w:rPr>
          <w:rFonts w:asciiTheme="majorHAnsi" w:hAnsiTheme="majorHAnsi" w:cstheme="majorHAnsi"/>
        </w:rPr>
        <w:t>1</w:t>
      </w:r>
      <w:r w:rsidR="008B6C45" w:rsidRPr="00706CD9">
        <w:rPr>
          <w:rFonts w:asciiTheme="majorHAnsi" w:hAnsiTheme="majorHAnsi" w:cstheme="majorHAnsi"/>
        </w:rPr>
        <w:t>3</w:t>
      </w:r>
      <w:r w:rsidR="002E39B7" w:rsidRPr="00706CD9">
        <w:rPr>
          <w:rFonts w:asciiTheme="majorHAnsi" w:hAnsiTheme="majorHAnsi" w:cstheme="majorHAnsi"/>
        </w:rPr>
        <w:t>.8</w:t>
      </w:r>
      <w:r w:rsidR="00384368" w:rsidRPr="00706CD9">
        <w:rPr>
          <w:rFonts w:asciiTheme="majorHAnsi" w:hAnsiTheme="majorHAnsi" w:cstheme="majorHAnsi"/>
        </w:rPr>
        <w:t>. SWZ</w:t>
      </w:r>
      <w:r w:rsidRPr="00706CD9">
        <w:rPr>
          <w:rFonts w:asciiTheme="majorHAnsi" w:hAnsiTheme="majorHAnsi" w:cstheme="majorHAnsi"/>
        </w:rPr>
        <w:t>, dokonuje</w:t>
      </w:r>
      <w:r w:rsidR="002626CE" w:rsidRPr="00706CD9">
        <w:rPr>
          <w:rFonts w:asciiTheme="majorHAnsi" w:hAnsiTheme="majorHAnsi" w:cstheme="majorHAnsi"/>
        </w:rPr>
        <w:t xml:space="preserve"> w </w:t>
      </w:r>
      <w:r w:rsidRPr="00706CD9">
        <w:rPr>
          <w:rFonts w:asciiTheme="majorHAnsi" w:hAnsiTheme="majorHAnsi" w:cstheme="majorHAnsi"/>
        </w:rPr>
        <w:t>przypadku:</w:t>
      </w:r>
    </w:p>
    <w:p w14:paraId="161C222B" w14:textId="63F053F7" w:rsidR="008B6C45" w:rsidRPr="00706CD9" w:rsidRDefault="00E24A2A" w:rsidP="00094085">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podmiotowych środków dowodowych – odpowiednio wykonawca, wykonawca wspólnie ubiegający się</w:t>
      </w:r>
      <w:r w:rsidR="002626CE" w:rsidRPr="00706CD9">
        <w:rPr>
          <w:rFonts w:asciiTheme="majorHAnsi" w:hAnsiTheme="majorHAnsi" w:cstheme="majorHAnsi"/>
        </w:rPr>
        <w:t xml:space="preserve"> o </w:t>
      </w:r>
      <w:r w:rsidRPr="00706CD9">
        <w:rPr>
          <w:rFonts w:asciiTheme="majorHAnsi" w:hAnsiTheme="majorHAnsi" w:cstheme="majorHAnsi"/>
        </w:rPr>
        <w:t>udzielenie zamówienia, podmiot udostępniający zasoby lub podwykonawca,</w:t>
      </w:r>
      <w:r w:rsidR="002626CE" w:rsidRPr="00706CD9">
        <w:rPr>
          <w:rFonts w:asciiTheme="majorHAnsi" w:hAnsiTheme="majorHAnsi" w:cstheme="majorHAnsi"/>
        </w:rPr>
        <w:t xml:space="preserve"> w </w:t>
      </w:r>
      <w:r w:rsidRPr="00706CD9">
        <w:rPr>
          <w:rFonts w:asciiTheme="majorHAnsi" w:hAnsiTheme="majorHAnsi" w:cstheme="majorHAnsi"/>
        </w:rPr>
        <w:t>zakresie podmiotowych środków dowodowych, które każdego</w:t>
      </w:r>
      <w:r w:rsidR="002626CE" w:rsidRPr="00706CD9">
        <w:rPr>
          <w:rFonts w:asciiTheme="majorHAnsi" w:hAnsiTheme="majorHAnsi" w:cstheme="majorHAnsi"/>
        </w:rPr>
        <w:t xml:space="preserve"> z </w:t>
      </w:r>
      <w:r w:rsidRPr="00706CD9">
        <w:rPr>
          <w:rFonts w:asciiTheme="majorHAnsi" w:hAnsiTheme="majorHAnsi" w:cstheme="majorHAnsi"/>
        </w:rPr>
        <w:t>nich dotyczą;</w:t>
      </w:r>
    </w:p>
    <w:p w14:paraId="221AF0B9" w14:textId="164E6C05" w:rsidR="008B6C45" w:rsidRPr="00706CD9" w:rsidRDefault="00E24A2A" w:rsidP="00094085">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przedmiotowego środka dowodowego</w:t>
      </w:r>
      <w:r w:rsidR="002E39B7" w:rsidRPr="00706CD9">
        <w:rPr>
          <w:rFonts w:asciiTheme="majorHAnsi" w:hAnsiTheme="majorHAnsi" w:cstheme="majorHAnsi"/>
        </w:rPr>
        <w:t>,</w:t>
      </w:r>
      <w:r w:rsidR="00037C02" w:rsidRPr="00706CD9">
        <w:rPr>
          <w:rFonts w:asciiTheme="majorHAnsi" w:hAnsiTheme="majorHAnsi" w:cstheme="majorHAnsi"/>
        </w:rPr>
        <w:t xml:space="preserve"> oświadczenia,</w:t>
      </w:r>
      <w:r w:rsidR="002626CE" w:rsidRPr="00706CD9">
        <w:rPr>
          <w:rFonts w:asciiTheme="majorHAnsi" w:hAnsiTheme="majorHAnsi" w:cstheme="majorHAnsi"/>
        </w:rPr>
        <w:t xml:space="preserve"> o </w:t>
      </w:r>
      <w:r w:rsidR="00037C02" w:rsidRPr="00706CD9">
        <w:rPr>
          <w:rFonts w:asciiTheme="majorHAnsi" w:hAnsiTheme="majorHAnsi" w:cstheme="majorHAnsi"/>
        </w:rPr>
        <w:t>którym mowa</w:t>
      </w:r>
      <w:r w:rsidR="002626CE" w:rsidRPr="00706CD9">
        <w:rPr>
          <w:rFonts w:asciiTheme="majorHAnsi" w:hAnsiTheme="majorHAnsi" w:cstheme="majorHAnsi"/>
        </w:rPr>
        <w:t xml:space="preserve"> w </w:t>
      </w:r>
      <w:r w:rsidR="00037C02" w:rsidRPr="00706CD9">
        <w:rPr>
          <w:rFonts w:asciiTheme="majorHAnsi" w:hAnsiTheme="majorHAnsi" w:cstheme="majorHAnsi"/>
        </w:rPr>
        <w:t>art. 117 ust. 4 ustawy P</w:t>
      </w:r>
      <w:r w:rsidR="00D946D1" w:rsidRPr="00706CD9">
        <w:rPr>
          <w:rFonts w:asciiTheme="majorHAnsi" w:hAnsiTheme="majorHAnsi" w:cstheme="majorHAnsi"/>
        </w:rPr>
        <w:t>ZP</w:t>
      </w:r>
      <w:r w:rsidR="002626CE" w:rsidRPr="00706CD9">
        <w:rPr>
          <w:rFonts w:asciiTheme="majorHAnsi" w:hAnsiTheme="majorHAnsi" w:cstheme="majorHAnsi"/>
        </w:rPr>
        <w:t xml:space="preserve"> </w:t>
      </w:r>
      <w:r w:rsidRPr="00706CD9">
        <w:rPr>
          <w:rFonts w:asciiTheme="majorHAnsi" w:hAnsiTheme="majorHAnsi" w:cstheme="majorHAnsi"/>
        </w:rPr>
        <w:t>lub zobowiązania podmiotu udostępniającego zasoby – odpowiednio wykonawca lub wykonawca wspólnie ubiegający się</w:t>
      </w:r>
      <w:r w:rsidR="002626CE" w:rsidRPr="00706CD9">
        <w:rPr>
          <w:rFonts w:asciiTheme="majorHAnsi" w:hAnsiTheme="majorHAnsi" w:cstheme="majorHAnsi"/>
        </w:rPr>
        <w:t xml:space="preserve"> o </w:t>
      </w:r>
      <w:r w:rsidRPr="00706CD9">
        <w:rPr>
          <w:rFonts w:asciiTheme="majorHAnsi" w:hAnsiTheme="majorHAnsi" w:cstheme="majorHAnsi"/>
        </w:rPr>
        <w:t>udzielenie zamówienia;</w:t>
      </w:r>
    </w:p>
    <w:p w14:paraId="14F3E7A2" w14:textId="4D3C6C7E" w:rsidR="00E24A2A" w:rsidRPr="00706CD9" w:rsidRDefault="00E24A2A" w:rsidP="00094085">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pełnomocnictwa –mocodawca.</w:t>
      </w:r>
    </w:p>
    <w:p w14:paraId="3BBE1C1B" w14:textId="2123F1B0" w:rsidR="00E24A2A" w:rsidRPr="00706CD9" w:rsidRDefault="00E24A2A"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Poświadczenia zgodności cyfrowego odwzorowania</w:t>
      </w:r>
      <w:r w:rsidR="002626CE" w:rsidRPr="00706CD9">
        <w:rPr>
          <w:rFonts w:asciiTheme="majorHAnsi" w:hAnsiTheme="majorHAnsi" w:cstheme="majorHAnsi"/>
        </w:rPr>
        <w:t xml:space="preserve"> z </w:t>
      </w:r>
      <w:r w:rsidRPr="00706CD9">
        <w:rPr>
          <w:rFonts w:asciiTheme="majorHAnsi" w:hAnsiTheme="majorHAnsi" w:cstheme="majorHAnsi"/>
        </w:rPr>
        <w:t>dokumentem</w:t>
      </w:r>
      <w:r w:rsidR="002626CE" w:rsidRPr="00706CD9">
        <w:rPr>
          <w:rFonts w:asciiTheme="majorHAnsi" w:hAnsiTheme="majorHAnsi" w:cstheme="majorHAnsi"/>
        </w:rPr>
        <w:t xml:space="preserve"> w </w:t>
      </w:r>
      <w:r w:rsidRPr="00706CD9">
        <w:rPr>
          <w:rFonts w:asciiTheme="majorHAnsi" w:hAnsiTheme="majorHAnsi" w:cstheme="majorHAnsi"/>
        </w:rPr>
        <w:t>postaci papierowej,</w:t>
      </w:r>
      <w:r w:rsidR="002626CE" w:rsidRPr="00706CD9">
        <w:rPr>
          <w:rFonts w:asciiTheme="majorHAnsi" w:hAnsiTheme="majorHAnsi" w:cstheme="majorHAnsi"/>
        </w:rPr>
        <w:t xml:space="preserve"> o </w:t>
      </w:r>
      <w:r w:rsidRPr="00706CD9">
        <w:rPr>
          <w:rFonts w:asciiTheme="majorHAnsi" w:hAnsiTheme="majorHAnsi" w:cstheme="majorHAnsi"/>
        </w:rPr>
        <w:t>którym</w:t>
      </w:r>
      <w:r w:rsidR="00037C02" w:rsidRPr="00706CD9">
        <w:rPr>
          <w:rFonts w:asciiTheme="majorHAnsi" w:hAnsiTheme="majorHAnsi" w:cstheme="majorHAnsi"/>
        </w:rPr>
        <w:t xml:space="preserve"> mowa</w:t>
      </w:r>
      <w:r w:rsidR="002626CE" w:rsidRPr="00706CD9">
        <w:rPr>
          <w:rFonts w:asciiTheme="majorHAnsi" w:hAnsiTheme="majorHAnsi" w:cstheme="majorHAnsi"/>
        </w:rPr>
        <w:t xml:space="preserve"> w </w:t>
      </w:r>
      <w:r w:rsidR="00037C02" w:rsidRPr="00706CD9">
        <w:rPr>
          <w:rFonts w:asciiTheme="majorHAnsi" w:hAnsiTheme="majorHAnsi" w:cstheme="majorHAnsi"/>
        </w:rPr>
        <w:t xml:space="preserve">pkt </w:t>
      </w:r>
      <w:r w:rsidR="00384368" w:rsidRPr="00706CD9">
        <w:rPr>
          <w:rFonts w:asciiTheme="majorHAnsi" w:hAnsiTheme="majorHAnsi" w:cstheme="majorHAnsi"/>
        </w:rPr>
        <w:t>1</w:t>
      </w:r>
      <w:r w:rsidR="00C02768" w:rsidRPr="00706CD9">
        <w:rPr>
          <w:rFonts w:asciiTheme="majorHAnsi" w:hAnsiTheme="majorHAnsi" w:cstheme="majorHAnsi"/>
        </w:rPr>
        <w:t>3</w:t>
      </w:r>
      <w:r w:rsidR="00037C02" w:rsidRPr="00706CD9">
        <w:rPr>
          <w:rFonts w:asciiTheme="majorHAnsi" w:hAnsiTheme="majorHAnsi" w:cstheme="majorHAnsi"/>
        </w:rPr>
        <w:t>.8</w:t>
      </w:r>
      <w:r w:rsidR="00384368" w:rsidRPr="00706CD9">
        <w:rPr>
          <w:rFonts w:asciiTheme="majorHAnsi" w:hAnsiTheme="majorHAnsi" w:cstheme="majorHAnsi"/>
        </w:rPr>
        <w:t>. SWZ</w:t>
      </w:r>
      <w:r w:rsidR="002626CE" w:rsidRPr="00706CD9">
        <w:rPr>
          <w:rFonts w:asciiTheme="majorHAnsi" w:hAnsiTheme="majorHAnsi" w:cstheme="majorHAnsi"/>
        </w:rPr>
        <w:t xml:space="preserve"> </w:t>
      </w:r>
      <w:r w:rsidR="00037C02" w:rsidRPr="00706CD9">
        <w:rPr>
          <w:rFonts w:asciiTheme="majorHAnsi" w:hAnsiTheme="majorHAnsi" w:cstheme="majorHAnsi"/>
        </w:rPr>
        <w:t>może dokonać również notariusz.</w:t>
      </w:r>
    </w:p>
    <w:p w14:paraId="16C86425" w14:textId="3137D1F3" w:rsidR="00037C02" w:rsidRPr="00706CD9" w:rsidRDefault="003B16FA"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 xml:space="preserve">Podmiotowe środki dowodowe, przedmiotowe środki dowodowe oraz inne dokumenty lub oświadczenia, o których mowa w SWZ, sporządzone w języku obcym przekazuje się wraz </w:t>
      </w:r>
      <w:r w:rsidR="005C1C7F" w:rsidRPr="00706CD9">
        <w:rPr>
          <w:rFonts w:asciiTheme="majorHAnsi" w:hAnsiTheme="majorHAnsi" w:cstheme="majorHAnsi"/>
        </w:rPr>
        <w:t xml:space="preserve">    </w:t>
      </w:r>
      <w:r w:rsidRPr="00706CD9">
        <w:rPr>
          <w:rFonts w:asciiTheme="majorHAnsi" w:hAnsiTheme="majorHAnsi" w:cstheme="majorHAnsi"/>
        </w:rPr>
        <w:t>z tłumaczeniem na język polski.</w:t>
      </w:r>
    </w:p>
    <w:p w14:paraId="32F0E47C" w14:textId="542A7383" w:rsidR="00F17BBC" w:rsidRPr="00706CD9" w:rsidRDefault="00F17BBC" w:rsidP="00474EA2">
      <w:pPr>
        <w:pStyle w:val="Nagwek2"/>
        <w:spacing w:line="360" w:lineRule="auto"/>
      </w:pPr>
      <w:bookmarkStart w:id="27" w:name="_Toc84586819"/>
      <w:r w:rsidRPr="00706CD9">
        <w:t>Procedura wyjaśniania</w:t>
      </w:r>
      <w:r w:rsidR="002626CE" w:rsidRPr="00706CD9">
        <w:t xml:space="preserve"> i </w:t>
      </w:r>
      <w:r w:rsidR="00227AD3" w:rsidRPr="00706CD9">
        <w:t>zmiany</w:t>
      </w:r>
      <w:r w:rsidRPr="00706CD9">
        <w:t xml:space="preserve"> treści SWZ.</w:t>
      </w:r>
      <w:bookmarkEnd w:id="27"/>
    </w:p>
    <w:p w14:paraId="77C5BBA1" w14:textId="415191F0" w:rsidR="00227AD3" w:rsidRPr="00706CD9" w:rsidRDefault="00227AD3" w:rsidP="00094085">
      <w:pPr>
        <w:pStyle w:val="Akapitzlist"/>
        <w:numPr>
          <w:ilvl w:val="1"/>
          <w:numId w:val="7"/>
        </w:numPr>
        <w:spacing w:line="360" w:lineRule="auto"/>
        <w:jc w:val="both"/>
        <w:rPr>
          <w:rFonts w:asciiTheme="majorHAnsi" w:hAnsiTheme="majorHAnsi" w:cstheme="majorHAnsi"/>
          <w:lang w:val="pl-PL"/>
        </w:rPr>
      </w:pPr>
      <w:r w:rsidRPr="00706CD9">
        <w:rPr>
          <w:rFonts w:asciiTheme="majorHAnsi" w:hAnsiTheme="majorHAnsi" w:cstheme="majorHAnsi"/>
          <w:lang w:val="pl-PL"/>
        </w:rPr>
        <w:t xml:space="preserve">Wykonawca może zwrócić się do </w:t>
      </w:r>
      <w:r w:rsidR="00E85F60" w:rsidRPr="00706CD9">
        <w:rPr>
          <w:rFonts w:asciiTheme="majorHAnsi" w:hAnsiTheme="majorHAnsi" w:cstheme="majorHAnsi"/>
          <w:lang w:val="pl-PL"/>
        </w:rPr>
        <w:t>Z</w:t>
      </w:r>
      <w:r w:rsidRPr="00706CD9">
        <w:rPr>
          <w:rFonts w:asciiTheme="majorHAnsi" w:hAnsiTheme="majorHAnsi" w:cstheme="majorHAnsi"/>
          <w:lang w:val="pl-PL"/>
        </w:rPr>
        <w:t>amawiającego</w:t>
      </w:r>
      <w:r w:rsidR="002626CE" w:rsidRPr="00706CD9">
        <w:rPr>
          <w:rFonts w:asciiTheme="majorHAnsi" w:hAnsiTheme="majorHAnsi" w:cstheme="majorHAnsi"/>
          <w:lang w:val="pl-PL"/>
        </w:rPr>
        <w:t xml:space="preserve"> z </w:t>
      </w:r>
      <w:r w:rsidRPr="00706CD9">
        <w:rPr>
          <w:rFonts w:asciiTheme="majorHAnsi" w:hAnsiTheme="majorHAnsi" w:cstheme="majorHAnsi"/>
          <w:lang w:val="pl-PL"/>
        </w:rPr>
        <w:t>wnioskiem</w:t>
      </w:r>
      <w:r w:rsidR="002626CE" w:rsidRPr="00706CD9">
        <w:rPr>
          <w:rFonts w:asciiTheme="majorHAnsi" w:hAnsiTheme="majorHAnsi" w:cstheme="majorHAnsi"/>
          <w:lang w:val="pl-PL"/>
        </w:rPr>
        <w:t xml:space="preserve"> o </w:t>
      </w:r>
      <w:r w:rsidRPr="00706CD9">
        <w:rPr>
          <w:rFonts w:asciiTheme="majorHAnsi" w:hAnsiTheme="majorHAnsi" w:cstheme="majorHAnsi"/>
          <w:lang w:val="pl-PL"/>
        </w:rPr>
        <w:t xml:space="preserve">wyjaśnienie treści SWZ. </w:t>
      </w:r>
    </w:p>
    <w:p w14:paraId="77E2ED04" w14:textId="6B633EA7" w:rsidR="00227AD3" w:rsidRPr="00706CD9" w:rsidRDefault="00227AD3" w:rsidP="00094085">
      <w:pPr>
        <w:pStyle w:val="Akapitzlist"/>
        <w:numPr>
          <w:ilvl w:val="1"/>
          <w:numId w:val="7"/>
        </w:numPr>
        <w:spacing w:line="360" w:lineRule="auto"/>
        <w:jc w:val="both"/>
        <w:rPr>
          <w:rFonts w:asciiTheme="majorHAnsi" w:hAnsiTheme="majorHAnsi" w:cstheme="majorHAnsi"/>
          <w:lang w:val="pl-PL"/>
        </w:rPr>
      </w:pPr>
      <w:r w:rsidRPr="00706CD9">
        <w:rPr>
          <w:rFonts w:asciiTheme="majorHAnsi" w:hAnsiTheme="majorHAnsi" w:cstheme="majorHAnsi"/>
          <w:lang w:val="pl-PL"/>
        </w:rPr>
        <w:t>Zamawiający jest obowiązany udzielić wyjaśnień niezwłocznie, jednak nie później niż na 2 dni przed upływem terminu składania ofert, pod warunkiem</w:t>
      </w:r>
      <w:r w:rsidR="005C1C7F" w:rsidRPr="00706CD9">
        <w:rPr>
          <w:rFonts w:asciiTheme="majorHAnsi" w:hAnsiTheme="majorHAnsi" w:cstheme="majorHAnsi"/>
          <w:lang w:val="pl-PL"/>
        </w:rPr>
        <w:t>,</w:t>
      </w:r>
      <w:r w:rsidRPr="00706CD9">
        <w:rPr>
          <w:rFonts w:asciiTheme="majorHAnsi" w:hAnsiTheme="majorHAnsi" w:cstheme="majorHAnsi"/>
          <w:lang w:val="pl-PL"/>
        </w:rPr>
        <w:t xml:space="preserve"> że wniosek</w:t>
      </w:r>
      <w:r w:rsidR="002626CE" w:rsidRPr="00706CD9">
        <w:rPr>
          <w:rFonts w:asciiTheme="majorHAnsi" w:hAnsiTheme="majorHAnsi" w:cstheme="majorHAnsi"/>
          <w:lang w:val="pl-PL"/>
        </w:rPr>
        <w:t xml:space="preserve"> o </w:t>
      </w:r>
      <w:r w:rsidRPr="00706CD9">
        <w:rPr>
          <w:rFonts w:asciiTheme="majorHAnsi" w:hAnsiTheme="majorHAnsi" w:cstheme="majorHAnsi"/>
          <w:lang w:val="pl-PL"/>
        </w:rPr>
        <w:t xml:space="preserve">wyjaśnienie treści SWZ wpłynął do </w:t>
      </w:r>
      <w:r w:rsidR="00E85F60" w:rsidRPr="00706CD9">
        <w:rPr>
          <w:rFonts w:asciiTheme="majorHAnsi" w:hAnsiTheme="majorHAnsi" w:cstheme="majorHAnsi"/>
          <w:lang w:val="pl-PL"/>
        </w:rPr>
        <w:t>Z</w:t>
      </w:r>
      <w:r w:rsidRPr="00706CD9">
        <w:rPr>
          <w:rFonts w:asciiTheme="majorHAnsi" w:hAnsiTheme="majorHAnsi" w:cstheme="majorHAnsi"/>
          <w:lang w:val="pl-PL"/>
        </w:rPr>
        <w:t xml:space="preserve">amawiającego nie później niż na 4 dni przed upływem terminu składania ofert. </w:t>
      </w:r>
    </w:p>
    <w:p w14:paraId="014332A0" w14:textId="5357BC8E" w:rsidR="00227AD3" w:rsidRPr="00706CD9" w:rsidRDefault="00227AD3" w:rsidP="00094085">
      <w:pPr>
        <w:pStyle w:val="Akapitzlist"/>
        <w:numPr>
          <w:ilvl w:val="1"/>
          <w:numId w:val="7"/>
        </w:numPr>
        <w:spacing w:line="360" w:lineRule="auto"/>
        <w:jc w:val="both"/>
        <w:rPr>
          <w:rFonts w:asciiTheme="majorHAnsi" w:hAnsiTheme="majorHAnsi" w:cstheme="majorHAnsi"/>
          <w:lang w:val="pl-PL"/>
        </w:rPr>
      </w:pPr>
      <w:r w:rsidRPr="00706CD9">
        <w:rPr>
          <w:rFonts w:asciiTheme="majorHAnsi" w:hAnsiTheme="majorHAnsi" w:cstheme="majorHAnsi"/>
          <w:lang w:val="pl-PL"/>
        </w:rPr>
        <w:t xml:space="preserve">Jeżeli </w:t>
      </w:r>
      <w:r w:rsidR="00E85F60" w:rsidRPr="00706CD9">
        <w:rPr>
          <w:rFonts w:asciiTheme="majorHAnsi" w:hAnsiTheme="majorHAnsi" w:cstheme="majorHAnsi"/>
          <w:lang w:val="pl-PL"/>
        </w:rPr>
        <w:t>Z</w:t>
      </w:r>
      <w:r w:rsidRPr="00706CD9">
        <w:rPr>
          <w:rFonts w:asciiTheme="majorHAnsi" w:hAnsiTheme="majorHAnsi" w:cstheme="majorHAnsi"/>
          <w:lang w:val="pl-PL"/>
        </w:rPr>
        <w:t>amawiający nie udzieli wyjaśnień</w:t>
      </w:r>
      <w:r w:rsidR="002626CE" w:rsidRPr="00706CD9">
        <w:rPr>
          <w:rFonts w:asciiTheme="majorHAnsi" w:hAnsiTheme="majorHAnsi" w:cstheme="majorHAnsi"/>
          <w:lang w:val="pl-PL"/>
        </w:rPr>
        <w:t xml:space="preserve"> w </w:t>
      </w:r>
      <w:r w:rsidRPr="00706CD9">
        <w:rPr>
          <w:rFonts w:asciiTheme="majorHAnsi" w:hAnsiTheme="majorHAnsi" w:cstheme="majorHAnsi"/>
          <w:lang w:val="pl-PL"/>
        </w:rPr>
        <w:t>terminie,</w:t>
      </w:r>
      <w:r w:rsidR="002626CE" w:rsidRPr="00706CD9">
        <w:rPr>
          <w:rFonts w:asciiTheme="majorHAnsi" w:hAnsiTheme="majorHAnsi" w:cstheme="majorHAnsi"/>
          <w:lang w:val="pl-PL"/>
        </w:rPr>
        <w:t xml:space="preserve"> o </w:t>
      </w:r>
      <w:r w:rsidRPr="00706CD9">
        <w:rPr>
          <w:rFonts w:asciiTheme="majorHAnsi" w:hAnsiTheme="majorHAnsi" w:cstheme="majorHAnsi"/>
          <w:lang w:val="pl-PL"/>
        </w:rPr>
        <w:t>którym mowa</w:t>
      </w:r>
      <w:r w:rsidR="002626CE" w:rsidRPr="00706CD9">
        <w:rPr>
          <w:rFonts w:asciiTheme="majorHAnsi" w:hAnsiTheme="majorHAnsi" w:cstheme="majorHAnsi"/>
          <w:lang w:val="pl-PL"/>
        </w:rPr>
        <w:t xml:space="preserve"> w </w:t>
      </w:r>
      <w:r w:rsidRPr="00706CD9">
        <w:rPr>
          <w:rFonts w:asciiTheme="majorHAnsi" w:hAnsiTheme="majorHAnsi" w:cstheme="majorHAnsi"/>
          <w:lang w:val="pl-PL"/>
        </w:rPr>
        <w:t xml:space="preserve">pkt </w:t>
      </w:r>
      <w:r w:rsidR="00384368" w:rsidRPr="00706CD9">
        <w:rPr>
          <w:rFonts w:asciiTheme="majorHAnsi" w:hAnsiTheme="majorHAnsi" w:cstheme="majorHAnsi"/>
          <w:lang w:val="pl-PL"/>
        </w:rPr>
        <w:t>1</w:t>
      </w:r>
      <w:r w:rsidR="00453D28" w:rsidRPr="00706CD9">
        <w:rPr>
          <w:rFonts w:asciiTheme="majorHAnsi" w:hAnsiTheme="majorHAnsi" w:cstheme="majorHAnsi"/>
          <w:lang w:val="pl-PL"/>
        </w:rPr>
        <w:t>4</w:t>
      </w:r>
      <w:r w:rsidRPr="00706CD9">
        <w:rPr>
          <w:rFonts w:asciiTheme="majorHAnsi" w:hAnsiTheme="majorHAnsi" w:cstheme="majorHAnsi"/>
          <w:lang w:val="pl-PL"/>
        </w:rPr>
        <w:t>.2</w:t>
      </w:r>
      <w:r w:rsidR="00384368" w:rsidRPr="00706CD9">
        <w:rPr>
          <w:rFonts w:asciiTheme="majorHAnsi" w:hAnsiTheme="majorHAnsi" w:cstheme="majorHAnsi"/>
          <w:lang w:val="pl-PL"/>
        </w:rPr>
        <w:t>. SWZ</w:t>
      </w:r>
      <w:r w:rsidRPr="00706CD9">
        <w:rPr>
          <w:rFonts w:asciiTheme="majorHAnsi" w:hAnsiTheme="majorHAnsi" w:cstheme="majorHAnsi"/>
          <w:lang w:val="pl-PL"/>
        </w:rPr>
        <w:t>, przedłuża termin składania odpowiednio ofert</w:t>
      </w:r>
      <w:r w:rsidR="002626CE" w:rsidRPr="00706CD9">
        <w:rPr>
          <w:rFonts w:asciiTheme="majorHAnsi" w:hAnsiTheme="majorHAnsi" w:cstheme="majorHAnsi"/>
          <w:lang w:val="pl-PL"/>
        </w:rPr>
        <w:t xml:space="preserve"> o </w:t>
      </w:r>
      <w:r w:rsidRPr="00706CD9">
        <w:rPr>
          <w:rFonts w:asciiTheme="majorHAnsi" w:hAnsiTheme="majorHAnsi" w:cstheme="majorHAnsi"/>
          <w:lang w:val="pl-PL"/>
        </w:rPr>
        <w:t xml:space="preserve">czas niezbędny do zapoznania się wszystkich zainteresowanych </w:t>
      </w:r>
      <w:r w:rsidR="00E85F60" w:rsidRPr="00706CD9">
        <w:rPr>
          <w:rFonts w:asciiTheme="majorHAnsi" w:hAnsiTheme="majorHAnsi" w:cstheme="majorHAnsi"/>
          <w:lang w:val="pl-PL"/>
        </w:rPr>
        <w:t>W</w:t>
      </w:r>
      <w:r w:rsidRPr="00706CD9">
        <w:rPr>
          <w:rFonts w:asciiTheme="majorHAnsi" w:hAnsiTheme="majorHAnsi" w:cstheme="majorHAnsi"/>
          <w:lang w:val="pl-PL"/>
        </w:rPr>
        <w:t>ykonawców</w:t>
      </w:r>
      <w:r w:rsidR="002626CE" w:rsidRPr="00706CD9">
        <w:rPr>
          <w:rFonts w:asciiTheme="majorHAnsi" w:hAnsiTheme="majorHAnsi" w:cstheme="majorHAnsi"/>
          <w:lang w:val="pl-PL"/>
        </w:rPr>
        <w:t xml:space="preserve"> z </w:t>
      </w:r>
      <w:r w:rsidRPr="00706CD9">
        <w:rPr>
          <w:rFonts w:asciiTheme="majorHAnsi" w:hAnsiTheme="majorHAnsi" w:cstheme="majorHAnsi"/>
          <w:lang w:val="pl-PL"/>
        </w:rPr>
        <w:t>wyjaśnieniami niezbędnymi do należytego przygotowania</w:t>
      </w:r>
      <w:r w:rsidR="002626CE" w:rsidRPr="00706CD9">
        <w:rPr>
          <w:rFonts w:asciiTheme="majorHAnsi" w:hAnsiTheme="majorHAnsi" w:cstheme="majorHAnsi"/>
          <w:lang w:val="pl-PL"/>
        </w:rPr>
        <w:t xml:space="preserve"> i </w:t>
      </w:r>
      <w:r w:rsidRPr="00706CD9">
        <w:rPr>
          <w:rFonts w:asciiTheme="majorHAnsi" w:hAnsiTheme="majorHAnsi" w:cstheme="majorHAnsi"/>
          <w:lang w:val="pl-PL"/>
        </w:rPr>
        <w:t xml:space="preserve">złożenia odpowiednio ofert. </w:t>
      </w:r>
    </w:p>
    <w:p w14:paraId="09F9D941" w14:textId="023FD2F4" w:rsidR="00227AD3" w:rsidRPr="00706CD9" w:rsidRDefault="00227AD3" w:rsidP="00094085">
      <w:pPr>
        <w:pStyle w:val="Akapitzlist"/>
        <w:numPr>
          <w:ilvl w:val="1"/>
          <w:numId w:val="7"/>
        </w:numPr>
        <w:spacing w:line="360" w:lineRule="auto"/>
        <w:jc w:val="both"/>
        <w:rPr>
          <w:rFonts w:asciiTheme="majorHAnsi" w:hAnsiTheme="majorHAnsi" w:cstheme="majorHAnsi"/>
          <w:lang w:val="pl-PL"/>
        </w:rPr>
      </w:pPr>
      <w:r w:rsidRPr="00706CD9">
        <w:rPr>
          <w:rFonts w:asciiTheme="majorHAnsi" w:hAnsiTheme="majorHAnsi" w:cstheme="majorHAnsi"/>
          <w:lang w:val="pl-PL"/>
        </w:rPr>
        <w:t>W przypadku gdy wniosek</w:t>
      </w:r>
      <w:r w:rsidR="002626CE" w:rsidRPr="00706CD9">
        <w:rPr>
          <w:rFonts w:asciiTheme="majorHAnsi" w:hAnsiTheme="majorHAnsi" w:cstheme="majorHAnsi"/>
          <w:lang w:val="pl-PL"/>
        </w:rPr>
        <w:t xml:space="preserve"> o </w:t>
      </w:r>
      <w:r w:rsidRPr="00706CD9">
        <w:rPr>
          <w:rFonts w:asciiTheme="majorHAnsi" w:hAnsiTheme="majorHAnsi" w:cstheme="majorHAnsi"/>
          <w:lang w:val="pl-PL"/>
        </w:rPr>
        <w:t>wyjaśnienie treści SWZ nie wpłynął</w:t>
      </w:r>
      <w:r w:rsidR="002626CE" w:rsidRPr="00706CD9">
        <w:rPr>
          <w:rFonts w:asciiTheme="majorHAnsi" w:hAnsiTheme="majorHAnsi" w:cstheme="majorHAnsi"/>
          <w:lang w:val="pl-PL"/>
        </w:rPr>
        <w:t xml:space="preserve"> w </w:t>
      </w:r>
      <w:r w:rsidRPr="00706CD9">
        <w:rPr>
          <w:rFonts w:asciiTheme="majorHAnsi" w:hAnsiTheme="majorHAnsi" w:cstheme="majorHAnsi"/>
          <w:lang w:val="pl-PL"/>
        </w:rPr>
        <w:t>terminie,</w:t>
      </w:r>
      <w:r w:rsidR="002626CE" w:rsidRPr="00706CD9">
        <w:rPr>
          <w:rFonts w:asciiTheme="majorHAnsi" w:hAnsiTheme="majorHAnsi" w:cstheme="majorHAnsi"/>
          <w:lang w:val="pl-PL"/>
        </w:rPr>
        <w:t xml:space="preserve"> o </w:t>
      </w:r>
      <w:r w:rsidRPr="00706CD9">
        <w:rPr>
          <w:rFonts w:asciiTheme="majorHAnsi" w:hAnsiTheme="majorHAnsi" w:cstheme="majorHAnsi"/>
          <w:lang w:val="pl-PL"/>
        </w:rPr>
        <w:t>którym mowa</w:t>
      </w:r>
      <w:r w:rsidR="002626CE" w:rsidRPr="00706CD9">
        <w:rPr>
          <w:rFonts w:asciiTheme="majorHAnsi" w:hAnsiTheme="majorHAnsi" w:cstheme="majorHAnsi"/>
          <w:lang w:val="pl-PL"/>
        </w:rPr>
        <w:t xml:space="preserve"> w </w:t>
      </w:r>
      <w:r w:rsidRPr="00706CD9">
        <w:rPr>
          <w:rFonts w:asciiTheme="majorHAnsi" w:hAnsiTheme="majorHAnsi" w:cstheme="majorHAnsi"/>
          <w:lang w:val="pl-PL"/>
        </w:rPr>
        <w:t xml:space="preserve">pkt </w:t>
      </w:r>
      <w:r w:rsidR="00384368" w:rsidRPr="00706CD9">
        <w:rPr>
          <w:rFonts w:asciiTheme="majorHAnsi" w:hAnsiTheme="majorHAnsi" w:cstheme="majorHAnsi"/>
          <w:lang w:val="pl-PL"/>
        </w:rPr>
        <w:t>1</w:t>
      </w:r>
      <w:r w:rsidR="00453D28" w:rsidRPr="00706CD9">
        <w:rPr>
          <w:rFonts w:asciiTheme="majorHAnsi" w:hAnsiTheme="majorHAnsi" w:cstheme="majorHAnsi"/>
          <w:lang w:val="pl-PL"/>
        </w:rPr>
        <w:t>4</w:t>
      </w:r>
      <w:r w:rsidRPr="00706CD9">
        <w:rPr>
          <w:rFonts w:asciiTheme="majorHAnsi" w:hAnsiTheme="majorHAnsi" w:cstheme="majorHAnsi"/>
          <w:lang w:val="pl-PL"/>
        </w:rPr>
        <w:t>.2</w:t>
      </w:r>
      <w:r w:rsidR="00384368" w:rsidRPr="00706CD9">
        <w:rPr>
          <w:rFonts w:asciiTheme="majorHAnsi" w:hAnsiTheme="majorHAnsi" w:cstheme="majorHAnsi"/>
          <w:lang w:val="pl-PL"/>
        </w:rPr>
        <w:t>. SWZ</w:t>
      </w:r>
      <w:r w:rsidRPr="00706CD9">
        <w:rPr>
          <w:rFonts w:asciiTheme="majorHAnsi" w:hAnsiTheme="majorHAnsi" w:cstheme="majorHAnsi"/>
          <w:lang w:val="pl-PL"/>
        </w:rPr>
        <w:t xml:space="preserve"> </w:t>
      </w:r>
      <w:r w:rsidR="00E85F60" w:rsidRPr="00706CD9">
        <w:rPr>
          <w:rFonts w:asciiTheme="majorHAnsi" w:hAnsiTheme="majorHAnsi" w:cstheme="majorHAnsi"/>
          <w:lang w:val="pl-PL"/>
        </w:rPr>
        <w:t>Z</w:t>
      </w:r>
      <w:r w:rsidRPr="00706CD9">
        <w:rPr>
          <w:rFonts w:asciiTheme="majorHAnsi" w:hAnsiTheme="majorHAnsi" w:cstheme="majorHAnsi"/>
          <w:lang w:val="pl-PL"/>
        </w:rPr>
        <w:t xml:space="preserve">amawiający nie ma obowiązku udzielania odpowiednio wyjaśnień SWZ oraz obowiązku przedłużenia terminu składania ofert. </w:t>
      </w:r>
    </w:p>
    <w:p w14:paraId="51103DC6" w14:textId="24FD3C07" w:rsidR="00227AD3" w:rsidRPr="00706CD9" w:rsidRDefault="00227AD3" w:rsidP="00094085">
      <w:pPr>
        <w:pStyle w:val="Akapitzlist"/>
        <w:numPr>
          <w:ilvl w:val="1"/>
          <w:numId w:val="7"/>
        </w:numPr>
        <w:spacing w:line="360" w:lineRule="auto"/>
        <w:jc w:val="both"/>
        <w:rPr>
          <w:rFonts w:asciiTheme="majorHAnsi" w:hAnsiTheme="majorHAnsi" w:cstheme="majorHAnsi"/>
          <w:lang w:val="pl-PL"/>
        </w:rPr>
      </w:pPr>
      <w:r w:rsidRPr="00706CD9">
        <w:rPr>
          <w:rFonts w:asciiTheme="majorHAnsi" w:hAnsiTheme="majorHAnsi" w:cstheme="majorHAnsi"/>
        </w:rPr>
        <w:t>Przedłużenie</w:t>
      </w:r>
      <w:r w:rsidRPr="00706CD9">
        <w:rPr>
          <w:rFonts w:asciiTheme="majorHAnsi" w:hAnsiTheme="majorHAnsi" w:cstheme="majorHAnsi"/>
          <w:lang w:val="pl-PL"/>
        </w:rPr>
        <w:t xml:space="preserve"> terminu składania ofert,</w:t>
      </w:r>
      <w:r w:rsidR="002626CE" w:rsidRPr="00706CD9">
        <w:rPr>
          <w:rFonts w:asciiTheme="majorHAnsi" w:hAnsiTheme="majorHAnsi" w:cstheme="majorHAnsi"/>
          <w:lang w:val="pl-PL"/>
        </w:rPr>
        <w:t xml:space="preserve"> o </w:t>
      </w:r>
      <w:r w:rsidRPr="00706CD9">
        <w:rPr>
          <w:rFonts w:asciiTheme="majorHAnsi" w:hAnsiTheme="majorHAnsi" w:cstheme="majorHAnsi"/>
          <w:lang w:val="pl-PL"/>
        </w:rPr>
        <w:t>który</w:t>
      </w:r>
      <w:r w:rsidR="004301E2" w:rsidRPr="00706CD9">
        <w:rPr>
          <w:rFonts w:asciiTheme="majorHAnsi" w:hAnsiTheme="majorHAnsi" w:cstheme="majorHAnsi"/>
          <w:lang w:val="pl-PL"/>
        </w:rPr>
        <w:t>m</w:t>
      </w:r>
      <w:r w:rsidRPr="00706CD9">
        <w:rPr>
          <w:rFonts w:asciiTheme="majorHAnsi" w:hAnsiTheme="majorHAnsi" w:cstheme="majorHAnsi"/>
          <w:lang w:val="pl-PL"/>
        </w:rPr>
        <w:t xml:space="preserve"> mowa</w:t>
      </w:r>
      <w:r w:rsidR="002626CE" w:rsidRPr="00706CD9">
        <w:rPr>
          <w:rFonts w:asciiTheme="majorHAnsi" w:hAnsiTheme="majorHAnsi" w:cstheme="majorHAnsi"/>
          <w:lang w:val="pl-PL"/>
        </w:rPr>
        <w:t xml:space="preserve"> w </w:t>
      </w:r>
      <w:r w:rsidRPr="00706CD9">
        <w:rPr>
          <w:rFonts w:asciiTheme="majorHAnsi" w:hAnsiTheme="majorHAnsi" w:cstheme="majorHAnsi"/>
          <w:lang w:val="pl-PL"/>
        </w:rPr>
        <w:t xml:space="preserve">pkt </w:t>
      </w:r>
      <w:r w:rsidR="00384368" w:rsidRPr="00706CD9">
        <w:rPr>
          <w:rFonts w:asciiTheme="majorHAnsi" w:hAnsiTheme="majorHAnsi" w:cstheme="majorHAnsi"/>
          <w:lang w:val="pl-PL"/>
        </w:rPr>
        <w:t>1</w:t>
      </w:r>
      <w:r w:rsidR="00D51ADE" w:rsidRPr="00706CD9">
        <w:rPr>
          <w:rFonts w:asciiTheme="majorHAnsi" w:hAnsiTheme="majorHAnsi" w:cstheme="majorHAnsi"/>
          <w:lang w:val="pl-PL"/>
        </w:rPr>
        <w:t>4</w:t>
      </w:r>
      <w:r w:rsidRPr="00706CD9">
        <w:rPr>
          <w:rFonts w:asciiTheme="majorHAnsi" w:hAnsiTheme="majorHAnsi" w:cstheme="majorHAnsi"/>
          <w:lang w:val="pl-PL"/>
        </w:rPr>
        <w:t>.</w:t>
      </w:r>
      <w:r w:rsidR="008A6D38" w:rsidRPr="00706CD9">
        <w:rPr>
          <w:rFonts w:asciiTheme="majorHAnsi" w:hAnsiTheme="majorHAnsi" w:cstheme="majorHAnsi"/>
          <w:lang w:val="pl-PL"/>
        </w:rPr>
        <w:t>4</w:t>
      </w:r>
      <w:r w:rsidR="00384368" w:rsidRPr="00706CD9">
        <w:rPr>
          <w:rFonts w:asciiTheme="majorHAnsi" w:hAnsiTheme="majorHAnsi" w:cstheme="majorHAnsi"/>
          <w:lang w:val="pl-PL"/>
        </w:rPr>
        <w:t>. SWZ</w:t>
      </w:r>
      <w:r w:rsidRPr="00706CD9">
        <w:rPr>
          <w:rFonts w:asciiTheme="majorHAnsi" w:hAnsiTheme="majorHAnsi" w:cstheme="majorHAnsi"/>
          <w:lang w:val="pl-PL"/>
        </w:rPr>
        <w:t>, nie wpływa na bieg terminu składania wniosku</w:t>
      </w:r>
      <w:r w:rsidR="002626CE" w:rsidRPr="00706CD9">
        <w:rPr>
          <w:rFonts w:asciiTheme="majorHAnsi" w:hAnsiTheme="majorHAnsi" w:cstheme="majorHAnsi"/>
          <w:lang w:val="pl-PL"/>
        </w:rPr>
        <w:t xml:space="preserve"> o </w:t>
      </w:r>
      <w:r w:rsidRPr="00706CD9">
        <w:rPr>
          <w:rFonts w:asciiTheme="majorHAnsi" w:hAnsiTheme="majorHAnsi" w:cstheme="majorHAnsi"/>
          <w:lang w:val="pl-PL"/>
        </w:rPr>
        <w:t>wyjaśnienie treści SWZ.</w:t>
      </w:r>
    </w:p>
    <w:p w14:paraId="771EABE2" w14:textId="5BC4CB9D" w:rsidR="00227AD3" w:rsidRPr="00706CD9" w:rsidRDefault="00227AD3" w:rsidP="00094085">
      <w:pPr>
        <w:pStyle w:val="Akapitzlist"/>
        <w:numPr>
          <w:ilvl w:val="1"/>
          <w:numId w:val="7"/>
        </w:numPr>
        <w:spacing w:line="360" w:lineRule="auto"/>
        <w:jc w:val="both"/>
        <w:rPr>
          <w:rFonts w:asciiTheme="majorHAnsi" w:hAnsiTheme="majorHAnsi" w:cstheme="majorHAnsi"/>
          <w:lang w:val="pl-PL"/>
        </w:rPr>
      </w:pPr>
      <w:r w:rsidRPr="00706CD9">
        <w:rPr>
          <w:rFonts w:asciiTheme="majorHAnsi" w:hAnsiTheme="majorHAnsi" w:cstheme="majorHAnsi"/>
          <w:lang w:val="pl-PL"/>
        </w:rPr>
        <w:t>Treść zapytań wraz</w:t>
      </w:r>
      <w:r w:rsidR="002626CE" w:rsidRPr="00706CD9">
        <w:rPr>
          <w:rFonts w:asciiTheme="majorHAnsi" w:hAnsiTheme="majorHAnsi" w:cstheme="majorHAnsi"/>
          <w:lang w:val="pl-PL"/>
        </w:rPr>
        <w:t xml:space="preserve"> z </w:t>
      </w:r>
      <w:r w:rsidRPr="00706CD9">
        <w:rPr>
          <w:rFonts w:asciiTheme="majorHAnsi" w:hAnsiTheme="majorHAnsi" w:cstheme="majorHAnsi"/>
          <w:lang w:val="pl-PL"/>
        </w:rPr>
        <w:t xml:space="preserve">wyjaśnieniami </w:t>
      </w:r>
      <w:r w:rsidR="00E85F60" w:rsidRPr="00706CD9">
        <w:rPr>
          <w:rFonts w:asciiTheme="majorHAnsi" w:hAnsiTheme="majorHAnsi" w:cstheme="majorHAnsi"/>
          <w:lang w:val="pl-PL"/>
        </w:rPr>
        <w:t>Z</w:t>
      </w:r>
      <w:r w:rsidRPr="00706CD9">
        <w:rPr>
          <w:rFonts w:asciiTheme="majorHAnsi" w:hAnsiTheme="majorHAnsi" w:cstheme="majorHAnsi"/>
          <w:lang w:val="pl-PL"/>
        </w:rPr>
        <w:t xml:space="preserve">amawiający udostępnia, bez ujawniania źródła zapytania, na stronie internetowej prowadzonego postępowania. </w:t>
      </w:r>
    </w:p>
    <w:p w14:paraId="01FC3E55" w14:textId="469272EA" w:rsidR="00227AD3" w:rsidRPr="00706CD9" w:rsidRDefault="00227AD3" w:rsidP="00094085">
      <w:pPr>
        <w:pStyle w:val="Akapitzlist"/>
        <w:numPr>
          <w:ilvl w:val="1"/>
          <w:numId w:val="7"/>
        </w:numPr>
        <w:spacing w:line="360" w:lineRule="auto"/>
        <w:jc w:val="both"/>
        <w:rPr>
          <w:rFonts w:asciiTheme="majorHAnsi" w:hAnsiTheme="majorHAnsi" w:cstheme="majorHAnsi"/>
          <w:lang w:val="pl-PL"/>
        </w:rPr>
      </w:pPr>
      <w:r w:rsidRPr="00706CD9">
        <w:rPr>
          <w:rFonts w:asciiTheme="majorHAnsi" w:hAnsiTheme="majorHAnsi" w:cstheme="majorHAnsi"/>
          <w:lang w:val="pl-PL"/>
        </w:rPr>
        <w:t xml:space="preserve">W uzasadnionych przypadkach zamawiający może przed upływem terminu składania ofert zmienić treść SWZ. </w:t>
      </w:r>
    </w:p>
    <w:p w14:paraId="43E4E893" w14:textId="2E7FB294" w:rsidR="00227AD3" w:rsidRPr="00706CD9" w:rsidRDefault="00227AD3" w:rsidP="00094085">
      <w:pPr>
        <w:pStyle w:val="Akapitzlist"/>
        <w:numPr>
          <w:ilvl w:val="1"/>
          <w:numId w:val="7"/>
        </w:numPr>
        <w:spacing w:line="360" w:lineRule="auto"/>
        <w:jc w:val="both"/>
        <w:rPr>
          <w:rFonts w:asciiTheme="majorHAnsi" w:hAnsiTheme="majorHAnsi" w:cstheme="majorHAnsi"/>
          <w:lang w:val="pl-PL"/>
        </w:rPr>
      </w:pPr>
      <w:r w:rsidRPr="00706CD9">
        <w:rPr>
          <w:rFonts w:asciiTheme="majorHAnsi" w:hAnsiTheme="majorHAnsi" w:cstheme="majorHAnsi"/>
          <w:lang w:val="pl-PL"/>
        </w:rPr>
        <w:t xml:space="preserve">W przypadku gdy zmiana treści SWZ jest istotna dla sporządzenia oferty lub wymaga od </w:t>
      </w:r>
      <w:r w:rsidR="00E85F60" w:rsidRPr="00706CD9">
        <w:rPr>
          <w:rFonts w:asciiTheme="majorHAnsi" w:hAnsiTheme="majorHAnsi" w:cstheme="majorHAnsi"/>
          <w:lang w:val="pl-PL"/>
        </w:rPr>
        <w:t>W</w:t>
      </w:r>
      <w:r w:rsidRPr="00706CD9">
        <w:rPr>
          <w:rFonts w:asciiTheme="majorHAnsi" w:hAnsiTheme="majorHAnsi" w:cstheme="majorHAnsi"/>
          <w:lang w:val="pl-PL"/>
        </w:rPr>
        <w:t>ykonawców dodatkowego czasu na zapoznanie się ze zmianą treści SWZ</w:t>
      </w:r>
      <w:r w:rsidR="002626CE" w:rsidRPr="00706CD9">
        <w:rPr>
          <w:rFonts w:asciiTheme="majorHAnsi" w:hAnsiTheme="majorHAnsi" w:cstheme="majorHAnsi"/>
          <w:lang w:val="pl-PL"/>
        </w:rPr>
        <w:t xml:space="preserve"> i </w:t>
      </w:r>
      <w:r w:rsidRPr="00706CD9">
        <w:rPr>
          <w:rFonts w:asciiTheme="majorHAnsi" w:hAnsiTheme="majorHAnsi" w:cstheme="majorHAnsi"/>
          <w:lang w:val="pl-PL"/>
        </w:rPr>
        <w:t>przygotowanie ofert, zamawiający przedłuża termin składania ofert</w:t>
      </w:r>
      <w:r w:rsidR="002626CE" w:rsidRPr="00706CD9">
        <w:rPr>
          <w:rFonts w:asciiTheme="majorHAnsi" w:hAnsiTheme="majorHAnsi" w:cstheme="majorHAnsi"/>
          <w:lang w:val="pl-PL"/>
        </w:rPr>
        <w:t xml:space="preserve"> o </w:t>
      </w:r>
      <w:r w:rsidRPr="00706CD9">
        <w:rPr>
          <w:rFonts w:asciiTheme="majorHAnsi" w:hAnsiTheme="majorHAnsi" w:cstheme="majorHAnsi"/>
          <w:lang w:val="pl-PL"/>
        </w:rPr>
        <w:t xml:space="preserve">czas niezbędny na ich przygotowanie. </w:t>
      </w:r>
    </w:p>
    <w:p w14:paraId="6D3BB0D2" w14:textId="760022F2" w:rsidR="001C5B2F" w:rsidRPr="00706CD9" w:rsidRDefault="00227AD3" w:rsidP="00094085">
      <w:pPr>
        <w:pStyle w:val="Akapitzlist"/>
        <w:numPr>
          <w:ilvl w:val="1"/>
          <w:numId w:val="7"/>
        </w:numPr>
        <w:spacing w:line="360" w:lineRule="auto"/>
        <w:jc w:val="both"/>
        <w:rPr>
          <w:rFonts w:asciiTheme="majorHAnsi" w:hAnsiTheme="majorHAnsi" w:cstheme="majorHAnsi"/>
          <w:lang w:val="pl-PL"/>
        </w:rPr>
      </w:pPr>
      <w:r w:rsidRPr="00706CD9">
        <w:rPr>
          <w:rFonts w:asciiTheme="majorHAnsi" w:hAnsiTheme="majorHAnsi" w:cstheme="majorHAnsi"/>
          <w:lang w:val="pl-PL"/>
        </w:rPr>
        <w:t>Zamawiający informuje wykonawców</w:t>
      </w:r>
      <w:r w:rsidR="002626CE" w:rsidRPr="00706CD9">
        <w:rPr>
          <w:rFonts w:asciiTheme="majorHAnsi" w:hAnsiTheme="majorHAnsi" w:cstheme="majorHAnsi"/>
          <w:lang w:val="pl-PL"/>
        </w:rPr>
        <w:t xml:space="preserve"> o </w:t>
      </w:r>
      <w:r w:rsidRPr="00706CD9">
        <w:rPr>
          <w:rFonts w:asciiTheme="majorHAnsi" w:hAnsiTheme="majorHAnsi" w:cstheme="majorHAnsi"/>
          <w:lang w:val="pl-PL"/>
        </w:rPr>
        <w:t xml:space="preserve">przedłużonym terminie składania ofert przez zamieszczenie informacji na stronie internetowej prowadzonego postępowania, na której została </w:t>
      </w:r>
      <w:r w:rsidR="001C5B2F" w:rsidRPr="00706CD9">
        <w:rPr>
          <w:rFonts w:asciiTheme="majorHAnsi" w:hAnsiTheme="majorHAnsi" w:cstheme="majorHAnsi"/>
          <w:lang w:val="pl-PL"/>
        </w:rPr>
        <w:t>uprzednio</w:t>
      </w:r>
      <w:r w:rsidRPr="00706CD9">
        <w:rPr>
          <w:rFonts w:asciiTheme="majorHAnsi" w:hAnsiTheme="majorHAnsi" w:cstheme="majorHAnsi"/>
          <w:lang w:val="pl-PL"/>
        </w:rPr>
        <w:t xml:space="preserve"> udostępniona SWZ. </w:t>
      </w:r>
    </w:p>
    <w:p w14:paraId="5AA8C406" w14:textId="3C2D8BAD" w:rsidR="00F17BBC" w:rsidRPr="00706CD9" w:rsidRDefault="00F6522E" w:rsidP="00094085">
      <w:pPr>
        <w:pStyle w:val="Akapitzlist"/>
        <w:numPr>
          <w:ilvl w:val="1"/>
          <w:numId w:val="7"/>
        </w:numPr>
        <w:spacing w:line="360" w:lineRule="auto"/>
        <w:jc w:val="both"/>
        <w:rPr>
          <w:rFonts w:asciiTheme="majorHAnsi" w:hAnsiTheme="majorHAnsi" w:cstheme="majorHAnsi"/>
          <w:lang w:val="pl-PL"/>
        </w:rPr>
      </w:pPr>
      <w:r w:rsidRPr="00706CD9">
        <w:rPr>
          <w:rFonts w:asciiTheme="majorHAnsi" w:hAnsiTheme="majorHAnsi" w:cstheme="majorHAnsi"/>
          <w:lang w:val="pl-PL"/>
        </w:rPr>
        <w:t>Dokonaną</w:t>
      </w:r>
      <w:r w:rsidR="00227AD3" w:rsidRPr="00706CD9">
        <w:rPr>
          <w:rFonts w:asciiTheme="majorHAnsi" w:hAnsiTheme="majorHAnsi" w:cstheme="majorHAnsi"/>
          <w:lang w:val="pl-PL"/>
        </w:rPr>
        <w:t xml:space="preserve"> zmianę treści SWZ </w:t>
      </w:r>
      <w:r w:rsidR="00E85F60" w:rsidRPr="00706CD9">
        <w:rPr>
          <w:rFonts w:asciiTheme="majorHAnsi" w:hAnsiTheme="majorHAnsi" w:cstheme="majorHAnsi"/>
          <w:lang w:val="pl-PL"/>
        </w:rPr>
        <w:t>Z</w:t>
      </w:r>
      <w:r w:rsidR="00227AD3" w:rsidRPr="00706CD9">
        <w:rPr>
          <w:rFonts w:asciiTheme="majorHAnsi" w:hAnsiTheme="majorHAnsi" w:cstheme="majorHAnsi"/>
          <w:lang w:val="pl-PL"/>
        </w:rPr>
        <w:t>amawiający udostępnia na stronie internetowej prowadzonego postępowania.</w:t>
      </w:r>
    </w:p>
    <w:p w14:paraId="000000C8" w14:textId="6CD952D2" w:rsidR="000B72C3" w:rsidRPr="00706CD9" w:rsidRDefault="00937A4C" w:rsidP="00474EA2">
      <w:pPr>
        <w:pStyle w:val="Nagwek2"/>
        <w:spacing w:line="360" w:lineRule="auto"/>
      </w:pPr>
      <w:bookmarkStart w:id="28" w:name="_Toc84586820"/>
      <w:r w:rsidRPr="00706CD9">
        <w:t>Opis sposobu przygotowania ofert oraz dokumentów wymaganych przez Zamawiającego</w:t>
      </w:r>
      <w:r w:rsidR="002626CE" w:rsidRPr="00706CD9">
        <w:t xml:space="preserve"> w </w:t>
      </w:r>
      <w:r w:rsidRPr="00706CD9">
        <w:t>SWZ</w:t>
      </w:r>
      <w:bookmarkEnd w:id="28"/>
    </w:p>
    <w:p w14:paraId="2C6CE41B" w14:textId="09958F2F" w:rsidR="00A74818" w:rsidRPr="00706CD9" w:rsidRDefault="00A74818" w:rsidP="00094085">
      <w:pPr>
        <w:pStyle w:val="Akapitzlist"/>
        <w:widowControl w:val="0"/>
        <w:numPr>
          <w:ilvl w:val="1"/>
          <w:numId w:val="7"/>
        </w:numPr>
        <w:suppressLineNumbers/>
        <w:tabs>
          <w:tab w:val="left" w:pos="1134"/>
        </w:tabs>
        <w:suppressAutoHyphens/>
        <w:spacing w:line="360" w:lineRule="auto"/>
        <w:ind w:right="96"/>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Wykonawcy zobowiązani są zapoznać się dokładnie z informacjami zawartymi w SWZ i przygotować ofertę zgodnie z wymaganiami określonymi w dokumencie.</w:t>
      </w:r>
    </w:p>
    <w:p w14:paraId="3603377C" w14:textId="77777777" w:rsidR="00994D78" w:rsidRPr="00706CD9" w:rsidRDefault="00937A4C"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Oferta powinna być:</w:t>
      </w:r>
    </w:p>
    <w:p w14:paraId="346C8572" w14:textId="09FF86D3" w:rsidR="00994D78" w:rsidRPr="00706CD9" w:rsidRDefault="00937A4C" w:rsidP="00094085">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sporządzona na podstawie załączników niniejszej SWZ</w:t>
      </w:r>
      <w:r w:rsidR="002626CE" w:rsidRPr="00706CD9">
        <w:rPr>
          <w:rFonts w:asciiTheme="majorHAnsi" w:hAnsiTheme="majorHAnsi" w:cstheme="majorHAnsi"/>
        </w:rPr>
        <w:t xml:space="preserve"> w </w:t>
      </w:r>
      <w:r w:rsidRPr="00706CD9">
        <w:rPr>
          <w:rFonts w:asciiTheme="majorHAnsi" w:hAnsiTheme="majorHAnsi" w:cstheme="majorHAnsi"/>
        </w:rPr>
        <w:t>języku polskim,</w:t>
      </w:r>
      <w:r w:rsidR="00D07756" w:rsidRPr="00706CD9">
        <w:rPr>
          <w:rFonts w:asciiTheme="majorHAnsi" w:hAnsiTheme="majorHAnsi" w:cstheme="majorHAnsi"/>
        </w:rPr>
        <w:t xml:space="preserve"> wszelkie dokumenty sporządzone w języku obcym składane są wraz z tłumaczeniem na język polski.</w:t>
      </w:r>
    </w:p>
    <w:p w14:paraId="0F224DC0" w14:textId="679A633E" w:rsidR="00994D78" w:rsidRPr="00706CD9" w:rsidRDefault="00937A4C" w:rsidP="00094085">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 xml:space="preserve">złożona przy użyciu środków komunikacji elektronicznej tzn. za pośrednictwem </w:t>
      </w:r>
      <w:r w:rsidR="00037C02" w:rsidRPr="00706CD9">
        <w:rPr>
          <w:rFonts w:asciiTheme="majorHAnsi" w:hAnsiTheme="majorHAnsi" w:cstheme="majorHAnsi"/>
        </w:rPr>
        <w:t>Platformy</w:t>
      </w:r>
      <w:r w:rsidR="00D07756" w:rsidRPr="00706CD9">
        <w:rPr>
          <w:rFonts w:asciiTheme="majorHAnsi" w:hAnsiTheme="majorHAnsi" w:cstheme="majorHAnsi"/>
        </w:rPr>
        <w:t>,</w:t>
      </w:r>
    </w:p>
    <w:p w14:paraId="6D2474AD" w14:textId="3A544995" w:rsidR="00D245E6" w:rsidRPr="00706CD9" w:rsidRDefault="00937A4C" w:rsidP="00094085">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 xml:space="preserve">podpisana </w:t>
      </w:r>
      <w:hyperlink r:id="rId21">
        <w:r w:rsidRPr="00706CD9">
          <w:rPr>
            <w:rFonts w:asciiTheme="majorHAnsi" w:hAnsiTheme="majorHAnsi" w:cstheme="majorHAnsi"/>
            <w:b/>
            <w:u w:val="single"/>
          </w:rPr>
          <w:t>kwalifikowanym podpisem elektronicznym</w:t>
        </w:r>
      </w:hyperlink>
      <w:r w:rsidRPr="00706CD9">
        <w:rPr>
          <w:rFonts w:asciiTheme="majorHAnsi" w:hAnsiTheme="majorHAnsi" w:cstheme="majorHAnsi"/>
        </w:rPr>
        <w:t xml:space="preserve"> lub </w:t>
      </w:r>
      <w:hyperlink r:id="rId22">
        <w:r w:rsidRPr="00706CD9">
          <w:rPr>
            <w:rFonts w:asciiTheme="majorHAnsi" w:hAnsiTheme="majorHAnsi" w:cstheme="majorHAnsi"/>
            <w:b/>
            <w:u w:val="single"/>
          </w:rPr>
          <w:t>podpisem zaufanym</w:t>
        </w:r>
      </w:hyperlink>
      <w:r w:rsidRPr="00706CD9">
        <w:rPr>
          <w:rFonts w:asciiTheme="majorHAnsi" w:hAnsiTheme="majorHAnsi" w:cstheme="majorHAnsi"/>
        </w:rPr>
        <w:t xml:space="preserve"> lub </w:t>
      </w:r>
      <w:hyperlink r:id="rId23">
        <w:r w:rsidRPr="00706CD9">
          <w:rPr>
            <w:rFonts w:asciiTheme="majorHAnsi" w:hAnsiTheme="majorHAnsi" w:cstheme="majorHAnsi"/>
            <w:b/>
            <w:u w:val="single"/>
          </w:rPr>
          <w:t>podpisem osobistym</w:t>
        </w:r>
      </w:hyperlink>
      <w:r w:rsidRPr="00706CD9">
        <w:rPr>
          <w:rFonts w:asciiTheme="majorHAnsi" w:hAnsiTheme="majorHAnsi" w:cstheme="majorHAnsi"/>
        </w:rPr>
        <w:t xml:space="preserve"> przez osobę/osoby upoważnioną/upoważnione.</w:t>
      </w:r>
    </w:p>
    <w:p w14:paraId="2B869B6D" w14:textId="747962D3" w:rsidR="003F51B8" w:rsidRPr="00706CD9" w:rsidRDefault="003F51B8" w:rsidP="00094085">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DB360BD" w14:textId="1D130F6E" w:rsidR="003F51B8" w:rsidRPr="00706CD9" w:rsidRDefault="003F51B8" w:rsidP="00094085">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W przypadku wykorzystania formatu podpisu XAdES zewnętrzny, Zamawiający wymaga dołączenia odpowiedniej ilości plików tj. podpisywanych plików z danymi oraz plików XAdES.</w:t>
      </w:r>
    </w:p>
    <w:p w14:paraId="5DF8CD86" w14:textId="667E53DB" w:rsidR="00E0344A" w:rsidRPr="00706CD9" w:rsidRDefault="00DE3569" w:rsidP="00E0344A">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Wykonawca składa ofertę posiadającą załączone</w:t>
      </w:r>
      <w:r w:rsidR="00D245E6" w:rsidRPr="00706CD9">
        <w:rPr>
          <w:rFonts w:asciiTheme="majorHAnsi" w:eastAsia="Calibri" w:hAnsiTheme="majorHAnsi" w:cstheme="majorHAnsi"/>
        </w:rPr>
        <w:t>:</w:t>
      </w:r>
    </w:p>
    <w:p w14:paraId="6C491C30" w14:textId="0DF49674" w:rsidR="00E0344A" w:rsidRPr="00706CD9" w:rsidRDefault="00E0344A" w:rsidP="00E0344A">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 xml:space="preserve">Wypełniony Formularz Ofertowy, stanowiącym </w:t>
      </w:r>
      <w:r w:rsidRPr="00706CD9">
        <w:rPr>
          <w:rFonts w:asciiTheme="majorHAnsi" w:hAnsiTheme="majorHAnsi" w:cstheme="majorHAnsi"/>
          <w:b/>
          <w:bCs/>
        </w:rPr>
        <w:t>Załącznik nr 2 do SWZ/umowy</w:t>
      </w:r>
      <w:r w:rsidRPr="00706CD9">
        <w:rPr>
          <w:rFonts w:asciiTheme="majorHAnsi" w:hAnsiTheme="majorHAnsi" w:cstheme="majorHAnsi"/>
        </w:rPr>
        <w:t xml:space="preserve">. </w:t>
      </w:r>
    </w:p>
    <w:p w14:paraId="669D9E8A" w14:textId="1E54137E" w:rsidR="004A1E04" w:rsidRPr="00706CD9" w:rsidRDefault="00051083" w:rsidP="00405B64">
      <w:pPr>
        <w:pStyle w:val="Akapitzlist"/>
        <w:numPr>
          <w:ilvl w:val="2"/>
          <w:numId w:val="7"/>
        </w:numPr>
        <w:spacing w:line="360" w:lineRule="auto"/>
        <w:ind w:left="1225" w:hanging="505"/>
        <w:rPr>
          <w:rFonts w:asciiTheme="majorHAnsi" w:hAnsiTheme="majorHAnsi" w:cstheme="majorHAnsi"/>
        </w:rPr>
      </w:pPr>
      <w:r w:rsidRPr="00706CD9">
        <w:rPr>
          <w:rFonts w:asciiTheme="majorHAnsi" w:hAnsiTheme="majorHAnsi" w:cstheme="majorHAnsi"/>
        </w:rPr>
        <w:t>O</w:t>
      </w:r>
      <w:r w:rsidR="004A1E04" w:rsidRPr="00706CD9">
        <w:rPr>
          <w:rFonts w:asciiTheme="majorHAnsi" w:hAnsiTheme="majorHAnsi" w:cstheme="majorHAnsi"/>
        </w:rPr>
        <w:t>świadczenia Wykonawcy</w:t>
      </w:r>
      <w:r w:rsidR="001C7300" w:rsidRPr="00706CD9">
        <w:rPr>
          <w:rFonts w:asciiTheme="majorHAnsi" w:hAnsiTheme="majorHAnsi" w:cstheme="majorHAnsi"/>
        </w:rPr>
        <w:t xml:space="preserve"> stanowiące</w:t>
      </w:r>
      <w:r w:rsidR="00DE3569" w:rsidRPr="00706CD9">
        <w:rPr>
          <w:rFonts w:asciiTheme="majorHAnsi" w:hAnsiTheme="majorHAnsi" w:cstheme="majorHAnsi"/>
        </w:rPr>
        <w:t xml:space="preserve"> </w:t>
      </w:r>
      <w:r w:rsidR="00DE3569" w:rsidRPr="00706CD9">
        <w:rPr>
          <w:rFonts w:asciiTheme="majorHAnsi" w:hAnsiTheme="majorHAnsi" w:cstheme="majorHAnsi"/>
          <w:b/>
          <w:bCs/>
        </w:rPr>
        <w:t>Załącznik nr 3.1.</w:t>
      </w:r>
      <w:r w:rsidRPr="00706CD9">
        <w:rPr>
          <w:rFonts w:asciiTheme="majorHAnsi" w:hAnsiTheme="majorHAnsi" w:cstheme="majorHAnsi"/>
          <w:b/>
          <w:bCs/>
        </w:rPr>
        <w:t xml:space="preserve"> i </w:t>
      </w:r>
      <w:r w:rsidR="00DE3569" w:rsidRPr="00706CD9">
        <w:rPr>
          <w:rFonts w:asciiTheme="majorHAnsi" w:hAnsiTheme="majorHAnsi" w:cstheme="majorHAnsi"/>
          <w:b/>
          <w:bCs/>
        </w:rPr>
        <w:t>3.</w:t>
      </w:r>
      <w:r w:rsidR="001C7300" w:rsidRPr="00706CD9">
        <w:rPr>
          <w:rFonts w:asciiTheme="majorHAnsi" w:hAnsiTheme="majorHAnsi" w:cstheme="majorHAnsi"/>
          <w:b/>
          <w:bCs/>
        </w:rPr>
        <w:t>2</w:t>
      </w:r>
      <w:r w:rsidR="00DE3569" w:rsidRPr="00706CD9">
        <w:rPr>
          <w:rFonts w:asciiTheme="majorHAnsi" w:hAnsiTheme="majorHAnsi" w:cstheme="majorHAnsi"/>
          <w:b/>
          <w:bCs/>
        </w:rPr>
        <w:t>. do SWZ</w:t>
      </w:r>
      <w:r w:rsidR="001C7300" w:rsidRPr="00706CD9">
        <w:rPr>
          <w:rFonts w:asciiTheme="majorHAnsi" w:hAnsiTheme="majorHAnsi" w:cstheme="majorHAnsi"/>
          <w:b/>
          <w:bCs/>
        </w:rPr>
        <w:t>.</w:t>
      </w:r>
    </w:p>
    <w:p w14:paraId="1A7C8FE2" w14:textId="61B8DB41" w:rsidR="005C5642" w:rsidRPr="00706CD9" w:rsidRDefault="005C5642" w:rsidP="00405B64">
      <w:pPr>
        <w:pStyle w:val="Akapitzlist"/>
        <w:numPr>
          <w:ilvl w:val="2"/>
          <w:numId w:val="7"/>
        </w:numPr>
        <w:spacing w:line="360" w:lineRule="auto"/>
        <w:ind w:left="1225" w:hanging="505"/>
        <w:rPr>
          <w:rFonts w:asciiTheme="majorHAnsi" w:hAnsiTheme="majorHAnsi" w:cstheme="majorHAnsi"/>
          <w:b/>
          <w:bCs/>
        </w:rPr>
      </w:pPr>
      <w:r w:rsidRPr="00706CD9">
        <w:rPr>
          <w:rFonts w:asciiTheme="majorHAnsi" w:hAnsiTheme="majorHAnsi" w:cstheme="majorHAnsi"/>
        </w:rPr>
        <w:t xml:space="preserve">Oświadczenia podmiotu udostępniającego zasoby </w:t>
      </w:r>
      <w:r w:rsidRPr="00706CD9">
        <w:rPr>
          <w:rFonts w:asciiTheme="majorHAnsi" w:hAnsiTheme="majorHAnsi" w:cstheme="majorHAnsi"/>
          <w:b/>
          <w:bCs/>
        </w:rPr>
        <w:t>(jeżeli dotyczy) – Załącznik nr 3.1               i 3.3 do SWZ.</w:t>
      </w:r>
    </w:p>
    <w:p w14:paraId="0BC03C2F" w14:textId="69742C77" w:rsidR="005C5642" w:rsidRPr="00906A58" w:rsidRDefault="005C5642" w:rsidP="00405B64">
      <w:pPr>
        <w:pStyle w:val="Akapitzlist"/>
        <w:numPr>
          <w:ilvl w:val="2"/>
          <w:numId w:val="7"/>
        </w:numPr>
        <w:spacing w:line="360" w:lineRule="auto"/>
        <w:ind w:left="1225" w:hanging="505"/>
        <w:rPr>
          <w:rFonts w:asciiTheme="majorHAnsi" w:hAnsiTheme="majorHAnsi" w:cstheme="majorHAnsi"/>
        </w:rPr>
      </w:pPr>
      <w:r w:rsidRPr="003150A8">
        <w:rPr>
          <w:rFonts w:asciiTheme="majorHAnsi" w:hAnsiTheme="majorHAnsi" w:cstheme="majorHAnsi"/>
        </w:rPr>
        <w:t xml:space="preserve">Zobowiązanie podmiotu udostępniającego zasoby (jeżeli dotyczy) – </w:t>
      </w:r>
      <w:r w:rsidRPr="003150A8">
        <w:rPr>
          <w:rFonts w:asciiTheme="majorHAnsi" w:hAnsiTheme="majorHAnsi" w:cstheme="majorHAnsi"/>
          <w:b/>
          <w:bCs/>
        </w:rPr>
        <w:t xml:space="preserve">Załącznik nr </w:t>
      </w:r>
      <w:r w:rsidR="00F33584" w:rsidRPr="003150A8">
        <w:rPr>
          <w:rFonts w:asciiTheme="majorHAnsi" w:hAnsiTheme="majorHAnsi" w:cstheme="majorHAnsi"/>
          <w:b/>
          <w:bCs/>
        </w:rPr>
        <w:t>6</w:t>
      </w:r>
      <w:r w:rsidRPr="003150A8">
        <w:rPr>
          <w:rFonts w:asciiTheme="majorHAnsi" w:hAnsiTheme="majorHAnsi" w:cstheme="majorHAnsi"/>
          <w:b/>
          <w:bCs/>
        </w:rPr>
        <w:t xml:space="preserve"> do SWZ.</w:t>
      </w:r>
    </w:p>
    <w:p w14:paraId="407FC93B" w14:textId="17A24DF5" w:rsidR="00870964" w:rsidRPr="00706CD9" w:rsidRDefault="00870964" w:rsidP="00405B64">
      <w:pPr>
        <w:numPr>
          <w:ilvl w:val="2"/>
          <w:numId w:val="7"/>
        </w:numPr>
        <w:tabs>
          <w:tab w:val="left" w:pos="1701"/>
        </w:tabs>
        <w:spacing w:line="360" w:lineRule="auto"/>
        <w:ind w:left="1225" w:hanging="505"/>
        <w:jc w:val="both"/>
        <w:rPr>
          <w:rFonts w:asciiTheme="majorHAnsi" w:eastAsia="Calibri" w:hAnsiTheme="majorHAnsi" w:cstheme="majorHAnsi"/>
          <w:snapToGrid w:val="0"/>
          <w:kern w:val="20"/>
        </w:rPr>
      </w:pPr>
      <w:bookmarkStart w:id="29" w:name="_Hlk65658724"/>
      <w:r w:rsidRPr="00706CD9">
        <w:rPr>
          <w:rFonts w:asciiTheme="majorHAnsi" w:eastAsia="Calibri" w:hAnsiTheme="majorHAnsi" w:cstheme="majorHAnsi"/>
          <w:snapToGrid w:val="0"/>
          <w:kern w:val="20"/>
        </w:rPr>
        <w:t xml:space="preserve">Odpis lub informację z Krajowego Rejestru Sądowego, Centralnej Ewidencji i Informacji o Działalności Gospodarczej lub innego właściwego rejestru w celu potwierdzenia, że osoba działająca w imieniu </w:t>
      </w:r>
      <w:r w:rsidR="00E85F60" w:rsidRPr="00706CD9">
        <w:rPr>
          <w:rFonts w:asciiTheme="majorHAnsi" w:eastAsia="Calibri" w:hAnsiTheme="majorHAnsi" w:cstheme="majorHAnsi"/>
          <w:snapToGrid w:val="0"/>
          <w:kern w:val="20"/>
        </w:rPr>
        <w:t>W</w:t>
      </w:r>
      <w:r w:rsidRPr="00706CD9">
        <w:rPr>
          <w:rFonts w:asciiTheme="majorHAnsi" w:eastAsia="Calibri" w:hAnsiTheme="majorHAnsi" w:cstheme="majorHAnsi"/>
          <w:snapToGrid w:val="0"/>
          <w:kern w:val="20"/>
        </w:rPr>
        <w:t xml:space="preserve">ykonawcy jest umocowana do jego </w:t>
      </w:r>
      <w:r w:rsidR="00E0344A" w:rsidRPr="00706CD9">
        <w:rPr>
          <w:rFonts w:asciiTheme="majorHAnsi" w:eastAsia="Calibri" w:hAnsiTheme="majorHAnsi" w:cstheme="majorHAnsi"/>
          <w:snapToGrid w:val="0"/>
          <w:kern w:val="20"/>
        </w:rPr>
        <w:t>reprezentowania, chyba</w:t>
      </w:r>
      <w:r w:rsidRPr="00706CD9">
        <w:rPr>
          <w:rFonts w:asciiTheme="majorHAnsi" w:eastAsia="Calibri" w:hAnsiTheme="majorHAnsi" w:cstheme="majorHAnsi"/>
          <w:snapToGrid w:val="0"/>
          <w:kern w:val="20"/>
        </w:rPr>
        <w:t xml:space="preserve"> że </w:t>
      </w:r>
      <w:r w:rsidR="00E85F60" w:rsidRPr="00706CD9">
        <w:rPr>
          <w:rFonts w:asciiTheme="majorHAnsi" w:eastAsia="Calibri" w:hAnsiTheme="majorHAnsi" w:cstheme="majorHAnsi"/>
          <w:snapToGrid w:val="0"/>
          <w:kern w:val="20"/>
        </w:rPr>
        <w:t>Z</w:t>
      </w:r>
      <w:r w:rsidRPr="00706CD9">
        <w:rPr>
          <w:rFonts w:asciiTheme="majorHAnsi" w:eastAsia="Calibri" w:hAnsiTheme="majorHAnsi" w:cstheme="majorHAnsi"/>
          <w:snapToGrid w:val="0"/>
          <w:kern w:val="20"/>
        </w:rPr>
        <w:t xml:space="preserve">amawiający może je pozyskać za pomocą bezpłatnych </w:t>
      </w:r>
      <w:r w:rsidR="001C7300" w:rsidRPr="00706CD9">
        <w:rPr>
          <w:rFonts w:asciiTheme="majorHAnsi" w:eastAsia="Calibri" w:hAnsiTheme="majorHAnsi" w:cstheme="majorHAnsi"/>
          <w:snapToGrid w:val="0"/>
          <w:kern w:val="20"/>
        </w:rPr>
        <w:t xml:space="preserve">                           </w:t>
      </w:r>
      <w:r w:rsidRPr="00706CD9">
        <w:rPr>
          <w:rFonts w:asciiTheme="majorHAnsi" w:eastAsia="Calibri" w:hAnsiTheme="majorHAnsi" w:cstheme="majorHAnsi"/>
          <w:snapToGrid w:val="0"/>
          <w:kern w:val="20"/>
        </w:rPr>
        <w:t xml:space="preserve">i ogólnodostępnych baz danych, o ile </w:t>
      </w:r>
      <w:r w:rsidR="00E85F60" w:rsidRPr="00706CD9">
        <w:rPr>
          <w:rFonts w:asciiTheme="majorHAnsi" w:eastAsia="Calibri" w:hAnsiTheme="majorHAnsi" w:cstheme="majorHAnsi"/>
          <w:snapToGrid w:val="0"/>
          <w:kern w:val="20"/>
        </w:rPr>
        <w:t>W</w:t>
      </w:r>
      <w:r w:rsidRPr="00706CD9">
        <w:rPr>
          <w:rFonts w:asciiTheme="majorHAnsi" w:eastAsia="Calibri" w:hAnsiTheme="majorHAnsi" w:cstheme="majorHAnsi"/>
          <w:snapToGrid w:val="0"/>
          <w:kern w:val="20"/>
        </w:rPr>
        <w:t>ykonawca wskazał dane umożliwiające dostęp do tych dokumentów.</w:t>
      </w:r>
      <w:r w:rsidR="007F7C98" w:rsidRPr="00706CD9">
        <w:rPr>
          <w:rFonts w:asciiTheme="majorHAnsi" w:eastAsia="Calibri" w:hAnsiTheme="majorHAnsi" w:cstheme="majorHAnsi"/>
          <w:snapToGrid w:val="0"/>
          <w:kern w:val="20"/>
        </w:rPr>
        <w:t xml:space="preserve"> </w:t>
      </w:r>
      <w:r w:rsidR="007F7C98" w:rsidRPr="00706CD9">
        <w:rPr>
          <w:rFonts w:asciiTheme="majorHAnsi" w:hAnsiTheme="majorHAnsi" w:cstheme="majorHAnsi"/>
          <w:b/>
          <w:szCs w:val="20"/>
          <w:u w:val="single"/>
        </w:rPr>
        <w:t xml:space="preserve"> UWAGA: W przypadku Wykonawców figurujących w KRS lub CEIDG, Zamawiający uzna, że podanie w Formularzu Oferty w pkt 1 nr NIP i REGON Wykonawcy będzie wystarczające do uzyskania dostępu do w/w dokumentów.</w:t>
      </w:r>
    </w:p>
    <w:p w14:paraId="0157AB7D" w14:textId="5F090139" w:rsidR="00870964" w:rsidRPr="00706CD9" w:rsidRDefault="00870964" w:rsidP="00474EA2">
      <w:pPr>
        <w:spacing w:line="360" w:lineRule="auto"/>
        <w:ind w:left="1134"/>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 xml:space="preserve">Jeżeli w imieniu </w:t>
      </w:r>
      <w:r w:rsidR="00E85F60" w:rsidRPr="00706CD9">
        <w:rPr>
          <w:rFonts w:asciiTheme="majorHAnsi" w:eastAsia="Calibri" w:hAnsiTheme="majorHAnsi" w:cstheme="majorHAnsi"/>
          <w:snapToGrid w:val="0"/>
          <w:kern w:val="20"/>
        </w:rPr>
        <w:t>W</w:t>
      </w:r>
      <w:r w:rsidRPr="00706CD9">
        <w:rPr>
          <w:rFonts w:asciiTheme="majorHAnsi" w:eastAsia="Calibri" w:hAnsiTheme="majorHAnsi" w:cstheme="majorHAnsi"/>
          <w:snapToGrid w:val="0"/>
          <w:kern w:val="20"/>
        </w:rPr>
        <w:t xml:space="preserve">ykonawcy działa osoba, której umocowanie do jego reprezentowania nie wynika z dokumentów, o których mowa z zdaniu pierwszym, zamawiający żąda od </w:t>
      </w:r>
      <w:r w:rsidR="00E85F60" w:rsidRPr="00706CD9">
        <w:rPr>
          <w:rFonts w:asciiTheme="majorHAnsi" w:eastAsia="Calibri" w:hAnsiTheme="majorHAnsi" w:cstheme="majorHAnsi"/>
          <w:snapToGrid w:val="0"/>
          <w:kern w:val="20"/>
        </w:rPr>
        <w:t>W</w:t>
      </w:r>
      <w:r w:rsidRPr="00706CD9">
        <w:rPr>
          <w:rFonts w:asciiTheme="majorHAnsi" w:eastAsia="Calibri" w:hAnsiTheme="majorHAnsi" w:cstheme="majorHAnsi"/>
          <w:snapToGrid w:val="0"/>
          <w:kern w:val="20"/>
        </w:rPr>
        <w:t xml:space="preserve">ykonawcy pełnomocnictwa lub innego dokumentu potwierdzającego umocowanie do reprezentowania </w:t>
      </w:r>
      <w:r w:rsidR="001C7300" w:rsidRPr="00706CD9">
        <w:rPr>
          <w:rFonts w:asciiTheme="majorHAnsi" w:eastAsia="Calibri" w:hAnsiTheme="majorHAnsi" w:cstheme="majorHAnsi"/>
          <w:snapToGrid w:val="0"/>
          <w:kern w:val="20"/>
        </w:rPr>
        <w:t>W</w:t>
      </w:r>
      <w:r w:rsidRPr="00706CD9">
        <w:rPr>
          <w:rFonts w:asciiTheme="majorHAnsi" w:eastAsia="Calibri" w:hAnsiTheme="majorHAnsi" w:cstheme="majorHAnsi"/>
          <w:snapToGrid w:val="0"/>
          <w:kern w:val="20"/>
        </w:rPr>
        <w:t xml:space="preserve">ykonawcy. </w:t>
      </w:r>
    </w:p>
    <w:p w14:paraId="1B5A7FBA" w14:textId="251A57AB" w:rsidR="00870964" w:rsidRPr="00706CD9" w:rsidRDefault="00870964" w:rsidP="00474EA2">
      <w:pPr>
        <w:spacing w:line="360" w:lineRule="auto"/>
        <w:ind w:left="1134"/>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Przepis</w:t>
      </w:r>
      <w:r w:rsidR="001C7300" w:rsidRPr="00706CD9">
        <w:rPr>
          <w:rFonts w:asciiTheme="majorHAnsi" w:eastAsia="Calibri" w:hAnsiTheme="majorHAnsi" w:cstheme="majorHAnsi"/>
          <w:snapToGrid w:val="0"/>
          <w:kern w:val="20"/>
        </w:rPr>
        <w:t>,</w:t>
      </w:r>
      <w:r w:rsidRPr="00706CD9">
        <w:rPr>
          <w:rFonts w:asciiTheme="majorHAnsi" w:eastAsia="Calibri" w:hAnsiTheme="majorHAnsi" w:cstheme="majorHAnsi"/>
          <w:snapToGrid w:val="0"/>
          <w:kern w:val="20"/>
        </w:rPr>
        <w:t xml:space="preserve"> o którym mowa w zdaniu drugim stosuje się odpowiednio do osoby działającej w imieniu </w:t>
      </w:r>
      <w:r w:rsidR="00E85F60" w:rsidRPr="00706CD9">
        <w:rPr>
          <w:rFonts w:asciiTheme="majorHAnsi" w:eastAsia="Calibri" w:hAnsiTheme="majorHAnsi" w:cstheme="majorHAnsi"/>
          <w:snapToGrid w:val="0"/>
          <w:kern w:val="20"/>
        </w:rPr>
        <w:t>W</w:t>
      </w:r>
      <w:r w:rsidRPr="00706CD9">
        <w:rPr>
          <w:rFonts w:asciiTheme="majorHAnsi" w:eastAsia="Calibri" w:hAnsiTheme="majorHAnsi" w:cstheme="majorHAnsi"/>
          <w:snapToGrid w:val="0"/>
          <w:kern w:val="20"/>
        </w:rPr>
        <w:t>ykonawców wspólnie ubiegających się o udzielenie zamówienia publicznego.</w:t>
      </w:r>
    </w:p>
    <w:p w14:paraId="79E2C794" w14:textId="7817FD63" w:rsidR="00870964" w:rsidRPr="00706CD9" w:rsidRDefault="00870964" w:rsidP="00474EA2">
      <w:pPr>
        <w:spacing w:line="360" w:lineRule="auto"/>
        <w:ind w:left="1134"/>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Przepisy</w:t>
      </w:r>
      <w:r w:rsidR="001C7300" w:rsidRPr="00706CD9">
        <w:rPr>
          <w:rFonts w:asciiTheme="majorHAnsi" w:eastAsia="Calibri" w:hAnsiTheme="majorHAnsi" w:cstheme="majorHAnsi"/>
          <w:snapToGrid w:val="0"/>
          <w:kern w:val="20"/>
        </w:rPr>
        <w:t>,</w:t>
      </w:r>
      <w:r w:rsidRPr="00706CD9">
        <w:rPr>
          <w:rFonts w:asciiTheme="majorHAnsi" w:eastAsia="Calibri" w:hAnsiTheme="majorHAnsi" w:cstheme="majorHAnsi"/>
          <w:snapToGrid w:val="0"/>
          <w:kern w:val="20"/>
        </w:rPr>
        <w:t xml:space="preserve"> o których mowa w zdaniu pierwszym i drugim stosuje się odpowiednio do osoby działającej w imieniu podmiotu udostępniającego zasoby na zasadach określonych wart.118 ustawy P</w:t>
      </w:r>
      <w:r w:rsidR="00CF7144">
        <w:rPr>
          <w:rFonts w:asciiTheme="majorHAnsi" w:eastAsia="Calibri" w:hAnsiTheme="majorHAnsi" w:cstheme="majorHAnsi"/>
          <w:snapToGrid w:val="0"/>
          <w:kern w:val="20"/>
        </w:rPr>
        <w:t>ZP</w:t>
      </w:r>
      <w:r w:rsidRPr="00706CD9">
        <w:rPr>
          <w:rFonts w:asciiTheme="majorHAnsi" w:eastAsia="Calibri" w:hAnsiTheme="majorHAnsi" w:cstheme="majorHAnsi"/>
          <w:snapToGrid w:val="0"/>
          <w:kern w:val="20"/>
        </w:rPr>
        <w:t xml:space="preserve"> lub do podwykonawcy niebędącego podmiotem udostępniającym zasoby na takich zasadach. </w:t>
      </w:r>
    </w:p>
    <w:bookmarkEnd w:id="29"/>
    <w:p w14:paraId="70AE9701" w14:textId="5A6102EC" w:rsidR="00AF5179" w:rsidRPr="00706CD9" w:rsidRDefault="00AF5179" w:rsidP="00094085">
      <w:pPr>
        <w:pStyle w:val="Akapitzlist"/>
        <w:numPr>
          <w:ilvl w:val="1"/>
          <w:numId w:val="7"/>
        </w:numPr>
        <w:spacing w:line="360" w:lineRule="auto"/>
        <w:jc w:val="both"/>
        <w:rPr>
          <w:rFonts w:asciiTheme="majorHAnsi" w:hAnsiTheme="majorHAnsi" w:cstheme="majorHAnsi"/>
          <w:b/>
          <w:bCs/>
        </w:rPr>
      </w:pPr>
      <w:r w:rsidRPr="00706CD9">
        <w:rPr>
          <w:rFonts w:asciiTheme="majorHAnsi" w:hAnsiTheme="majorHAnsi" w:cstheme="majorHAnsi"/>
          <w:b/>
          <w:bCs/>
        </w:rPr>
        <w:t>Forma składanych dokumentów została określona</w:t>
      </w:r>
      <w:r w:rsidR="002626CE" w:rsidRPr="00706CD9">
        <w:rPr>
          <w:rFonts w:asciiTheme="majorHAnsi" w:hAnsiTheme="majorHAnsi" w:cstheme="majorHAnsi"/>
          <w:b/>
          <w:bCs/>
        </w:rPr>
        <w:t xml:space="preserve"> w </w:t>
      </w:r>
      <w:r w:rsidR="00C12BF0" w:rsidRPr="00706CD9">
        <w:rPr>
          <w:rFonts w:asciiTheme="majorHAnsi" w:hAnsiTheme="majorHAnsi" w:cstheme="majorHAnsi"/>
          <w:b/>
          <w:bCs/>
        </w:rPr>
        <w:t>pkt. 1</w:t>
      </w:r>
      <w:r w:rsidR="00760882" w:rsidRPr="00706CD9">
        <w:rPr>
          <w:rFonts w:asciiTheme="majorHAnsi" w:hAnsiTheme="majorHAnsi" w:cstheme="majorHAnsi"/>
          <w:b/>
          <w:bCs/>
        </w:rPr>
        <w:t>3</w:t>
      </w:r>
      <w:r w:rsidRPr="00706CD9">
        <w:rPr>
          <w:rFonts w:asciiTheme="majorHAnsi" w:hAnsiTheme="majorHAnsi" w:cstheme="majorHAnsi"/>
          <w:b/>
          <w:bCs/>
        </w:rPr>
        <w:t xml:space="preserve"> SWZ</w:t>
      </w:r>
      <w:r w:rsidR="00AD7C90" w:rsidRPr="00706CD9">
        <w:rPr>
          <w:rFonts w:asciiTheme="majorHAnsi" w:hAnsiTheme="majorHAnsi" w:cstheme="majorHAnsi"/>
          <w:b/>
          <w:bCs/>
        </w:rPr>
        <w:t>.</w:t>
      </w:r>
    </w:p>
    <w:p w14:paraId="07CF15C8" w14:textId="67CBD1DC" w:rsidR="009F7C0D" w:rsidRPr="00706CD9" w:rsidRDefault="009F7C0D"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Zgodnie z art. 18 ust. 3 ustawy P</w:t>
      </w:r>
      <w:r w:rsidR="00CF7144">
        <w:rPr>
          <w:rFonts w:asciiTheme="majorHAnsi" w:hAnsiTheme="majorHAnsi" w:cstheme="majorHAnsi"/>
        </w:rPr>
        <w:t>ZP</w:t>
      </w:r>
      <w:r w:rsidRPr="00706CD9">
        <w:rPr>
          <w:rFonts w:asciiTheme="majorHAnsi" w:hAnsiTheme="majorHAnsi" w:cstheme="majorHAnsi"/>
        </w:rPr>
        <w:t>, nie ujawnia się informacji stanowiących tajemnicę przedsiębiorstwa, w rozumieniu przepisów ustawy z dnia 16 kwietnia 1993</w:t>
      </w:r>
      <w:r w:rsidR="005C1C7F" w:rsidRPr="00706CD9">
        <w:rPr>
          <w:rFonts w:asciiTheme="majorHAnsi" w:hAnsiTheme="majorHAnsi" w:cstheme="majorHAnsi"/>
        </w:rPr>
        <w:t xml:space="preserve"> </w:t>
      </w:r>
      <w:r w:rsidRPr="00706CD9">
        <w:rPr>
          <w:rFonts w:asciiTheme="majorHAnsi" w:hAnsiTheme="majorHAnsi" w:cstheme="majorHAnsi"/>
        </w:rPr>
        <w:t xml:space="preserve">r.  o zwalczaniu nieuczciwej konkurencji (Dz.U. z </w:t>
      </w:r>
      <w:r w:rsidR="007F7C98" w:rsidRPr="00706CD9">
        <w:rPr>
          <w:rFonts w:asciiTheme="majorHAnsi" w:hAnsiTheme="majorHAnsi" w:cstheme="majorHAnsi"/>
        </w:rPr>
        <w:t>202</w:t>
      </w:r>
      <w:r w:rsidR="00783F89">
        <w:rPr>
          <w:rFonts w:asciiTheme="majorHAnsi" w:hAnsiTheme="majorHAnsi" w:cstheme="majorHAnsi"/>
        </w:rPr>
        <w:t>2</w:t>
      </w:r>
      <w:r w:rsidR="007F7C98" w:rsidRPr="00706CD9">
        <w:rPr>
          <w:rFonts w:asciiTheme="majorHAnsi" w:hAnsiTheme="majorHAnsi" w:cstheme="majorHAnsi"/>
        </w:rPr>
        <w:t xml:space="preserve"> r.</w:t>
      </w:r>
      <w:r w:rsidRPr="00706CD9">
        <w:rPr>
          <w:rFonts w:asciiTheme="majorHAnsi" w:hAnsiTheme="majorHAnsi" w:cstheme="majorHAnsi"/>
        </w:rPr>
        <w:t xml:space="preserve"> poz. 1</w:t>
      </w:r>
      <w:r w:rsidR="00783F89">
        <w:rPr>
          <w:rFonts w:asciiTheme="majorHAnsi" w:hAnsiTheme="majorHAnsi" w:cstheme="majorHAnsi"/>
        </w:rPr>
        <w:t>23</w:t>
      </w:r>
      <w:r w:rsidRPr="00706CD9">
        <w:rPr>
          <w:rFonts w:asciiTheme="majorHAnsi" w:hAnsiTheme="majorHAnsi" w:cstheme="majorHAnsi"/>
        </w:rPr>
        <w:t>3), jeżeli Wykonawca, wraz z przekazaniem takich informacji, zastrzegł, że nie mogą być one udostępniane oraz wykazał, że zastrzeżone informacje stanowią tajemnicę przedsiębiorstwa. Wykonawca nie może zastrzec informacji</w:t>
      </w:r>
      <w:r w:rsidR="00686A54" w:rsidRPr="00706CD9">
        <w:rPr>
          <w:rFonts w:asciiTheme="majorHAnsi" w:hAnsiTheme="majorHAnsi" w:cstheme="majorHAnsi"/>
        </w:rPr>
        <w:t xml:space="preserve">              </w:t>
      </w:r>
      <w:r w:rsidRPr="00706CD9">
        <w:rPr>
          <w:rFonts w:asciiTheme="majorHAnsi" w:hAnsiTheme="majorHAnsi" w:cstheme="majorHAnsi"/>
        </w:rPr>
        <w:t>o których mowa w art. 222 ust.5 ustawy</w:t>
      </w:r>
      <w:r w:rsidR="00CF7144">
        <w:rPr>
          <w:rFonts w:asciiTheme="majorHAnsi" w:hAnsiTheme="majorHAnsi" w:cstheme="majorHAnsi"/>
        </w:rPr>
        <w:t xml:space="preserve"> PZP</w:t>
      </w:r>
      <w:r w:rsidRPr="00706CD9">
        <w:rPr>
          <w:rFonts w:asciiTheme="majorHAnsi" w:hAnsiTheme="majorHAnsi" w:cstheme="majorHAnsi"/>
        </w:rPr>
        <w:t>.</w:t>
      </w:r>
    </w:p>
    <w:p w14:paraId="2E833BE6" w14:textId="01F42918" w:rsidR="009F7C0D" w:rsidRPr="00706CD9" w:rsidRDefault="009F7C0D"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W przypadku gdy dokumenty elektroniczne w postępowaniu, przekazywane przy użyciu środków komunikacji elektronicznej, zawierają informacje stanowiące tajemnicę przedsiębiorstwa postępowaniu, w rozumieniu przepisów ustawy z dnia 16 kwietnia 1993</w:t>
      </w:r>
      <w:r w:rsidR="005C1C7F" w:rsidRPr="00706CD9">
        <w:rPr>
          <w:rFonts w:asciiTheme="majorHAnsi" w:hAnsiTheme="majorHAnsi" w:cstheme="majorHAnsi"/>
        </w:rPr>
        <w:t xml:space="preserve"> </w:t>
      </w:r>
      <w:r w:rsidRPr="00706CD9">
        <w:rPr>
          <w:rFonts w:asciiTheme="majorHAnsi" w:hAnsiTheme="majorHAnsi" w:cstheme="majorHAnsi"/>
        </w:rPr>
        <w:t xml:space="preserve">r. </w:t>
      </w:r>
      <w:r w:rsidR="00686A54" w:rsidRPr="00706CD9">
        <w:rPr>
          <w:rFonts w:asciiTheme="majorHAnsi" w:hAnsiTheme="majorHAnsi" w:cstheme="majorHAnsi"/>
        </w:rPr>
        <w:t xml:space="preserve">              </w:t>
      </w:r>
      <w:r w:rsidRPr="00706CD9">
        <w:rPr>
          <w:rFonts w:asciiTheme="majorHAnsi" w:hAnsiTheme="majorHAnsi" w:cstheme="majorHAnsi"/>
        </w:rPr>
        <w:t>o zwalczaniu nieuczciwej konkurencji (Dz.U. z 202</w:t>
      </w:r>
      <w:r w:rsidR="00E5673D">
        <w:rPr>
          <w:rFonts w:asciiTheme="majorHAnsi" w:hAnsiTheme="majorHAnsi" w:cstheme="majorHAnsi"/>
        </w:rPr>
        <w:t>2</w:t>
      </w:r>
      <w:r w:rsidR="005C1C7F" w:rsidRPr="00706CD9">
        <w:rPr>
          <w:rFonts w:asciiTheme="majorHAnsi" w:hAnsiTheme="majorHAnsi" w:cstheme="majorHAnsi"/>
        </w:rPr>
        <w:t xml:space="preserve"> </w:t>
      </w:r>
      <w:r w:rsidRPr="00706CD9">
        <w:rPr>
          <w:rFonts w:asciiTheme="majorHAnsi" w:hAnsiTheme="majorHAnsi" w:cstheme="majorHAnsi"/>
        </w:rPr>
        <w:t>r. poz.1</w:t>
      </w:r>
      <w:r w:rsidR="00E5673D">
        <w:rPr>
          <w:rFonts w:asciiTheme="majorHAnsi" w:hAnsiTheme="majorHAnsi" w:cstheme="majorHAnsi"/>
        </w:rPr>
        <w:t>23</w:t>
      </w:r>
      <w:r w:rsidRPr="00706CD9">
        <w:rPr>
          <w:rFonts w:asciiTheme="majorHAnsi" w:hAnsiTheme="majorHAnsi" w:cstheme="majorHAnsi"/>
        </w:rPr>
        <w:t>3), wykonawca,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7B9DC0C4" w14:textId="52AB2BFE" w:rsidR="009F7C0D" w:rsidRPr="00706CD9" w:rsidRDefault="009F7C0D"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Każdy z Wykonawców może złożyć tylko jedną ofertę. Złożenie większej liczby ofert lub oferty zawierającej propozycje wariantowe spowoduje, że oferta podlegać będzie odrzuceniu.</w:t>
      </w:r>
    </w:p>
    <w:p w14:paraId="6DF913B7" w14:textId="4057D676" w:rsidR="009F7C0D" w:rsidRPr="00706CD9" w:rsidRDefault="009F7C0D"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Oferta może być złożona tylko do upływu terminu składania ofert.</w:t>
      </w:r>
    </w:p>
    <w:p w14:paraId="07763EB5" w14:textId="09E2EA9D" w:rsidR="009F7C0D" w:rsidRPr="00706CD9" w:rsidRDefault="009F7C0D"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Ofertę wraz z wymaganymi dokumentami należy umieścić na Platformie na stronie prowadzonego postępowania.</w:t>
      </w:r>
    </w:p>
    <w:p w14:paraId="5E505688" w14:textId="26A9BEC0" w:rsidR="009F7C0D" w:rsidRPr="00706CD9" w:rsidRDefault="009F7C0D"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Po wypełnieniu Formularza składania oferty i załadowaniu wszystkich wymaganych załączników należy kliknąć przycisk „Przejdź do podsumowania”.</w:t>
      </w:r>
    </w:p>
    <w:p w14:paraId="4B1482C3" w14:textId="166284E5" w:rsidR="009F7C0D" w:rsidRPr="00706CD9" w:rsidRDefault="009F7C0D"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Za datę przekazania oferty przyjmuje się datę jej przekazania w systemie (</w:t>
      </w:r>
      <w:r w:rsidR="000F4355" w:rsidRPr="00706CD9">
        <w:rPr>
          <w:rFonts w:asciiTheme="majorHAnsi" w:hAnsiTheme="majorHAnsi" w:cstheme="majorHAnsi"/>
        </w:rPr>
        <w:t xml:space="preserve">platformie)  </w:t>
      </w:r>
      <w:r w:rsidR="005C1C7F" w:rsidRPr="00706CD9">
        <w:rPr>
          <w:rFonts w:asciiTheme="majorHAnsi" w:hAnsiTheme="majorHAnsi" w:cstheme="majorHAnsi"/>
        </w:rPr>
        <w:t xml:space="preserve">       </w:t>
      </w:r>
      <w:r w:rsidRPr="00706CD9">
        <w:rPr>
          <w:rFonts w:asciiTheme="majorHAnsi" w:hAnsiTheme="majorHAnsi" w:cstheme="majorHAnsi"/>
        </w:rPr>
        <w:t>w drugim kroku składania oferty poprzez kliknięcie przycisku “Złóż ofertę” i wyświetlenie się komunikatu, że oferta została zaszyfrowana i złożona.</w:t>
      </w:r>
    </w:p>
    <w:p w14:paraId="6CE94722" w14:textId="65128C3B" w:rsidR="009F7C0D" w:rsidRPr="00706CD9" w:rsidRDefault="009F7C0D"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Wykonawca za pośrednictwem Platformy może przed upływem terminu składania ofert zmienić lub wycofać ofertę.</w:t>
      </w:r>
    </w:p>
    <w:p w14:paraId="4C5ACA74" w14:textId="355B356B" w:rsidR="009F7C0D" w:rsidRPr="00706CD9" w:rsidRDefault="009F7C0D"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Wykonawca nie może wycofać oferty i wprowadzać zmian po terminie składania ofert.</w:t>
      </w:r>
    </w:p>
    <w:p w14:paraId="52159B95" w14:textId="3FAC3AD4" w:rsidR="009F7C0D" w:rsidRPr="00706CD9" w:rsidRDefault="009F7C0D"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 xml:space="preserve">Sposób składania ofert, dokonywania zmiany lub wycofania oferty zamieszczono </w:t>
      </w:r>
      <w:r w:rsidR="00FE2D4B" w:rsidRPr="00706CD9">
        <w:rPr>
          <w:rFonts w:asciiTheme="majorHAnsi" w:hAnsiTheme="majorHAnsi" w:cstheme="majorHAnsi"/>
        </w:rPr>
        <w:t xml:space="preserve">             </w:t>
      </w:r>
      <w:r w:rsidRPr="00706CD9">
        <w:rPr>
          <w:rFonts w:asciiTheme="majorHAnsi" w:hAnsiTheme="majorHAnsi" w:cstheme="majorHAnsi"/>
        </w:rPr>
        <w:t>w instrukcji zamieszczonej na stronie internetowej pod adresem: https://platformazakupowa.pl/strona/45-instrukcje</w:t>
      </w:r>
    </w:p>
    <w:p w14:paraId="21FE7BFF" w14:textId="14273B84" w:rsidR="009F7C0D" w:rsidRPr="00706CD9" w:rsidRDefault="009F7C0D"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W procesie składania oferty na platformie, kwalifikowany podpis elektroniczny, podpis zaufany lub podpis osobisty Wykonawca może złożyć bezpośrednio na dokumencie, który następnie przesyła do systemu (opcja rekomendowana) oraz dodatkowo dla całego pakietu dokumentów w kroku 2 Formularza składania oferty (po kliknięciu w przycisk Przejdź do podsumowania).</w:t>
      </w:r>
    </w:p>
    <w:p w14:paraId="3AE7A973" w14:textId="7C2FF57E" w:rsidR="009F7C0D" w:rsidRPr="00706CD9" w:rsidRDefault="009F7C0D"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005C1C7F" w:rsidRPr="00706CD9">
        <w:rPr>
          <w:rFonts w:asciiTheme="majorHAnsi" w:hAnsiTheme="majorHAnsi" w:cstheme="majorHAnsi"/>
        </w:rPr>
        <w:t xml:space="preserve">                                 </w:t>
      </w:r>
      <w:r w:rsidRPr="00706CD9">
        <w:rPr>
          <w:rFonts w:asciiTheme="majorHAnsi" w:hAnsiTheme="majorHAnsi" w:cstheme="majorHAnsi"/>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45C6303" w14:textId="1AACA2C5" w:rsidR="009F7C0D" w:rsidRPr="00706CD9" w:rsidRDefault="009F7C0D"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Maksymalny rozmiar jednego pliku przesyłanego za pośrednictwem dedykowanych formularzy do: złożenia, zmiany, wycofania oferty wynosi 150 MB natomiast przy komunikacji wielkość pliku to maksymalnie 500 MB.</w:t>
      </w:r>
    </w:p>
    <w:p w14:paraId="2E549DB4" w14:textId="59F90E15" w:rsidR="00440032" w:rsidRPr="00706CD9" w:rsidRDefault="004C076C" w:rsidP="00094085">
      <w:pPr>
        <w:pStyle w:val="Akapitzlist"/>
        <w:numPr>
          <w:ilvl w:val="1"/>
          <w:numId w:val="7"/>
        </w:numPr>
        <w:spacing w:line="360" w:lineRule="auto"/>
        <w:jc w:val="both"/>
        <w:rPr>
          <w:rFonts w:asciiTheme="majorHAnsi" w:hAnsiTheme="majorHAnsi" w:cstheme="majorHAnsi"/>
          <w:b/>
          <w:bCs/>
        </w:rPr>
      </w:pPr>
      <w:r w:rsidRPr="00706CD9">
        <w:rPr>
          <w:rFonts w:asciiTheme="majorHAnsi" w:hAnsiTheme="majorHAnsi" w:cstheme="majorHAnsi"/>
        </w:rPr>
        <w:t>Dodatkowa</w:t>
      </w:r>
      <w:r w:rsidRPr="00706CD9">
        <w:rPr>
          <w:rFonts w:asciiTheme="majorHAnsi" w:hAnsiTheme="majorHAnsi" w:cstheme="majorHAnsi"/>
          <w:b/>
          <w:bCs/>
        </w:rPr>
        <w:t xml:space="preserve"> </w:t>
      </w:r>
      <w:r w:rsidRPr="00706CD9">
        <w:rPr>
          <w:rFonts w:asciiTheme="majorHAnsi" w:hAnsiTheme="majorHAnsi" w:cstheme="majorHAnsi"/>
        </w:rPr>
        <w:t>Zamawiająca zaleca</w:t>
      </w:r>
      <w:r w:rsidR="00DE3569" w:rsidRPr="00706CD9">
        <w:rPr>
          <w:rFonts w:asciiTheme="majorHAnsi" w:hAnsiTheme="majorHAnsi" w:cstheme="majorHAnsi"/>
        </w:rPr>
        <w:t>, aby</w:t>
      </w:r>
      <w:r w:rsidRPr="00706CD9">
        <w:rPr>
          <w:rFonts w:asciiTheme="majorHAnsi" w:hAnsiTheme="majorHAnsi" w:cstheme="majorHAnsi"/>
        </w:rPr>
        <w:t>:</w:t>
      </w:r>
    </w:p>
    <w:p w14:paraId="308F9820" w14:textId="1394F296" w:rsidR="00440032" w:rsidRPr="00706CD9" w:rsidRDefault="00440032" w:rsidP="00094085">
      <w:pPr>
        <w:pStyle w:val="Akapitzlist"/>
        <w:numPr>
          <w:ilvl w:val="2"/>
          <w:numId w:val="7"/>
        </w:numPr>
        <w:spacing w:line="360" w:lineRule="auto"/>
        <w:jc w:val="both"/>
        <w:rPr>
          <w:rFonts w:asciiTheme="majorHAnsi" w:hAnsiTheme="majorHAnsi" w:cstheme="majorHAnsi"/>
          <w:b/>
          <w:bCs/>
        </w:rPr>
      </w:pPr>
      <w:r w:rsidRPr="00706CD9">
        <w:rPr>
          <w:rFonts w:asciiTheme="majorHAnsi" w:eastAsia="Calibri" w:hAnsiTheme="majorHAnsi" w:cstheme="majorHAnsi"/>
          <w:snapToGrid w:val="0"/>
          <w:kern w:val="2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706CD9">
        <w:rPr>
          <w:rFonts w:asciiTheme="majorHAnsi" w:eastAsia="Calibri" w:hAnsiTheme="majorHAnsi" w:cstheme="majorHAnsi"/>
        </w:rPr>
        <w:t xml:space="preserve"> Wśród formatów powszechnych, a </w:t>
      </w:r>
      <w:r w:rsidRPr="00706CD9">
        <w:rPr>
          <w:rFonts w:asciiTheme="majorHAnsi" w:eastAsia="Calibri" w:hAnsiTheme="majorHAnsi" w:cstheme="majorHAnsi"/>
          <w:b/>
          <w:bCs/>
        </w:rPr>
        <w:t>nie występujących</w:t>
      </w:r>
      <w:r w:rsidRPr="00706CD9">
        <w:rPr>
          <w:rFonts w:asciiTheme="majorHAnsi" w:eastAsia="Calibri" w:hAnsiTheme="majorHAnsi" w:cstheme="majorHAnsi"/>
        </w:rPr>
        <w:t xml:space="preserve"> w Rozporządzeniu KRI występują: .rar .gif .bmp</w:t>
      </w:r>
      <w:r w:rsidR="005C1C7F" w:rsidRPr="00706CD9">
        <w:rPr>
          <w:rFonts w:asciiTheme="majorHAnsi" w:eastAsia="Calibri" w:hAnsiTheme="majorHAnsi" w:cstheme="majorHAnsi"/>
        </w:rPr>
        <w:t xml:space="preserve"> </w:t>
      </w:r>
      <w:r w:rsidRPr="00706CD9">
        <w:rPr>
          <w:rFonts w:asciiTheme="majorHAnsi" w:eastAsia="Calibri" w:hAnsiTheme="majorHAnsi" w:cstheme="majorHAnsi"/>
        </w:rPr>
        <w:t xml:space="preserve">.numbers .pages. </w:t>
      </w:r>
      <w:r w:rsidRPr="00706CD9">
        <w:rPr>
          <w:rFonts w:asciiTheme="majorHAnsi" w:eastAsia="Calibri" w:hAnsiTheme="majorHAnsi" w:cstheme="majorHAnsi"/>
          <w:b/>
          <w:bCs/>
        </w:rPr>
        <w:t>Dokumenty złożone w takich plikach zostaną uznane za złożone nieskutecznie.</w:t>
      </w:r>
    </w:p>
    <w:p w14:paraId="0FCBDEBE" w14:textId="36CAF5A5" w:rsidR="00440032" w:rsidRPr="00706CD9" w:rsidRDefault="00440032" w:rsidP="00094085">
      <w:pPr>
        <w:pStyle w:val="Akapitzlist"/>
        <w:numPr>
          <w:ilvl w:val="2"/>
          <w:numId w:val="7"/>
        </w:numPr>
        <w:spacing w:line="360" w:lineRule="auto"/>
        <w:jc w:val="both"/>
        <w:rPr>
          <w:rFonts w:asciiTheme="majorHAnsi" w:eastAsia="Calibri" w:hAnsiTheme="majorHAnsi" w:cstheme="majorHAnsi"/>
          <w:b/>
          <w:bCs/>
          <w:snapToGrid w:val="0"/>
          <w:kern w:val="20"/>
          <w:u w:val="single"/>
        </w:rPr>
      </w:pPr>
      <w:r w:rsidRPr="00706CD9">
        <w:rPr>
          <w:rFonts w:asciiTheme="majorHAnsi" w:eastAsia="Calibri" w:hAnsiTheme="majorHAnsi" w:cstheme="majorHAnsi"/>
          <w:snapToGrid w:val="0"/>
          <w:kern w:val="20"/>
        </w:rPr>
        <w:t xml:space="preserve">Zamawiający rekomenduje wykorzystanie formatów: .pdf .doc .docx .xls .xlsx .jpg (.jpeg) </w:t>
      </w:r>
      <w:r w:rsidRPr="00706CD9">
        <w:rPr>
          <w:rFonts w:asciiTheme="majorHAnsi" w:eastAsia="Calibri" w:hAnsiTheme="majorHAnsi" w:cstheme="majorHAnsi"/>
          <w:b/>
          <w:bCs/>
          <w:snapToGrid w:val="0"/>
          <w:kern w:val="20"/>
          <w:u w:val="single"/>
        </w:rPr>
        <w:t>ze szczególnym wskazaniem na .pdf</w:t>
      </w:r>
    </w:p>
    <w:p w14:paraId="1B2CCDB5" w14:textId="4023022E" w:rsidR="00440032" w:rsidRPr="00706CD9"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W celu ewentualnej kompresji danych Zamawiający rekomenduje wykorzystanie jednego z rozszerzeń: .zip lub .7Z</w:t>
      </w:r>
    </w:p>
    <w:p w14:paraId="20DC5273" w14:textId="3974ABDD" w:rsidR="00440032" w:rsidRPr="00706CD9"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3F53DA5F" w14:textId="29F13FB7" w:rsidR="00440032" w:rsidRPr="00706CD9"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 xml:space="preserve">W przypadku stosowania przez </w:t>
      </w:r>
      <w:r w:rsidR="00E85F60" w:rsidRPr="00706CD9">
        <w:rPr>
          <w:rFonts w:asciiTheme="majorHAnsi" w:eastAsia="Calibri" w:hAnsiTheme="majorHAnsi" w:cstheme="majorHAnsi"/>
          <w:snapToGrid w:val="0"/>
          <w:kern w:val="20"/>
        </w:rPr>
        <w:t>W</w:t>
      </w:r>
      <w:r w:rsidRPr="00706CD9">
        <w:rPr>
          <w:rFonts w:asciiTheme="majorHAnsi" w:eastAsia="Calibri" w:hAnsiTheme="majorHAnsi" w:cstheme="majorHAnsi"/>
          <w:snapToGrid w:val="0"/>
          <w:kern w:val="20"/>
        </w:rPr>
        <w:t>ykonawcę kwalifikowanego podpisu elektronicznego:</w:t>
      </w:r>
    </w:p>
    <w:p w14:paraId="0EED4B20" w14:textId="6D2C12D1" w:rsidR="00440032" w:rsidRPr="00706CD9" w:rsidRDefault="00440032" w:rsidP="00094085">
      <w:pPr>
        <w:widowControl w:val="0"/>
        <w:numPr>
          <w:ilvl w:val="0"/>
          <w:numId w:val="8"/>
        </w:numPr>
        <w:suppressLineNumbers/>
        <w:suppressAutoHyphens/>
        <w:autoSpaceDE w:val="0"/>
        <w:autoSpaceDN w:val="0"/>
        <w:adjustRightInd w:val="0"/>
        <w:spacing w:line="360" w:lineRule="auto"/>
        <w:ind w:left="1134" w:right="96" w:firstLine="0"/>
        <w:jc w:val="both"/>
        <w:rPr>
          <w:rFonts w:asciiTheme="majorHAnsi" w:eastAsia="Calibri" w:hAnsiTheme="majorHAnsi" w:cstheme="majorHAnsi"/>
          <w:b/>
          <w:bCs/>
          <w:snapToGrid w:val="0"/>
          <w:kern w:val="20"/>
        </w:rPr>
      </w:pPr>
      <w:r w:rsidRPr="00706CD9">
        <w:rPr>
          <w:rFonts w:asciiTheme="majorHAnsi" w:eastAsia="Calibri" w:hAnsiTheme="majorHAnsi" w:cstheme="majorHAnsi"/>
          <w:snapToGrid w:val="0"/>
          <w:kern w:val="20"/>
        </w:rPr>
        <w:t xml:space="preserve">Ze względu na niskie ryzyko naruszenia integralności pliku oraz łatwiejszą weryfikację podpisu zamawiający zaleca, w miarę możliwości, </w:t>
      </w:r>
      <w:r w:rsidRPr="00706CD9">
        <w:rPr>
          <w:rFonts w:asciiTheme="majorHAnsi" w:eastAsia="Calibri" w:hAnsiTheme="majorHAnsi" w:cstheme="majorHAnsi"/>
          <w:b/>
          <w:bCs/>
          <w:snapToGrid w:val="0"/>
          <w:kern w:val="20"/>
        </w:rPr>
        <w:t xml:space="preserve">przekonwertowanie plików składających się na ofertę na rozszerzenie .pdf i opatrzenie ich podpisem kwalifikowanym w formacie PAdES. </w:t>
      </w:r>
    </w:p>
    <w:p w14:paraId="4067D195" w14:textId="3FFF53C8" w:rsidR="00440032" w:rsidRPr="00706CD9" w:rsidRDefault="00440032" w:rsidP="00094085">
      <w:pPr>
        <w:widowControl w:val="0"/>
        <w:numPr>
          <w:ilvl w:val="0"/>
          <w:numId w:val="8"/>
        </w:numPr>
        <w:suppressLineNumbers/>
        <w:suppressAutoHyphens/>
        <w:autoSpaceDE w:val="0"/>
        <w:autoSpaceDN w:val="0"/>
        <w:adjustRightInd w:val="0"/>
        <w:spacing w:line="360" w:lineRule="auto"/>
        <w:ind w:left="1134" w:right="96" w:firstLine="0"/>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 xml:space="preserve">Pliki w innych formatach niż PDF </w:t>
      </w:r>
      <w:r w:rsidRPr="00706CD9">
        <w:rPr>
          <w:rFonts w:asciiTheme="majorHAnsi" w:eastAsia="Calibri" w:hAnsiTheme="majorHAnsi" w:cstheme="majorHAnsi"/>
          <w:b/>
          <w:bCs/>
          <w:snapToGrid w:val="0"/>
          <w:kern w:val="20"/>
        </w:rPr>
        <w:t xml:space="preserve">zaleca się opatrzyć podpisem w formacie XAdES </w:t>
      </w:r>
      <w:r w:rsidR="001C7300" w:rsidRPr="00706CD9">
        <w:rPr>
          <w:rFonts w:asciiTheme="majorHAnsi" w:eastAsia="Calibri" w:hAnsiTheme="majorHAnsi" w:cstheme="majorHAnsi"/>
          <w:b/>
          <w:bCs/>
          <w:snapToGrid w:val="0"/>
          <w:kern w:val="20"/>
        </w:rPr>
        <w:t xml:space="preserve">                   </w:t>
      </w:r>
      <w:r w:rsidRPr="00706CD9">
        <w:rPr>
          <w:rFonts w:asciiTheme="majorHAnsi" w:eastAsia="Calibri" w:hAnsiTheme="majorHAnsi" w:cstheme="majorHAnsi"/>
          <w:b/>
          <w:bCs/>
          <w:snapToGrid w:val="0"/>
          <w:kern w:val="20"/>
        </w:rPr>
        <w:t>o typie zewnętrznym.</w:t>
      </w:r>
      <w:r w:rsidRPr="00706CD9">
        <w:rPr>
          <w:rFonts w:asciiTheme="majorHAnsi" w:eastAsia="Calibri" w:hAnsiTheme="majorHAnsi" w:cstheme="majorHAnsi"/>
          <w:snapToGrid w:val="0"/>
          <w:kern w:val="20"/>
        </w:rPr>
        <w:t xml:space="preserve"> Wykonawca powinien pamiętać, aby plik z podpisem przekazywać łącznie</w:t>
      </w:r>
      <w:r w:rsidR="001C7300" w:rsidRPr="00706CD9">
        <w:rPr>
          <w:rFonts w:asciiTheme="majorHAnsi" w:eastAsia="Calibri" w:hAnsiTheme="majorHAnsi" w:cstheme="majorHAnsi"/>
          <w:snapToGrid w:val="0"/>
          <w:kern w:val="20"/>
        </w:rPr>
        <w:t xml:space="preserve"> </w:t>
      </w:r>
      <w:r w:rsidRPr="00706CD9">
        <w:rPr>
          <w:rFonts w:asciiTheme="majorHAnsi" w:eastAsia="Calibri" w:hAnsiTheme="majorHAnsi" w:cstheme="majorHAnsi"/>
          <w:snapToGrid w:val="0"/>
          <w:kern w:val="20"/>
        </w:rPr>
        <w:t>z dokumentem podpisywanym.</w:t>
      </w:r>
    </w:p>
    <w:p w14:paraId="69E01B7D" w14:textId="77777777" w:rsidR="00440032" w:rsidRPr="00706CD9" w:rsidRDefault="00440032" w:rsidP="00094085">
      <w:pPr>
        <w:widowControl w:val="0"/>
        <w:numPr>
          <w:ilvl w:val="0"/>
          <w:numId w:val="8"/>
        </w:numPr>
        <w:suppressLineNumbers/>
        <w:suppressAutoHyphens/>
        <w:autoSpaceDE w:val="0"/>
        <w:autoSpaceDN w:val="0"/>
        <w:adjustRightInd w:val="0"/>
        <w:spacing w:line="360" w:lineRule="auto"/>
        <w:ind w:left="1134" w:right="96" w:firstLine="0"/>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Zamawiający rekomenduje wykorzystanie podpisu z kwalifikowanym znacznikiem czasu.</w:t>
      </w:r>
    </w:p>
    <w:p w14:paraId="558B8CDC" w14:textId="429E2EA5" w:rsidR="00440032" w:rsidRPr="00706CD9"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Zamawiający zaleca</w:t>
      </w:r>
      <w:r w:rsidR="00DE3569" w:rsidRPr="00706CD9">
        <w:rPr>
          <w:rFonts w:asciiTheme="majorHAnsi" w:eastAsia="Calibri" w:hAnsiTheme="majorHAnsi" w:cstheme="majorHAnsi"/>
          <w:snapToGrid w:val="0"/>
          <w:kern w:val="20"/>
        </w:rPr>
        <w:t>,</w:t>
      </w:r>
      <w:r w:rsidRPr="00706CD9">
        <w:rPr>
          <w:rFonts w:asciiTheme="majorHAnsi" w:eastAsia="Calibri" w:hAnsiTheme="majorHAnsi" w:cstheme="majorHAnsi"/>
          <w:snapToGrid w:val="0"/>
          <w:kern w:val="20"/>
        </w:rPr>
        <w:t xml:space="preserve"> aby w przypadku podpisywania pliku przez kilka osób, stosować podpisy tego samego rodzaju. Podpisywanie różnymi rodzajami podpisów np. osobistym i kwalifikowanym może doprowadzić do problemów w weryfikacji plików. </w:t>
      </w:r>
    </w:p>
    <w:p w14:paraId="65A7B6D3" w14:textId="01B4B61A" w:rsidR="00440032" w:rsidRPr="00706CD9"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Zamawiający zaleca, aby Wykonawca z odpowiednim wyprzedzeniem przetestował możliwość prawidłowego wykorzystania wybranej metody podpisania plików oferty.</w:t>
      </w:r>
    </w:p>
    <w:p w14:paraId="6E1DB3DC" w14:textId="5F8675B6" w:rsidR="00440032" w:rsidRPr="00706CD9"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0489FEC1" w14:textId="2D9D792E" w:rsidR="00440032" w:rsidRPr="00706CD9"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 xml:space="preserve">Jeśli Wykonawca pakuje dokumenty np. w plik o rozszerzeniu .zip, zaleca się wcześniejsze podpisanie każdego ze skompresowanych plików. </w:t>
      </w:r>
    </w:p>
    <w:p w14:paraId="3CFEE118" w14:textId="413DFE5E" w:rsidR="00440032" w:rsidRPr="00706CD9"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Zamawiający zaleca</w:t>
      </w:r>
      <w:r w:rsidR="001C7300" w:rsidRPr="00706CD9">
        <w:rPr>
          <w:rFonts w:asciiTheme="majorHAnsi" w:eastAsia="Calibri" w:hAnsiTheme="majorHAnsi" w:cstheme="majorHAnsi"/>
          <w:snapToGrid w:val="0"/>
          <w:kern w:val="20"/>
        </w:rPr>
        <w:t>,</w:t>
      </w:r>
      <w:r w:rsidRPr="00706CD9">
        <w:rPr>
          <w:rFonts w:asciiTheme="majorHAnsi" w:eastAsia="Calibri" w:hAnsiTheme="majorHAnsi" w:cstheme="majorHAnsi"/>
          <w:snapToGrid w:val="0"/>
          <w:kern w:val="20"/>
        </w:rPr>
        <w:t xml:space="preserve"> aby nie wprowadzać jakichkolwiek zmian w plikach po podpisaniu ich podpisem kwalifikowanym. Może to skutkować naruszeniem integralności plików co równoważne będzie z koniecznością odrzucenia oferty.</w:t>
      </w:r>
    </w:p>
    <w:p w14:paraId="0C914FC6" w14:textId="42C04B66" w:rsidR="000015DF" w:rsidRPr="00706CD9" w:rsidRDefault="000015DF" w:rsidP="00094085">
      <w:pPr>
        <w:pStyle w:val="Akapitzlist"/>
        <w:numPr>
          <w:ilvl w:val="1"/>
          <w:numId w:val="7"/>
        </w:numPr>
        <w:spacing w:line="360" w:lineRule="auto"/>
        <w:jc w:val="both"/>
        <w:rPr>
          <w:rFonts w:asciiTheme="majorHAnsi" w:eastAsia="DejaVu Sans" w:hAnsiTheme="majorHAnsi" w:cstheme="majorHAnsi"/>
          <w:iCs/>
          <w:kern w:val="1"/>
          <w:lang w:bidi="hi-IN"/>
        </w:rPr>
      </w:pPr>
      <w:r w:rsidRPr="00706CD9">
        <w:rPr>
          <w:rFonts w:asciiTheme="majorHAnsi" w:eastAsia="DejaVu Sans" w:hAnsiTheme="majorHAnsi" w:cstheme="majorHAnsi"/>
          <w:iCs/>
          <w:kern w:val="1"/>
          <w:lang w:bidi="hi-IN"/>
        </w:rPr>
        <w:t>Protokół</w:t>
      </w:r>
      <w:r w:rsidR="002626CE" w:rsidRPr="00706CD9">
        <w:rPr>
          <w:rFonts w:asciiTheme="majorHAnsi" w:eastAsia="DejaVu Sans" w:hAnsiTheme="majorHAnsi" w:cstheme="majorHAnsi"/>
          <w:iCs/>
          <w:kern w:val="1"/>
          <w:lang w:bidi="hi-IN"/>
        </w:rPr>
        <w:t xml:space="preserve"> z </w:t>
      </w:r>
      <w:r w:rsidRPr="00706CD9">
        <w:rPr>
          <w:rFonts w:asciiTheme="majorHAnsi" w:eastAsia="DejaVu Sans" w:hAnsiTheme="majorHAnsi" w:cstheme="majorHAnsi"/>
          <w:iCs/>
          <w:kern w:val="1"/>
          <w:lang w:bidi="hi-IN"/>
        </w:rPr>
        <w:t>postępowania jest jawny</w:t>
      </w:r>
      <w:r w:rsidR="002626CE" w:rsidRPr="00706CD9">
        <w:rPr>
          <w:rFonts w:asciiTheme="majorHAnsi" w:eastAsia="DejaVu Sans" w:hAnsiTheme="majorHAnsi" w:cstheme="majorHAnsi"/>
          <w:iCs/>
          <w:kern w:val="1"/>
          <w:lang w:bidi="hi-IN"/>
        </w:rPr>
        <w:t xml:space="preserve"> i </w:t>
      </w:r>
      <w:r w:rsidRPr="00706CD9">
        <w:rPr>
          <w:rFonts w:asciiTheme="majorHAnsi" w:eastAsia="DejaVu Sans" w:hAnsiTheme="majorHAnsi" w:cstheme="majorHAnsi"/>
          <w:b/>
          <w:bCs/>
          <w:iCs/>
          <w:kern w:val="1"/>
          <w:lang w:bidi="hi-IN"/>
        </w:rPr>
        <w:t>udostępniany na wniosek.</w:t>
      </w:r>
      <w:r w:rsidRPr="00706CD9">
        <w:rPr>
          <w:rFonts w:asciiTheme="majorHAnsi" w:eastAsia="DejaVu Sans" w:hAnsiTheme="majorHAnsi" w:cstheme="majorHAnsi"/>
          <w:iCs/>
          <w:kern w:val="1"/>
          <w:lang w:bidi="hi-IN"/>
        </w:rPr>
        <w:t xml:space="preserve"> Załączniki do protokołu udostępnia się po dokonaniu wyboru najkorzystniejszej oferty albo unieważnieniu postępowania,</w:t>
      </w:r>
      <w:r w:rsidR="002626CE" w:rsidRPr="00706CD9">
        <w:rPr>
          <w:rFonts w:asciiTheme="majorHAnsi" w:eastAsia="DejaVu Sans" w:hAnsiTheme="majorHAnsi" w:cstheme="majorHAnsi"/>
          <w:iCs/>
          <w:kern w:val="1"/>
          <w:lang w:bidi="hi-IN"/>
        </w:rPr>
        <w:t xml:space="preserve"> z </w:t>
      </w:r>
      <w:r w:rsidRPr="00706CD9">
        <w:rPr>
          <w:rFonts w:asciiTheme="majorHAnsi" w:eastAsia="DejaVu Sans" w:hAnsiTheme="majorHAnsi" w:cstheme="majorHAnsi"/>
          <w:iCs/>
          <w:kern w:val="1"/>
          <w:lang w:bidi="hi-IN"/>
        </w:rPr>
        <w:t>tym</w:t>
      </w:r>
      <w:r w:rsidR="00100F62">
        <w:rPr>
          <w:rFonts w:asciiTheme="majorHAnsi" w:eastAsia="DejaVu Sans" w:hAnsiTheme="majorHAnsi" w:cstheme="majorHAnsi"/>
          <w:iCs/>
          <w:kern w:val="1"/>
          <w:lang w:bidi="hi-IN"/>
        </w:rPr>
        <w:t>,</w:t>
      </w:r>
      <w:r w:rsidRPr="00706CD9">
        <w:rPr>
          <w:rFonts w:asciiTheme="majorHAnsi" w:eastAsia="DejaVu Sans" w:hAnsiTheme="majorHAnsi" w:cstheme="majorHAnsi"/>
          <w:iCs/>
          <w:kern w:val="1"/>
          <w:lang w:bidi="hi-IN"/>
        </w:rPr>
        <w:t xml:space="preserve"> że oferty wraz</w:t>
      </w:r>
      <w:r w:rsidR="002626CE" w:rsidRPr="00706CD9">
        <w:rPr>
          <w:rFonts w:asciiTheme="majorHAnsi" w:eastAsia="DejaVu Sans" w:hAnsiTheme="majorHAnsi" w:cstheme="majorHAnsi"/>
          <w:iCs/>
          <w:kern w:val="1"/>
          <w:lang w:bidi="hi-IN"/>
        </w:rPr>
        <w:t xml:space="preserve"> z </w:t>
      </w:r>
      <w:r w:rsidRPr="00706CD9">
        <w:rPr>
          <w:rFonts w:asciiTheme="majorHAnsi" w:eastAsia="DejaVu Sans" w:hAnsiTheme="majorHAnsi" w:cstheme="majorHAnsi"/>
          <w:iCs/>
          <w:kern w:val="1"/>
          <w:lang w:bidi="hi-IN"/>
        </w:rPr>
        <w:t>załącznikami udostępnia się niezwłocznie po otwarciu ofert, nie później jednak niż</w:t>
      </w:r>
      <w:r w:rsidR="002626CE" w:rsidRPr="00706CD9">
        <w:rPr>
          <w:rFonts w:asciiTheme="majorHAnsi" w:eastAsia="DejaVu Sans" w:hAnsiTheme="majorHAnsi" w:cstheme="majorHAnsi"/>
          <w:iCs/>
          <w:kern w:val="1"/>
          <w:lang w:bidi="hi-IN"/>
        </w:rPr>
        <w:t xml:space="preserve"> w </w:t>
      </w:r>
      <w:r w:rsidRPr="00706CD9">
        <w:rPr>
          <w:rFonts w:asciiTheme="majorHAnsi" w:eastAsia="DejaVu Sans" w:hAnsiTheme="majorHAnsi" w:cstheme="majorHAnsi"/>
          <w:iCs/>
          <w:kern w:val="1"/>
          <w:lang w:bidi="hi-IN"/>
        </w:rPr>
        <w:t xml:space="preserve">terminie 3 dni od dnia otwarcia ofert, przy czym nie udostępnia się informacji, które mają charakter poufny. </w:t>
      </w:r>
    </w:p>
    <w:p w14:paraId="3DAE1866" w14:textId="7923062C" w:rsidR="000015DF" w:rsidRPr="009E2033" w:rsidRDefault="000015DF" w:rsidP="00094085">
      <w:pPr>
        <w:pStyle w:val="Akapitzlist"/>
        <w:numPr>
          <w:ilvl w:val="1"/>
          <w:numId w:val="7"/>
        </w:numPr>
        <w:spacing w:line="360" w:lineRule="auto"/>
        <w:jc w:val="both"/>
        <w:rPr>
          <w:rFonts w:asciiTheme="majorHAnsi" w:eastAsia="DejaVu Sans" w:hAnsiTheme="majorHAnsi" w:cstheme="majorHAnsi"/>
          <w:iCs/>
          <w:color w:val="FF0000"/>
          <w:kern w:val="1"/>
          <w:lang w:bidi="hi-IN"/>
        </w:rPr>
      </w:pPr>
      <w:r w:rsidRPr="00706CD9">
        <w:rPr>
          <w:rFonts w:asciiTheme="majorHAnsi" w:hAnsiTheme="majorHAnsi" w:cstheme="majorHAnsi"/>
        </w:rPr>
        <w:t>Wykonawca</w:t>
      </w:r>
      <w:r w:rsidRPr="00706CD9">
        <w:rPr>
          <w:rFonts w:asciiTheme="majorHAnsi" w:eastAsia="DejaVu Sans" w:hAnsiTheme="majorHAnsi" w:cstheme="majorHAnsi"/>
          <w:iCs/>
          <w:kern w:val="1"/>
          <w:lang w:bidi="hi-IN"/>
        </w:rPr>
        <w:t xml:space="preserve"> ubiegając się</w:t>
      </w:r>
      <w:r w:rsidR="002626CE" w:rsidRPr="00706CD9">
        <w:rPr>
          <w:rFonts w:asciiTheme="majorHAnsi" w:eastAsia="DejaVu Sans" w:hAnsiTheme="majorHAnsi" w:cstheme="majorHAnsi"/>
          <w:iCs/>
          <w:kern w:val="1"/>
          <w:lang w:bidi="hi-IN"/>
        </w:rPr>
        <w:t xml:space="preserve"> o </w:t>
      </w:r>
      <w:r w:rsidRPr="00706CD9">
        <w:rPr>
          <w:rFonts w:asciiTheme="majorHAnsi" w:eastAsia="DejaVu Sans" w:hAnsiTheme="majorHAnsi" w:cstheme="majorHAnsi"/>
          <w:iCs/>
          <w:kern w:val="1"/>
          <w:lang w:bidi="hi-IN"/>
        </w:rPr>
        <w:t>udzielenie zamówienia publicznego jest zobowiązany do wypełnienia obowiązku informacyjnego przewidzianego</w:t>
      </w:r>
      <w:r w:rsidR="002626CE" w:rsidRPr="00706CD9">
        <w:rPr>
          <w:rFonts w:asciiTheme="majorHAnsi" w:eastAsia="DejaVu Sans" w:hAnsiTheme="majorHAnsi" w:cstheme="majorHAnsi"/>
          <w:iCs/>
          <w:kern w:val="1"/>
          <w:lang w:bidi="hi-IN"/>
        </w:rPr>
        <w:t xml:space="preserve"> w </w:t>
      </w:r>
      <w:r w:rsidRPr="00706CD9">
        <w:rPr>
          <w:rFonts w:asciiTheme="majorHAnsi" w:eastAsia="DejaVu Sans" w:hAnsiTheme="majorHAnsi" w:cstheme="majorHAnsi"/>
          <w:iCs/>
          <w:kern w:val="1"/>
          <w:lang w:bidi="hi-IN"/>
        </w:rPr>
        <w:t>art.</w:t>
      </w:r>
      <w:r w:rsidRPr="00706CD9">
        <w:rPr>
          <w:rFonts w:asciiTheme="majorHAnsi" w:hAnsiTheme="majorHAnsi" w:cstheme="majorHAnsi"/>
          <w:kern w:val="20"/>
        </w:rPr>
        <w:t xml:space="preserve"> 13 RODO względem osób fizycznych, których dane osobowe dotyczą</w:t>
      </w:r>
      <w:r w:rsidR="002626CE" w:rsidRPr="00706CD9">
        <w:rPr>
          <w:rFonts w:asciiTheme="majorHAnsi" w:hAnsiTheme="majorHAnsi" w:cstheme="majorHAnsi"/>
          <w:kern w:val="20"/>
        </w:rPr>
        <w:t xml:space="preserve"> i </w:t>
      </w:r>
      <w:r w:rsidRPr="00706CD9">
        <w:rPr>
          <w:rFonts w:asciiTheme="majorHAnsi" w:hAnsiTheme="majorHAnsi" w:cstheme="majorHAnsi"/>
          <w:kern w:val="20"/>
        </w:rPr>
        <w:t>od których dane te Wykonawca bezpośrednio pozyskał (będą to</w:t>
      </w:r>
      <w:r w:rsidR="002626CE" w:rsidRPr="00706CD9">
        <w:rPr>
          <w:rFonts w:asciiTheme="majorHAnsi" w:hAnsiTheme="majorHAnsi" w:cstheme="majorHAnsi"/>
          <w:kern w:val="20"/>
        </w:rPr>
        <w:t xml:space="preserve"> w </w:t>
      </w:r>
      <w:r w:rsidRPr="00706CD9">
        <w:rPr>
          <w:rFonts w:asciiTheme="majorHAnsi" w:hAnsiTheme="majorHAnsi" w:cstheme="majorHAnsi"/>
          <w:kern w:val="20"/>
        </w:rPr>
        <w:t>szczególności osoby fizyczne: skierowane do realizacji zamówienia, podwykonawcy, podmioty trzeci, pełnomocnicy, członkowie organów zarządzających). Obowiązek informacyjny wynikający</w:t>
      </w:r>
      <w:r w:rsidR="002626CE" w:rsidRPr="00706CD9">
        <w:rPr>
          <w:rFonts w:asciiTheme="majorHAnsi" w:hAnsiTheme="majorHAnsi" w:cstheme="majorHAnsi"/>
          <w:kern w:val="20"/>
        </w:rPr>
        <w:t xml:space="preserve"> z </w:t>
      </w:r>
      <w:r w:rsidRPr="00706CD9">
        <w:rPr>
          <w:rFonts w:asciiTheme="majorHAnsi" w:hAnsiTheme="majorHAnsi" w:cstheme="majorHAnsi"/>
          <w:kern w:val="20"/>
        </w:rPr>
        <w:t>art. 13 RODO nie będzie miał zastosowania, gdy</w:t>
      </w:r>
      <w:r w:rsidR="002626CE" w:rsidRPr="00706CD9">
        <w:rPr>
          <w:rFonts w:asciiTheme="majorHAnsi" w:hAnsiTheme="majorHAnsi" w:cstheme="majorHAnsi"/>
          <w:kern w:val="20"/>
        </w:rPr>
        <w:t xml:space="preserve"> i w </w:t>
      </w:r>
      <w:r w:rsidRPr="00706CD9">
        <w:rPr>
          <w:rFonts w:asciiTheme="majorHAnsi" w:hAnsiTheme="majorHAnsi" w:cstheme="majorHAnsi"/>
          <w:kern w:val="20"/>
        </w:rPr>
        <w:t xml:space="preserve">zakresie </w:t>
      </w:r>
      <w:r w:rsidRPr="00706CD9">
        <w:rPr>
          <w:rFonts w:asciiTheme="majorHAnsi" w:hAnsiTheme="majorHAnsi" w:cstheme="majorHAnsi"/>
        </w:rPr>
        <w:t>nie będzie miał zastosowania, gdy</w:t>
      </w:r>
      <w:r w:rsidR="002626CE" w:rsidRPr="00706CD9">
        <w:rPr>
          <w:rFonts w:asciiTheme="majorHAnsi" w:hAnsiTheme="majorHAnsi" w:cstheme="majorHAnsi"/>
        </w:rPr>
        <w:t xml:space="preserve"> i w </w:t>
      </w:r>
      <w:r w:rsidRPr="00706CD9">
        <w:rPr>
          <w:rFonts w:asciiTheme="majorHAnsi" w:hAnsiTheme="majorHAnsi" w:cstheme="majorHAnsi"/>
        </w:rPr>
        <w:t>zakresie,</w:t>
      </w:r>
      <w:r w:rsidR="002626CE" w:rsidRPr="00706CD9">
        <w:rPr>
          <w:rFonts w:asciiTheme="majorHAnsi" w:hAnsiTheme="majorHAnsi" w:cstheme="majorHAnsi"/>
        </w:rPr>
        <w:t xml:space="preserve"> w </w:t>
      </w:r>
      <w:r w:rsidRPr="00706CD9">
        <w:rPr>
          <w:rFonts w:asciiTheme="majorHAnsi" w:hAnsiTheme="majorHAnsi" w:cstheme="majorHAnsi"/>
        </w:rPr>
        <w:t>jakim osoba fizyczna, której dane dotyczą, dysponuje już tymi informacjami (art. 13 ust. 4 RODO). Ponadto Wykonawca zobowiązany jest wypełnić obowiązek informacyjny wynikający</w:t>
      </w:r>
      <w:r w:rsidR="002626CE" w:rsidRPr="00706CD9">
        <w:rPr>
          <w:rFonts w:asciiTheme="majorHAnsi" w:hAnsiTheme="majorHAnsi" w:cstheme="majorHAnsi"/>
        </w:rPr>
        <w:t xml:space="preserve"> z </w:t>
      </w:r>
      <w:r w:rsidRPr="00706CD9">
        <w:rPr>
          <w:rFonts w:asciiTheme="majorHAnsi" w:hAnsiTheme="majorHAnsi" w:cstheme="majorHAnsi"/>
        </w:rPr>
        <w:t>art. 14 RODO względem osób fizycznych, których dane przekazuje Zamawiającemu</w:t>
      </w:r>
      <w:r w:rsidR="002626CE" w:rsidRPr="00706CD9">
        <w:rPr>
          <w:rFonts w:asciiTheme="majorHAnsi" w:hAnsiTheme="majorHAnsi" w:cstheme="majorHAnsi"/>
        </w:rPr>
        <w:t xml:space="preserve"> i </w:t>
      </w:r>
      <w:r w:rsidRPr="00706CD9">
        <w:rPr>
          <w:rFonts w:asciiTheme="majorHAnsi" w:hAnsiTheme="majorHAnsi" w:cstheme="majorHAnsi"/>
        </w:rPr>
        <w:t>których dane pośrednio pozyskał, chyba że ma zastosowanie co najmniej jedno</w:t>
      </w:r>
      <w:r w:rsidR="002626CE" w:rsidRPr="00706CD9">
        <w:rPr>
          <w:rFonts w:asciiTheme="majorHAnsi" w:hAnsiTheme="majorHAnsi" w:cstheme="majorHAnsi"/>
        </w:rPr>
        <w:t xml:space="preserve"> z </w:t>
      </w:r>
      <w:r w:rsidRPr="00706CD9">
        <w:rPr>
          <w:rFonts w:asciiTheme="majorHAnsi" w:hAnsiTheme="majorHAnsi" w:cstheme="majorHAnsi"/>
        </w:rPr>
        <w:t>włączeń,</w:t>
      </w:r>
      <w:r w:rsidR="002626CE" w:rsidRPr="00706CD9">
        <w:rPr>
          <w:rFonts w:asciiTheme="majorHAnsi" w:hAnsiTheme="majorHAnsi" w:cstheme="majorHAnsi"/>
        </w:rPr>
        <w:t xml:space="preserve"> o </w:t>
      </w:r>
      <w:r w:rsidRPr="00706CD9">
        <w:rPr>
          <w:rFonts w:asciiTheme="majorHAnsi" w:hAnsiTheme="majorHAnsi" w:cstheme="majorHAnsi"/>
        </w:rPr>
        <w:t>których mowa</w:t>
      </w:r>
      <w:r w:rsidR="002626CE" w:rsidRPr="00706CD9">
        <w:rPr>
          <w:rFonts w:asciiTheme="majorHAnsi" w:hAnsiTheme="majorHAnsi" w:cstheme="majorHAnsi"/>
        </w:rPr>
        <w:t xml:space="preserve"> w </w:t>
      </w:r>
      <w:r w:rsidRPr="00706CD9">
        <w:rPr>
          <w:rFonts w:asciiTheme="majorHAnsi" w:hAnsiTheme="majorHAnsi" w:cstheme="majorHAnsi"/>
        </w:rPr>
        <w:t>art. 14 ust. 5 RODO.</w:t>
      </w:r>
      <w:r w:rsidR="002626CE" w:rsidRPr="00706CD9">
        <w:rPr>
          <w:rFonts w:asciiTheme="majorHAnsi" w:hAnsiTheme="majorHAnsi" w:cstheme="majorHAnsi"/>
        </w:rPr>
        <w:t xml:space="preserve"> W </w:t>
      </w:r>
      <w:r w:rsidRPr="00706CD9">
        <w:rPr>
          <w:rFonts w:asciiTheme="majorHAnsi" w:hAnsiTheme="majorHAnsi" w:cstheme="majorHAnsi"/>
        </w:rPr>
        <w:t>celu zapewnienia, że Wykonawca wypełnił ww. obowiązki informacyjne oraz ochrony prawnie uzasadnionych interesów osoby trzeciej, której dane zostały przekazane</w:t>
      </w:r>
      <w:r w:rsidR="002626CE" w:rsidRPr="00706CD9">
        <w:rPr>
          <w:rFonts w:asciiTheme="majorHAnsi" w:hAnsiTheme="majorHAnsi" w:cstheme="majorHAnsi"/>
        </w:rPr>
        <w:t xml:space="preserve"> w </w:t>
      </w:r>
      <w:r w:rsidRPr="00706CD9">
        <w:rPr>
          <w:rFonts w:asciiTheme="majorHAnsi" w:hAnsiTheme="majorHAnsi" w:cstheme="majorHAnsi"/>
        </w:rPr>
        <w:t>związku</w:t>
      </w:r>
      <w:r w:rsidR="002626CE" w:rsidRPr="00706CD9">
        <w:rPr>
          <w:rFonts w:asciiTheme="majorHAnsi" w:hAnsiTheme="majorHAnsi" w:cstheme="majorHAnsi"/>
        </w:rPr>
        <w:t xml:space="preserve"> z </w:t>
      </w:r>
      <w:r w:rsidRPr="00706CD9">
        <w:rPr>
          <w:rFonts w:asciiTheme="majorHAnsi" w:hAnsiTheme="majorHAnsi" w:cstheme="majorHAnsi"/>
        </w:rPr>
        <w:t>udziałem Wykonawcy</w:t>
      </w:r>
      <w:r w:rsidR="002626CE" w:rsidRPr="00706CD9">
        <w:rPr>
          <w:rFonts w:asciiTheme="majorHAnsi" w:hAnsiTheme="majorHAnsi" w:cstheme="majorHAnsi"/>
        </w:rPr>
        <w:t xml:space="preserve"> w </w:t>
      </w:r>
      <w:r w:rsidRPr="00706CD9">
        <w:rPr>
          <w:rFonts w:asciiTheme="majorHAnsi" w:hAnsiTheme="majorHAnsi" w:cstheme="majorHAnsi"/>
        </w:rPr>
        <w:t>postępowaniu, Zamawiający zobowiązuje Wykonawcę do złożenia oświadczenia</w:t>
      </w:r>
      <w:r w:rsidR="002626CE" w:rsidRPr="00706CD9">
        <w:rPr>
          <w:rFonts w:asciiTheme="majorHAnsi" w:hAnsiTheme="majorHAnsi" w:cstheme="majorHAnsi"/>
        </w:rPr>
        <w:t xml:space="preserve"> o </w:t>
      </w:r>
      <w:r w:rsidRPr="00706CD9">
        <w:rPr>
          <w:rFonts w:asciiTheme="majorHAnsi" w:hAnsiTheme="majorHAnsi" w:cstheme="majorHAnsi"/>
        </w:rPr>
        <w:t>wypełnieniu przez niego obowiązków informacyjnych przewidzianych</w:t>
      </w:r>
      <w:r w:rsidR="002626CE" w:rsidRPr="00706CD9">
        <w:rPr>
          <w:rFonts w:asciiTheme="majorHAnsi" w:hAnsiTheme="majorHAnsi" w:cstheme="majorHAnsi"/>
        </w:rPr>
        <w:t xml:space="preserve"> w </w:t>
      </w:r>
      <w:r w:rsidRPr="00706CD9">
        <w:rPr>
          <w:rFonts w:asciiTheme="majorHAnsi" w:hAnsiTheme="majorHAnsi" w:cstheme="majorHAnsi"/>
        </w:rPr>
        <w:t xml:space="preserve">art. 13 </w:t>
      </w:r>
      <w:r w:rsidRPr="0053562B">
        <w:rPr>
          <w:rFonts w:asciiTheme="majorHAnsi" w:hAnsiTheme="majorHAnsi" w:cstheme="majorHAnsi"/>
        </w:rPr>
        <w:t>lub art. 14 RODO. Stosowne oświadczenia zawarte są</w:t>
      </w:r>
      <w:r w:rsidR="002626CE" w:rsidRPr="0053562B">
        <w:rPr>
          <w:rFonts w:asciiTheme="majorHAnsi" w:hAnsiTheme="majorHAnsi" w:cstheme="majorHAnsi"/>
        </w:rPr>
        <w:t xml:space="preserve"> w </w:t>
      </w:r>
      <w:r w:rsidRPr="0053562B">
        <w:rPr>
          <w:rFonts w:asciiTheme="majorHAnsi" w:hAnsiTheme="majorHAnsi" w:cstheme="majorHAnsi"/>
        </w:rPr>
        <w:t>Formularz</w:t>
      </w:r>
      <w:r w:rsidR="00305975" w:rsidRPr="0053562B">
        <w:rPr>
          <w:rFonts w:asciiTheme="majorHAnsi" w:hAnsiTheme="majorHAnsi" w:cstheme="majorHAnsi"/>
        </w:rPr>
        <w:t>u</w:t>
      </w:r>
      <w:r w:rsidRPr="0053562B">
        <w:rPr>
          <w:rFonts w:asciiTheme="majorHAnsi" w:hAnsiTheme="majorHAnsi" w:cstheme="majorHAnsi"/>
        </w:rPr>
        <w:t xml:space="preserve"> ofert</w:t>
      </w:r>
      <w:r w:rsidR="00305975" w:rsidRPr="0053562B">
        <w:rPr>
          <w:rFonts w:asciiTheme="majorHAnsi" w:hAnsiTheme="majorHAnsi" w:cstheme="majorHAnsi"/>
        </w:rPr>
        <w:t>y</w:t>
      </w:r>
      <w:r w:rsidRPr="0053562B">
        <w:rPr>
          <w:rFonts w:asciiTheme="majorHAnsi" w:hAnsiTheme="majorHAnsi" w:cstheme="majorHAnsi"/>
        </w:rPr>
        <w:t xml:space="preserve"> stanowiącego </w:t>
      </w:r>
      <w:r w:rsidRPr="0053562B">
        <w:rPr>
          <w:rFonts w:asciiTheme="majorHAnsi" w:hAnsiTheme="majorHAnsi" w:cstheme="majorHAnsi"/>
          <w:b/>
          <w:iCs/>
        </w:rPr>
        <w:t xml:space="preserve">Załącznik nr </w:t>
      </w:r>
      <w:r w:rsidR="00305975" w:rsidRPr="0053562B">
        <w:rPr>
          <w:rFonts w:asciiTheme="majorHAnsi" w:hAnsiTheme="majorHAnsi" w:cstheme="majorHAnsi"/>
          <w:b/>
          <w:iCs/>
        </w:rPr>
        <w:t>2</w:t>
      </w:r>
      <w:r w:rsidRPr="0053562B">
        <w:rPr>
          <w:rFonts w:asciiTheme="majorHAnsi" w:hAnsiTheme="majorHAnsi" w:cstheme="majorHAnsi"/>
          <w:b/>
          <w:iCs/>
        </w:rPr>
        <w:t xml:space="preserve"> do SWZ</w:t>
      </w:r>
      <w:r w:rsidR="00B00A72">
        <w:rPr>
          <w:rFonts w:asciiTheme="majorHAnsi" w:hAnsiTheme="majorHAnsi" w:cstheme="majorHAnsi"/>
          <w:b/>
          <w:iCs/>
        </w:rPr>
        <w:t>/umowy</w:t>
      </w:r>
      <w:r w:rsidRPr="0053562B">
        <w:rPr>
          <w:rFonts w:asciiTheme="majorHAnsi" w:hAnsiTheme="majorHAnsi" w:cstheme="majorHAnsi"/>
          <w:iCs/>
        </w:rPr>
        <w:t>.</w:t>
      </w:r>
      <w:r w:rsidRPr="0053562B">
        <w:rPr>
          <w:rFonts w:asciiTheme="majorHAnsi" w:hAnsiTheme="majorHAnsi" w:cstheme="majorHAnsi"/>
          <w:kern w:val="20"/>
        </w:rPr>
        <w:t xml:space="preserve"> </w:t>
      </w:r>
    </w:p>
    <w:p w14:paraId="000000D9" w14:textId="4DD1E351" w:rsidR="000B72C3" w:rsidRPr="00693271" w:rsidRDefault="001351B0" w:rsidP="00474EA2">
      <w:pPr>
        <w:pStyle w:val="Nagwek2"/>
        <w:spacing w:line="360" w:lineRule="auto"/>
      </w:pPr>
      <w:bookmarkStart w:id="30" w:name="_Toc84586821"/>
      <w:r w:rsidRPr="00693271">
        <w:t>Opis s</w:t>
      </w:r>
      <w:r w:rsidR="00937A4C" w:rsidRPr="00693271">
        <w:t>pos</w:t>
      </w:r>
      <w:r w:rsidRPr="00693271">
        <w:t>obu</w:t>
      </w:r>
      <w:r w:rsidR="00937A4C" w:rsidRPr="00693271">
        <w:t xml:space="preserve"> obliczania ceny oferty</w:t>
      </w:r>
      <w:bookmarkEnd w:id="30"/>
    </w:p>
    <w:p w14:paraId="000000DA" w14:textId="7B37D464" w:rsidR="000B72C3" w:rsidRPr="0053562B" w:rsidRDefault="00937A4C"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 xml:space="preserve">Wykonawca podaje cenę za realizację przedmiotu zamówienia </w:t>
      </w:r>
      <w:r w:rsidR="002F7608" w:rsidRPr="0053562B">
        <w:rPr>
          <w:rFonts w:asciiTheme="majorHAnsi" w:hAnsiTheme="majorHAnsi" w:cstheme="majorHAnsi"/>
        </w:rPr>
        <w:t>w</w:t>
      </w:r>
      <w:r w:rsidRPr="0053562B">
        <w:rPr>
          <w:rFonts w:asciiTheme="majorHAnsi" w:hAnsiTheme="majorHAnsi" w:cstheme="majorHAnsi"/>
        </w:rPr>
        <w:t xml:space="preserve"> Formularz</w:t>
      </w:r>
      <w:r w:rsidR="002F7608" w:rsidRPr="0053562B">
        <w:rPr>
          <w:rFonts w:asciiTheme="majorHAnsi" w:hAnsiTheme="majorHAnsi" w:cstheme="majorHAnsi"/>
        </w:rPr>
        <w:t>u</w:t>
      </w:r>
      <w:r w:rsidRPr="0053562B">
        <w:rPr>
          <w:rFonts w:asciiTheme="majorHAnsi" w:hAnsiTheme="majorHAnsi" w:cstheme="majorHAnsi"/>
        </w:rPr>
        <w:t xml:space="preserve"> </w:t>
      </w:r>
      <w:r w:rsidR="008F60DF" w:rsidRPr="0053562B">
        <w:rPr>
          <w:rFonts w:asciiTheme="majorHAnsi" w:hAnsiTheme="majorHAnsi" w:cstheme="majorHAnsi"/>
        </w:rPr>
        <w:t>Oferty</w:t>
      </w:r>
      <w:r w:rsidRPr="0053562B">
        <w:rPr>
          <w:rFonts w:asciiTheme="majorHAnsi" w:hAnsiTheme="majorHAnsi" w:cstheme="majorHAnsi"/>
        </w:rPr>
        <w:t>, stanowiąc</w:t>
      </w:r>
      <w:r w:rsidR="002F7608" w:rsidRPr="0053562B">
        <w:rPr>
          <w:rFonts w:asciiTheme="majorHAnsi" w:hAnsiTheme="majorHAnsi" w:cstheme="majorHAnsi"/>
        </w:rPr>
        <w:t>y</w:t>
      </w:r>
      <w:r w:rsidRPr="0053562B">
        <w:rPr>
          <w:rFonts w:asciiTheme="majorHAnsi" w:hAnsiTheme="majorHAnsi" w:cstheme="majorHAnsi"/>
        </w:rPr>
        <w:t xml:space="preserve"> </w:t>
      </w:r>
      <w:r w:rsidRPr="0053562B">
        <w:rPr>
          <w:rFonts w:asciiTheme="majorHAnsi" w:hAnsiTheme="majorHAnsi" w:cstheme="majorHAnsi"/>
          <w:b/>
        </w:rPr>
        <w:t xml:space="preserve">Załącznik nr </w:t>
      </w:r>
      <w:r w:rsidR="00AD3113" w:rsidRPr="0053562B">
        <w:rPr>
          <w:rFonts w:asciiTheme="majorHAnsi" w:hAnsiTheme="majorHAnsi" w:cstheme="majorHAnsi"/>
          <w:b/>
        </w:rPr>
        <w:t>2</w:t>
      </w:r>
      <w:r w:rsidRPr="0053562B">
        <w:rPr>
          <w:rFonts w:asciiTheme="majorHAnsi" w:hAnsiTheme="majorHAnsi" w:cstheme="majorHAnsi"/>
          <w:b/>
        </w:rPr>
        <w:t xml:space="preserve"> do SWZ</w:t>
      </w:r>
      <w:r w:rsidR="00605618" w:rsidRPr="0053562B">
        <w:rPr>
          <w:rFonts w:asciiTheme="majorHAnsi" w:hAnsiTheme="majorHAnsi" w:cstheme="majorHAnsi"/>
          <w:b/>
        </w:rPr>
        <w:t>/umowy</w:t>
      </w:r>
      <w:r w:rsidRPr="0053562B">
        <w:rPr>
          <w:rFonts w:asciiTheme="majorHAnsi" w:hAnsiTheme="majorHAnsi" w:cstheme="majorHAnsi"/>
          <w:b/>
        </w:rPr>
        <w:t xml:space="preserve">. </w:t>
      </w:r>
    </w:p>
    <w:p w14:paraId="000000DB" w14:textId="5396D0AE" w:rsidR="000B72C3" w:rsidRPr="0053562B" w:rsidRDefault="00937A4C"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Cena ofertowa brutto musi uwzględniać wszystkie koszty związane</w:t>
      </w:r>
      <w:r w:rsidR="002626CE" w:rsidRPr="0053562B">
        <w:rPr>
          <w:rFonts w:asciiTheme="majorHAnsi" w:hAnsiTheme="majorHAnsi" w:cstheme="majorHAnsi"/>
        </w:rPr>
        <w:t xml:space="preserve"> z </w:t>
      </w:r>
      <w:r w:rsidRPr="0053562B">
        <w:rPr>
          <w:rFonts w:asciiTheme="majorHAnsi" w:hAnsiTheme="majorHAnsi" w:cstheme="majorHAnsi"/>
        </w:rPr>
        <w:t>realizacją przedmiotu zamówienia zgodnie</w:t>
      </w:r>
      <w:r w:rsidR="002626CE" w:rsidRPr="0053562B">
        <w:rPr>
          <w:rFonts w:asciiTheme="majorHAnsi" w:hAnsiTheme="majorHAnsi" w:cstheme="majorHAnsi"/>
        </w:rPr>
        <w:t xml:space="preserve"> z </w:t>
      </w:r>
      <w:r w:rsidRPr="0053562B">
        <w:rPr>
          <w:rFonts w:asciiTheme="majorHAnsi" w:hAnsiTheme="majorHAnsi" w:cstheme="majorHAnsi"/>
        </w:rPr>
        <w:t>opisem przedmiotu zamówienia oraz istotnymi postanowieniami umowy określonymi</w:t>
      </w:r>
      <w:r w:rsidR="002626CE" w:rsidRPr="0053562B">
        <w:rPr>
          <w:rFonts w:asciiTheme="majorHAnsi" w:hAnsiTheme="majorHAnsi" w:cstheme="majorHAnsi"/>
        </w:rPr>
        <w:t xml:space="preserve"> w </w:t>
      </w:r>
      <w:r w:rsidRPr="0053562B">
        <w:rPr>
          <w:rFonts w:asciiTheme="majorHAnsi" w:hAnsiTheme="majorHAnsi" w:cstheme="majorHAnsi"/>
        </w:rPr>
        <w:t>niniejszej SWZ</w:t>
      </w:r>
      <w:r w:rsidR="002626CE" w:rsidRPr="0053562B">
        <w:rPr>
          <w:rFonts w:asciiTheme="majorHAnsi" w:hAnsiTheme="majorHAnsi" w:cstheme="majorHAnsi"/>
        </w:rPr>
        <w:t xml:space="preserve"> w </w:t>
      </w:r>
      <w:r w:rsidR="00AD3113" w:rsidRPr="0053562B">
        <w:rPr>
          <w:rFonts w:asciiTheme="majorHAnsi" w:hAnsiTheme="majorHAnsi" w:cstheme="majorHAnsi"/>
        </w:rPr>
        <w:t xml:space="preserve">tym </w:t>
      </w:r>
      <w:r w:rsidRPr="0053562B">
        <w:rPr>
          <w:rFonts w:asciiTheme="majorHAnsi" w:hAnsiTheme="majorHAnsi" w:cstheme="majorHAnsi"/>
        </w:rPr>
        <w:t>podat</w:t>
      </w:r>
      <w:r w:rsidR="00AD3113" w:rsidRPr="0053562B">
        <w:rPr>
          <w:rFonts w:asciiTheme="majorHAnsi" w:hAnsiTheme="majorHAnsi" w:cstheme="majorHAnsi"/>
        </w:rPr>
        <w:t>ek</w:t>
      </w:r>
      <w:r w:rsidRPr="0053562B">
        <w:rPr>
          <w:rFonts w:asciiTheme="majorHAnsi" w:hAnsiTheme="majorHAnsi" w:cstheme="majorHAnsi"/>
        </w:rPr>
        <w:t xml:space="preserve"> VAT </w:t>
      </w:r>
      <w:r w:rsidR="00AD3113" w:rsidRPr="0053562B">
        <w:rPr>
          <w:rFonts w:asciiTheme="majorHAnsi" w:hAnsiTheme="majorHAnsi" w:cstheme="majorHAnsi"/>
        </w:rPr>
        <w:t>wg obowiązującej stawki.</w:t>
      </w:r>
    </w:p>
    <w:p w14:paraId="5BD08032" w14:textId="73B2A802" w:rsidR="001351B0" w:rsidRPr="0053562B" w:rsidRDefault="001351B0"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Nie dopuszcza się podawania ceny w przedziałach kwotowych.</w:t>
      </w:r>
    </w:p>
    <w:p w14:paraId="27E44139" w14:textId="6DF8ED53" w:rsidR="001351B0" w:rsidRPr="0053562B" w:rsidRDefault="001351B0"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Niedopuszczalna jest wycena, z której będzie wynikało, że oferowany przedmiot zamówienia przez Wykonawcę będzie miał cenę zero (0,00 zł).</w:t>
      </w:r>
    </w:p>
    <w:p w14:paraId="000000DC" w14:textId="0928809D" w:rsidR="000B72C3" w:rsidRPr="0053562B" w:rsidRDefault="00937A4C"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 xml:space="preserve">Cena podana </w:t>
      </w:r>
      <w:r w:rsidR="00602144">
        <w:rPr>
          <w:rFonts w:asciiTheme="majorHAnsi" w:hAnsiTheme="majorHAnsi" w:cstheme="majorHAnsi"/>
        </w:rPr>
        <w:t>w</w:t>
      </w:r>
      <w:r w:rsidRPr="0053562B">
        <w:rPr>
          <w:rFonts w:asciiTheme="majorHAnsi" w:hAnsiTheme="majorHAnsi" w:cstheme="majorHAnsi"/>
        </w:rPr>
        <w:t xml:space="preserve"> Formularzu </w:t>
      </w:r>
      <w:r w:rsidR="008F60DF" w:rsidRPr="0053562B">
        <w:rPr>
          <w:rFonts w:asciiTheme="majorHAnsi" w:hAnsiTheme="majorHAnsi" w:cstheme="majorHAnsi"/>
        </w:rPr>
        <w:t>Oferty</w:t>
      </w:r>
      <w:r w:rsidRPr="0053562B">
        <w:rPr>
          <w:rFonts w:asciiTheme="majorHAnsi" w:hAnsiTheme="majorHAnsi" w:cstheme="majorHAnsi"/>
        </w:rPr>
        <w:t xml:space="preserve"> jest ceną ostateczną, niepodlegającą negocjacji</w:t>
      </w:r>
      <w:r w:rsidR="002626CE" w:rsidRPr="0053562B">
        <w:rPr>
          <w:rFonts w:asciiTheme="majorHAnsi" w:hAnsiTheme="majorHAnsi" w:cstheme="majorHAnsi"/>
        </w:rPr>
        <w:t xml:space="preserve"> i </w:t>
      </w:r>
      <w:r w:rsidRPr="0053562B">
        <w:rPr>
          <w:rFonts w:asciiTheme="majorHAnsi" w:hAnsiTheme="majorHAnsi" w:cstheme="majorHAnsi"/>
        </w:rPr>
        <w:t>wyczerpującą wszelkie należności Wykonawcy wobec Zamawiającego związane</w:t>
      </w:r>
      <w:r w:rsidR="002626CE" w:rsidRPr="0053562B">
        <w:rPr>
          <w:rFonts w:asciiTheme="majorHAnsi" w:hAnsiTheme="majorHAnsi" w:cstheme="majorHAnsi"/>
        </w:rPr>
        <w:t xml:space="preserve"> z </w:t>
      </w:r>
      <w:r w:rsidRPr="0053562B">
        <w:rPr>
          <w:rFonts w:asciiTheme="majorHAnsi" w:hAnsiTheme="majorHAnsi" w:cstheme="majorHAnsi"/>
        </w:rPr>
        <w:t>realizacją przedmiotu zamówienia.</w:t>
      </w:r>
    </w:p>
    <w:p w14:paraId="507CE5B4" w14:textId="7811E4EF" w:rsidR="007019F9" w:rsidRPr="00DA4E2D" w:rsidRDefault="007019F9" w:rsidP="00094085">
      <w:pPr>
        <w:pStyle w:val="Akapitzlist"/>
        <w:numPr>
          <w:ilvl w:val="1"/>
          <w:numId w:val="7"/>
        </w:numPr>
        <w:spacing w:line="360" w:lineRule="auto"/>
        <w:jc w:val="both"/>
        <w:rPr>
          <w:rFonts w:asciiTheme="majorHAnsi" w:hAnsiTheme="majorHAnsi" w:cstheme="majorHAnsi"/>
        </w:rPr>
      </w:pPr>
      <w:r w:rsidRPr="00DA4E2D">
        <w:rPr>
          <w:rFonts w:asciiTheme="majorHAnsi" w:hAnsiTheme="majorHAnsi" w:cstheme="majorHAnsi"/>
        </w:rPr>
        <w:t>Cena oferty nie ulega zmianie przez okres ważności ofert (związania) oraz okres realizacji (wykonania) przedmiotu zamówienia.</w:t>
      </w:r>
    </w:p>
    <w:p w14:paraId="000000DD" w14:textId="29C349A7" w:rsidR="000B72C3" w:rsidRPr="0053562B" w:rsidRDefault="00937A4C"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 xml:space="preserve">Cena oferty </w:t>
      </w:r>
      <w:r w:rsidR="002F7608" w:rsidRPr="0053562B">
        <w:rPr>
          <w:rFonts w:asciiTheme="majorHAnsi" w:hAnsiTheme="majorHAnsi" w:cstheme="majorHAnsi"/>
        </w:rPr>
        <w:t>w Formularzu ofe</w:t>
      </w:r>
      <w:r w:rsidR="007019F9" w:rsidRPr="0053562B">
        <w:rPr>
          <w:rFonts w:asciiTheme="majorHAnsi" w:hAnsiTheme="majorHAnsi" w:cstheme="majorHAnsi"/>
        </w:rPr>
        <w:t>rty</w:t>
      </w:r>
      <w:r w:rsidR="00E0344A" w:rsidRPr="0053562B">
        <w:rPr>
          <w:rFonts w:asciiTheme="majorHAnsi" w:hAnsiTheme="majorHAnsi" w:cstheme="majorHAnsi"/>
        </w:rPr>
        <w:t xml:space="preserve"> </w:t>
      </w:r>
      <w:r w:rsidRPr="0053562B">
        <w:rPr>
          <w:rFonts w:asciiTheme="majorHAnsi" w:hAnsiTheme="majorHAnsi" w:cstheme="majorHAnsi"/>
        </w:rPr>
        <w:t>powinna być wyrażona</w:t>
      </w:r>
      <w:r w:rsidR="002626CE" w:rsidRPr="0053562B">
        <w:rPr>
          <w:rFonts w:asciiTheme="majorHAnsi" w:hAnsiTheme="majorHAnsi" w:cstheme="majorHAnsi"/>
        </w:rPr>
        <w:t xml:space="preserve"> w </w:t>
      </w:r>
      <w:r w:rsidRPr="0053562B">
        <w:rPr>
          <w:rFonts w:asciiTheme="majorHAnsi" w:hAnsiTheme="majorHAnsi" w:cstheme="majorHAnsi"/>
        </w:rPr>
        <w:t>złotych polskich (PLN)</w:t>
      </w:r>
      <w:r w:rsidR="002626CE" w:rsidRPr="0053562B">
        <w:rPr>
          <w:rFonts w:asciiTheme="majorHAnsi" w:hAnsiTheme="majorHAnsi" w:cstheme="majorHAnsi"/>
        </w:rPr>
        <w:t xml:space="preserve"> z </w:t>
      </w:r>
      <w:r w:rsidRPr="0053562B">
        <w:rPr>
          <w:rFonts w:asciiTheme="majorHAnsi" w:hAnsiTheme="majorHAnsi" w:cstheme="majorHAnsi"/>
        </w:rPr>
        <w:t>dokładnością do dwóch miejsc po przecinku</w:t>
      </w:r>
      <w:r w:rsidR="001351B0" w:rsidRPr="0053562B">
        <w:rPr>
          <w:rFonts w:asciiTheme="majorHAnsi" w:hAnsiTheme="majorHAnsi" w:cstheme="majorHAnsi"/>
        </w:rPr>
        <w:t xml:space="preserve"> (tj. z dokładnością do jednego grosza).</w:t>
      </w:r>
    </w:p>
    <w:p w14:paraId="000000DE" w14:textId="59FAD2D6" w:rsidR="000B72C3" w:rsidRPr="0053562B" w:rsidRDefault="00937A4C"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Zamawiający nie przewiduje rozliczeń</w:t>
      </w:r>
      <w:r w:rsidR="002626CE" w:rsidRPr="0053562B">
        <w:rPr>
          <w:rFonts w:asciiTheme="majorHAnsi" w:hAnsiTheme="majorHAnsi" w:cstheme="majorHAnsi"/>
        </w:rPr>
        <w:t xml:space="preserve"> w </w:t>
      </w:r>
      <w:r w:rsidRPr="0053562B">
        <w:rPr>
          <w:rFonts w:asciiTheme="majorHAnsi" w:hAnsiTheme="majorHAnsi" w:cstheme="majorHAnsi"/>
        </w:rPr>
        <w:t>walucie obcej.</w:t>
      </w:r>
    </w:p>
    <w:p w14:paraId="000000DF" w14:textId="2D041A3B" w:rsidR="000B72C3" w:rsidRPr="0053562B" w:rsidRDefault="00937A4C"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Wyliczona cena oferty brutto będzie służyć do porównania złożonych ofert</w:t>
      </w:r>
      <w:r w:rsidR="002626CE" w:rsidRPr="0053562B">
        <w:rPr>
          <w:rFonts w:asciiTheme="majorHAnsi" w:hAnsiTheme="majorHAnsi" w:cstheme="majorHAnsi"/>
        </w:rPr>
        <w:t xml:space="preserve"> i </w:t>
      </w:r>
      <w:r w:rsidRPr="0053562B">
        <w:rPr>
          <w:rFonts w:asciiTheme="majorHAnsi" w:hAnsiTheme="majorHAnsi" w:cstheme="majorHAnsi"/>
        </w:rPr>
        <w:t>do rozliczenia</w:t>
      </w:r>
      <w:r w:rsidR="002626CE" w:rsidRPr="0053562B">
        <w:rPr>
          <w:rFonts w:asciiTheme="majorHAnsi" w:hAnsiTheme="majorHAnsi" w:cstheme="majorHAnsi"/>
        </w:rPr>
        <w:t xml:space="preserve"> w </w:t>
      </w:r>
      <w:r w:rsidRPr="0053562B">
        <w:rPr>
          <w:rFonts w:asciiTheme="majorHAnsi" w:hAnsiTheme="majorHAnsi" w:cstheme="majorHAnsi"/>
        </w:rPr>
        <w:t>trakcie realizacji zamówienia.</w:t>
      </w:r>
    </w:p>
    <w:p w14:paraId="3EDF646D" w14:textId="71DACE70" w:rsidR="00B60BC7" w:rsidRPr="0053562B" w:rsidRDefault="00937A4C"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Jeżeli została złożona oferta, której wybór prowadziłby do powstania</w:t>
      </w:r>
      <w:r w:rsidR="002626CE" w:rsidRPr="0053562B">
        <w:rPr>
          <w:rFonts w:asciiTheme="majorHAnsi" w:hAnsiTheme="majorHAnsi" w:cstheme="majorHAnsi"/>
        </w:rPr>
        <w:t xml:space="preserve"> u </w:t>
      </w:r>
      <w:r w:rsidR="00605618" w:rsidRPr="0053562B">
        <w:rPr>
          <w:rFonts w:asciiTheme="majorHAnsi" w:hAnsiTheme="majorHAnsi" w:cstheme="majorHAnsi"/>
        </w:rPr>
        <w:t>Z</w:t>
      </w:r>
      <w:r w:rsidRPr="0053562B">
        <w:rPr>
          <w:rFonts w:asciiTheme="majorHAnsi" w:hAnsiTheme="majorHAnsi" w:cstheme="majorHAnsi"/>
        </w:rPr>
        <w:t>amawiającego obowiązku podatkowego zgodnie</w:t>
      </w:r>
      <w:r w:rsidR="002626CE" w:rsidRPr="0053562B">
        <w:rPr>
          <w:rFonts w:asciiTheme="majorHAnsi" w:hAnsiTheme="majorHAnsi" w:cstheme="majorHAnsi"/>
        </w:rPr>
        <w:t xml:space="preserve"> z </w:t>
      </w:r>
      <w:r w:rsidRPr="0053562B">
        <w:rPr>
          <w:rFonts w:asciiTheme="majorHAnsi" w:hAnsiTheme="majorHAnsi" w:cstheme="majorHAnsi"/>
        </w:rPr>
        <w:t>ustawą</w:t>
      </w:r>
      <w:r w:rsidR="002626CE" w:rsidRPr="0053562B">
        <w:rPr>
          <w:rFonts w:asciiTheme="majorHAnsi" w:hAnsiTheme="majorHAnsi" w:cstheme="majorHAnsi"/>
        </w:rPr>
        <w:t xml:space="preserve"> z </w:t>
      </w:r>
      <w:r w:rsidRPr="0053562B">
        <w:rPr>
          <w:rFonts w:asciiTheme="majorHAnsi" w:hAnsiTheme="majorHAnsi" w:cstheme="majorHAnsi"/>
        </w:rPr>
        <w:t>dnia 11 marca 2004 r.</w:t>
      </w:r>
      <w:r w:rsidR="002626CE" w:rsidRPr="0053562B">
        <w:rPr>
          <w:rFonts w:asciiTheme="majorHAnsi" w:hAnsiTheme="majorHAnsi" w:cstheme="majorHAnsi"/>
        </w:rPr>
        <w:t xml:space="preserve"> o </w:t>
      </w:r>
      <w:r w:rsidRPr="0053562B">
        <w:rPr>
          <w:rFonts w:asciiTheme="majorHAnsi" w:hAnsiTheme="majorHAnsi" w:cstheme="majorHAnsi"/>
        </w:rPr>
        <w:t>podatku od towarów</w:t>
      </w:r>
      <w:r w:rsidR="002626CE" w:rsidRPr="0053562B">
        <w:rPr>
          <w:rFonts w:asciiTheme="majorHAnsi" w:hAnsiTheme="majorHAnsi" w:cstheme="majorHAnsi"/>
        </w:rPr>
        <w:t xml:space="preserve"> i </w:t>
      </w:r>
      <w:r w:rsidRPr="0053562B">
        <w:rPr>
          <w:rFonts w:asciiTheme="majorHAnsi" w:hAnsiTheme="majorHAnsi" w:cstheme="majorHAnsi"/>
        </w:rPr>
        <w:t>usług (</w:t>
      </w:r>
      <w:r w:rsidR="00AD3113" w:rsidRPr="0053562B">
        <w:rPr>
          <w:rFonts w:asciiTheme="majorHAnsi" w:hAnsiTheme="majorHAnsi" w:cstheme="majorHAnsi"/>
        </w:rPr>
        <w:t>t.j.</w:t>
      </w:r>
      <w:r w:rsidR="00602144">
        <w:rPr>
          <w:rFonts w:asciiTheme="majorHAnsi" w:hAnsiTheme="majorHAnsi" w:cstheme="majorHAnsi"/>
        </w:rPr>
        <w:t xml:space="preserve"> </w:t>
      </w:r>
      <w:r w:rsidRPr="0053562B">
        <w:rPr>
          <w:rFonts w:asciiTheme="majorHAnsi" w:hAnsiTheme="majorHAnsi" w:cstheme="majorHAnsi"/>
        </w:rPr>
        <w:t>Dz. U.</w:t>
      </w:r>
      <w:r w:rsidR="002626CE" w:rsidRPr="0053562B">
        <w:rPr>
          <w:rFonts w:asciiTheme="majorHAnsi" w:hAnsiTheme="majorHAnsi" w:cstheme="majorHAnsi"/>
        </w:rPr>
        <w:t xml:space="preserve"> z </w:t>
      </w:r>
      <w:r w:rsidRPr="0053562B">
        <w:rPr>
          <w:rFonts w:asciiTheme="majorHAnsi" w:hAnsiTheme="majorHAnsi" w:cstheme="majorHAnsi"/>
        </w:rPr>
        <w:t>20</w:t>
      </w:r>
      <w:r w:rsidR="00AD3113" w:rsidRPr="0053562B">
        <w:rPr>
          <w:rFonts w:asciiTheme="majorHAnsi" w:hAnsiTheme="majorHAnsi" w:cstheme="majorHAnsi"/>
        </w:rPr>
        <w:t>2</w:t>
      </w:r>
      <w:r w:rsidR="000A5033">
        <w:rPr>
          <w:rFonts w:asciiTheme="majorHAnsi" w:hAnsiTheme="majorHAnsi" w:cstheme="majorHAnsi"/>
        </w:rPr>
        <w:t>2</w:t>
      </w:r>
      <w:r w:rsidRPr="0053562B">
        <w:rPr>
          <w:rFonts w:asciiTheme="majorHAnsi" w:hAnsiTheme="majorHAnsi" w:cstheme="majorHAnsi"/>
        </w:rPr>
        <w:t xml:space="preserve"> r. poz.</w:t>
      </w:r>
      <w:r w:rsidR="00434B9D">
        <w:rPr>
          <w:rFonts w:asciiTheme="majorHAnsi" w:hAnsiTheme="majorHAnsi" w:cstheme="majorHAnsi"/>
        </w:rPr>
        <w:t>931</w:t>
      </w:r>
      <w:r w:rsidRPr="0053562B">
        <w:rPr>
          <w:rFonts w:asciiTheme="majorHAnsi" w:hAnsiTheme="majorHAnsi" w:cstheme="majorHAnsi"/>
        </w:rPr>
        <w:t>,</w:t>
      </w:r>
      <w:r w:rsidR="002626CE" w:rsidRPr="0053562B">
        <w:rPr>
          <w:rFonts w:asciiTheme="majorHAnsi" w:hAnsiTheme="majorHAnsi" w:cstheme="majorHAnsi"/>
        </w:rPr>
        <w:t xml:space="preserve"> z </w:t>
      </w:r>
      <w:r w:rsidRPr="0053562B">
        <w:rPr>
          <w:rFonts w:asciiTheme="majorHAnsi" w:hAnsiTheme="majorHAnsi" w:cstheme="majorHAnsi"/>
        </w:rPr>
        <w:t xml:space="preserve">późn. zm.), dla celów zastosowania kryterium ceny lub kosztu </w:t>
      </w:r>
      <w:r w:rsidR="00605618" w:rsidRPr="0053562B">
        <w:rPr>
          <w:rFonts w:asciiTheme="majorHAnsi" w:hAnsiTheme="majorHAnsi" w:cstheme="majorHAnsi"/>
        </w:rPr>
        <w:t>Z</w:t>
      </w:r>
      <w:r w:rsidRPr="0053562B">
        <w:rPr>
          <w:rFonts w:asciiTheme="majorHAnsi" w:hAnsiTheme="majorHAnsi" w:cstheme="majorHAnsi"/>
        </w:rPr>
        <w:t>amawiający dolicza do przedstawionej</w:t>
      </w:r>
      <w:r w:rsidR="002626CE" w:rsidRPr="0053562B">
        <w:rPr>
          <w:rFonts w:asciiTheme="majorHAnsi" w:hAnsiTheme="majorHAnsi" w:cstheme="majorHAnsi"/>
        </w:rPr>
        <w:t xml:space="preserve"> w </w:t>
      </w:r>
      <w:r w:rsidRPr="0053562B">
        <w:rPr>
          <w:rFonts w:asciiTheme="majorHAnsi" w:hAnsiTheme="majorHAnsi" w:cstheme="majorHAnsi"/>
        </w:rPr>
        <w:t>tej ofercie ceny kwotę podatku od towarów</w:t>
      </w:r>
      <w:r w:rsidR="002626CE" w:rsidRPr="0053562B">
        <w:rPr>
          <w:rFonts w:asciiTheme="majorHAnsi" w:hAnsiTheme="majorHAnsi" w:cstheme="majorHAnsi"/>
        </w:rPr>
        <w:t xml:space="preserve"> i </w:t>
      </w:r>
      <w:r w:rsidRPr="0053562B">
        <w:rPr>
          <w:rFonts w:asciiTheme="majorHAnsi" w:hAnsiTheme="majorHAnsi" w:cstheme="majorHAnsi"/>
        </w:rPr>
        <w:t>usług, którą miałby obowiązek rozliczyć.</w:t>
      </w:r>
      <w:r w:rsidRPr="0053562B">
        <w:rPr>
          <w:rFonts w:asciiTheme="majorHAnsi" w:hAnsiTheme="majorHAnsi" w:cstheme="majorHAnsi"/>
          <w:b/>
        </w:rPr>
        <w:t xml:space="preserve"> </w:t>
      </w:r>
    </w:p>
    <w:p w14:paraId="73F4AB29" w14:textId="7A5BCDC1" w:rsidR="00B60BC7" w:rsidRPr="0053562B" w:rsidRDefault="00937A4C"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W ofercie,</w:t>
      </w:r>
      <w:r w:rsidR="002626CE" w:rsidRPr="0053562B">
        <w:rPr>
          <w:rFonts w:asciiTheme="majorHAnsi" w:hAnsiTheme="majorHAnsi" w:cstheme="majorHAnsi"/>
        </w:rPr>
        <w:t xml:space="preserve"> o </w:t>
      </w:r>
      <w:r w:rsidRPr="0053562B">
        <w:rPr>
          <w:rFonts w:asciiTheme="majorHAnsi" w:hAnsiTheme="majorHAnsi" w:cstheme="majorHAnsi"/>
        </w:rPr>
        <w:t>której mowa</w:t>
      </w:r>
      <w:r w:rsidR="002626CE" w:rsidRPr="0053562B">
        <w:rPr>
          <w:rFonts w:asciiTheme="majorHAnsi" w:hAnsiTheme="majorHAnsi" w:cstheme="majorHAnsi"/>
        </w:rPr>
        <w:t xml:space="preserve"> w </w:t>
      </w:r>
      <w:r w:rsidR="00AD3113" w:rsidRPr="0053562B">
        <w:rPr>
          <w:rFonts w:asciiTheme="majorHAnsi" w:hAnsiTheme="majorHAnsi" w:cstheme="majorHAnsi"/>
        </w:rPr>
        <w:t xml:space="preserve">pkt. </w:t>
      </w:r>
      <w:r w:rsidR="009705FD" w:rsidRPr="0053562B">
        <w:rPr>
          <w:rFonts w:asciiTheme="majorHAnsi" w:hAnsiTheme="majorHAnsi" w:cstheme="majorHAnsi"/>
        </w:rPr>
        <w:t>16</w:t>
      </w:r>
      <w:r w:rsidR="007019F9" w:rsidRPr="0053562B">
        <w:rPr>
          <w:rFonts w:asciiTheme="majorHAnsi" w:hAnsiTheme="majorHAnsi" w:cstheme="majorHAnsi"/>
        </w:rPr>
        <w:t>.</w:t>
      </w:r>
      <w:r w:rsidR="002D02C5" w:rsidRPr="0053562B">
        <w:rPr>
          <w:rFonts w:asciiTheme="majorHAnsi" w:hAnsiTheme="majorHAnsi" w:cstheme="majorHAnsi"/>
        </w:rPr>
        <w:t>10</w:t>
      </w:r>
      <w:r w:rsidR="009705FD" w:rsidRPr="0053562B">
        <w:rPr>
          <w:rFonts w:asciiTheme="majorHAnsi" w:hAnsiTheme="majorHAnsi" w:cstheme="majorHAnsi"/>
        </w:rPr>
        <w:t>.</w:t>
      </w:r>
      <w:r w:rsidRPr="0053562B">
        <w:rPr>
          <w:rFonts w:asciiTheme="majorHAnsi" w:hAnsiTheme="majorHAnsi" w:cstheme="majorHAnsi"/>
        </w:rPr>
        <w:t>, Wykonawca ma obowiązek:</w:t>
      </w:r>
    </w:p>
    <w:p w14:paraId="54C75082" w14:textId="4F1F7726" w:rsidR="00B60BC7" w:rsidRPr="0053562B" w:rsidRDefault="00937A4C"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poinformowania zamawiającego, że wybór jego oferty będzie prowadził do powstania</w:t>
      </w:r>
      <w:r w:rsidR="002626CE" w:rsidRPr="0053562B">
        <w:rPr>
          <w:rFonts w:asciiTheme="majorHAnsi" w:hAnsiTheme="majorHAnsi" w:cstheme="majorHAnsi"/>
        </w:rPr>
        <w:t xml:space="preserve"> u </w:t>
      </w:r>
      <w:r w:rsidRPr="0053562B">
        <w:rPr>
          <w:rFonts w:asciiTheme="majorHAnsi" w:hAnsiTheme="majorHAnsi" w:cstheme="majorHAnsi"/>
        </w:rPr>
        <w:t>zamawiającego obowiązku podatkowego;</w:t>
      </w:r>
    </w:p>
    <w:p w14:paraId="063AD5B3" w14:textId="77777777" w:rsidR="00B60BC7" w:rsidRPr="0053562B" w:rsidRDefault="00937A4C"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wskazania nazwy (rodzaju) towaru lub usługi, których dostawa lub świadczenie będą prowadziły do powstania obowiązku podatkowego;</w:t>
      </w:r>
    </w:p>
    <w:p w14:paraId="2268E89B" w14:textId="77777777" w:rsidR="00B60BC7" w:rsidRPr="0053562B" w:rsidRDefault="00937A4C"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wskazania wartości towaru lub usługi objętego obowiązkiem podatkowym zamawiającego, bez kwoty podatku;</w:t>
      </w:r>
    </w:p>
    <w:p w14:paraId="000000E4" w14:textId="2272A94A" w:rsidR="000B72C3" w:rsidRPr="0053562B" w:rsidRDefault="00937A4C"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wskazania stawki podatku od towarów</w:t>
      </w:r>
      <w:r w:rsidR="002626CE" w:rsidRPr="0053562B">
        <w:rPr>
          <w:rFonts w:asciiTheme="majorHAnsi" w:hAnsiTheme="majorHAnsi" w:cstheme="majorHAnsi"/>
        </w:rPr>
        <w:t xml:space="preserve"> i </w:t>
      </w:r>
      <w:r w:rsidRPr="0053562B">
        <w:rPr>
          <w:rFonts w:asciiTheme="majorHAnsi" w:hAnsiTheme="majorHAnsi" w:cstheme="majorHAnsi"/>
        </w:rPr>
        <w:t>usług, która zgodnie</w:t>
      </w:r>
      <w:r w:rsidR="002626CE" w:rsidRPr="0053562B">
        <w:rPr>
          <w:rFonts w:asciiTheme="majorHAnsi" w:hAnsiTheme="majorHAnsi" w:cstheme="majorHAnsi"/>
        </w:rPr>
        <w:t xml:space="preserve"> z </w:t>
      </w:r>
      <w:r w:rsidRPr="0053562B">
        <w:rPr>
          <w:rFonts w:asciiTheme="majorHAnsi" w:hAnsiTheme="majorHAnsi" w:cstheme="majorHAnsi"/>
        </w:rPr>
        <w:t>wiedzą wykonawcy, będzie miała zastosowanie.</w:t>
      </w:r>
    </w:p>
    <w:p w14:paraId="405D40A7" w14:textId="1C5EC667" w:rsidR="00757907" w:rsidRPr="0053562B" w:rsidRDefault="00AC376B"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Jeżeli zaoferowana cena lub koszt, lub ich istotne części składowe, wydają się</w:t>
      </w:r>
      <w:r w:rsidRPr="0053562B">
        <w:rPr>
          <w:rFonts w:asciiTheme="majorHAnsi" w:hAnsiTheme="majorHAnsi" w:cstheme="majorHAnsi"/>
          <w:w w:val="99"/>
        </w:rPr>
        <w:t xml:space="preserve"> </w:t>
      </w:r>
      <w:r w:rsidRPr="0053562B">
        <w:rPr>
          <w:rFonts w:asciiTheme="majorHAnsi" w:hAnsiTheme="majorHAnsi" w:cstheme="majorHAnsi"/>
        </w:rPr>
        <w:t>rażąco niskie</w:t>
      </w:r>
      <w:r w:rsidR="002626CE" w:rsidRPr="0053562B">
        <w:rPr>
          <w:rFonts w:asciiTheme="majorHAnsi" w:hAnsiTheme="majorHAnsi" w:cstheme="majorHAnsi"/>
        </w:rPr>
        <w:t xml:space="preserve"> w </w:t>
      </w:r>
      <w:r w:rsidRPr="0053562B">
        <w:rPr>
          <w:rFonts w:asciiTheme="majorHAnsi" w:hAnsiTheme="majorHAnsi" w:cstheme="majorHAnsi"/>
        </w:rPr>
        <w:t>stosunku do przedmiotu zamówienia</w:t>
      </w:r>
      <w:r w:rsidR="002626CE" w:rsidRPr="0053562B">
        <w:rPr>
          <w:rFonts w:asciiTheme="majorHAnsi" w:hAnsiTheme="majorHAnsi" w:cstheme="majorHAnsi"/>
        </w:rPr>
        <w:t xml:space="preserve"> i </w:t>
      </w:r>
      <w:r w:rsidRPr="0053562B">
        <w:rPr>
          <w:rFonts w:asciiTheme="majorHAnsi" w:hAnsiTheme="majorHAnsi" w:cstheme="majorHAnsi"/>
        </w:rPr>
        <w:t>budzą wątpliwości</w:t>
      </w:r>
      <w:r w:rsidRPr="0053562B">
        <w:rPr>
          <w:rFonts w:asciiTheme="majorHAnsi" w:hAnsiTheme="majorHAnsi" w:cstheme="majorHAnsi"/>
          <w:w w:val="99"/>
        </w:rPr>
        <w:t xml:space="preserve"> </w:t>
      </w:r>
      <w:r w:rsidR="00605618" w:rsidRPr="0053562B">
        <w:rPr>
          <w:rFonts w:asciiTheme="majorHAnsi" w:hAnsiTheme="majorHAnsi" w:cstheme="majorHAnsi"/>
        </w:rPr>
        <w:t>Z</w:t>
      </w:r>
      <w:r w:rsidRPr="0053562B">
        <w:rPr>
          <w:rFonts w:asciiTheme="majorHAnsi" w:hAnsiTheme="majorHAnsi" w:cstheme="majorHAnsi"/>
        </w:rPr>
        <w:t>amawiającego co do możliwości wykonania przedmiotu zamówienia zgodnie</w:t>
      </w:r>
      <w:r w:rsidR="002626CE" w:rsidRPr="0053562B">
        <w:rPr>
          <w:rFonts w:asciiTheme="majorHAnsi" w:hAnsiTheme="majorHAnsi" w:cstheme="majorHAnsi"/>
          <w:w w:val="99"/>
        </w:rPr>
        <w:t xml:space="preserve"> z </w:t>
      </w:r>
      <w:r w:rsidRPr="0053562B">
        <w:rPr>
          <w:rFonts w:asciiTheme="majorHAnsi" w:hAnsiTheme="majorHAnsi" w:cstheme="majorHAnsi"/>
        </w:rPr>
        <w:t>wymaganiami określonymi</w:t>
      </w:r>
      <w:r w:rsidR="002626CE" w:rsidRPr="0053562B">
        <w:rPr>
          <w:rFonts w:asciiTheme="majorHAnsi" w:hAnsiTheme="majorHAnsi" w:cstheme="majorHAnsi"/>
        </w:rPr>
        <w:t xml:space="preserve"> w </w:t>
      </w:r>
      <w:r w:rsidRPr="0053562B">
        <w:rPr>
          <w:rFonts w:asciiTheme="majorHAnsi" w:hAnsiTheme="majorHAnsi" w:cstheme="majorHAnsi"/>
        </w:rPr>
        <w:t>dokumentach zamówienia lub wynikającymi</w:t>
      </w:r>
      <w:r w:rsidR="002626CE" w:rsidRPr="0053562B">
        <w:rPr>
          <w:rFonts w:asciiTheme="majorHAnsi" w:hAnsiTheme="majorHAnsi" w:cstheme="majorHAnsi"/>
          <w:w w:val="99"/>
        </w:rPr>
        <w:t xml:space="preserve"> z </w:t>
      </w:r>
      <w:r w:rsidRPr="0053562B">
        <w:rPr>
          <w:rFonts w:asciiTheme="majorHAnsi" w:hAnsiTheme="majorHAnsi" w:cstheme="majorHAnsi"/>
        </w:rPr>
        <w:t xml:space="preserve">odrębnych przepisów, Zamawiający żąda od </w:t>
      </w:r>
      <w:r w:rsidR="00605618" w:rsidRPr="0053562B">
        <w:rPr>
          <w:rFonts w:asciiTheme="majorHAnsi" w:hAnsiTheme="majorHAnsi" w:cstheme="majorHAnsi"/>
        </w:rPr>
        <w:t>W</w:t>
      </w:r>
      <w:r w:rsidRPr="0053562B">
        <w:rPr>
          <w:rFonts w:asciiTheme="majorHAnsi" w:hAnsiTheme="majorHAnsi" w:cstheme="majorHAnsi"/>
        </w:rPr>
        <w:t>ykonawcy wyjaśnień,</w:t>
      </w:r>
      <w:r w:rsidR="002626CE" w:rsidRPr="0053562B">
        <w:rPr>
          <w:rFonts w:asciiTheme="majorHAnsi" w:hAnsiTheme="majorHAnsi" w:cstheme="majorHAnsi"/>
        </w:rPr>
        <w:t xml:space="preserve"> w </w:t>
      </w:r>
      <w:r w:rsidRPr="0053562B">
        <w:rPr>
          <w:rFonts w:asciiTheme="majorHAnsi" w:hAnsiTheme="majorHAnsi" w:cstheme="majorHAnsi"/>
        </w:rPr>
        <w:t>tym złożenie dowodów</w:t>
      </w:r>
      <w:r w:rsidR="002626CE" w:rsidRPr="0053562B">
        <w:rPr>
          <w:rFonts w:asciiTheme="majorHAnsi" w:hAnsiTheme="majorHAnsi" w:cstheme="majorHAnsi"/>
        </w:rPr>
        <w:t xml:space="preserve"> w </w:t>
      </w:r>
      <w:r w:rsidRPr="0053562B">
        <w:rPr>
          <w:rFonts w:asciiTheme="majorHAnsi" w:hAnsiTheme="majorHAnsi" w:cstheme="majorHAnsi"/>
        </w:rPr>
        <w:t>zakresie wyliczenia ceny lub kosztu, lub ich istotnych składowych. Wyjaśnienia mogą dotyczyć</w:t>
      </w:r>
      <w:r w:rsidR="002626CE" w:rsidRPr="0053562B">
        <w:rPr>
          <w:rFonts w:asciiTheme="majorHAnsi" w:hAnsiTheme="majorHAnsi" w:cstheme="majorHAnsi"/>
        </w:rPr>
        <w:t xml:space="preserve"> w </w:t>
      </w:r>
      <w:r w:rsidRPr="0053562B">
        <w:rPr>
          <w:rFonts w:asciiTheme="majorHAnsi" w:hAnsiTheme="majorHAnsi" w:cstheme="majorHAnsi"/>
        </w:rPr>
        <w:t>szczególności:</w:t>
      </w:r>
    </w:p>
    <w:p w14:paraId="6718C222" w14:textId="77777777" w:rsidR="00672A80"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zarządzania procesem produkcji;</w:t>
      </w:r>
    </w:p>
    <w:p w14:paraId="557F6125" w14:textId="77777777" w:rsidR="00672A80"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wybranych rozwiązań technicznych, wyjątkowo korzystnych warunków dostaw;</w:t>
      </w:r>
    </w:p>
    <w:p w14:paraId="4B61A9B8" w14:textId="77777777" w:rsidR="00672A80"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oryginalności dostaw oferowanych przez wykonawcę;</w:t>
      </w:r>
    </w:p>
    <w:p w14:paraId="38F74DC0" w14:textId="0DE4E9F4" w:rsidR="00672A80"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zgodności</w:t>
      </w:r>
      <w:r w:rsidR="002626CE" w:rsidRPr="0053562B">
        <w:rPr>
          <w:rFonts w:asciiTheme="majorHAnsi" w:hAnsiTheme="majorHAnsi" w:cstheme="majorHAnsi"/>
        </w:rPr>
        <w:t xml:space="preserve"> z </w:t>
      </w:r>
      <w:r w:rsidRPr="0053562B">
        <w:rPr>
          <w:rFonts w:asciiTheme="majorHAnsi" w:hAnsiTheme="majorHAnsi" w:cstheme="majorHAnsi"/>
        </w:rPr>
        <w:t>przepisami dotyczącymi kosztów pracy, których wartość przyjęta do ustalenia ceny nie może być niższa od minimalnego wynagrodzenia za pracę albo minimalnej stawki godzinowej, ustalonych na podstawie przepisów ustawy</w:t>
      </w:r>
      <w:r w:rsidR="002626CE" w:rsidRPr="0053562B">
        <w:rPr>
          <w:rFonts w:asciiTheme="majorHAnsi" w:hAnsiTheme="majorHAnsi" w:cstheme="majorHAnsi"/>
        </w:rPr>
        <w:t xml:space="preserve"> z </w:t>
      </w:r>
      <w:r w:rsidRPr="0053562B">
        <w:rPr>
          <w:rFonts w:asciiTheme="majorHAnsi" w:hAnsiTheme="majorHAnsi" w:cstheme="majorHAnsi"/>
        </w:rPr>
        <w:t>dnia 10 października 2002 r.</w:t>
      </w:r>
      <w:r w:rsidR="002626CE" w:rsidRPr="0053562B">
        <w:rPr>
          <w:rFonts w:asciiTheme="majorHAnsi" w:hAnsiTheme="majorHAnsi" w:cstheme="majorHAnsi"/>
        </w:rPr>
        <w:t xml:space="preserve"> o </w:t>
      </w:r>
      <w:r w:rsidRPr="0053562B">
        <w:rPr>
          <w:rFonts w:asciiTheme="majorHAnsi" w:hAnsiTheme="majorHAnsi" w:cstheme="majorHAnsi"/>
        </w:rPr>
        <w:t>minimalnym wynagrodzeniu za pracę (Dz. U.</w:t>
      </w:r>
      <w:r w:rsidR="002626CE" w:rsidRPr="0053562B">
        <w:rPr>
          <w:rFonts w:asciiTheme="majorHAnsi" w:hAnsiTheme="majorHAnsi" w:cstheme="majorHAnsi"/>
        </w:rPr>
        <w:t xml:space="preserve"> z </w:t>
      </w:r>
      <w:r w:rsidRPr="0053562B">
        <w:rPr>
          <w:rFonts w:asciiTheme="majorHAnsi" w:hAnsiTheme="majorHAnsi" w:cstheme="majorHAnsi"/>
        </w:rPr>
        <w:t>20</w:t>
      </w:r>
      <w:r w:rsidR="008A6D38" w:rsidRPr="0053562B">
        <w:rPr>
          <w:rFonts w:asciiTheme="majorHAnsi" w:hAnsiTheme="majorHAnsi" w:cstheme="majorHAnsi"/>
        </w:rPr>
        <w:t>20</w:t>
      </w:r>
      <w:r w:rsidRPr="0053562B">
        <w:rPr>
          <w:rFonts w:asciiTheme="majorHAnsi" w:hAnsiTheme="majorHAnsi" w:cstheme="majorHAnsi"/>
        </w:rPr>
        <w:t xml:space="preserve"> r. poz. 2</w:t>
      </w:r>
      <w:r w:rsidR="008A6D38" w:rsidRPr="0053562B">
        <w:rPr>
          <w:rFonts w:asciiTheme="majorHAnsi" w:hAnsiTheme="majorHAnsi" w:cstheme="majorHAnsi"/>
        </w:rPr>
        <w:t>207)</w:t>
      </w:r>
      <w:r w:rsidRPr="0053562B">
        <w:rPr>
          <w:rFonts w:asciiTheme="majorHAnsi" w:hAnsiTheme="majorHAnsi" w:cstheme="majorHAnsi"/>
        </w:rPr>
        <w:t xml:space="preserve"> lub przepisów odrębnych właściwych dla spraw,</w:t>
      </w:r>
      <w:r w:rsidR="002626CE" w:rsidRPr="0053562B">
        <w:rPr>
          <w:rFonts w:asciiTheme="majorHAnsi" w:hAnsiTheme="majorHAnsi" w:cstheme="majorHAnsi"/>
        </w:rPr>
        <w:t xml:space="preserve"> z </w:t>
      </w:r>
      <w:r w:rsidRPr="0053562B">
        <w:rPr>
          <w:rFonts w:asciiTheme="majorHAnsi" w:hAnsiTheme="majorHAnsi" w:cstheme="majorHAnsi"/>
        </w:rPr>
        <w:t>którymi związane jest realizowane zamówienie;</w:t>
      </w:r>
    </w:p>
    <w:p w14:paraId="0AA7E04F" w14:textId="68E672FF" w:rsidR="00672A80"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zgodności</w:t>
      </w:r>
      <w:r w:rsidR="002626CE" w:rsidRPr="0053562B">
        <w:rPr>
          <w:rFonts w:asciiTheme="majorHAnsi" w:hAnsiTheme="majorHAnsi" w:cstheme="majorHAnsi"/>
        </w:rPr>
        <w:t xml:space="preserve"> z </w:t>
      </w:r>
      <w:r w:rsidRPr="0053562B">
        <w:rPr>
          <w:rFonts w:asciiTheme="majorHAnsi" w:hAnsiTheme="majorHAnsi" w:cstheme="majorHAnsi"/>
        </w:rPr>
        <w:t>prawem</w:t>
      </w:r>
      <w:r w:rsidR="002626CE" w:rsidRPr="0053562B">
        <w:rPr>
          <w:rFonts w:asciiTheme="majorHAnsi" w:hAnsiTheme="majorHAnsi" w:cstheme="majorHAnsi"/>
        </w:rPr>
        <w:t xml:space="preserve"> w </w:t>
      </w:r>
      <w:r w:rsidRPr="0053562B">
        <w:rPr>
          <w:rFonts w:asciiTheme="majorHAnsi" w:hAnsiTheme="majorHAnsi" w:cstheme="majorHAnsi"/>
        </w:rPr>
        <w:t>rozumieniu przepisów</w:t>
      </w:r>
      <w:r w:rsidR="002626CE" w:rsidRPr="0053562B">
        <w:rPr>
          <w:rFonts w:asciiTheme="majorHAnsi" w:hAnsiTheme="majorHAnsi" w:cstheme="majorHAnsi"/>
        </w:rPr>
        <w:t xml:space="preserve"> o </w:t>
      </w:r>
      <w:r w:rsidRPr="0053562B">
        <w:rPr>
          <w:rFonts w:asciiTheme="majorHAnsi" w:hAnsiTheme="majorHAnsi" w:cstheme="majorHAnsi"/>
        </w:rPr>
        <w:t>postępowaniu</w:t>
      </w:r>
      <w:r w:rsidR="002626CE" w:rsidRPr="0053562B">
        <w:rPr>
          <w:rFonts w:asciiTheme="majorHAnsi" w:hAnsiTheme="majorHAnsi" w:cstheme="majorHAnsi"/>
        </w:rPr>
        <w:t xml:space="preserve"> w </w:t>
      </w:r>
      <w:r w:rsidRPr="0053562B">
        <w:rPr>
          <w:rFonts w:asciiTheme="majorHAnsi" w:hAnsiTheme="majorHAnsi" w:cstheme="majorHAnsi"/>
        </w:rPr>
        <w:t>sprawach dotyczących pomocy publicznej;</w:t>
      </w:r>
    </w:p>
    <w:p w14:paraId="47E79BB2" w14:textId="12F0BD4C" w:rsidR="00672A80"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zgodności</w:t>
      </w:r>
      <w:r w:rsidR="002626CE" w:rsidRPr="0053562B">
        <w:rPr>
          <w:rFonts w:asciiTheme="majorHAnsi" w:hAnsiTheme="majorHAnsi" w:cstheme="majorHAnsi"/>
        </w:rPr>
        <w:t xml:space="preserve"> z </w:t>
      </w:r>
      <w:r w:rsidRPr="0053562B">
        <w:rPr>
          <w:rFonts w:asciiTheme="majorHAnsi" w:hAnsiTheme="majorHAnsi" w:cstheme="majorHAnsi"/>
        </w:rPr>
        <w:t>przepisami</w:t>
      </w:r>
      <w:r w:rsidR="002626CE" w:rsidRPr="0053562B">
        <w:rPr>
          <w:rFonts w:asciiTheme="majorHAnsi" w:hAnsiTheme="majorHAnsi" w:cstheme="majorHAnsi"/>
        </w:rPr>
        <w:t xml:space="preserve"> z </w:t>
      </w:r>
      <w:r w:rsidRPr="0053562B">
        <w:rPr>
          <w:rFonts w:asciiTheme="majorHAnsi" w:hAnsiTheme="majorHAnsi" w:cstheme="majorHAnsi"/>
        </w:rPr>
        <w:t>zakresu prawa pracy</w:t>
      </w:r>
      <w:r w:rsidR="002626CE" w:rsidRPr="0053562B">
        <w:rPr>
          <w:rFonts w:asciiTheme="majorHAnsi" w:hAnsiTheme="majorHAnsi" w:cstheme="majorHAnsi"/>
        </w:rPr>
        <w:t xml:space="preserve"> i </w:t>
      </w:r>
      <w:r w:rsidRPr="0053562B">
        <w:rPr>
          <w:rFonts w:asciiTheme="majorHAnsi" w:hAnsiTheme="majorHAnsi" w:cstheme="majorHAnsi"/>
        </w:rPr>
        <w:t>zabezpieczenia społecznego, obowiązującymi</w:t>
      </w:r>
      <w:r w:rsidR="002626CE" w:rsidRPr="0053562B">
        <w:rPr>
          <w:rFonts w:asciiTheme="majorHAnsi" w:hAnsiTheme="majorHAnsi" w:cstheme="majorHAnsi"/>
        </w:rPr>
        <w:t xml:space="preserve"> w </w:t>
      </w:r>
      <w:r w:rsidRPr="0053562B">
        <w:rPr>
          <w:rFonts w:asciiTheme="majorHAnsi" w:hAnsiTheme="majorHAnsi" w:cstheme="majorHAnsi"/>
        </w:rPr>
        <w:t>miejscu,</w:t>
      </w:r>
      <w:r w:rsidR="002626CE" w:rsidRPr="0053562B">
        <w:rPr>
          <w:rFonts w:asciiTheme="majorHAnsi" w:hAnsiTheme="majorHAnsi" w:cstheme="majorHAnsi"/>
        </w:rPr>
        <w:t xml:space="preserve"> w </w:t>
      </w:r>
      <w:r w:rsidRPr="0053562B">
        <w:rPr>
          <w:rFonts w:asciiTheme="majorHAnsi" w:hAnsiTheme="majorHAnsi" w:cstheme="majorHAnsi"/>
        </w:rPr>
        <w:t>którym realizowane jest zamówienie;</w:t>
      </w:r>
    </w:p>
    <w:p w14:paraId="0E2442DF" w14:textId="4947CE05" w:rsidR="00672A80"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zgodności</w:t>
      </w:r>
      <w:r w:rsidR="002626CE" w:rsidRPr="0053562B">
        <w:rPr>
          <w:rFonts w:asciiTheme="majorHAnsi" w:hAnsiTheme="majorHAnsi" w:cstheme="majorHAnsi"/>
        </w:rPr>
        <w:t xml:space="preserve"> z </w:t>
      </w:r>
      <w:r w:rsidRPr="0053562B">
        <w:rPr>
          <w:rFonts w:asciiTheme="majorHAnsi" w:hAnsiTheme="majorHAnsi" w:cstheme="majorHAnsi"/>
        </w:rPr>
        <w:t>przepisami</w:t>
      </w:r>
      <w:r w:rsidR="002626CE" w:rsidRPr="0053562B">
        <w:rPr>
          <w:rFonts w:asciiTheme="majorHAnsi" w:hAnsiTheme="majorHAnsi" w:cstheme="majorHAnsi"/>
        </w:rPr>
        <w:t xml:space="preserve"> z </w:t>
      </w:r>
      <w:r w:rsidRPr="0053562B">
        <w:rPr>
          <w:rFonts w:asciiTheme="majorHAnsi" w:hAnsiTheme="majorHAnsi" w:cstheme="majorHAnsi"/>
        </w:rPr>
        <w:t>zakresu ochrony środowiska;</w:t>
      </w:r>
    </w:p>
    <w:p w14:paraId="1CCB85D6" w14:textId="33854338" w:rsidR="00AC376B"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wypełniania obowiązków związanych</w:t>
      </w:r>
      <w:r w:rsidR="002626CE" w:rsidRPr="0053562B">
        <w:rPr>
          <w:rFonts w:asciiTheme="majorHAnsi" w:hAnsiTheme="majorHAnsi" w:cstheme="majorHAnsi"/>
        </w:rPr>
        <w:t xml:space="preserve"> z </w:t>
      </w:r>
      <w:r w:rsidRPr="0053562B">
        <w:rPr>
          <w:rFonts w:asciiTheme="majorHAnsi" w:hAnsiTheme="majorHAnsi" w:cstheme="majorHAnsi"/>
        </w:rPr>
        <w:t>powierzeniem wykonania części zamówienia podwykonawcy.</w:t>
      </w:r>
    </w:p>
    <w:p w14:paraId="00B32A33" w14:textId="663A7971" w:rsidR="00672A80" w:rsidRPr="0053562B" w:rsidRDefault="00AC376B"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W przypadku gdy cena całkowita oferty złożonej</w:t>
      </w:r>
      <w:r w:rsidR="002626CE" w:rsidRPr="0053562B">
        <w:rPr>
          <w:rFonts w:asciiTheme="majorHAnsi" w:hAnsiTheme="majorHAnsi" w:cstheme="majorHAnsi"/>
        </w:rPr>
        <w:t xml:space="preserve"> w </w:t>
      </w:r>
      <w:r w:rsidRPr="0053562B">
        <w:rPr>
          <w:rFonts w:asciiTheme="majorHAnsi" w:hAnsiTheme="majorHAnsi" w:cstheme="majorHAnsi"/>
        </w:rPr>
        <w:t>terminie jest niższa</w:t>
      </w:r>
      <w:r w:rsidR="002626CE" w:rsidRPr="0053562B">
        <w:rPr>
          <w:rFonts w:asciiTheme="majorHAnsi" w:hAnsiTheme="majorHAnsi" w:cstheme="majorHAnsi"/>
        </w:rPr>
        <w:t xml:space="preserve"> o </w:t>
      </w:r>
      <w:r w:rsidRPr="0053562B">
        <w:rPr>
          <w:rFonts w:asciiTheme="majorHAnsi" w:hAnsiTheme="majorHAnsi" w:cstheme="majorHAnsi"/>
        </w:rPr>
        <w:t>co najmniej 30% od:</w:t>
      </w:r>
    </w:p>
    <w:p w14:paraId="3AD30607" w14:textId="649A2376" w:rsidR="0010654A"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wartości zamówienia powiększonej</w:t>
      </w:r>
      <w:r w:rsidR="002626CE" w:rsidRPr="0053562B">
        <w:rPr>
          <w:rFonts w:asciiTheme="majorHAnsi" w:hAnsiTheme="majorHAnsi" w:cstheme="majorHAnsi"/>
        </w:rPr>
        <w:t xml:space="preserve"> o </w:t>
      </w:r>
      <w:r w:rsidRPr="0053562B">
        <w:rPr>
          <w:rFonts w:asciiTheme="majorHAnsi" w:hAnsiTheme="majorHAnsi" w:cstheme="majorHAnsi"/>
        </w:rPr>
        <w:t>należny podatek od towarów</w:t>
      </w:r>
      <w:r w:rsidR="002626CE" w:rsidRPr="0053562B">
        <w:rPr>
          <w:rFonts w:asciiTheme="majorHAnsi" w:hAnsiTheme="majorHAnsi" w:cstheme="majorHAnsi"/>
        </w:rPr>
        <w:t xml:space="preserve"> i </w:t>
      </w:r>
      <w:r w:rsidRPr="0053562B">
        <w:rPr>
          <w:rFonts w:asciiTheme="majorHAnsi" w:hAnsiTheme="majorHAnsi" w:cstheme="majorHAnsi"/>
        </w:rPr>
        <w:t>usług, ustalonej przed wszczęciem postępowania lub średniej arytmetycznej cen wszystkich złożonych ofert niepodlegających odrzuceniu na podstawie art. 226 ust. 1 pkt. 1</w:t>
      </w:r>
      <w:r w:rsidR="002626CE" w:rsidRPr="0053562B">
        <w:rPr>
          <w:rFonts w:asciiTheme="majorHAnsi" w:hAnsiTheme="majorHAnsi" w:cstheme="majorHAnsi"/>
        </w:rPr>
        <w:t xml:space="preserve"> i </w:t>
      </w:r>
      <w:r w:rsidRPr="0053562B">
        <w:rPr>
          <w:rFonts w:asciiTheme="majorHAnsi" w:hAnsiTheme="majorHAnsi" w:cstheme="majorHAnsi"/>
        </w:rPr>
        <w:t>10 ustawy PZ</w:t>
      </w:r>
      <w:r w:rsidR="000000C3" w:rsidRPr="0053562B">
        <w:rPr>
          <w:rFonts w:asciiTheme="majorHAnsi" w:hAnsiTheme="majorHAnsi" w:cstheme="majorHAnsi"/>
        </w:rPr>
        <w:t xml:space="preserve">P </w:t>
      </w:r>
      <w:r w:rsidRPr="0053562B">
        <w:rPr>
          <w:rFonts w:asciiTheme="majorHAnsi" w:hAnsiTheme="majorHAnsi" w:cstheme="majorHAnsi"/>
        </w:rPr>
        <w:t>Zamawiający zwraca się</w:t>
      </w:r>
      <w:r w:rsidR="002626CE" w:rsidRPr="0053562B">
        <w:rPr>
          <w:rFonts w:asciiTheme="majorHAnsi" w:hAnsiTheme="majorHAnsi" w:cstheme="majorHAnsi"/>
        </w:rPr>
        <w:t xml:space="preserve"> o </w:t>
      </w:r>
      <w:r w:rsidRPr="0053562B">
        <w:rPr>
          <w:rFonts w:asciiTheme="majorHAnsi" w:hAnsiTheme="majorHAnsi" w:cstheme="majorHAnsi"/>
        </w:rPr>
        <w:t>udzielenie wyjaśnień,</w:t>
      </w:r>
      <w:r w:rsidR="002626CE" w:rsidRPr="0053562B">
        <w:rPr>
          <w:rFonts w:asciiTheme="majorHAnsi" w:hAnsiTheme="majorHAnsi" w:cstheme="majorHAnsi"/>
        </w:rPr>
        <w:t xml:space="preserve"> o </w:t>
      </w:r>
      <w:r w:rsidRPr="0053562B">
        <w:rPr>
          <w:rFonts w:asciiTheme="majorHAnsi" w:hAnsiTheme="majorHAnsi" w:cstheme="majorHAnsi"/>
        </w:rPr>
        <w:t>których mowa</w:t>
      </w:r>
      <w:r w:rsidR="002626CE" w:rsidRPr="0053562B">
        <w:rPr>
          <w:rFonts w:asciiTheme="majorHAnsi" w:hAnsiTheme="majorHAnsi" w:cstheme="majorHAnsi"/>
        </w:rPr>
        <w:t xml:space="preserve"> w </w:t>
      </w:r>
      <w:r w:rsidRPr="0053562B">
        <w:rPr>
          <w:rFonts w:asciiTheme="majorHAnsi" w:hAnsiTheme="majorHAnsi" w:cstheme="majorHAnsi"/>
        </w:rPr>
        <w:t xml:space="preserve">pkt. </w:t>
      </w:r>
      <w:r w:rsidR="000000C3" w:rsidRPr="0053562B">
        <w:rPr>
          <w:rFonts w:asciiTheme="majorHAnsi" w:hAnsiTheme="majorHAnsi" w:cstheme="majorHAnsi"/>
        </w:rPr>
        <w:t>1</w:t>
      </w:r>
      <w:r w:rsidR="0010654A" w:rsidRPr="0053562B">
        <w:rPr>
          <w:rFonts w:asciiTheme="majorHAnsi" w:hAnsiTheme="majorHAnsi" w:cstheme="majorHAnsi"/>
        </w:rPr>
        <w:t>6</w:t>
      </w:r>
      <w:r w:rsidRPr="0053562B">
        <w:rPr>
          <w:rFonts w:asciiTheme="majorHAnsi" w:hAnsiTheme="majorHAnsi" w:cstheme="majorHAnsi"/>
        </w:rPr>
        <w:t>.</w:t>
      </w:r>
      <w:r w:rsidR="002D02C5" w:rsidRPr="0053562B">
        <w:rPr>
          <w:rFonts w:asciiTheme="majorHAnsi" w:hAnsiTheme="majorHAnsi" w:cstheme="majorHAnsi"/>
        </w:rPr>
        <w:t>12</w:t>
      </w:r>
      <w:r w:rsidRPr="0053562B">
        <w:rPr>
          <w:rFonts w:asciiTheme="majorHAnsi" w:hAnsiTheme="majorHAnsi" w:cstheme="majorHAnsi"/>
        </w:rPr>
        <w:t>. SWZ,</w:t>
      </w:r>
      <w:r w:rsidRPr="0053562B">
        <w:rPr>
          <w:rFonts w:asciiTheme="majorHAnsi" w:hAnsiTheme="majorHAnsi" w:cstheme="majorHAnsi"/>
          <w:w w:val="99"/>
        </w:rPr>
        <w:t xml:space="preserve"> </w:t>
      </w:r>
      <w:r w:rsidRPr="0053562B">
        <w:rPr>
          <w:rFonts w:asciiTheme="majorHAnsi" w:hAnsiTheme="majorHAnsi" w:cstheme="majorHAnsi"/>
        </w:rPr>
        <w:t>chyba że rozbieżność wynika</w:t>
      </w:r>
      <w:r w:rsidR="002626CE" w:rsidRPr="0053562B">
        <w:rPr>
          <w:rFonts w:asciiTheme="majorHAnsi" w:hAnsiTheme="majorHAnsi" w:cstheme="majorHAnsi"/>
        </w:rPr>
        <w:t xml:space="preserve"> z </w:t>
      </w:r>
      <w:r w:rsidRPr="0053562B">
        <w:rPr>
          <w:rFonts w:asciiTheme="majorHAnsi" w:hAnsiTheme="majorHAnsi" w:cstheme="majorHAnsi"/>
        </w:rPr>
        <w:t>okoliczności oczywistych, które nie</w:t>
      </w:r>
      <w:r w:rsidRPr="0053562B">
        <w:rPr>
          <w:rFonts w:asciiTheme="majorHAnsi" w:hAnsiTheme="majorHAnsi" w:cstheme="majorHAnsi"/>
          <w:w w:val="99"/>
        </w:rPr>
        <w:t xml:space="preserve"> </w:t>
      </w:r>
      <w:r w:rsidRPr="0053562B">
        <w:rPr>
          <w:rFonts w:asciiTheme="majorHAnsi" w:hAnsiTheme="majorHAnsi" w:cstheme="majorHAnsi"/>
        </w:rPr>
        <w:t>wymagają wyjaśnienia;</w:t>
      </w:r>
    </w:p>
    <w:p w14:paraId="77EC5EFB" w14:textId="7A8A8B5E" w:rsidR="00AC376B"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wartości</w:t>
      </w:r>
      <w:r w:rsidR="002626CE" w:rsidRPr="0053562B">
        <w:rPr>
          <w:rFonts w:asciiTheme="majorHAnsi" w:hAnsiTheme="majorHAnsi" w:cstheme="majorHAnsi"/>
        </w:rPr>
        <w:t xml:space="preserve"> </w:t>
      </w:r>
      <w:r w:rsidRPr="0053562B">
        <w:rPr>
          <w:rFonts w:asciiTheme="majorHAnsi" w:hAnsiTheme="majorHAnsi" w:cstheme="majorHAnsi"/>
        </w:rPr>
        <w:t>zamówienia</w:t>
      </w:r>
      <w:r w:rsidR="002626CE" w:rsidRPr="0053562B">
        <w:rPr>
          <w:rFonts w:asciiTheme="majorHAnsi" w:hAnsiTheme="majorHAnsi" w:cstheme="majorHAnsi"/>
        </w:rPr>
        <w:t xml:space="preserve"> </w:t>
      </w:r>
      <w:r w:rsidRPr="0053562B">
        <w:rPr>
          <w:rFonts w:asciiTheme="majorHAnsi" w:hAnsiTheme="majorHAnsi" w:cstheme="majorHAnsi"/>
        </w:rPr>
        <w:t>powiększonej</w:t>
      </w:r>
      <w:r w:rsidR="002626CE" w:rsidRPr="0053562B">
        <w:rPr>
          <w:rFonts w:asciiTheme="majorHAnsi" w:hAnsiTheme="majorHAnsi" w:cstheme="majorHAnsi"/>
        </w:rPr>
        <w:t xml:space="preserve"> o </w:t>
      </w:r>
      <w:r w:rsidRPr="0053562B">
        <w:rPr>
          <w:rFonts w:asciiTheme="majorHAnsi" w:hAnsiTheme="majorHAnsi" w:cstheme="majorHAnsi"/>
        </w:rPr>
        <w:t>należny podatek</w:t>
      </w:r>
      <w:r w:rsidR="002626CE" w:rsidRPr="0053562B">
        <w:rPr>
          <w:rFonts w:asciiTheme="majorHAnsi" w:hAnsiTheme="majorHAnsi" w:cstheme="majorHAnsi"/>
        </w:rPr>
        <w:t xml:space="preserve"> </w:t>
      </w:r>
      <w:r w:rsidRPr="0053562B">
        <w:rPr>
          <w:rFonts w:asciiTheme="majorHAnsi" w:hAnsiTheme="majorHAnsi" w:cstheme="majorHAnsi"/>
        </w:rPr>
        <w:t>od</w:t>
      </w:r>
      <w:r w:rsidR="002626CE" w:rsidRPr="0053562B">
        <w:rPr>
          <w:rFonts w:asciiTheme="majorHAnsi" w:hAnsiTheme="majorHAnsi" w:cstheme="majorHAnsi"/>
        </w:rPr>
        <w:t xml:space="preserve"> </w:t>
      </w:r>
      <w:r w:rsidRPr="0053562B">
        <w:rPr>
          <w:rFonts w:asciiTheme="majorHAnsi" w:hAnsiTheme="majorHAnsi" w:cstheme="majorHAnsi"/>
        </w:rPr>
        <w:t>towarów</w:t>
      </w:r>
      <w:r w:rsidR="002626CE" w:rsidRPr="0053562B">
        <w:rPr>
          <w:rFonts w:asciiTheme="majorHAnsi" w:hAnsiTheme="majorHAnsi" w:cstheme="majorHAnsi"/>
          <w:w w:val="99"/>
        </w:rPr>
        <w:t xml:space="preserve"> i </w:t>
      </w:r>
      <w:r w:rsidRPr="0053562B">
        <w:rPr>
          <w:rFonts w:asciiTheme="majorHAnsi" w:hAnsiTheme="majorHAnsi" w:cstheme="majorHAnsi"/>
        </w:rPr>
        <w:t>usług, zaktualizowanej</w:t>
      </w:r>
      <w:r w:rsidR="002626CE" w:rsidRPr="0053562B">
        <w:rPr>
          <w:rFonts w:asciiTheme="majorHAnsi" w:hAnsiTheme="majorHAnsi" w:cstheme="majorHAnsi"/>
        </w:rPr>
        <w:t xml:space="preserve"> z </w:t>
      </w:r>
      <w:r w:rsidRPr="0053562B">
        <w:rPr>
          <w:rFonts w:asciiTheme="majorHAnsi" w:hAnsiTheme="majorHAnsi" w:cstheme="majorHAnsi"/>
        </w:rPr>
        <w:t>uwzględnieniem okoliczności, które nastąpiły</w:t>
      </w:r>
      <w:r w:rsidRPr="0053562B">
        <w:rPr>
          <w:rFonts w:asciiTheme="majorHAnsi" w:hAnsiTheme="majorHAnsi" w:cstheme="majorHAnsi"/>
          <w:w w:val="99"/>
        </w:rPr>
        <w:t xml:space="preserve"> </w:t>
      </w:r>
      <w:r w:rsidRPr="0053562B">
        <w:rPr>
          <w:rFonts w:asciiTheme="majorHAnsi" w:hAnsiTheme="majorHAnsi" w:cstheme="majorHAnsi"/>
        </w:rPr>
        <w:t>po wszczęciu postępowania,</w:t>
      </w:r>
      <w:r w:rsidR="002626CE" w:rsidRPr="0053562B">
        <w:rPr>
          <w:rFonts w:asciiTheme="majorHAnsi" w:hAnsiTheme="majorHAnsi" w:cstheme="majorHAnsi"/>
        </w:rPr>
        <w:t xml:space="preserve"> w </w:t>
      </w:r>
      <w:r w:rsidRPr="0053562B">
        <w:rPr>
          <w:rFonts w:asciiTheme="majorHAnsi" w:hAnsiTheme="majorHAnsi" w:cstheme="majorHAnsi"/>
        </w:rPr>
        <w:t>szczególności istotnej zmiany cen</w:t>
      </w:r>
      <w:r w:rsidRPr="0053562B">
        <w:rPr>
          <w:rFonts w:asciiTheme="majorHAnsi" w:hAnsiTheme="majorHAnsi" w:cstheme="majorHAnsi"/>
          <w:w w:val="99"/>
        </w:rPr>
        <w:t xml:space="preserve"> </w:t>
      </w:r>
      <w:r w:rsidRPr="0053562B">
        <w:rPr>
          <w:rFonts w:asciiTheme="majorHAnsi" w:hAnsiTheme="majorHAnsi" w:cstheme="majorHAnsi"/>
        </w:rPr>
        <w:t>rynkowych, Zamawiający może zwrócić się</w:t>
      </w:r>
      <w:r w:rsidR="002626CE" w:rsidRPr="0053562B">
        <w:rPr>
          <w:rFonts w:asciiTheme="majorHAnsi" w:hAnsiTheme="majorHAnsi" w:cstheme="majorHAnsi"/>
        </w:rPr>
        <w:t xml:space="preserve"> o </w:t>
      </w:r>
      <w:r w:rsidRPr="0053562B">
        <w:rPr>
          <w:rFonts w:asciiTheme="majorHAnsi" w:hAnsiTheme="majorHAnsi" w:cstheme="majorHAnsi"/>
        </w:rPr>
        <w:t>udzielenie wyjaśnień,</w:t>
      </w:r>
      <w:r w:rsidR="002626CE" w:rsidRPr="0053562B">
        <w:rPr>
          <w:rFonts w:asciiTheme="majorHAnsi" w:hAnsiTheme="majorHAnsi" w:cstheme="majorHAnsi"/>
        </w:rPr>
        <w:t xml:space="preserve"> o </w:t>
      </w:r>
      <w:r w:rsidRPr="0053562B">
        <w:rPr>
          <w:rFonts w:asciiTheme="majorHAnsi" w:hAnsiTheme="majorHAnsi" w:cstheme="majorHAnsi"/>
        </w:rPr>
        <w:t>których mowa</w:t>
      </w:r>
      <w:r w:rsidR="002626CE" w:rsidRPr="0053562B">
        <w:rPr>
          <w:rFonts w:asciiTheme="majorHAnsi" w:hAnsiTheme="majorHAnsi" w:cstheme="majorHAnsi"/>
        </w:rPr>
        <w:t xml:space="preserve"> w </w:t>
      </w:r>
      <w:r w:rsidRPr="0053562B">
        <w:rPr>
          <w:rFonts w:asciiTheme="majorHAnsi" w:hAnsiTheme="majorHAnsi" w:cstheme="majorHAnsi"/>
        </w:rPr>
        <w:t xml:space="preserve">pkt </w:t>
      </w:r>
      <w:r w:rsidR="000000C3" w:rsidRPr="0053562B">
        <w:rPr>
          <w:rFonts w:asciiTheme="majorHAnsi" w:hAnsiTheme="majorHAnsi" w:cstheme="majorHAnsi"/>
        </w:rPr>
        <w:t>1</w:t>
      </w:r>
      <w:r w:rsidR="0010654A" w:rsidRPr="0053562B">
        <w:rPr>
          <w:rFonts w:asciiTheme="majorHAnsi" w:hAnsiTheme="majorHAnsi" w:cstheme="majorHAnsi"/>
        </w:rPr>
        <w:t>6</w:t>
      </w:r>
      <w:r w:rsidRPr="0053562B">
        <w:rPr>
          <w:rFonts w:asciiTheme="majorHAnsi" w:hAnsiTheme="majorHAnsi" w:cstheme="majorHAnsi"/>
        </w:rPr>
        <w:t>.</w:t>
      </w:r>
      <w:r w:rsidR="002D02C5" w:rsidRPr="0053562B">
        <w:rPr>
          <w:rFonts w:asciiTheme="majorHAnsi" w:hAnsiTheme="majorHAnsi" w:cstheme="majorHAnsi"/>
        </w:rPr>
        <w:t>12</w:t>
      </w:r>
      <w:r w:rsidR="0010654A" w:rsidRPr="0053562B">
        <w:rPr>
          <w:rFonts w:asciiTheme="majorHAnsi" w:hAnsiTheme="majorHAnsi" w:cstheme="majorHAnsi"/>
        </w:rPr>
        <w:t>.</w:t>
      </w:r>
      <w:r w:rsidRPr="0053562B">
        <w:rPr>
          <w:rFonts w:asciiTheme="majorHAnsi" w:hAnsiTheme="majorHAnsi" w:cstheme="majorHAnsi"/>
        </w:rPr>
        <w:t xml:space="preserve"> SWZ.</w:t>
      </w:r>
    </w:p>
    <w:p w14:paraId="4204BE24" w14:textId="1EDC1B63" w:rsidR="00AC376B" w:rsidRPr="0053562B" w:rsidRDefault="00AC376B"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Obowiązek wykazania, że oferta nie zawiera rażąco niskiej ceny lub kosztu</w:t>
      </w:r>
      <w:r w:rsidRPr="0053562B">
        <w:rPr>
          <w:rFonts w:asciiTheme="majorHAnsi" w:hAnsiTheme="majorHAnsi" w:cstheme="majorHAnsi"/>
          <w:w w:val="99"/>
        </w:rPr>
        <w:t xml:space="preserve"> </w:t>
      </w:r>
      <w:r w:rsidRPr="0053562B">
        <w:rPr>
          <w:rFonts w:asciiTheme="majorHAnsi" w:hAnsiTheme="majorHAnsi" w:cstheme="majorHAnsi"/>
        </w:rPr>
        <w:t xml:space="preserve">spoczywa na </w:t>
      </w:r>
      <w:r w:rsidR="00605618" w:rsidRPr="0053562B">
        <w:rPr>
          <w:rFonts w:asciiTheme="majorHAnsi" w:hAnsiTheme="majorHAnsi" w:cstheme="majorHAnsi"/>
        </w:rPr>
        <w:t>W</w:t>
      </w:r>
      <w:r w:rsidRPr="0053562B">
        <w:rPr>
          <w:rFonts w:asciiTheme="majorHAnsi" w:hAnsiTheme="majorHAnsi" w:cstheme="majorHAnsi"/>
        </w:rPr>
        <w:t>ykonawcy.</w:t>
      </w:r>
    </w:p>
    <w:p w14:paraId="4AFF47C4" w14:textId="281BCEA8" w:rsidR="00AC376B" w:rsidRPr="0053562B" w:rsidRDefault="00AC376B"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Odrzuceniu jako oferta</w:t>
      </w:r>
      <w:r w:rsidR="002626CE" w:rsidRPr="0053562B">
        <w:rPr>
          <w:rFonts w:asciiTheme="majorHAnsi" w:hAnsiTheme="majorHAnsi" w:cstheme="majorHAnsi"/>
        </w:rPr>
        <w:t xml:space="preserve"> z </w:t>
      </w:r>
      <w:r w:rsidRPr="0053562B">
        <w:rPr>
          <w:rFonts w:asciiTheme="majorHAnsi" w:hAnsiTheme="majorHAnsi" w:cstheme="majorHAnsi"/>
        </w:rPr>
        <w:t>rażąco niską ceną lub kosztem, podlega oferta Wykonawcy, który nie udzielił wyjaśnień</w:t>
      </w:r>
      <w:r w:rsidR="002626CE" w:rsidRPr="0053562B">
        <w:rPr>
          <w:rFonts w:asciiTheme="majorHAnsi" w:hAnsiTheme="majorHAnsi" w:cstheme="majorHAnsi"/>
        </w:rPr>
        <w:t xml:space="preserve"> w </w:t>
      </w:r>
      <w:r w:rsidRPr="0053562B">
        <w:rPr>
          <w:rFonts w:asciiTheme="majorHAnsi" w:hAnsiTheme="majorHAnsi" w:cstheme="majorHAnsi"/>
        </w:rPr>
        <w:t>wyznaczonym terminie, lub jeżeli złożone wyjaśnienia wraz</w:t>
      </w:r>
      <w:r w:rsidR="002626CE" w:rsidRPr="0053562B">
        <w:rPr>
          <w:rFonts w:asciiTheme="majorHAnsi" w:hAnsiTheme="majorHAnsi" w:cstheme="majorHAnsi"/>
        </w:rPr>
        <w:t xml:space="preserve"> z </w:t>
      </w:r>
      <w:r w:rsidRPr="0053562B">
        <w:rPr>
          <w:rFonts w:asciiTheme="majorHAnsi" w:hAnsiTheme="majorHAnsi" w:cstheme="majorHAnsi"/>
        </w:rPr>
        <w:t xml:space="preserve">dowodami nie </w:t>
      </w:r>
      <w:r w:rsidR="00C1693D" w:rsidRPr="0053562B">
        <w:rPr>
          <w:rFonts w:asciiTheme="majorHAnsi" w:hAnsiTheme="majorHAnsi" w:cstheme="majorHAnsi"/>
        </w:rPr>
        <w:t>uzasadniają podanej</w:t>
      </w:r>
      <w:r w:rsidR="002626CE" w:rsidRPr="0053562B">
        <w:rPr>
          <w:rFonts w:asciiTheme="majorHAnsi" w:hAnsiTheme="majorHAnsi" w:cstheme="majorHAnsi"/>
        </w:rPr>
        <w:t xml:space="preserve"> w </w:t>
      </w:r>
      <w:r w:rsidRPr="0053562B">
        <w:rPr>
          <w:rFonts w:asciiTheme="majorHAnsi" w:hAnsiTheme="majorHAnsi" w:cstheme="majorHAnsi"/>
        </w:rPr>
        <w:t>ofercie ceny lub kosztu.</w:t>
      </w:r>
    </w:p>
    <w:p w14:paraId="5C2E641A" w14:textId="4EA26775" w:rsidR="001C1CDF" w:rsidRPr="0053562B" w:rsidRDefault="00AC376B"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Zamawiający poprawia</w:t>
      </w:r>
      <w:r w:rsidR="002626CE" w:rsidRPr="0053562B">
        <w:rPr>
          <w:rFonts w:asciiTheme="majorHAnsi" w:hAnsiTheme="majorHAnsi" w:cstheme="majorHAnsi"/>
        </w:rPr>
        <w:t xml:space="preserve"> w </w:t>
      </w:r>
      <w:r w:rsidRPr="0053562B">
        <w:rPr>
          <w:rFonts w:asciiTheme="majorHAnsi" w:hAnsiTheme="majorHAnsi" w:cstheme="majorHAnsi"/>
        </w:rPr>
        <w:t>ofercie:</w:t>
      </w:r>
    </w:p>
    <w:p w14:paraId="6D9F824A" w14:textId="77777777" w:rsidR="001C1CDF"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oczywiste omyłki pisarskie,</w:t>
      </w:r>
    </w:p>
    <w:p w14:paraId="3EFDB5C2" w14:textId="0D835BB4" w:rsidR="001C1CDF"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oczywiste omyłki rachunkowe</w:t>
      </w:r>
      <w:r w:rsidR="002626CE" w:rsidRPr="0053562B">
        <w:rPr>
          <w:rFonts w:asciiTheme="majorHAnsi" w:hAnsiTheme="majorHAnsi" w:cstheme="majorHAnsi"/>
        </w:rPr>
        <w:t xml:space="preserve"> z </w:t>
      </w:r>
      <w:r w:rsidRPr="0053562B">
        <w:rPr>
          <w:rFonts w:asciiTheme="majorHAnsi" w:hAnsiTheme="majorHAnsi" w:cstheme="majorHAnsi"/>
        </w:rPr>
        <w:t>uwzględnieniem konsekwencji rachunkowych dokonanych poprawek,</w:t>
      </w:r>
    </w:p>
    <w:p w14:paraId="26361794" w14:textId="28B7F065" w:rsidR="00AC376B"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inne omyłki polegające na niezgodności oferty</w:t>
      </w:r>
      <w:r w:rsidR="002626CE" w:rsidRPr="0053562B">
        <w:rPr>
          <w:rFonts w:asciiTheme="majorHAnsi" w:hAnsiTheme="majorHAnsi" w:cstheme="majorHAnsi"/>
        </w:rPr>
        <w:t xml:space="preserve"> z </w:t>
      </w:r>
      <w:r w:rsidRPr="0053562B">
        <w:rPr>
          <w:rFonts w:asciiTheme="majorHAnsi" w:hAnsiTheme="majorHAnsi" w:cstheme="majorHAnsi"/>
        </w:rPr>
        <w:t>dokumentami zamówienia, niepowodujące istotnych zmian</w:t>
      </w:r>
      <w:r w:rsidR="002626CE" w:rsidRPr="0053562B">
        <w:rPr>
          <w:rFonts w:asciiTheme="majorHAnsi" w:hAnsiTheme="majorHAnsi" w:cstheme="majorHAnsi"/>
        </w:rPr>
        <w:t xml:space="preserve"> w </w:t>
      </w:r>
      <w:r w:rsidRPr="0053562B">
        <w:rPr>
          <w:rFonts w:asciiTheme="majorHAnsi" w:hAnsiTheme="majorHAnsi" w:cstheme="majorHAnsi"/>
        </w:rPr>
        <w:t>treści oferty,</w:t>
      </w:r>
    </w:p>
    <w:p w14:paraId="640EB0B0" w14:textId="77777777" w:rsidR="00FE305B" w:rsidRPr="0053562B" w:rsidRDefault="00AC376B"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Przykładowe oczywiste omyłki rachunkowe poprawiane przez zamawiającego:</w:t>
      </w:r>
    </w:p>
    <w:p w14:paraId="3DEB3911" w14:textId="022EF5E7" w:rsidR="00AC376B"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w przypadku mnożenia cen jednostkowych</w:t>
      </w:r>
      <w:r w:rsidR="002626CE" w:rsidRPr="0053562B">
        <w:rPr>
          <w:rFonts w:asciiTheme="majorHAnsi" w:hAnsiTheme="majorHAnsi" w:cstheme="majorHAnsi"/>
        </w:rPr>
        <w:t xml:space="preserve"> i </w:t>
      </w:r>
      <w:r w:rsidRPr="0053562B">
        <w:rPr>
          <w:rFonts w:asciiTheme="majorHAnsi" w:hAnsiTheme="majorHAnsi" w:cstheme="majorHAnsi"/>
        </w:rPr>
        <w:t>liczby jednostek miar:</w:t>
      </w:r>
    </w:p>
    <w:p w14:paraId="03F904C4" w14:textId="77777777" w:rsidR="00AC376B" w:rsidRPr="0053562B" w:rsidRDefault="00AC376B" w:rsidP="00474EA2">
      <w:pPr>
        <w:spacing w:line="360" w:lineRule="auto"/>
        <w:ind w:left="1418" w:hanging="283"/>
        <w:jc w:val="both"/>
        <w:rPr>
          <w:rFonts w:asciiTheme="majorHAnsi" w:hAnsiTheme="majorHAnsi" w:cstheme="majorHAnsi"/>
        </w:rPr>
      </w:pPr>
      <w:r w:rsidRPr="0053562B">
        <w:rPr>
          <w:rFonts w:asciiTheme="majorHAnsi" w:hAnsiTheme="majorHAnsi" w:cstheme="majorHAnsi"/>
        </w:rPr>
        <w:t xml:space="preserve">- </w:t>
      </w:r>
      <w:r w:rsidRPr="0053562B">
        <w:rPr>
          <w:rFonts w:asciiTheme="majorHAnsi" w:hAnsiTheme="majorHAnsi" w:cstheme="majorHAnsi"/>
        </w:rPr>
        <w:tab/>
        <w:t>jeżeli obliczona cena nie odpowiada iloczynowi ceny jednostkowej oraz liczby jednostek miar, przyjmuje się, że prawidłowo podano liczbę jednostek miar oraz cenę jednostkową,</w:t>
      </w:r>
    </w:p>
    <w:p w14:paraId="0338808A" w14:textId="080A8A5F" w:rsidR="00AC376B" w:rsidRPr="0053562B" w:rsidRDefault="00AC376B" w:rsidP="00474EA2">
      <w:pPr>
        <w:spacing w:line="360" w:lineRule="auto"/>
        <w:ind w:left="1418" w:hanging="283"/>
        <w:jc w:val="both"/>
        <w:rPr>
          <w:rFonts w:asciiTheme="majorHAnsi" w:hAnsiTheme="majorHAnsi" w:cstheme="majorHAnsi"/>
        </w:rPr>
      </w:pPr>
      <w:r w:rsidRPr="009E2033">
        <w:rPr>
          <w:rFonts w:asciiTheme="majorHAnsi" w:hAnsiTheme="majorHAnsi" w:cstheme="majorHAnsi"/>
          <w:color w:val="FF0000"/>
        </w:rPr>
        <w:t xml:space="preserve">- </w:t>
      </w:r>
      <w:r w:rsidRPr="009E2033">
        <w:rPr>
          <w:rFonts w:asciiTheme="majorHAnsi" w:hAnsiTheme="majorHAnsi" w:cstheme="majorHAnsi"/>
          <w:color w:val="FF0000"/>
        </w:rPr>
        <w:tab/>
      </w:r>
      <w:r w:rsidRPr="0053562B">
        <w:rPr>
          <w:rFonts w:asciiTheme="majorHAnsi" w:hAnsiTheme="majorHAnsi" w:cstheme="majorHAnsi"/>
        </w:rPr>
        <w:t>jeżeli cenę podano rozbieżnie słownie</w:t>
      </w:r>
      <w:r w:rsidR="002626CE" w:rsidRPr="0053562B">
        <w:rPr>
          <w:rFonts w:asciiTheme="majorHAnsi" w:hAnsiTheme="majorHAnsi" w:cstheme="majorHAnsi"/>
        </w:rPr>
        <w:t xml:space="preserve"> i </w:t>
      </w:r>
      <w:r w:rsidRPr="0053562B">
        <w:rPr>
          <w:rFonts w:asciiTheme="majorHAnsi" w:hAnsiTheme="majorHAnsi" w:cstheme="majorHAnsi"/>
        </w:rPr>
        <w:t>liczbą, przyjmuje się, że prawidłowo podano liczbę jednostek miar oraz ceny jednostkowej</w:t>
      </w:r>
      <w:r w:rsidR="002626CE" w:rsidRPr="0053562B">
        <w:rPr>
          <w:rFonts w:asciiTheme="majorHAnsi" w:hAnsiTheme="majorHAnsi" w:cstheme="majorHAnsi"/>
        </w:rPr>
        <w:t xml:space="preserve"> i </w:t>
      </w:r>
      <w:r w:rsidRPr="0053562B">
        <w:rPr>
          <w:rFonts w:asciiTheme="majorHAnsi" w:hAnsiTheme="majorHAnsi" w:cstheme="majorHAnsi"/>
        </w:rPr>
        <w:t>ten zapis ceny, który odpowiada dokonanemu obliczeniu ceny,</w:t>
      </w:r>
    </w:p>
    <w:p w14:paraId="176B203A" w14:textId="0DBD97E0" w:rsidR="001351B0" w:rsidRPr="0053562B" w:rsidRDefault="001351B0" w:rsidP="001351B0">
      <w:pPr>
        <w:spacing w:line="360" w:lineRule="auto"/>
        <w:jc w:val="both"/>
        <w:rPr>
          <w:rFonts w:asciiTheme="majorHAnsi" w:hAnsiTheme="majorHAnsi" w:cstheme="majorHAnsi"/>
        </w:rPr>
      </w:pPr>
      <w:r w:rsidRPr="0053562B">
        <w:rPr>
          <w:rFonts w:asciiTheme="majorHAnsi" w:hAnsiTheme="majorHAnsi" w:cstheme="majorHAnsi"/>
        </w:rPr>
        <w:t xml:space="preserve">              16.1</w:t>
      </w:r>
      <w:r w:rsidR="005C5642" w:rsidRPr="0053562B">
        <w:rPr>
          <w:rFonts w:asciiTheme="majorHAnsi" w:hAnsiTheme="majorHAnsi" w:cstheme="majorHAnsi"/>
        </w:rPr>
        <w:t>7</w:t>
      </w:r>
      <w:r w:rsidRPr="0053562B">
        <w:rPr>
          <w:rFonts w:asciiTheme="majorHAnsi" w:hAnsiTheme="majorHAnsi" w:cstheme="majorHAnsi"/>
        </w:rPr>
        <w:t>.2. w przypadku sumowania cena za poszczególne pozycje:</w:t>
      </w:r>
    </w:p>
    <w:p w14:paraId="2511E856" w14:textId="1BD4F3B9" w:rsidR="001351B0" w:rsidRPr="0053562B" w:rsidRDefault="001351B0" w:rsidP="001351B0">
      <w:pPr>
        <w:spacing w:line="360" w:lineRule="auto"/>
        <w:ind w:left="1560" w:hanging="1418"/>
        <w:jc w:val="both"/>
        <w:rPr>
          <w:rFonts w:asciiTheme="majorHAnsi" w:hAnsiTheme="majorHAnsi" w:cstheme="majorHAnsi"/>
        </w:rPr>
      </w:pPr>
      <w:r w:rsidRPr="0053562B">
        <w:rPr>
          <w:rFonts w:asciiTheme="majorHAnsi" w:hAnsiTheme="majorHAnsi" w:cstheme="majorHAnsi"/>
        </w:rPr>
        <w:t xml:space="preserve">                      - jeżeli obliczona cena nie odpowiada sumie cen za pozycję, przyjmuje się, że prawidłowo     podano ceny za poszczególne pozycje.</w:t>
      </w:r>
    </w:p>
    <w:p w14:paraId="6057C0CA" w14:textId="51F3F0AC" w:rsidR="00AC376B" w:rsidRPr="0053562B" w:rsidRDefault="00AC376B"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W przypadku,</w:t>
      </w:r>
      <w:r w:rsidR="002626CE" w:rsidRPr="0053562B">
        <w:rPr>
          <w:rFonts w:asciiTheme="majorHAnsi" w:hAnsiTheme="majorHAnsi" w:cstheme="majorHAnsi"/>
        </w:rPr>
        <w:t xml:space="preserve"> o </w:t>
      </w:r>
      <w:r w:rsidRPr="0053562B">
        <w:rPr>
          <w:rFonts w:asciiTheme="majorHAnsi" w:hAnsiTheme="majorHAnsi" w:cstheme="majorHAnsi"/>
        </w:rPr>
        <w:t>którym mowa</w:t>
      </w:r>
      <w:r w:rsidR="002626CE" w:rsidRPr="0053562B">
        <w:rPr>
          <w:rFonts w:asciiTheme="majorHAnsi" w:hAnsiTheme="majorHAnsi" w:cstheme="majorHAnsi"/>
        </w:rPr>
        <w:t xml:space="preserve"> w </w:t>
      </w:r>
      <w:r w:rsidRPr="0053562B">
        <w:rPr>
          <w:rFonts w:asciiTheme="majorHAnsi" w:hAnsiTheme="majorHAnsi" w:cstheme="majorHAnsi"/>
        </w:rPr>
        <w:t xml:space="preserve">pkt. </w:t>
      </w:r>
      <w:r w:rsidR="000000C3" w:rsidRPr="0053562B">
        <w:rPr>
          <w:rFonts w:asciiTheme="majorHAnsi" w:hAnsiTheme="majorHAnsi" w:cstheme="majorHAnsi"/>
        </w:rPr>
        <w:t>1</w:t>
      </w:r>
      <w:r w:rsidR="005802EE" w:rsidRPr="0053562B">
        <w:rPr>
          <w:rFonts w:asciiTheme="majorHAnsi" w:hAnsiTheme="majorHAnsi" w:cstheme="majorHAnsi"/>
        </w:rPr>
        <w:t>6</w:t>
      </w:r>
      <w:r w:rsidR="000000C3" w:rsidRPr="0053562B">
        <w:rPr>
          <w:rFonts w:asciiTheme="majorHAnsi" w:hAnsiTheme="majorHAnsi" w:cstheme="majorHAnsi"/>
        </w:rPr>
        <w:t>.1</w:t>
      </w:r>
      <w:r w:rsidR="00D81597" w:rsidRPr="0053562B">
        <w:rPr>
          <w:rFonts w:asciiTheme="majorHAnsi" w:hAnsiTheme="majorHAnsi" w:cstheme="majorHAnsi"/>
        </w:rPr>
        <w:t>6</w:t>
      </w:r>
      <w:r w:rsidR="000000C3" w:rsidRPr="0053562B">
        <w:rPr>
          <w:rFonts w:asciiTheme="majorHAnsi" w:hAnsiTheme="majorHAnsi" w:cstheme="majorHAnsi"/>
        </w:rPr>
        <w:t>.3</w:t>
      </w:r>
      <w:r w:rsidR="00602144">
        <w:rPr>
          <w:rFonts w:asciiTheme="majorHAnsi" w:hAnsiTheme="majorHAnsi" w:cstheme="majorHAnsi"/>
        </w:rPr>
        <w:t xml:space="preserve">. </w:t>
      </w:r>
      <w:r w:rsidRPr="0053562B">
        <w:rPr>
          <w:rFonts w:asciiTheme="majorHAnsi" w:hAnsiTheme="majorHAnsi" w:cstheme="majorHAnsi"/>
        </w:rPr>
        <w:t>SWZ, Zamawiający wyznacza Wykonawcy odpowiedni termin na wyrażenie zgody na poprawienie</w:t>
      </w:r>
      <w:r w:rsidR="002626CE" w:rsidRPr="0053562B">
        <w:rPr>
          <w:rFonts w:asciiTheme="majorHAnsi" w:hAnsiTheme="majorHAnsi" w:cstheme="majorHAnsi"/>
        </w:rPr>
        <w:t xml:space="preserve"> w </w:t>
      </w:r>
      <w:r w:rsidRPr="0053562B">
        <w:rPr>
          <w:rFonts w:asciiTheme="majorHAnsi" w:hAnsiTheme="majorHAnsi" w:cstheme="majorHAnsi"/>
        </w:rPr>
        <w:t>ofercie omyłki lub zakwestionowanie jej poprawienia. Brak odpowiedzi</w:t>
      </w:r>
      <w:r w:rsidR="002626CE" w:rsidRPr="0053562B">
        <w:rPr>
          <w:rFonts w:asciiTheme="majorHAnsi" w:hAnsiTheme="majorHAnsi" w:cstheme="majorHAnsi"/>
        </w:rPr>
        <w:t xml:space="preserve"> w </w:t>
      </w:r>
      <w:r w:rsidRPr="0053562B">
        <w:rPr>
          <w:rFonts w:asciiTheme="majorHAnsi" w:hAnsiTheme="majorHAnsi" w:cstheme="majorHAnsi"/>
        </w:rPr>
        <w:t>wyznaczonym terminie uznaje się za wyrażenie zgody na poprawienie omyłki.</w:t>
      </w:r>
    </w:p>
    <w:p w14:paraId="0C848D08" w14:textId="3BB807C2" w:rsidR="0014624E" w:rsidRPr="0053562B" w:rsidRDefault="00937A4C" w:rsidP="00E9300D">
      <w:pPr>
        <w:pStyle w:val="Nagwek2"/>
        <w:spacing w:line="360" w:lineRule="auto"/>
      </w:pPr>
      <w:bookmarkStart w:id="31" w:name="_Toc84586822"/>
      <w:r w:rsidRPr="0053562B">
        <w:t>Wymagania dotyczące wadium</w:t>
      </w:r>
      <w:bookmarkEnd w:id="31"/>
    </w:p>
    <w:p w14:paraId="000000F9" w14:textId="0978A243" w:rsidR="000B72C3" w:rsidRPr="0053562B" w:rsidRDefault="00C710FD"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Zamawiający nie wymaga zabezpieczenia oferty poprzez złożenie wadium.</w:t>
      </w:r>
    </w:p>
    <w:p w14:paraId="000000FA" w14:textId="6BDA2768" w:rsidR="000B72C3" w:rsidRPr="0053562B" w:rsidRDefault="00937A4C" w:rsidP="00474EA2">
      <w:pPr>
        <w:pStyle w:val="Nagwek2"/>
        <w:spacing w:line="360" w:lineRule="auto"/>
      </w:pPr>
      <w:bookmarkStart w:id="32" w:name="_Toc84586823"/>
      <w:r w:rsidRPr="0053562B">
        <w:t>Termin związania ofertą</w:t>
      </w:r>
      <w:bookmarkEnd w:id="32"/>
      <w:r w:rsidR="006C11BB" w:rsidRPr="0053562B">
        <w:t xml:space="preserve">   </w:t>
      </w:r>
    </w:p>
    <w:p w14:paraId="000000FB" w14:textId="512367A0" w:rsidR="000B72C3" w:rsidRPr="0053562B" w:rsidRDefault="00937A4C"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 xml:space="preserve">Wykonawca będzie związany ofertą przez </w:t>
      </w:r>
      <w:r w:rsidRPr="003C1960">
        <w:rPr>
          <w:rFonts w:asciiTheme="majorHAnsi" w:hAnsiTheme="majorHAnsi" w:cstheme="majorHAnsi"/>
        </w:rPr>
        <w:t>okres 30 dn</w:t>
      </w:r>
      <w:r w:rsidR="0014624E" w:rsidRPr="003C1960">
        <w:rPr>
          <w:rFonts w:asciiTheme="majorHAnsi" w:hAnsiTheme="majorHAnsi" w:cstheme="majorHAnsi"/>
        </w:rPr>
        <w:t>i</w:t>
      </w:r>
      <w:r w:rsidRPr="003C1960">
        <w:rPr>
          <w:rFonts w:asciiTheme="majorHAnsi" w:hAnsiTheme="majorHAnsi" w:cstheme="majorHAnsi"/>
          <w:b/>
        </w:rPr>
        <w:t xml:space="preserve">, tj. </w:t>
      </w:r>
      <w:r w:rsidRPr="007A042C">
        <w:rPr>
          <w:rFonts w:asciiTheme="majorHAnsi" w:hAnsiTheme="majorHAnsi" w:cstheme="majorHAnsi"/>
          <w:b/>
        </w:rPr>
        <w:t xml:space="preserve">do </w:t>
      </w:r>
      <w:r w:rsidRPr="00E20DE9">
        <w:rPr>
          <w:rFonts w:asciiTheme="majorHAnsi" w:hAnsiTheme="majorHAnsi" w:cstheme="majorHAnsi"/>
          <w:b/>
        </w:rPr>
        <w:t>dnia</w:t>
      </w:r>
      <w:r w:rsidR="00C710FD" w:rsidRPr="00E20DE9">
        <w:rPr>
          <w:rFonts w:asciiTheme="majorHAnsi" w:hAnsiTheme="majorHAnsi" w:cstheme="majorHAnsi"/>
          <w:b/>
        </w:rPr>
        <w:t xml:space="preserve"> </w:t>
      </w:r>
      <w:r w:rsidR="00E20DE9" w:rsidRPr="00E20DE9">
        <w:rPr>
          <w:rFonts w:asciiTheme="majorHAnsi" w:hAnsiTheme="majorHAnsi" w:cstheme="majorHAnsi"/>
          <w:b/>
        </w:rPr>
        <w:t>7.10</w:t>
      </w:r>
      <w:r w:rsidR="00050C31" w:rsidRPr="00E20DE9">
        <w:rPr>
          <w:rFonts w:asciiTheme="majorHAnsi" w:hAnsiTheme="majorHAnsi" w:cstheme="majorHAnsi"/>
          <w:b/>
        </w:rPr>
        <w:t>.202</w:t>
      </w:r>
      <w:r w:rsidR="00762302" w:rsidRPr="00E20DE9">
        <w:rPr>
          <w:rFonts w:asciiTheme="majorHAnsi" w:hAnsiTheme="majorHAnsi" w:cstheme="majorHAnsi"/>
          <w:b/>
        </w:rPr>
        <w:t>3</w:t>
      </w:r>
      <w:r w:rsidRPr="00E20DE9">
        <w:rPr>
          <w:rFonts w:asciiTheme="majorHAnsi" w:hAnsiTheme="majorHAnsi" w:cstheme="majorHAnsi"/>
          <w:b/>
          <w:smallCaps/>
        </w:rPr>
        <w:t xml:space="preserve"> </w:t>
      </w:r>
      <w:r w:rsidRPr="00E20DE9">
        <w:rPr>
          <w:rFonts w:asciiTheme="majorHAnsi" w:hAnsiTheme="majorHAnsi" w:cstheme="majorHAnsi"/>
          <w:b/>
        </w:rPr>
        <w:t>r.</w:t>
      </w:r>
      <w:r w:rsidRPr="00E20DE9">
        <w:rPr>
          <w:rFonts w:asciiTheme="majorHAnsi" w:hAnsiTheme="majorHAnsi" w:cstheme="majorHAnsi"/>
        </w:rPr>
        <w:t xml:space="preserve"> </w:t>
      </w:r>
      <w:r w:rsidRPr="00F067BB">
        <w:rPr>
          <w:rFonts w:asciiTheme="majorHAnsi" w:hAnsiTheme="majorHAnsi" w:cstheme="majorHAnsi"/>
        </w:rPr>
        <w:t xml:space="preserve">Bieg </w:t>
      </w:r>
      <w:r w:rsidRPr="0053562B">
        <w:rPr>
          <w:rFonts w:asciiTheme="majorHAnsi" w:hAnsiTheme="majorHAnsi" w:cstheme="majorHAnsi"/>
        </w:rPr>
        <w:t>terminu związania ofertą rozpoczyna się wraz</w:t>
      </w:r>
      <w:r w:rsidR="002626CE" w:rsidRPr="0053562B">
        <w:rPr>
          <w:rFonts w:asciiTheme="majorHAnsi" w:hAnsiTheme="majorHAnsi" w:cstheme="majorHAnsi"/>
        </w:rPr>
        <w:t xml:space="preserve"> z </w:t>
      </w:r>
      <w:r w:rsidRPr="0053562B">
        <w:rPr>
          <w:rFonts w:asciiTheme="majorHAnsi" w:hAnsiTheme="majorHAnsi" w:cstheme="majorHAnsi"/>
        </w:rPr>
        <w:t>upływem terminu składania ofert.</w:t>
      </w:r>
    </w:p>
    <w:p w14:paraId="000000FC" w14:textId="2A5CD3B3" w:rsidR="000B72C3" w:rsidRPr="00E55539" w:rsidRDefault="00937A4C" w:rsidP="00094085">
      <w:pPr>
        <w:pStyle w:val="Akapitzlist"/>
        <w:numPr>
          <w:ilvl w:val="1"/>
          <w:numId w:val="7"/>
        </w:numPr>
        <w:spacing w:line="360" w:lineRule="auto"/>
        <w:jc w:val="both"/>
        <w:rPr>
          <w:rFonts w:asciiTheme="majorHAnsi" w:hAnsiTheme="majorHAnsi" w:cstheme="majorHAnsi"/>
        </w:rPr>
      </w:pPr>
      <w:r w:rsidRPr="00E55539">
        <w:rPr>
          <w:rFonts w:asciiTheme="majorHAnsi" w:hAnsiTheme="majorHAnsi" w:cstheme="majorHAnsi"/>
        </w:rPr>
        <w:t>W przypadku gdy wybór najkorzystniejszej oferty nie nastąpi przed upływem terminu związania ofertą wskazanego</w:t>
      </w:r>
      <w:r w:rsidR="002626CE" w:rsidRPr="00E55539">
        <w:rPr>
          <w:rFonts w:asciiTheme="majorHAnsi" w:hAnsiTheme="majorHAnsi" w:cstheme="majorHAnsi"/>
        </w:rPr>
        <w:t xml:space="preserve"> w </w:t>
      </w:r>
      <w:r w:rsidR="00DD72FA" w:rsidRPr="00E55539">
        <w:rPr>
          <w:rFonts w:asciiTheme="majorHAnsi" w:hAnsiTheme="majorHAnsi" w:cstheme="majorHAnsi"/>
        </w:rPr>
        <w:t xml:space="preserve">pkt </w:t>
      </w:r>
      <w:r w:rsidR="000B4793" w:rsidRPr="00E55539">
        <w:rPr>
          <w:rFonts w:asciiTheme="majorHAnsi" w:hAnsiTheme="majorHAnsi" w:cstheme="majorHAnsi"/>
        </w:rPr>
        <w:t xml:space="preserve">18.1 </w:t>
      </w:r>
      <w:r w:rsidR="00DD72FA" w:rsidRPr="00E55539">
        <w:rPr>
          <w:rFonts w:asciiTheme="majorHAnsi" w:hAnsiTheme="majorHAnsi" w:cstheme="majorHAnsi"/>
        </w:rPr>
        <w:t>SWZ</w:t>
      </w:r>
      <w:r w:rsidRPr="00E55539">
        <w:rPr>
          <w:rFonts w:asciiTheme="majorHAnsi" w:hAnsiTheme="majorHAnsi" w:cstheme="majorHAnsi"/>
        </w:rPr>
        <w:t>, Zamawiający przed upływem terminu związania ofertą zwraca się jednokrotnie do Wykonawców</w:t>
      </w:r>
      <w:r w:rsidR="002626CE" w:rsidRPr="00E55539">
        <w:rPr>
          <w:rFonts w:asciiTheme="majorHAnsi" w:hAnsiTheme="majorHAnsi" w:cstheme="majorHAnsi"/>
        </w:rPr>
        <w:t xml:space="preserve"> o </w:t>
      </w:r>
      <w:r w:rsidRPr="00E55539">
        <w:rPr>
          <w:rFonts w:asciiTheme="majorHAnsi" w:hAnsiTheme="majorHAnsi" w:cstheme="majorHAnsi"/>
        </w:rPr>
        <w:t>wyrażenie zgody na przedłużenie tego terminu</w:t>
      </w:r>
      <w:r w:rsidR="002626CE" w:rsidRPr="00E55539">
        <w:rPr>
          <w:rFonts w:asciiTheme="majorHAnsi" w:hAnsiTheme="majorHAnsi" w:cstheme="majorHAnsi"/>
        </w:rPr>
        <w:t xml:space="preserve"> o </w:t>
      </w:r>
      <w:r w:rsidRPr="00E55539">
        <w:rPr>
          <w:rFonts w:asciiTheme="majorHAnsi" w:hAnsiTheme="majorHAnsi" w:cstheme="majorHAnsi"/>
        </w:rPr>
        <w:t>wskazywany przez niego okres, nie dłuższy niż 30 dni. Przedłużenie terminu związania ofertą wymaga złożenia przez wykonawcę pisemnego oświadczenia</w:t>
      </w:r>
      <w:r w:rsidR="002626CE" w:rsidRPr="00E55539">
        <w:rPr>
          <w:rFonts w:asciiTheme="majorHAnsi" w:hAnsiTheme="majorHAnsi" w:cstheme="majorHAnsi"/>
        </w:rPr>
        <w:t xml:space="preserve"> o </w:t>
      </w:r>
      <w:r w:rsidRPr="00E55539">
        <w:rPr>
          <w:rFonts w:asciiTheme="majorHAnsi" w:hAnsiTheme="majorHAnsi" w:cstheme="majorHAnsi"/>
        </w:rPr>
        <w:t>wyrażeniu zgody na przedłużenie terminu związania ofertą.</w:t>
      </w:r>
    </w:p>
    <w:p w14:paraId="000000FE" w14:textId="2DA1CDB0" w:rsidR="000B72C3" w:rsidRPr="00E05EB5" w:rsidRDefault="00937A4C" w:rsidP="00474EA2">
      <w:pPr>
        <w:pStyle w:val="Nagwek2"/>
        <w:spacing w:line="360" w:lineRule="auto"/>
      </w:pPr>
      <w:bookmarkStart w:id="33" w:name="_Toc84586824"/>
      <w:r w:rsidRPr="00E05EB5">
        <w:t>Miejsce</w:t>
      </w:r>
      <w:r w:rsidR="002626CE" w:rsidRPr="00E05EB5">
        <w:t xml:space="preserve"> i </w:t>
      </w:r>
      <w:r w:rsidRPr="00E05EB5">
        <w:t>termin składania ofert</w:t>
      </w:r>
      <w:bookmarkEnd w:id="33"/>
    </w:p>
    <w:p w14:paraId="000000FF" w14:textId="4DFBF0FB" w:rsidR="000B72C3" w:rsidRPr="009E2033" w:rsidRDefault="00937A4C" w:rsidP="00094085">
      <w:pPr>
        <w:pStyle w:val="Akapitzlist"/>
        <w:numPr>
          <w:ilvl w:val="1"/>
          <w:numId w:val="7"/>
        </w:numPr>
        <w:spacing w:line="360" w:lineRule="auto"/>
        <w:jc w:val="both"/>
        <w:rPr>
          <w:rFonts w:asciiTheme="majorHAnsi" w:hAnsiTheme="majorHAnsi" w:cstheme="majorHAnsi"/>
          <w:color w:val="FF0000"/>
        </w:rPr>
      </w:pPr>
      <w:r w:rsidRPr="00E55539">
        <w:rPr>
          <w:rFonts w:asciiTheme="majorHAnsi" w:hAnsiTheme="majorHAnsi" w:cstheme="majorHAnsi"/>
        </w:rPr>
        <w:t>Ofertę wraz</w:t>
      </w:r>
      <w:r w:rsidR="002626CE" w:rsidRPr="00E55539">
        <w:rPr>
          <w:rFonts w:asciiTheme="majorHAnsi" w:hAnsiTheme="majorHAnsi" w:cstheme="majorHAnsi"/>
        </w:rPr>
        <w:t xml:space="preserve"> z </w:t>
      </w:r>
      <w:r w:rsidRPr="00E55539">
        <w:rPr>
          <w:rFonts w:asciiTheme="majorHAnsi" w:hAnsiTheme="majorHAnsi" w:cstheme="majorHAnsi"/>
        </w:rPr>
        <w:t xml:space="preserve">wymaganymi dokumentami należy umieścić na </w:t>
      </w:r>
      <w:r w:rsidR="00B04F92" w:rsidRPr="00E55539">
        <w:rPr>
          <w:rFonts w:asciiTheme="majorHAnsi" w:hAnsiTheme="majorHAnsi" w:cstheme="majorHAnsi"/>
        </w:rPr>
        <w:t>Platformie</w:t>
      </w:r>
      <w:r w:rsidRPr="00E55539">
        <w:rPr>
          <w:rFonts w:asciiTheme="majorHAnsi" w:hAnsiTheme="majorHAnsi" w:cstheme="majorHAnsi"/>
        </w:rPr>
        <w:t xml:space="preserve"> pod adresem </w:t>
      </w:r>
      <w:hyperlink r:id="rId24" w:history="1">
        <w:r w:rsidR="00B04F92" w:rsidRPr="00E55539">
          <w:rPr>
            <w:rFonts w:asciiTheme="majorHAnsi" w:hAnsiTheme="majorHAnsi" w:cstheme="majorHAnsi"/>
          </w:rPr>
          <w:t>https://platformazakupowa.pl/pn/uni.lodz</w:t>
        </w:r>
      </w:hyperlink>
      <w:r w:rsidR="00B04F92" w:rsidRPr="00E55539">
        <w:rPr>
          <w:rFonts w:asciiTheme="majorHAnsi" w:hAnsiTheme="majorHAnsi" w:cstheme="majorHAnsi"/>
        </w:rPr>
        <w:t xml:space="preserve"> </w:t>
      </w:r>
      <w:r w:rsidRPr="00E55539">
        <w:rPr>
          <w:rFonts w:asciiTheme="majorHAnsi" w:hAnsiTheme="majorHAnsi" w:cstheme="majorHAnsi"/>
        </w:rPr>
        <w:t xml:space="preserve">na stronie internetowej prowadzonego postępowania do </w:t>
      </w:r>
      <w:r w:rsidRPr="00E20DE9">
        <w:rPr>
          <w:rFonts w:asciiTheme="majorHAnsi" w:hAnsiTheme="majorHAnsi" w:cstheme="majorHAnsi"/>
        </w:rPr>
        <w:t>dnia</w:t>
      </w:r>
      <w:r w:rsidR="00C66DB4" w:rsidRPr="00E20DE9">
        <w:rPr>
          <w:rFonts w:asciiTheme="majorHAnsi" w:hAnsiTheme="majorHAnsi" w:cstheme="majorHAnsi"/>
        </w:rPr>
        <w:t xml:space="preserve"> </w:t>
      </w:r>
      <w:r w:rsidR="00E20DE9" w:rsidRPr="00E20DE9">
        <w:rPr>
          <w:rFonts w:asciiTheme="majorHAnsi" w:hAnsiTheme="majorHAnsi" w:cstheme="majorHAnsi"/>
          <w:b/>
          <w:bCs/>
        </w:rPr>
        <w:t>8.09</w:t>
      </w:r>
      <w:r w:rsidR="00050C31" w:rsidRPr="00E20DE9">
        <w:rPr>
          <w:rFonts w:asciiTheme="majorHAnsi" w:hAnsiTheme="majorHAnsi" w:cstheme="majorHAnsi"/>
          <w:b/>
          <w:bCs/>
        </w:rPr>
        <w:t>.202</w:t>
      </w:r>
      <w:r w:rsidR="00C66DB4" w:rsidRPr="00E20DE9">
        <w:rPr>
          <w:rFonts w:asciiTheme="majorHAnsi" w:hAnsiTheme="majorHAnsi" w:cstheme="majorHAnsi"/>
          <w:b/>
          <w:bCs/>
        </w:rPr>
        <w:t>3</w:t>
      </w:r>
      <w:r w:rsidR="00050C31" w:rsidRPr="00E20DE9">
        <w:rPr>
          <w:rFonts w:asciiTheme="majorHAnsi" w:hAnsiTheme="majorHAnsi" w:cstheme="majorHAnsi"/>
          <w:b/>
          <w:bCs/>
        </w:rPr>
        <w:t xml:space="preserve"> r.</w:t>
      </w:r>
      <w:r w:rsidRPr="00E20DE9">
        <w:rPr>
          <w:rFonts w:asciiTheme="majorHAnsi" w:hAnsiTheme="majorHAnsi" w:cstheme="majorHAnsi"/>
          <w:b/>
          <w:bCs/>
        </w:rPr>
        <w:t xml:space="preserve"> do godziny </w:t>
      </w:r>
      <w:r w:rsidR="00117A4A" w:rsidRPr="00E20DE9">
        <w:rPr>
          <w:rFonts w:asciiTheme="majorHAnsi" w:hAnsiTheme="majorHAnsi" w:cstheme="majorHAnsi"/>
          <w:b/>
          <w:bCs/>
        </w:rPr>
        <w:t>9</w:t>
      </w:r>
      <w:r w:rsidR="00050C31" w:rsidRPr="00E20DE9">
        <w:rPr>
          <w:rFonts w:asciiTheme="majorHAnsi" w:hAnsiTheme="majorHAnsi" w:cstheme="majorHAnsi"/>
          <w:b/>
          <w:bCs/>
        </w:rPr>
        <w:t>:00</w:t>
      </w:r>
    </w:p>
    <w:p w14:paraId="00000100" w14:textId="77798822" w:rsidR="000B72C3" w:rsidRPr="00E55539" w:rsidRDefault="00937A4C" w:rsidP="00094085">
      <w:pPr>
        <w:pStyle w:val="Akapitzlist"/>
        <w:numPr>
          <w:ilvl w:val="1"/>
          <w:numId w:val="7"/>
        </w:numPr>
        <w:spacing w:line="360" w:lineRule="auto"/>
        <w:jc w:val="both"/>
        <w:rPr>
          <w:rFonts w:asciiTheme="majorHAnsi" w:hAnsiTheme="majorHAnsi" w:cstheme="majorHAnsi"/>
        </w:rPr>
      </w:pPr>
      <w:r w:rsidRPr="00E55539">
        <w:rPr>
          <w:rFonts w:asciiTheme="majorHAnsi" w:hAnsiTheme="majorHAnsi" w:cstheme="majorHAnsi"/>
        </w:rPr>
        <w:t>Do oferty należy dołączyć wszystkie wymagane</w:t>
      </w:r>
      <w:r w:rsidR="002626CE" w:rsidRPr="00E55539">
        <w:rPr>
          <w:rFonts w:asciiTheme="majorHAnsi" w:hAnsiTheme="majorHAnsi" w:cstheme="majorHAnsi"/>
        </w:rPr>
        <w:t xml:space="preserve"> w </w:t>
      </w:r>
      <w:r w:rsidRPr="00E55539">
        <w:rPr>
          <w:rFonts w:asciiTheme="majorHAnsi" w:hAnsiTheme="majorHAnsi" w:cstheme="majorHAnsi"/>
        </w:rPr>
        <w:t>SWZ dokumenty.</w:t>
      </w:r>
    </w:p>
    <w:p w14:paraId="00000103" w14:textId="1039075F" w:rsidR="000B72C3" w:rsidRPr="00E55539" w:rsidRDefault="00937A4C" w:rsidP="00094085">
      <w:pPr>
        <w:pStyle w:val="Akapitzlist"/>
        <w:numPr>
          <w:ilvl w:val="1"/>
          <w:numId w:val="7"/>
        </w:numPr>
        <w:spacing w:line="360" w:lineRule="auto"/>
        <w:jc w:val="both"/>
        <w:rPr>
          <w:rFonts w:asciiTheme="majorHAnsi" w:hAnsiTheme="majorHAnsi" w:cstheme="majorHAnsi"/>
        </w:rPr>
      </w:pPr>
      <w:r w:rsidRPr="00E55539">
        <w:rPr>
          <w:rFonts w:asciiTheme="majorHAnsi" w:hAnsiTheme="majorHAnsi" w:cstheme="majorHAnsi"/>
        </w:rPr>
        <w:t>Za datę złożenia oferty przyjmuje się datę jej przekazania</w:t>
      </w:r>
      <w:r w:rsidR="002626CE" w:rsidRPr="00E55539">
        <w:rPr>
          <w:rFonts w:asciiTheme="majorHAnsi" w:hAnsiTheme="majorHAnsi" w:cstheme="majorHAnsi"/>
        </w:rPr>
        <w:t xml:space="preserve"> w </w:t>
      </w:r>
      <w:r w:rsidRPr="00E55539">
        <w:rPr>
          <w:rFonts w:asciiTheme="majorHAnsi" w:hAnsiTheme="majorHAnsi" w:cstheme="majorHAnsi"/>
        </w:rPr>
        <w:t>systemie (platformie)</w:t>
      </w:r>
      <w:r w:rsidR="002626CE" w:rsidRPr="00E55539">
        <w:rPr>
          <w:rFonts w:asciiTheme="majorHAnsi" w:hAnsiTheme="majorHAnsi" w:cstheme="majorHAnsi"/>
        </w:rPr>
        <w:t xml:space="preserve"> w </w:t>
      </w:r>
      <w:r w:rsidRPr="00E55539">
        <w:rPr>
          <w:rFonts w:asciiTheme="majorHAnsi" w:hAnsiTheme="majorHAnsi" w:cstheme="majorHAnsi"/>
        </w:rPr>
        <w:t>drugim kroku składania oferty poprzez kliknięcie przycisku “Złóż ofertę”</w:t>
      </w:r>
      <w:r w:rsidR="002626CE" w:rsidRPr="00E55539">
        <w:rPr>
          <w:rFonts w:asciiTheme="majorHAnsi" w:hAnsiTheme="majorHAnsi" w:cstheme="majorHAnsi"/>
        </w:rPr>
        <w:t xml:space="preserve"> i </w:t>
      </w:r>
      <w:r w:rsidRPr="00E55539">
        <w:rPr>
          <w:rFonts w:asciiTheme="majorHAnsi" w:hAnsiTheme="majorHAnsi" w:cstheme="majorHAnsi"/>
        </w:rPr>
        <w:t>wyświetlenie się komunikatu, że oferta została zaszyfrowana</w:t>
      </w:r>
      <w:r w:rsidR="002626CE" w:rsidRPr="00E55539">
        <w:rPr>
          <w:rFonts w:asciiTheme="majorHAnsi" w:hAnsiTheme="majorHAnsi" w:cstheme="majorHAnsi"/>
        </w:rPr>
        <w:t xml:space="preserve"> i </w:t>
      </w:r>
      <w:r w:rsidRPr="00E55539">
        <w:rPr>
          <w:rFonts w:asciiTheme="majorHAnsi" w:hAnsiTheme="majorHAnsi" w:cstheme="majorHAnsi"/>
        </w:rPr>
        <w:t>złożona.</w:t>
      </w:r>
    </w:p>
    <w:p w14:paraId="00000105" w14:textId="5EBFC168" w:rsidR="000B72C3" w:rsidRPr="00F067BB" w:rsidRDefault="00937A4C" w:rsidP="00474EA2">
      <w:pPr>
        <w:pStyle w:val="Nagwek2"/>
        <w:spacing w:line="360" w:lineRule="auto"/>
      </w:pPr>
      <w:bookmarkStart w:id="34" w:name="_Toc84586825"/>
      <w:r w:rsidRPr="00E05EB5">
        <w:t>Otwarcie ofert</w:t>
      </w:r>
      <w:bookmarkEnd w:id="34"/>
    </w:p>
    <w:p w14:paraId="00000106" w14:textId="410E582F" w:rsidR="000B72C3" w:rsidRPr="009E2033" w:rsidRDefault="00937A4C" w:rsidP="00094085">
      <w:pPr>
        <w:pStyle w:val="Akapitzlist"/>
        <w:numPr>
          <w:ilvl w:val="1"/>
          <w:numId w:val="7"/>
        </w:numPr>
        <w:spacing w:line="360" w:lineRule="auto"/>
        <w:jc w:val="both"/>
        <w:rPr>
          <w:rFonts w:asciiTheme="majorHAnsi" w:hAnsiTheme="majorHAnsi" w:cstheme="majorHAnsi"/>
          <w:color w:val="FF0000"/>
        </w:rPr>
      </w:pPr>
      <w:r w:rsidRPr="00F067BB">
        <w:rPr>
          <w:rFonts w:asciiTheme="majorHAnsi" w:hAnsiTheme="majorHAnsi" w:cstheme="majorHAnsi"/>
        </w:rPr>
        <w:t xml:space="preserve">Otwarcie ofert </w:t>
      </w:r>
      <w:r w:rsidR="001B1332" w:rsidRPr="00F067BB">
        <w:rPr>
          <w:rFonts w:asciiTheme="majorHAnsi" w:hAnsiTheme="majorHAnsi" w:cstheme="majorHAnsi"/>
        </w:rPr>
        <w:t>nastąpi</w:t>
      </w:r>
      <w:r w:rsidR="002626CE" w:rsidRPr="00F067BB">
        <w:rPr>
          <w:rFonts w:asciiTheme="majorHAnsi" w:hAnsiTheme="majorHAnsi" w:cstheme="majorHAnsi"/>
        </w:rPr>
        <w:t xml:space="preserve"> </w:t>
      </w:r>
      <w:r w:rsidR="002626CE" w:rsidRPr="00402973">
        <w:rPr>
          <w:rFonts w:asciiTheme="majorHAnsi" w:hAnsiTheme="majorHAnsi" w:cstheme="majorHAnsi"/>
          <w:b/>
          <w:bCs/>
        </w:rPr>
        <w:t>o </w:t>
      </w:r>
      <w:r w:rsidR="001B1332" w:rsidRPr="00402973">
        <w:rPr>
          <w:rFonts w:asciiTheme="majorHAnsi" w:hAnsiTheme="majorHAnsi" w:cstheme="majorHAnsi"/>
          <w:b/>
          <w:bCs/>
        </w:rPr>
        <w:t>godzinie</w:t>
      </w:r>
      <w:r w:rsidR="00050C31" w:rsidRPr="00402973">
        <w:rPr>
          <w:rFonts w:asciiTheme="majorHAnsi" w:hAnsiTheme="majorHAnsi" w:cstheme="majorHAnsi"/>
        </w:rPr>
        <w:t xml:space="preserve"> </w:t>
      </w:r>
      <w:r w:rsidR="00050C31" w:rsidRPr="00402973">
        <w:rPr>
          <w:rFonts w:asciiTheme="majorHAnsi" w:hAnsiTheme="majorHAnsi" w:cstheme="majorHAnsi"/>
          <w:b/>
          <w:bCs/>
        </w:rPr>
        <w:t>1</w:t>
      </w:r>
      <w:r w:rsidR="00117A4A" w:rsidRPr="00402973">
        <w:rPr>
          <w:rFonts w:asciiTheme="majorHAnsi" w:hAnsiTheme="majorHAnsi" w:cstheme="majorHAnsi"/>
          <w:b/>
          <w:bCs/>
        </w:rPr>
        <w:t>0</w:t>
      </w:r>
      <w:r w:rsidR="00050C31" w:rsidRPr="00402973">
        <w:rPr>
          <w:rFonts w:asciiTheme="majorHAnsi" w:hAnsiTheme="majorHAnsi" w:cstheme="majorHAnsi"/>
          <w:b/>
          <w:bCs/>
        </w:rPr>
        <w:t>:</w:t>
      </w:r>
      <w:r w:rsidR="00546FEB" w:rsidRPr="00C33A52">
        <w:rPr>
          <w:rFonts w:asciiTheme="majorHAnsi" w:hAnsiTheme="majorHAnsi" w:cstheme="majorHAnsi"/>
          <w:b/>
          <w:bCs/>
        </w:rPr>
        <w:t>0</w:t>
      </w:r>
      <w:r w:rsidR="00050C31" w:rsidRPr="00C33A52">
        <w:rPr>
          <w:rFonts w:asciiTheme="majorHAnsi" w:hAnsiTheme="majorHAnsi" w:cstheme="majorHAnsi"/>
          <w:b/>
          <w:bCs/>
        </w:rPr>
        <w:t>0 dnia</w:t>
      </w:r>
      <w:r w:rsidR="001B1332" w:rsidRPr="00C33A52">
        <w:rPr>
          <w:rFonts w:asciiTheme="majorHAnsi" w:hAnsiTheme="majorHAnsi" w:cstheme="majorHAnsi"/>
          <w:b/>
          <w:bCs/>
        </w:rPr>
        <w:t xml:space="preserve"> </w:t>
      </w:r>
      <w:r w:rsidR="00E20DE9" w:rsidRPr="00E20DE9">
        <w:rPr>
          <w:rFonts w:asciiTheme="majorHAnsi" w:hAnsiTheme="majorHAnsi" w:cstheme="majorHAnsi"/>
          <w:b/>
          <w:bCs/>
        </w:rPr>
        <w:t>8.09</w:t>
      </w:r>
      <w:r w:rsidR="00C56385" w:rsidRPr="00E20DE9">
        <w:rPr>
          <w:rFonts w:asciiTheme="majorHAnsi" w:hAnsiTheme="majorHAnsi" w:cstheme="majorHAnsi"/>
          <w:b/>
          <w:bCs/>
        </w:rPr>
        <w:t>.</w:t>
      </w:r>
      <w:r w:rsidR="001B1332" w:rsidRPr="00E20DE9">
        <w:rPr>
          <w:rFonts w:asciiTheme="majorHAnsi" w:hAnsiTheme="majorHAnsi" w:cstheme="majorHAnsi"/>
          <w:b/>
          <w:bCs/>
        </w:rPr>
        <w:t>202</w:t>
      </w:r>
      <w:r w:rsidR="007800D9" w:rsidRPr="00E20DE9">
        <w:rPr>
          <w:rFonts w:asciiTheme="majorHAnsi" w:hAnsiTheme="majorHAnsi" w:cstheme="majorHAnsi"/>
          <w:b/>
          <w:bCs/>
        </w:rPr>
        <w:t>3</w:t>
      </w:r>
      <w:r w:rsidR="00605618" w:rsidRPr="00E20DE9">
        <w:rPr>
          <w:rFonts w:asciiTheme="majorHAnsi" w:hAnsiTheme="majorHAnsi" w:cstheme="majorHAnsi"/>
          <w:b/>
          <w:bCs/>
        </w:rPr>
        <w:t xml:space="preserve"> </w:t>
      </w:r>
      <w:r w:rsidR="001B1332" w:rsidRPr="00E20DE9">
        <w:rPr>
          <w:rFonts w:asciiTheme="majorHAnsi" w:hAnsiTheme="majorHAnsi" w:cstheme="majorHAnsi"/>
          <w:b/>
          <w:bCs/>
        </w:rPr>
        <w:t>r.</w:t>
      </w:r>
      <w:r w:rsidR="002626CE" w:rsidRPr="00E20DE9">
        <w:rPr>
          <w:rFonts w:asciiTheme="majorHAnsi" w:hAnsiTheme="majorHAnsi" w:cstheme="majorHAnsi"/>
        </w:rPr>
        <w:t xml:space="preserve"> </w:t>
      </w:r>
      <w:r w:rsidR="001B1332" w:rsidRPr="00C33A52">
        <w:rPr>
          <w:rFonts w:asciiTheme="majorHAnsi" w:hAnsiTheme="majorHAnsi" w:cstheme="majorHAnsi"/>
        </w:rPr>
        <w:t xml:space="preserve">przy </w:t>
      </w:r>
      <w:r w:rsidR="001B1332" w:rsidRPr="00E55539">
        <w:rPr>
          <w:rFonts w:asciiTheme="majorHAnsi" w:hAnsiTheme="majorHAnsi" w:cstheme="majorHAnsi"/>
        </w:rPr>
        <w:t>użyciu Platformy.</w:t>
      </w:r>
    </w:p>
    <w:p w14:paraId="00000107" w14:textId="02B96C06" w:rsidR="000B72C3" w:rsidRPr="00E55539" w:rsidRDefault="001B1332" w:rsidP="00094085">
      <w:pPr>
        <w:pStyle w:val="Akapitzlist"/>
        <w:numPr>
          <w:ilvl w:val="1"/>
          <w:numId w:val="7"/>
        </w:numPr>
        <w:spacing w:line="360" w:lineRule="auto"/>
        <w:jc w:val="both"/>
        <w:rPr>
          <w:rFonts w:asciiTheme="majorHAnsi" w:hAnsiTheme="majorHAnsi" w:cstheme="majorHAnsi"/>
        </w:rPr>
      </w:pPr>
      <w:r w:rsidRPr="00E55539">
        <w:rPr>
          <w:rFonts w:asciiTheme="majorHAnsi" w:hAnsiTheme="majorHAnsi" w:cstheme="majorHAnsi"/>
        </w:rPr>
        <w:t>W</w:t>
      </w:r>
      <w:r w:rsidR="00937A4C" w:rsidRPr="00E55539">
        <w:rPr>
          <w:rFonts w:asciiTheme="majorHAnsi" w:hAnsiTheme="majorHAnsi" w:cstheme="majorHAnsi"/>
        </w:rPr>
        <w:t xml:space="preserve"> przypadku awarii </w:t>
      </w:r>
      <w:r w:rsidRPr="00E55539">
        <w:rPr>
          <w:rFonts w:asciiTheme="majorHAnsi" w:hAnsiTheme="majorHAnsi" w:cstheme="majorHAnsi"/>
        </w:rPr>
        <w:t>Platformy</w:t>
      </w:r>
      <w:r w:rsidR="00937A4C" w:rsidRPr="00E55539">
        <w:rPr>
          <w:rFonts w:asciiTheme="majorHAnsi" w:hAnsiTheme="majorHAnsi" w:cstheme="majorHAnsi"/>
        </w:rPr>
        <w:t xml:space="preserve">, która </w:t>
      </w:r>
      <w:r w:rsidRPr="00E55539">
        <w:rPr>
          <w:rFonts w:asciiTheme="majorHAnsi" w:hAnsiTheme="majorHAnsi" w:cstheme="majorHAnsi"/>
        </w:rPr>
        <w:t>by s</w:t>
      </w:r>
      <w:r w:rsidR="00937A4C" w:rsidRPr="00E55539">
        <w:rPr>
          <w:rFonts w:asciiTheme="majorHAnsi" w:hAnsiTheme="majorHAnsi" w:cstheme="majorHAnsi"/>
        </w:rPr>
        <w:t>powod</w:t>
      </w:r>
      <w:r w:rsidRPr="00E55539">
        <w:rPr>
          <w:rFonts w:asciiTheme="majorHAnsi" w:hAnsiTheme="majorHAnsi" w:cstheme="majorHAnsi"/>
        </w:rPr>
        <w:t>owała</w:t>
      </w:r>
      <w:r w:rsidR="00937A4C" w:rsidRPr="00E55539">
        <w:rPr>
          <w:rFonts w:asciiTheme="majorHAnsi" w:hAnsiTheme="majorHAnsi" w:cstheme="majorHAnsi"/>
        </w:rPr>
        <w:t xml:space="preserve"> brak możliwości otwarcia ofert</w:t>
      </w:r>
      <w:r w:rsidR="002626CE" w:rsidRPr="00E55539">
        <w:rPr>
          <w:rFonts w:asciiTheme="majorHAnsi" w:hAnsiTheme="majorHAnsi" w:cstheme="majorHAnsi"/>
        </w:rPr>
        <w:t xml:space="preserve"> w </w:t>
      </w:r>
      <w:r w:rsidR="00937A4C" w:rsidRPr="00E55539">
        <w:rPr>
          <w:rFonts w:asciiTheme="majorHAnsi" w:hAnsiTheme="majorHAnsi" w:cstheme="majorHAnsi"/>
        </w:rPr>
        <w:t xml:space="preserve">terminie określonym przez </w:t>
      </w:r>
      <w:r w:rsidR="00605618" w:rsidRPr="00E55539">
        <w:rPr>
          <w:rFonts w:asciiTheme="majorHAnsi" w:hAnsiTheme="majorHAnsi" w:cstheme="majorHAnsi"/>
        </w:rPr>
        <w:t>Z</w:t>
      </w:r>
      <w:r w:rsidR="00937A4C" w:rsidRPr="00E55539">
        <w:rPr>
          <w:rFonts w:asciiTheme="majorHAnsi" w:hAnsiTheme="majorHAnsi" w:cstheme="majorHAnsi"/>
        </w:rPr>
        <w:t xml:space="preserve">amawiającego, otwarcie ofert </w:t>
      </w:r>
      <w:r w:rsidRPr="00E55539">
        <w:rPr>
          <w:rFonts w:asciiTheme="majorHAnsi" w:hAnsiTheme="majorHAnsi" w:cstheme="majorHAnsi"/>
        </w:rPr>
        <w:t>nastąpi</w:t>
      </w:r>
      <w:r w:rsidR="00937A4C" w:rsidRPr="00E55539">
        <w:rPr>
          <w:rFonts w:asciiTheme="majorHAnsi" w:hAnsiTheme="majorHAnsi" w:cstheme="majorHAnsi"/>
        </w:rPr>
        <w:t xml:space="preserve"> niezwłocznie po usunięciu awarii.</w:t>
      </w:r>
    </w:p>
    <w:p w14:paraId="00000108" w14:textId="715DBCF9" w:rsidR="000B72C3" w:rsidRPr="00E55539" w:rsidRDefault="00937A4C" w:rsidP="00094085">
      <w:pPr>
        <w:pStyle w:val="Akapitzlist"/>
        <w:numPr>
          <w:ilvl w:val="1"/>
          <w:numId w:val="7"/>
        </w:numPr>
        <w:spacing w:line="360" w:lineRule="auto"/>
        <w:jc w:val="both"/>
        <w:rPr>
          <w:rFonts w:asciiTheme="majorHAnsi" w:hAnsiTheme="majorHAnsi" w:cstheme="majorHAnsi"/>
        </w:rPr>
      </w:pPr>
      <w:r w:rsidRPr="00E55539">
        <w:rPr>
          <w:rFonts w:asciiTheme="majorHAnsi" w:hAnsiTheme="majorHAnsi" w:cstheme="majorHAnsi"/>
        </w:rPr>
        <w:t>Zamawiający poinformuje</w:t>
      </w:r>
      <w:r w:rsidR="002626CE" w:rsidRPr="00E55539">
        <w:rPr>
          <w:rFonts w:asciiTheme="majorHAnsi" w:hAnsiTheme="majorHAnsi" w:cstheme="majorHAnsi"/>
        </w:rPr>
        <w:t xml:space="preserve"> o </w:t>
      </w:r>
      <w:r w:rsidRPr="00E55539">
        <w:rPr>
          <w:rFonts w:asciiTheme="majorHAnsi" w:hAnsiTheme="majorHAnsi" w:cstheme="majorHAnsi"/>
        </w:rPr>
        <w:t>zmianie terminu otwarcia ofert na stronie internetowej prowadzonego postępowania.</w:t>
      </w:r>
    </w:p>
    <w:p w14:paraId="00000109" w14:textId="6D5320EB" w:rsidR="000B72C3" w:rsidRPr="00E55539" w:rsidRDefault="00937A4C" w:rsidP="00094085">
      <w:pPr>
        <w:pStyle w:val="Akapitzlist"/>
        <w:numPr>
          <w:ilvl w:val="1"/>
          <w:numId w:val="7"/>
        </w:numPr>
        <w:spacing w:line="360" w:lineRule="auto"/>
        <w:jc w:val="both"/>
        <w:rPr>
          <w:rFonts w:asciiTheme="majorHAnsi" w:hAnsiTheme="majorHAnsi" w:cstheme="majorHAnsi"/>
        </w:rPr>
      </w:pPr>
      <w:r w:rsidRPr="00E55539">
        <w:rPr>
          <w:rFonts w:asciiTheme="majorHAnsi" w:hAnsiTheme="majorHAnsi" w:cstheme="majorHAnsi"/>
        </w:rPr>
        <w:t xml:space="preserve">Zamawiający, najpóźniej przed otwarciem ofert, </w:t>
      </w:r>
      <w:r w:rsidR="001B1332" w:rsidRPr="00E55539">
        <w:rPr>
          <w:rFonts w:asciiTheme="majorHAnsi" w:hAnsiTheme="majorHAnsi" w:cstheme="majorHAnsi"/>
        </w:rPr>
        <w:t>udostępni</w:t>
      </w:r>
      <w:r w:rsidRPr="00E55539">
        <w:rPr>
          <w:rFonts w:asciiTheme="majorHAnsi" w:hAnsiTheme="majorHAnsi" w:cstheme="majorHAnsi"/>
        </w:rPr>
        <w:t xml:space="preserve"> na stronie internetowej prowadzonego postępowania informację</w:t>
      </w:r>
      <w:r w:rsidR="002626CE" w:rsidRPr="00E55539">
        <w:rPr>
          <w:rFonts w:asciiTheme="majorHAnsi" w:hAnsiTheme="majorHAnsi" w:cstheme="majorHAnsi"/>
        </w:rPr>
        <w:t xml:space="preserve"> o </w:t>
      </w:r>
      <w:r w:rsidRPr="00E55539">
        <w:rPr>
          <w:rFonts w:asciiTheme="majorHAnsi" w:hAnsiTheme="majorHAnsi" w:cstheme="majorHAnsi"/>
        </w:rPr>
        <w:t>kwocie, jaką zamierza przeznaczyć na sfinansowanie zamówienia.</w:t>
      </w:r>
    </w:p>
    <w:p w14:paraId="70911617" w14:textId="135279F9" w:rsidR="00E26386" w:rsidRPr="00E55539" w:rsidRDefault="00937A4C" w:rsidP="00094085">
      <w:pPr>
        <w:pStyle w:val="Akapitzlist"/>
        <w:numPr>
          <w:ilvl w:val="1"/>
          <w:numId w:val="7"/>
        </w:numPr>
        <w:spacing w:line="360" w:lineRule="auto"/>
        <w:jc w:val="both"/>
        <w:rPr>
          <w:rFonts w:asciiTheme="majorHAnsi" w:hAnsiTheme="majorHAnsi" w:cstheme="majorHAnsi"/>
        </w:rPr>
      </w:pPr>
      <w:r w:rsidRPr="00E55539">
        <w:rPr>
          <w:rFonts w:asciiTheme="majorHAnsi" w:hAnsiTheme="majorHAnsi" w:cstheme="majorHAnsi"/>
        </w:rPr>
        <w:t xml:space="preserve">Zamawiający, niezwłocznie po otwarciu ofert, </w:t>
      </w:r>
      <w:r w:rsidR="001B1332" w:rsidRPr="00E55539">
        <w:rPr>
          <w:rFonts w:asciiTheme="majorHAnsi" w:hAnsiTheme="majorHAnsi" w:cstheme="majorHAnsi"/>
        </w:rPr>
        <w:t>udostępni</w:t>
      </w:r>
      <w:r w:rsidRPr="00E55539">
        <w:rPr>
          <w:rFonts w:asciiTheme="majorHAnsi" w:hAnsiTheme="majorHAnsi" w:cstheme="majorHAnsi"/>
        </w:rPr>
        <w:t xml:space="preserve"> </w:t>
      </w:r>
      <w:r w:rsidR="001B1332" w:rsidRPr="00E55539">
        <w:rPr>
          <w:rFonts w:asciiTheme="majorHAnsi" w:hAnsiTheme="majorHAnsi" w:cstheme="majorHAnsi"/>
        </w:rPr>
        <w:t>na Platformie</w:t>
      </w:r>
      <w:r w:rsidR="002626CE" w:rsidRPr="00E55539">
        <w:rPr>
          <w:rFonts w:asciiTheme="majorHAnsi" w:hAnsiTheme="majorHAnsi" w:cstheme="majorHAnsi"/>
        </w:rPr>
        <w:t xml:space="preserve"> w </w:t>
      </w:r>
      <w:r w:rsidR="001B1332" w:rsidRPr="00E55539">
        <w:rPr>
          <w:rFonts w:asciiTheme="majorHAnsi" w:hAnsiTheme="majorHAnsi" w:cstheme="majorHAnsi"/>
        </w:rPr>
        <w:t xml:space="preserve">sekcji „Komunikaty” </w:t>
      </w:r>
      <w:r w:rsidRPr="00E55539">
        <w:rPr>
          <w:rFonts w:asciiTheme="majorHAnsi" w:hAnsiTheme="majorHAnsi" w:cstheme="majorHAnsi"/>
        </w:rPr>
        <w:t>na stronie internetowej prowadzonego postępowania informacje o:</w:t>
      </w:r>
    </w:p>
    <w:p w14:paraId="37FB9554" w14:textId="058EF4C1" w:rsidR="00E26386" w:rsidRPr="00E55539" w:rsidRDefault="00937A4C" w:rsidP="00094085">
      <w:pPr>
        <w:pStyle w:val="Akapitzlist"/>
        <w:numPr>
          <w:ilvl w:val="2"/>
          <w:numId w:val="7"/>
        </w:numPr>
        <w:spacing w:line="360" w:lineRule="auto"/>
        <w:jc w:val="both"/>
        <w:rPr>
          <w:rFonts w:asciiTheme="majorHAnsi" w:hAnsiTheme="majorHAnsi" w:cstheme="majorHAnsi"/>
        </w:rPr>
      </w:pPr>
      <w:r w:rsidRPr="00E55539">
        <w:rPr>
          <w:rFonts w:asciiTheme="majorHAnsi" w:hAnsiTheme="majorHAnsi" w:cstheme="majorHAnsi"/>
        </w:rPr>
        <w:t>nazwach albo imionach</w:t>
      </w:r>
      <w:r w:rsidR="002626CE" w:rsidRPr="00E55539">
        <w:rPr>
          <w:rFonts w:asciiTheme="majorHAnsi" w:hAnsiTheme="majorHAnsi" w:cstheme="majorHAnsi"/>
        </w:rPr>
        <w:t xml:space="preserve"> i </w:t>
      </w:r>
      <w:r w:rsidRPr="00E55539">
        <w:rPr>
          <w:rFonts w:asciiTheme="majorHAnsi" w:hAnsiTheme="majorHAnsi" w:cstheme="majorHAnsi"/>
        </w:rPr>
        <w:t>nazwiskach oraz siedzibach lub miejscach prowadzonej działalności gospodarczej albo miejscach zamieszkania Wykonawców, których oferty zostały otwarte;</w:t>
      </w:r>
    </w:p>
    <w:p w14:paraId="0000010C" w14:textId="42F16BCF" w:rsidR="000B72C3" w:rsidRPr="00E55539" w:rsidRDefault="00937A4C" w:rsidP="00094085">
      <w:pPr>
        <w:pStyle w:val="Akapitzlist"/>
        <w:numPr>
          <w:ilvl w:val="2"/>
          <w:numId w:val="7"/>
        </w:numPr>
        <w:spacing w:line="360" w:lineRule="auto"/>
        <w:jc w:val="both"/>
        <w:rPr>
          <w:rFonts w:asciiTheme="majorHAnsi" w:hAnsiTheme="majorHAnsi" w:cstheme="majorHAnsi"/>
        </w:rPr>
      </w:pPr>
      <w:r w:rsidRPr="00E55539">
        <w:rPr>
          <w:rFonts w:asciiTheme="majorHAnsi" w:hAnsiTheme="majorHAnsi" w:cstheme="majorHAnsi"/>
        </w:rPr>
        <w:t>cenach zawartych</w:t>
      </w:r>
      <w:r w:rsidR="002626CE" w:rsidRPr="00E55539">
        <w:rPr>
          <w:rFonts w:asciiTheme="majorHAnsi" w:hAnsiTheme="majorHAnsi" w:cstheme="majorHAnsi"/>
        </w:rPr>
        <w:t xml:space="preserve"> w </w:t>
      </w:r>
      <w:r w:rsidRPr="00E55539">
        <w:rPr>
          <w:rFonts w:asciiTheme="majorHAnsi" w:hAnsiTheme="majorHAnsi" w:cstheme="majorHAnsi"/>
        </w:rPr>
        <w:t>ofertach.</w:t>
      </w:r>
    </w:p>
    <w:p w14:paraId="0000010F" w14:textId="3880F392" w:rsidR="000B72C3" w:rsidRPr="00D23B13" w:rsidRDefault="00937A4C" w:rsidP="00474EA2">
      <w:pPr>
        <w:pStyle w:val="Nagwek2"/>
        <w:spacing w:line="360" w:lineRule="auto"/>
      </w:pPr>
      <w:bookmarkStart w:id="35" w:name="_Toc84586826"/>
      <w:r w:rsidRPr="00D23B13">
        <w:t>Opis kryteriów</w:t>
      </w:r>
      <w:r w:rsidR="00253140" w:rsidRPr="00D23B13">
        <w:t>, którymi Zamawiający będzie się kierował przy wyborze oferty, wraz z</w:t>
      </w:r>
      <w:r w:rsidR="00E9300D" w:rsidRPr="00D23B13">
        <w:t xml:space="preserve"> </w:t>
      </w:r>
      <w:r w:rsidRPr="00D23B13">
        <w:t>podaniem wag tych kryteriów</w:t>
      </w:r>
      <w:r w:rsidR="002626CE" w:rsidRPr="00D23B13">
        <w:t xml:space="preserve"> i </w:t>
      </w:r>
      <w:r w:rsidRPr="00D23B13">
        <w:t>sposobu oceny ofert</w:t>
      </w:r>
      <w:bookmarkEnd w:id="35"/>
      <w:r w:rsidRPr="00D23B13">
        <w:t xml:space="preserve"> </w:t>
      </w:r>
    </w:p>
    <w:p w14:paraId="53A726C8" w14:textId="017DE87C" w:rsidR="00A446B3" w:rsidRPr="003869F3" w:rsidRDefault="002C5504" w:rsidP="00094085">
      <w:pPr>
        <w:pStyle w:val="Akapitzlist"/>
        <w:numPr>
          <w:ilvl w:val="1"/>
          <w:numId w:val="7"/>
        </w:numPr>
        <w:spacing w:line="360" w:lineRule="auto"/>
        <w:jc w:val="both"/>
        <w:rPr>
          <w:rFonts w:asciiTheme="majorHAnsi" w:hAnsiTheme="majorHAnsi" w:cstheme="majorHAnsi"/>
        </w:rPr>
      </w:pPr>
      <w:r w:rsidRPr="003869F3">
        <w:rPr>
          <w:rFonts w:asciiTheme="majorHAnsi" w:hAnsiTheme="majorHAnsi" w:cstheme="majorHAnsi"/>
        </w:rPr>
        <w:t>Zamawiający oceni oferty kierując się niżej wymienionymi kryteriami.</w:t>
      </w:r>
    </w:p>
    <w:p w14:paraId="00000110" w14:textId="501A5A0D" w:rsidR="000B72C3" w:rsidRPr="003869F3" w:rsidRDefault="00937A4C" w:rsidP="00094085">
      <w:pPr>
        <w:pStyle w:val="Akapitzlist"/>
        <w:numPr>
          <w:ilvl w:val="1"/>
          <w:numId w:val="7"/>
        </w:numPr>
        <w:spacing w:line="360" w:lineRule="auto"/>
        <w:jc w:val="both"/>
        <w:rPr>
          <w:rFonts w:asciiTheme="majorHAnsi" w:hAnsiTheme="majorHAnsi" w:cstheme="majorHAnsi"/>
        </w:rPr>
      </w:pPr>
      <w:r w:rsidRPr="003869F3">
        <w:rPr>
          <w:rFonts w:asciiTheme="majorHAnsi" w:hAnsiTheme="majorHAnsi" w:cstheme="majorHAnsi"/>
        </w:rPr>
        <w:t>Przy wyborze najkorzystniejszej oferty</w:t>
      </w:r>
      <w:r w:rsidR="00BC57E4">
        <w:rPr>
          <w:rFonts w:asciiTheme="majorHAnsi" w:hAnsiTheme="majorHAnsi" w:cstheme="majorHAnsi"/>
        </w:rPr>
        <w:t xml:space="preserve"> w każdej </w:t>
      </w:r>
      <w:r w:rsidR="00037E0D">
        <w:rPr>
          <w:rFonts w:asciiTheme="majorHAnsi" w:hAnsiTheme="majorHAnsi" w:cstheme="majorHAnsi"/>
        </w:rPr>
        <w:t xml:space="preserve">części </w:t>
      </w:r>
      <w:r w:rsidR="00037E0D" w:rsidRPr="003869F3">
        <w:rPr>
          <w:rFonts w:asciiTheme="majorHAnsi" w:hAnsiTheme="majorHAnsi" w:cstheme="majorHAnsi"/>
        </w:rPr>
        <w:t>Zamawiający</w:t>
      </w:r>
      <w:r w:rsidRPr="003869F3">
        <w:rPr>
          <w:rFonts w:asciiTheme="majorHAnsi" w:hAnsiTheme="majorHAnsi" w:cstheme="majorHAnsi"/>
        </w:rPr>
        <w:t xml:space="preserve"> będzie się kierował następującymi kryteriami oceny ofert:</w:t>
      </w:r>
    </w:p>
    <w:p w14:paraId="731DAA17" w14:textId="77777777" w:rsidR="00390D13" w:rsidRDefault="00390D13" w:rsidP="003869F3">
      <w:pPr>
        <w:numPr>
          <w:ilvl w:val="0"/>
          <w:numId w:val="31"/>
        </w:numPr>
        <w:spacing w:line="360" w:lineRule="auto"/>
        <w:ind w:hanging="75"/>
        <w:jc w:val="both"/>
        <w:rPr>
          <w:rFonts w:asciiTheme="majorHAnsi" w:hAnsiTheme="majorHAnsi" w:cstheme="majorHAnsi"/>
        </w:rPr>
      </w:pPr>
      <w:r w:rsidRPr="003869F3">
        <w:rPr>
          <w:rFonts w:asciiTheme="majorHAnsi" w:hAnsiTheme="majorHAnsi" w:cstheme="majorHAnsi"/>
          <w:b/>
        </w:rPr>
        <w:t>Cena oferty brutto(C)</w:t>
      </w:r>
      <w:r w:rsidRPr="003869F3">
        <w:rPr>
          <w:rFonts w:asciiTheme="majorHAnsi" w:hAnsiTheme="majorHAnsi" w:cstheme="majorHAnsi"/>
        </w:rPr>
        <w:t xml:space="preserve"> – waga kryterium </w:t>
      </w:r>
      <w:r w:rsidRPr="003869F3">
        <w:rPr>
          <w:rFonts w:asciiTheme="majorHAnsi" w:hAnsiTheme="majorHAnsi" w:cstheme="majorHAnsi"/>
          <w:smallCaps/>
        </w:rPr>
        <w:t xml:space="preserve">60 </w:t>
      </w:r>
      <w:r w:rsidRPr="003869F3">
        <w:rPr>
          <w:rFonts w:asciiTheme="majorHAnsi" w:hAnsiTheme="majorHAnsi" w:cstheme="majorHAnsi"/>
        </w:rPr>
        <w:t>%;</w:t>
      </w:r>
    </w:p>
    <w:p w14:paraId="4BF3F63B" w14:textId="1034B206" w:rsidR="00D07ED2" w:rsidRPr="006E1542" w:rsidRDefault="00D07ED2" w:rsidP="00D07ED2">
      <w:pPr>
        <w:numPr>
          <w:ilvl w:val="0"/>
          <w:numId w:val="31"/>
        </w:numPr>
        <w:spacing w:line="360" w:lineRule="auto"/>
        <w:ind w:hanging="75"/>
        <w:jc w:val="both"/>
        <w:rPr>
          <w:rFonts w:asciiTheme="majorHAnsi" w:hAnsiTheme="majorHAnsi" w:cstheme="majorHAnsi"/>
        </w:rPr>
      </w:pPr>
      <w:r w:rsidRPr="006E1542">
        <w:rPr>
          <w:rFonts w:asciiTheme="majorHAnsi" w:hAnsiTheme="majorHAnsi" w:cstheme="majorHAnsi"/>
          <w:b/>
        </w:rPr>
        <w:t xml:space="preserve">Ilość dni przed terminem wykonania usługi, w jakim Zamawiający jest uprawniony do złożenia zamówienia </w:t>
      </w:r>
      <w:r w:rsidRPr="006E1542">
        <w:rPr>
          <w:rFonts w:asciiTheme="majorHAnsi" w:hAnsiTheme="majorHAnsi" w:cstheme="majorHAnsi"/>
          <w:b/>
          <w:bCs/>
        </w:rPr>
        <w:t>(T)</w:t>
      </w:r>
      <w:r w:rsidRPr="006E1542">
        <w:rPr>
          <w:rFonts w:asciiTheme="majorHAnsi" w:hAnsiTheme="majorHAnsi" w:cstheme="majorHAnsi"/>
          <w:b/>
        </w:rPr>
        <w:t xml:space="preserve"> – </w:t>
      </w:r>
      <w:r w:rsidRPr="006E1542">
        <w:rPr>
          <w:rFonts w:asciiTheme="majorHAnsi" w:hAnsiTheme="majorHAnsi" w:cstheme="majorHAnsi"/>
          <w:bCs/>
        </w:rPr>
        <w:t>waga kryterium 20 %;</w:t>
      </w:r>
    </w:p>
    <w:p w14:paraId="7D72BF1C" w14:textId="28C52828" w:rsidR="00390D13" w:rsidRPr="003869F3" w:rsidRDefault="00390D13" w:rsidP="00390D13">
      <w:pPr>
        <w:numPr>
          <w:ilvl w:val="0"/>
          <w:numId w:val="31"/>
        </w:numPr>
        <w:spacing w:line="360" w:lineRule="auto"/>
        <w:ind w:left="993" w:firstLine="0"/>
        <w:jc w:val="both"/>
        <w:rPr>
          <w:rFonts w:asciiTheme="majorHAnsi" w:hAnsiTheme="majorHAnsi" w:cstheme="majorHAnsi"/>
        </w:rPr>
      </w:pPr>
      <w:r w:rsidRPr="003869F3">
        <w:rPr>
          <w:rFonts w:asciiTheme="majorHAnsi" w:hAnsiTheme="majorHAnsi" w:cstheme="majorHAnsi"/>
          <w:b/>
          <w:bCs/>
        </w:rPr>
        <w:t>Aspekt społeczny (zatrudnienie określonych grup społecznych) (A) –</w:t>
      </w:r>
      <w:r w:rsidRPr="003869F3">
        <w:rPr>
          <w:rFonts w:asciiTheme="majorHAnsi" w:hAnsiTheme="majorHAnsi" w:cstheme="majorHAnsi"/>
        </w:rPr>
        <w:t xml:space="preserve"> waga kryterium </w:t>
      </w:r>
      <w:r w:rsidR="00037E0D">
        <w:rPr>
          <w:rFonts w:asciiTheme="majorHAnsi" w:hAnsiTheme="majorHAnsi" w:cstheme="majorHAnsi"/>
        </w:rPr>
        <w:t>1</w:t>
      </w:r>
      <w:r w:rsidRPr="003869F3">
        <w:rPr>
          <w:rFonts w:asciiTheme="majorHAnsi" w:hAnsiTheme="majorHAnsi" w:cstheme="majorHAnsi"/>
        </w:rPr>
        <w:t>0%;</w:t>
      </w:r>
    </w:p>
    <w:p w14:paraId="361A9334" w14:textId="24C5804B" w:rsidR="00390D13" w:rsidRPr="003869F3" w:rsidRDefault="00390D13" w:rsidP="00390D13">
      <w:pPr>
        <w:numPr>
          <w:ilvl w:val="0"/>
          <w:numId w:val="31"/>
        </w:numPr>
        <w:spacing w:line="360" w:lineRule="auto"/>
        <w:ind w:left="993" w:firstLine="0"/>
        <w:jc w:val="both"/>
        <w:rPr>
          <w:rFonts w:asciiTheme="majorHAnsi" w:hAnsiTheme="majorHAnsi" w:cstheme="majorHAnsi"/>
        </w:rPr>
      </w:pPr>
      <w:r w:rsidRPr="003869F3">
        <w:rPr>
          <w:rFonts w:asciiTheme="majorHAnsi" w:hAnsiTheme="majorHAnsi" w:cstheme="majorHAnsi"/>
          <w:b/>
          <w:bCs/>
        </w:rPr>
        <w:t>Przygotowanie serwisu kawowego z wykorzystaniem kawy pochodzącej z produkcji spełniającej standardy społeczne Sprawiedliwego Handlu (P) –</w:t>
      </w:r>
      <w:r w:rsidRPr="003869F3">
        <w:rPr>
          <w:rFonts w:asciiTheme="majorHAnsi" w:hAnsiTheme="majorHAnsi" w:cstheme="majorHAnsi"/>
        </w:rPr>
        <w:t xml:space="preserve"> waga kryterium </w:t>
      </w:r>
      <w:r w:rsidR="00037E0D">
        <w:rPr>
          <w:rFonts w:asciiTheme="majorHAnsi" w:hAnsiTheme="majorHAnsi" w:cstheme="majorHAnsi"/>
        </w:rPr>
        <w:t>1</w:t>
      </w:r>
      <w:r w:rsidRPr="003869F3">
        <w:rPr>
          <w:rFonts w:asciiTheme="majorHAnsi" w:hAnsiTheme="majorHAnsi" w:cstheme="majorHAnsi"/>
        </w:rPr>
        <w:t>0%.</w:t>
      </w:r>
    </w:p>
    <w:p w14:paraId="20FA985D" w14:textId="34E82DA8" w:rsidR="00C13D1C" w:rsidRPr="00731608" w:rsidRDefault="00937A4C" w:rsidP="002B6039">
      <w:pPr>
        <w:pStyle w:val="Akapitzlist"/>
        <w:numPr>
          <w:ilvl w:val="1"/>
          <w:numId w:val="7"/>
        </w:numPr>
        <w:spacing w:line="360" w:lineRule="auto"/>
        <w:jc w:val="both"/>
        <w:rPr>
          <w:rFonts w:asciiTheme="majorHAnsi" w:hAnsiTheme="majorHAnsi" w:cstheme="majorHAnsi"/>
        </w:rPr>
      </w:pPr>
      <w:r w:rsidRPr="00731608">
        <w:rPr>
          <w:rFonts w:asciiTheme="majorHAnsi" w:hAnsiTheme="majorHAnsi" w:cstheme="majorHAnsi"/>
        </w:rPr>
        <w:t>Zasady oceny ofert</w:t>
      </w:r>
      <w:r w:rsidR="002626CE" w:rsidRPr="00731608">
        <w:rPr>
          <w:rFonts w:asciiTheme="majorHAnsi" w:hAnsiTheme="majorHAnsi" w:cstheme="majorHAnsi"/>
        </w:rPr>
        <w:t xml:space="preserve"> w </w:t>
      </w:r>
      <w:r w:rsidRPr="00731608">
        <w:rPr>
          <w:rFonts w:asciiTheme="majorHAnsi" w:hAnsiTheme="majorHAnsi" w:cstheme="majorHAnsi"/>
        </w:rPr>
        <w:t>poszczególnych kryteriach:</w:t>
      </w:r>
    </w:p>
    <w:p w14:paraId="11FE0817" w14:textId="00EA00F0" w:rsidR="00390D13" w:rsidRPr="006B327E" w:rsidRDefault="00390D13" w:rsidP="00390D13">
      <w:pPr>
        <w:pStyle w:val="Akapitzlist"/>
        <w:numPr>
          <w:ilvl w:val="2"/>
          <w:numId w:val="7"/>
        </w:numPr>
        <w:spacing w:line="360" w:lineRule="auto"/>
        <w:jc w:val="both"/>
        <w:rPr>
          <w:rFonts w:asciiTheme="majorHAnsi" w:hAnsiTheme="majorHAnsi" w:cstheme="majorHAnsi"/>
        </w:rPr>
      </w:pPr>
      <w:r w:rsidRPr="006B327E">
        <w:rPr>
          <w:rFonts w:asciiTheme="majorHAnsi" w:hAnsiTheme="majorHAnsi" w:cstheme="majorHAnsi"/>
          <w:b/>
        </w:rPr>
        <w:t xml:space="preserve"> Cena </w:t>
      </w:r>
      <w:r w:rsidRPr="006B327E">
        <w:rPr>
          <w:rFonts w:asciiTheme="majorHAnsi" w:hAnsiTheme="majorHAnsi" w:cstheme="majorHAnsi"/>
          <w:b/>
          <w:bCs/>
        </w:rPr>
        <w:t xml:space="preserve">oferty brutto </w:t>
      </w:r>
      <w:r w:rsidRPr="006B327E">
        <w:rPr>
          <w:rFonts w:asciiTheme="majorHAnsi" w:hAnsiTheme="majorHAnsi" w:cstheme="majorHAnsi"/>
          <w:b/>
        </w:rPr>
        <w:t>(C) – waga kryterium</w:t>
      </w:r>
      <w:r w:rsidRPr="006B327E">
        <w:rPr>
          <w:rFonts w:asciiTheme="majorHAnsi" w:hAnsiTheme="majorHAnsi" w:cstheme="majorHAnsi"/>
          <w:b/>
          <w:bCs/>
        </w:rPr>
        <w:t xml:space="preserve"> 60 %</w:t>
      </w:r>
    </w:p>
    <w:p w14:paraId="598921C3" w14:textId="77777777" w:rsidR="00390D13" w:rsidRPr="006B327E" w:rsidRDefault="00390D13" w:rsidP="00390D13">
      <w:pPr>
        <w:pStyle w:val="Akapitzlist"/>
        <w:tabs>
          <w:tab w:val="left" w:pos="360"/>
        </w:tabs>
        <w:spacing w:line="360" w:lineRule="auto"/>
        <w:ind w:left="1134"/>
        <w:jc w:val="both"/>
        <w:rPr>
          <w:rFonts w:asciiTheme="majorHAnsi" w:hAnsiTheme="majorHAnsi" w:cstheme="majorHAnsi"/>
        </w:rPr>
      </w:pPr>
      <w:r w:rsidRPr="006B327E">
        <w:rPr>
          <w:rFonts w:asciiTheme="majorHAnsi" w:hAnsiTheme="majorHAnsi" w:cstheme="majorHAnsi"/>
        </w:rPr>
        <w:t>Punktacja w kryterium „Cena oferty brutto” będzie wynikała z „Ceny całkowitej oferty brutto”, zapisanej w pkt 4 Formularza oferty (Załącznik nr 2 do SWZ/umowy). Ze wszystkich wartości C</w:t>
      </w:r>
      <w:r w:rsidRPr="006B327E">
        <w:rPr>
          <w:rFonts w:asciiTheme="majorHAnsi" w:hAnsiTheme="majorHAnsi" w:cstheme="majorHAnsi"/>
          <w:vertAlign w:val="subscript"/>
        </w:rPr>
        <w:t xml:space="preserve">i </w:t>
      </w:r>
      <w:r w:rsidRPr="006B327E">
        <w:rPr>
          <w:rFonts w:asciiTheme="majorHAnsi" w:hAnsiTheme="majorHAnsi" w:cstheme="majorHAnsi"/>
        </w:rPr>
        <w:t>złożonych ofert niepodlegających odrzuceniu Zamawiający przyjmie wartość najmniejszą jako C</w:t>
      </w:r>
      <w:r w:rsidRPr="006B327E">
        <w:rPr>
          <w:rFonts w:asciiTheme="majorHAnsi" w:hAnsiTheme="majorHAnsi" w:cstheme="majorHAnsi"/>
          <w:vertAlign w:val="subscript"/>
        </w:rPr>
        <w:t xml:space="preserve">minimum. </w:t>
      </w:r>
      <w:r w:rsidRPr="006B327E">
        <w:rPr>
          <w:rFonts w:asciiTheme="majorHAnsi" w:hAnsiTheme="majorHAnsi" w:cstheme="majorHAnsi"/>
        </w:rPr>
        <w:t>Punktacja za cenę oferty ustalona jest w sposób następujący:</w:t>
      </w:r>
    </w:p>
    <w:p w14:paraId="7CE113A6" w14:textId="77777777" w:rsidR="00390D13" w:rsidRPr="006B327E" w:rsidRDefault="00390D13" w:rsidP="00390D13">
      <w:pPr>
        <w:tabs>
          <w:tab w:val="left" w:pos="1800"/>
        </w:tabs>
        <w:spacing w:line="360" w:lineRule="auto"/>
        <w:ind w:left="3828"/>
        <w:jc w:val="both"/>
        <w:rPr>
          <w:rFonts w:asciiTheme="majorHAnsi" w:hAnsiTheme="majorHAnsi" w:cstheme="majorHAnsi"/>
          <w:vertAlign w:val="subscript"/>
        </w:rPr>
      </w:pPr>
      <w:r w:rsidRPr="006B327E">
        <w:rPr>
          <w:rFonts w:asciiTheme="majorHAnsi" w:hAnsiTheme="majorHAnsi" w:cstheme="majorHAnsi"/>
        </w:rPr>
        <w:tab/>
        <w:t>C</w:t>
      </w:r>
      <w:r w:rsidRPr="006B327E">
        <w:rPr>
          <w:rFonts w:asciiTheme="majorHAnsi" w:hAnsiTheme="majorHAnsi" w:cstheme="majorHAnsi"/>
          <w:vertAlign w:val="subscript"/>
        </w:rPr>
        <w:t>minimum</w:t>
      </w:r>
    </w:p>
    <w:p w14:paraId="61BBB107" w14:textId="77777777" w:rsidR="00390D13" w:rsidRPr="006B327E" w:rsidRDefault="00390D13" w:rsidP="00390D13">
      <w:pPr>
        <w:tabs>
          <w:tab w:val="left" w:pos="1800"/>
        </w:tabs>
        <w:spacing w:line="360" w:lineRule="auto"/>
        <w:ind w:left="3261"/>
        <w:jc w:val="both"/>
        <w:rPr>
          <w:rFonts w:asciiTheme="majorHAnsi" w:hAnsiTheme="majorHAnsi" w:cstheme="majorHAnsi"/>
        </w:rPr>
      </w:pPr>
      <w:r w:rsidRPr="006B327E">
        <w:rPr>
          <w:rFonts w:asciiTheme="majorHAnsi" w:hAnsiTheme="majorHAnsi" w:cstheme="majorHAnsi"/>
        </w:rPr>
        <w:t>C   = ---------------------- x 100 punktów x 60%</w:t>
      </w:r>
    </w:p>
    <w:p w14:paraId="78833EC5" w14:textId="77777777" w:rsidR="00390D13" w:rsidRPr="006B327E" w:rsidRDefault="00390D13" w:rsidP="00390D13">
      <w:pPr>
        <w:tabs>
          <w:tab w:val="left" w:pos="1800"/>
        </w:tabs>
        <w:spacing w:line="360" w:lineRule="auto"/>
        <w:ind w:left="4536"/>
        <w:jc w:val="both"/>
        <w:rPr>
          <w:rFonts w:asciiTheme="majorHAnsi" w:hAnsiTheme="majorHAnsi" w:cstheme="majorHAnsi"/>
          <w:vertAlign w:val="subscript"/>
        </w:rPr>
      </w:pPr>
      <w:r w:rsidRPr="006B327E">
        <w:rPr>
          <w:rFonts w:asciiTheme="majorHAnsi" w:hAnsiTheme="majorHAnsi" w:cstheme="majorHAnsi"/>
        </w:rPr>
        <w:t>C</w:t>
      </w:r>
      <w:r w:rsidRPr="006B327E">
        <w:rPr>
          <w:rFonts w:asciiTheme="majorHAnsi" w:hAnsiTheme="majorHAnsi" w:cstheme="majorHAnsi"/>
          <w:vertAlign w:val="subscript"/>
        </w:rPr>
        <w:t>i</w:t>
      </w:r>
    </w:p>
    <w:p w14:paraId="5E0BF49D" w14:textId="5DB9BE48" w:rsidR="00390D13" w:rsidRPr="006B327E" w:rsidRDefault="00390D13" w:rsidP="00390D13">
      <w:pPr>
        <w:tabs>
          <w:tab w:val="left" w:pos="1800"/>
        </w:tabs>
        <w:spacing w:line="360" w:lineRule="auto"/>
        <w:jc w:val="both"/>
        <w:rPr>
          <w:rFonts w:asciiTheme="majorHAnsi" w:hAnsiTheme="majorHAnsi" w:cstheme="majorHAnsi"/>
          <w:i/>
          <w:lang w:val="pl-PL" w:eastAsia="en-US"/>
        </w:rPr>
      </w:pPr>
      <w:r w:rsidRPr="006B327E">
        <w:rPr>
          <w:rFonts w:asciiTheme="majorHAnsi" w:hAnsiTheme="majorHAnsi" w:cstheme="majorHAnsi"/>
          <w:i/>
          <w:lang w:val="pl-PL" w:eastAsia="en-US"/>
        </w:rPr>
        <w:t xml:space="preserve">                       C </w:t>
      </w:r>
      <w:r w:rsidRPr="006B327E">
        <w:rPr>
          <w:rFonts w:asciiTheme="majorHAnsi" w:hAnsiTheme="majorHAnsi" w:cstheme="majorHAnsi"/>
          <w:i/>
          <w:vertAlign w:val="subscript"/>
          <w:lang w:val="pl-PL" w:eastAsia="en-US"/>
        </w:rPr>
        <w:t>i</w:t>
      </w:r>
      <w:r w:rsidRPr="006B327E">
        <w:rPr>
          <w:rFonts w:asciiTheme="majorHAnsi" w:hAnsiTheme="majorHAnsi" w:cstheme="majorHAnsi"/>
          <w:i/>
          <w:lang w:val="pl-PL" w:eastAsia="en-US"/>
        </w:rPr>
        <w:t xml:space="preserve">   - Cena badanej oferty (</w:t>
      </w:r>
      <w:r w:rsidR="00075926" w:rsidRPr="006B327E">
        <w:rPr>
          <w:rFonts w:asciiTheme="majorHAnsi" w:hAnsiTheme="majorHAnsi" w:cstheme="majorHAnsi"/>
          <w:i/>
          <w:lang w:val="pl-PL" w:eastAsia="en-US"/>
        </w:rPr>
        <w:t>Formularza ofertowego</w:t>
      </w:r>
      <w:r w:rsidRPr="006B327E">
        <w:rPr>
          <w:rFonts w:asciiTheme="majorHAnsi" w:hAnsiTheme="majorHAnsi" w:cstheme="majorHAnsi"/>
          <w:i/>
          <w:lang w:val="pl-PL" w:eastAsia="en-US"/>
        </w:rPr>
        <w:t>)</w:t>
      </w:r>
    </w:p>
    <w:p w14:paraId="0BB41E5A" w14:textId="77777777" w:rsidR="00390D13" w:rsidRPr="006B327E" w:rsidRDefault="00390D13" w:rsidP="00390D13">
      <w:pPr>
        <w:tabs>
          <w:tab w:val="left" w:pos="1800"/>
        </w:tabs>
        <w:spacing w:line="360" w:lineRule="auto"/>
        <w:ind w:left="1134"/>
        <w:jc w:val="both"/>
        <w:rPr>
          <w:rFonts w:asciiTheme="majorHAnsi" w:hAnsiTheme="majorHAnsi" w:cstheme="majorHAnsi"/>
          <w:iCs/>
          <w:lang w:val="pl-PL" w:eastAsia="en-US"/>
        </w:rPr>
      </w:pPr>
      <w:r w:rsidRPr="006B327E">
        <w:rPr>
          <w:rFonts w:asciiTheme="majorHAnsi" w:hAnsiTheme="majorHAnsi" w:cstheme="majorHAnsi"/>
          <w:iCs/>
          <w:lang w:val="pl-PL" w:eastAsia="en-US"/>
        </w:rPr>
        <w:t>Oferta Wykonawcy w kryterium „Cena oferty brutto” może otrzymać maksymalnie 60 pkt (100 pkt x waga kryterium 60%)</w:t>
      </w:r>
    </w:p>
    <w:p w14:paraId="764B99DF" w14:textId="77777777" w:rsidR="00D72410" w:rsidRPr="006E1542" w:rsidRDefault="00D72410" w:rsidP="00D72410">
      <w:pPr>
        <w:pStyle w:val="Akapitzlist"/>
        <w:numPr>
          <w:ilvl w:val="2"/>
          <w:numId w:val="7"/>
        </w:numPr>
        <w:spacing w:line="360" w:lineRule="auto"/>
        <w:jc w:val="both"/>
        <w:rPr>
          <w:rFonts w:asciiTheme="majorHAnsi" w:hAnsiTheme="majorHAnsi" w:cstheme="majorHAnsi"/>
          <w:b/>
          <w:bCs/>
          <w:iCs/>
        </w:rPr>
      </w:pPr>
      <w:r w:rsidRPr="006E1542">
        <w:rPr>
          <w:rFonts w:asciiTheme="majorHAnsi" w:hAnsiTheme="majorHAnsi" w:cstheme="majorHAnsi"/>
          <w:b/>
        </w:rPr>
        <w:t xml:space="preserve">Ilość dni przed terminem wykonania usługi, w jakim Zamawiający jest uprawniony do złożenia zamówienia </w:t>
      </w:r>
      <w:r w:rsidRPr="006E1542">
        <w:rPr>
          <w:rFonts w:asciiTheme="majorHAnsi" w:hAnsiTheme="majorHAnsi" w:cstheme="majorHAnsi"/>
          <w:b/>
          <w:bCs/>
          <w:iCs/>
          <w:lang w:val="pl-PL"/>
        </w:rPr>
        <w:t>(T)</w:t>
      </w:r>
      <w:r w:rsidRPr="006E1542">
        <w:rPr>
          <w:rFonts w:asciiTheme="majorHAnsi" w:hAnsiTheme="majorHAnsi" w:cstheme="majorHAnsi"/>
          <w:b/>
          <w:bCs/>
          <w:iCs/>
        </w:rPr>
        <w:t xml:space="preserve"> – waga kryterium 20 %</w:t>
      </w:r>
    </w:p>
    <w:p w14:paraId="4D5AFECA" w14:textId="77777777" w:rsidR="00D72410" w:rsidRPr="006E1542" w:rsidRDefault="00D72410" w:rsidP="00D72410">
      <w:pPr>
        <w:pStyle w:val="Akapitzlist"/>
        <w:spacing w:line="360" w:lineRule="auto"/>
        <w:ind w:left="1224"/>
        <w:jc w:val="both"/>
        <w:rPr>
          <w:rFonts w:asciiTheme="majorHAnsi" w:hAnsiTheme="majorHAnsi" w:cstheme="majorHAnsi"/>
        </w:rPr>
      </w:pPr>
      <w:bookmarkStart w:id="36" w:name="_Hlk69818972"/>
      <w:r w:rsidRPr="006E1542">
        <w:rPr>
          <w:rFonts w:asciiTheme="majorHAnsi" w:hAnsiTheme="majorHAnsi" w:cstheme="majorHAnsi"/>
        </w:rPr>
        <w:t xml:space="preserve">Punktacja w kryterium „Ilość dni przed terminem wykonania usługi, w jakim Zamawiający jest uprawniony do złożenia zamówienia” będzie wynikała z informacji zapisanych w pkt. 5 Formularza ofertowego (Załącznik nr 2 do SWZ/umowy). Punktacja za termin złożenia zamówienia przez Zamawiającego przed dniem wykonania usługi ustalona jest w sposób następujący: </w:t>
      </w:r>
    </w:p>
    <w:p w14:paraId="36ED721C" w14:textId="77777777" w:rsidR="00D72410" w:rsidRPr="006E1542" w:rsidRDefault="00D72410" w:rsidP="00D72410">
      <w:pPr>
        <w:pStyle w:val="Akapitzlist"/>
        <w:spacing w:line="360" w:lineRule="auto"/>
        <w:ind w:left="1224"/>
        <w:jc w:val="both"/>
        <w:rPr>
          <w:rFonts w:asciiTheme="majorHAnsi" w:hAnsiTheme="majorHAnsi" w:cstheme="majorHAnsi"/>
          <w:b/>
          <w:bCs/>
          <w:i/>
          <w:iCs/>
          <w:u w:val="single"/>
        </w:rPr>
      </w:pPr>
      <w:r w:rsidRPr="006E1542">
        <w:rPr>
          <w:rFonts w:asciiTheme="majorHAnsi" w:hAnsiTheme="majorHAnsi" w:cstheme="majorHAnsi"/>
          <w:b/>
          <w:bCs/>
          <w:i/>
          <w:iCs/>
          <w:u w:val="single"/>
        </w:rPr>
        <w:t>Zgłoszenie zamówienia na 14 dni roboczych przed dniem wykonania usługi – 0 pkt.</w:t>
      </w:r>
    </w:p>
    <w:p w14:paraId="4E3F7722" w14:textId="77777777" w:rsidR="00D72410" w:rsidRPr="006E1542" w:rsidRDefault="00D72410" w:rsidP="00D72410">
      <w:pPr>
        <w:pStyle w:val="Akapitzlist"/>
        <w:spacing w:line="360" w:lineRule="auto"/>
        <w:ind w:left="1224"/>
        <w:jc w:val="both"/>
        <w:rPr>
          <w:rFonts w:asciiTheme="majorHAnsi" w:hAnsiTheme="majorHAnsi" w:cstheme="majorHAnsi"/>
          <w:b/>
          <w:bCs/>
          <w:i/>
          <w:iCs/>
          <w:u w:val="single"/>
        </w:rPr>
      </w:pPr>
      <w:r w:rsidRPr="006E1542">
        <w:rPr>
          <w:rFonts w:asciiTheme="majorHAnsi" w:hAnsiTheme="majorHAnsi" w:cstheme="majorHAnsi"/>
          <w:b/>
          <w:bCs/>
          <w:i/>
          <w:iCs/>
          <w:u w:val="single"/>
        </w:rPr>
        <w:t>Zgłoszenie zamówienia na 10 dni roboczych przed dniem wykonania usługi – 50 pkt.</w:t>
      </w:r>
    </w:p>
    <w:p w14:paraId="73CA40D2" w14:textId="77777777" w:rsidR="00D72410" w:rsidRPr="006E1542" w:rsidRDefault="00D72410" w:rsidP="00D72410">
      <w:pPr>
        <w:pStyle w:val="Akapitzlist"/>
        <w:spacing w:line="360" w:lineRule="auto"/>
        <w:ind w:left="1224"/>
        <w:jc w:val="both"/>
        <w:rPr>
          <w:rFonts w:asciiTheme="majorHAnsi" w:hAnsiTheme="majorHAnsi" w:cstheme="majorHAnsi"/>
          <w:b/>
          <w:bCs/>
          <w:i/>
          <w:iCs/>
          <w:u w:val="single"/>
        </w:rPr>
      </w:pPr>
      <w:r w:rsidRPr="006E1542">
        <w:rPr>
          <w:rFonts w:asciiTheme="majorHAnsi" w:hAnsiTheme="majorHAnsi" w:cstheme="majorHAnsi"/>
          <w:b/>
          <w:bCs/>
          <w:i/>
          <w:iCs/>
          <w:u w:val="single"/>
        </w:rPr>
        <w:t>Zgłoszenie zamówienia na 7 dni roboczych przed dniem wykonania usługi – 100 pkt.</w:t>
      </w:r>
    </w:p>
    <w:p w14:paraId="3125A097" w14:textId="77777777" w:rsidR="00D72410" w:rsidRPr="006E1542" w:rsidRDefault="00D72410" w:rsidP="00D72410">
      <w:pPr>
        <w:pStyle w:val="Akapitzlist"/>
        <w:spacing w:line="360" w:lineRule="auto"/>
        <w:ind w:left="1224"/>
        <w:jc w:val="both"/>
        <w:rPr>
          <w:rFonts w:asciiTheme="majorHAnsi" w:hAnsiTheme="majorHAnsi" w:cstheme="majorHAnsi"/>
        </w:rPr>
      </w:pPr>
      <w:r w:rsidRPr="006E1542">
        <w:rPr>
          <w:rFonts w:asciiTheme="majorHAnsi" w:hAnsiTheme="majorHAnsi" w:cstheme="majorHAnsi"/>
        </w:rPr>
        <w:t>Oferta Wykonawcy w kryterium „Ilość dni przed terminem wykonania usługi, w jakim Zamawiający jest uprawniony do złożenia zamówienia”</w:t>
      </w:r>
      <w:r w:rsidRPr="006E1542">
        <w:rPr>
          <w:rFonts w:asciiTheme="majorHAnsi" w:hAnsiTheme="majorHAnsi" w:cstheme="majorHAnsi"/>
          <w:b/>
        </w:rPr>
        <w:t xml:space="preserve"> </w:t>
      </w:r>
      <w:r w:rsidRPr="006E1542">
        <w:rPr>
          <w:rFonts w:asciiTheme="majorHAnsi" w:hAnsiTheme="majorHAnsi" w:cstheme="majorHAnsi"/>
        </w:rPr>
        <w:t>może otrzymać maksymalnie 20 pkt (100 pkt x waga kryterium 20%)</w:t>
      </w:r>
    </w:p>
    <w:p w14:paraId="41F7CDD5" w14:textId="14E8F621" w:rsidR="00405BDD" w:rsidRPr="006E1542" w:rsidRDefault="00D72410" w:rsidP="00D72410">
      <w:pPr>
        <w:pStyle w:val="Akapitzlist"/>
        <w:spacing w:line="360" w:lineRule="auto"/>
        <w:ind w:left="1224"/>
        <w:jc w:val="both"/>
        <w:rPr>
          <w:rFonts w:asciiTheme="majorHAnsi" w:hAnsiTheme="majorHAnsi" w:cstheme="majorHAnsi"/>
          <w:b/>
        </w:rPr>
      </w:pPr>
      <w:r w:rsidRPr="006E1542">
        <w:rPr>
          <w:rFonts w:asciiTheme="majorHAnsi" w:hAnsiTheme="majorHAnsi" w:cstheme="majorHAnsi"/>
        </w:rPr>
        <w:t xml:space="preserve">Zamawiający na 3 dni robocze przed planowanym dniem wykonania usługi poinformuje                                  o ostatecznej liczbie uczestników. </w:t>
      </w:r>
      <w:bookmarkEnd w:id="36"/>
    </w:p>
    <w:p w14:paraId="2C0DE819" w14:textId="03DFC323" w:rsidR="00390D13" w:rsidRPr="006B327E" w:rsidRDefault="00390D13" w:rsidP="00390D13">
      <w:pPr>
        <w:pStyle w:val="Akapitzlist"/>
        <w:numPr>
          <w:ilvl w:val="2"/>
          <w:numId w:val="7"/>
        </w:numPr>
        <w:spacing w:line="360" w:lineRule="auto"/>
        <w:jc w:val="both"/>
        <w:rPr>
          <w:rFonts w:asciiTheme="majorHAnsi" w:hAnsiTheme="majorHAnsi" w:cstheme="majorHAnsi"/>
          <w:b/>
        </w:rPr>
      </w:pPr>
      <w:r w:rsidRPr="006B327E">
        <w:rPr>
          <w:rFonts w:asciiTheme="majorHAnsi" w:hAnsiTheme="majorHAnsi" w:cstheme="majorHAnsi"/>
          <w:b/>
        </w:rPr>
        <w:t xml:space="preserve">Aspekt społeczny (zatrudnienia określonych grup społecznych) (A) – waga kryterium </w:t>
      </w:r>
      <w:r w:rsidR="00D72410">
        <w:rPr>
          <w:rFonts w:asciiTheme="majorHAnsi" w:hAnsiTheme="majorHAnsi" w:cstheme="majorHAnsi"/>
          <w:b/>
        </w:rPr>
        <w:t>1</w:t>
      </w:r>
      <w:r w:rsidRPr="006B327E">
        <w:rPr>
          <w:rFonts w:asciiTheme="majorHAnsi" w:hAnsiTheme="majorHAnsi" w:cstheme="majorHAnsi"/>
          <w:b/>
        </w:rPr>
        <w:t>0 %</w:t>
      </w:r>
    </w:p>
    <w:p w14:paraId="2C8DCF8A" w14:textId="39BAAC5E" w:rsidR="00390D13" w:rsidRPr="006B327E" w:rsidRDefault="00390D13" w:rsidP="00390D13">
      <w:pPr>
        <w:pStyle w:val="Akapitzlist"/>
        <w:spacing w:line="360" w:lineRule="auto"/>
        <w:ind w:left="1224"/>
        <w:jc w:val="both"/>
        <w:rPr>
          <w:rFonts w:asciiTheme="majorHAnsi" w:hAnsiTheme="majorHAnsi" w:cstheme="majorHAnsi"/>
          <w:bCs/>
        </w:rPr>
      </w:pPr>
      <w:r w:rsidRPr="006B327E">
        <w:rPr>
          <w:rFonts w:asciiTheme="majorHAnsi" w:hAnsiTheme="majorHAnsi" w:cstheme="majorHAnsi"/>
          <w:bCs/>
        </w:rPr>
        <w:t xml:space="preserve">Punktacja w kryterium „Aspekt społeczny (zatrudnianie określonych grup społecznych)” będzie wynikała z informacji zapisanych w pkt. </w:t>
      </w:r>
      <w:r w:rsidR="00476C16">
        <w:rPr>
          <w:rFonts w:asciiTheme="majorHAnsi" w:hAnsiTheme="majorHAnsi" w:cstheme="majorHAnsi"/>
          <w:bCs/>
        </w:rPr>
        <w:t>5</w:t>
      </w:r>
      <w:r w:rsidRPr="006B327E">
        <w:rPr>
          <w:rFonts w:asciiTheme="majorHAnsi" w:hAnsiTheme="majorHAnsi" w:cstheme="majorHAnsi"/>
          <w:bCs/>
        </w:rPr>
        <w:t xml:space="preserve"> Formularza ofertowego (Załącznik nr 2 do SWZ/umowy). Punktacja za aspekt społeczny (zatrudnienie określonych grup społecznych) ustalona jest w sposób następujący:   </w:t>
      </w:r>
    </w:p>
    <w:p w14:paraId="575FAD69" w14:textId="77777777" w:rsidR="00390D13" w:rsidRPr="006B327E" w:rsidRDefault="00390D13" w:rsidP="00390D13">
      <w:pPr>
        <w:pStyle w:val="Akapitzlist"/>
        <w:spacing w:line="360" w:lineRule="auto"/>
        <w:ind w:left="1224"/>
        <w:jc w:val="both"/>
        <w:rPr>
          <w:rFonts w:asciiTheme="majorHAnsi" w:hAnsiTheme="majorHAnsi" w:cstheme="majorHAnsi"/>
          <w:b/>
          <w:i/>
          <w:iCs/>
          <w:u w:val="single"/>
        </w:rPr>
      </w:pPr>
      <w:r w:rsidRPr="006B327E">
        <w:rPr>
          <w:rFonts w:asciiTheme="majorHAnsi" w:hAnsiTheme="majorHAnsi" w:cstheme="majorHAnsi"/>
          <w:b/>
          <w:i/>
          <w:iCs/>
          <w:u w:val="single"/>
        </w:rPr>
        <w:t>Niezatrudnienie żadnej osoby z niżej wymienionych grup społecznych – 0 pkt.</w:t>
      </w:r>
    </w:p>
    <w:p w14:paraId="0C8C6B8A" w14:textId="77777777" w:rsidR="00390D13" w:rsidRPr="006B327E" w:rsidRDefault="00390D13" w:rsidP="00390D13">
      <w:pPr>
        <w:pStyle w:val="Akapitzlist"/>
        <w:spacing w:line="360" w:lineRule="auto"/>
        <w:ind w:left="1224"/>
        <w:jc w:val="both"/>
        <w:rPr>
          <w:rFonts w:asciiTheme="majorHAnsi" w:hAnsiTheme="majorHAnsi" w:cstheme="majorHAnsi"/>
          <w:b/>
          <w:i/>
          <w:iCs/>
          <w:u w:val="single"/>
        </w:rPr>
      </w:pPr>
      <w:r w:rsidRPr="006B327E">
        <w:rPr>
          <w:rFonts w:asciiTheme="majorHAnsi" w:hAnsiTheme="majorHAnsi" w:cstheme="majorHAnsi"/>
          <w:b/>
          <w:i/>
          <w:iCs/>
          <w:u w:val="single"/>
        </w:rPr>
        <w:t>Zatrudnienie przynajmniej 1 osoby z niżej wymienionych grup społecznych – 100 pkt.</w:t>
      </w:r>
    </w:p>
    <w:p w14:paraId="0206512C" w14:textId="047509A0" w:rsidR="00390D13" w:rsidRPr="006B327E" w:rsidRDefault="00390D13" w:rsidP="00390D13">
      <w:pPr>
        <w:pStyle w:val="Akapitzlist"/>
        <w:spacing w:line="360" w:lineRule="auto"/>
        <w:ind w:left="1224"/>
        <w:jc w:val="both"/>
        <w:rPr>
          <w:rFonts w:asciiTheme="majorHAnsi" w:hAnsiTheme="majorHAnsi" w:cstheme="majorHAnsi"/>
          <w:bCs/>
          <w:i/>
          <w:iCs/>
        </w:rPr>
      </w:pPr>
      <w:r w:rsidRPr="006B327E">
        <w:rPr>
          <w:rFonts w:asciiTheme="majorHAnsi" w:hAnsiTheme="majorHAnsi" w:cstheme="majorHAnsi"/>
          <w:bCs/>
          <w:i/>
          <w:iCs/>
        </w:rPr>
        <w:t>Punkty w kryterium aspekt społeczny Zamawiający przyzna za zatrudnienie, bezpośrednio do świadczenia usługi cateringowej: w tym np. przygotowanie lub podawanie posiłków (na podstawie umowy z tytułu prawa pracy</w:t>
      </w:r>
      <w:r w:rsidR="00E5673D">
        <w:rPr>
          <w:rFonts w:asciiTheme="majorHAnsi" w:hAnsiTheme="majorHAnsi" w:cstheme="majorHAnsi"/>
          <w:bCs/>
          <w:i/>
          <w:iCs/>
        </w:rPr>
        <w:t xml:space="preserve">) </w:t>
      </w:r>
      <w:r w:rsidRPr="006B327E">
        <w:rPr>
          <w:rFonts w:asciiTheme="majorHAnsi" w:hAnsiTheme="majorHAnsi" w:cstheme="majorHAnsi"/>
          <w:bCs/>
          <w:i/>
          <w:iCs/>
        </w:rPr>
        <w:t xml:space="preserve">w czasie trwania umowy z Zamawiającym osobę/osoby: </w:t>
      </w:r>
    </w:p>
    <w:p w14:paraId="4764B5C3" w14:textId="5F731D90" w:rsidR="00390D13" w:rsidRPr="006B327E" w:rsidRDefault="00390D13" w:rsidP="00390D13">
      <w:pPr>
        <w:pStyle w:val="Akapitzlist"/>
        <w:spacing w:line="360" w:lineRule="auto"/>
        <w:ind w:left="1224"/>
        <w:jc w:val="both"/>
        <w:rPr>
          <w:rFonts w:asciiTheme="majorHAnsi" w:hAnsiTheme="majorHAnsi" w:cstheme="majorHAnsi"/>
          <w:bCs/>
          <w:i/>
          <w:iCs/>
        </w:rPr>
      </w:pPr>
      <w:r w:rsidRPr="006B327E">
        <w:rPr>
          <w:rFonts w:asciiTheme="majorHAnsi" w:hAnsiTheme="majorHAnsi" w:cstheme="majorHAnsi"/>
          <w:bCs/>
          <w:i/>
          <w:iCs/>
        </w:rPr>
        <w:t>a) niepełnosprawne w rozumieniu ustawy z dnia 27 sierpnia 1997 r. o rehabilitacji zawodowej i społecznej oraz zatrudnianiu osób niepełnosprawnych (t.j. Dz. U. z 202</w:t>
      </w:r>
      <w:r w:rsidR="00260F07">
        <w:rPr>
          <w:rFonts w:asciiTheme="majorHAnsi" w:hAnsiTheme="majorHAnsi" w:cstheme="majorHAnsi"/>
          <w:bCs/>
          <w:i/>
          <w:iCs/>
        </w:rPr>
        <w:t>3</w:t>
      </w:r>
      <w:r w:rsidRPr="006B327E">
        <w:rPr>
          <w:rFonts w:asciiTheme="majorHAnsi" w:hAnsiTheme="majorHAnsi" w:cstheme="majorHAnsi"/>
          <w:bCs/>
          <w:i/>
          <w:iCs/>
        </w:rPr>
        <w:t xml:space="preserve"> r. poz. </w:t>
      </w:r>
      <w:r w:rsidR="00260F07">
        <w:rPr>
          <w:rFonts w:asciiTheme="majorHAnsi" w:hAnsiTheme="majorHAnsi" w:cstheme="majorHAnsi"/>
          <w:bCs/>
          <w:i/>
          <w:iCs/>
        </w:rPr>
        <w:t>100 z późn. zm.</w:t>
      </w:r>
      <w:r w:rsidRPr="006B327E">
        <w:rPr>
          <w:rFonts w:asciiTheme="majorHAnsi" w:hAnsiTheme="majorHAnsi" w:cstheme="majorHAnsi"/>
          <w:bCs/>
          <w:i/>
          <w:iCs/>
        </w:rPr>
        <w:t>) lub</w:t>
      </w:r>
    </w:p>
    <w:p w14:paraId="7D9DDD32" w14:textId="6E7B1AE8" w:rsidR="00390D13" w:rsidRPr="006B327E" w:rsidRDefault="00390D13" w:rsidP="00390D13">
      <w:pPr>
        <w:pStyle w:val="Akapitzlist"/>
        <w:spacing w:line="360" w:lineRule="auto"/>
        <w:ind w:left="1224"/>
        <w:jc w:val="both"/>
        <w:rPr>
          <w:rFonts w:asciiTheme="majorHAnsi" w:hAnsiTheme="majorHAnsi" w:cstheme="majorHAnsi"/>
          <w:bCs/>
          <w:i/>
          <w:iCs/>
        </w:rPr>
      </w:pPr>
      <w:r w:rsidRPr="006B327E">
        <w:rPr>
          <w:rFonts w:asciiTheme="majorHAnsi" w:hAnsiTheme="majorHAnsi" w:cstheme="majorHAnsi"/>
          <w:bCs/>
          <w:i/>
          <w:iCs/>
        </w:rPr>
        <w:t>b) bezrobotne w rozumieniu ustawy z dnia 20 kwietnia 2004 r. o promocji zatrudnienia                         i instytucjach rynku pracy (t.j.</w:t>
      </w:r>
      <w:r w:rsidR="00591067">
        <w:rPr>
          <w:rFonts w:asciiTheme="majorHAnsi" w:hAnsiTheme="majorHAnsi" w:cstheme="majorHAnsi"/>
          <w:bCs/>
          <w:i/>
          <w:iCs/>
        </w:rPr>
        <w:t xml:space="preserve"> </w:t>
      </w:r>
      <w:r w:rsidRPr="006B327E">
        <w:rPr>
          <w:rFonts w:asciiTheme="majorHAnsi" w:hAnsiTheme="majorHAnsi" w:cstheme="majorHAnsi"/>
          <w:bCs/>
          <w:i/>
          <w:iCs/>
        </w:rPr>
        <w:t>Dz. U. z 202</w:t>
      </w:r>
      <w:r w:rsidR="006B327E" w:rsidRPr="006B327E">
        <w:rPr>
          <w:rFonts w:asciiTheme="majorHAnsi" w:hAnsiTheme="majorHAnsi" w:cstheme="majorHAnsi"/>
          <w:bCs/>
          <w:i/>
          <w:iCs/>
        </w:rPr>
        <w:t>2</w:t>
      </w:r>
      <w:r w:rsidRPr="006B327E">
        <w:rPr>
          <w:rFonts w:asciiTheme="majorHAnsi" w:hAnsiTheme="majorHAnsi" w:cstheme="majorHAnsi"/>
          <w:bCs/>
          <w:i/>
          <w:iCs/>
        </w:rPr>
        <w:t xml:space="preserve"> r. poz. </w:t>
      </w:r>
      <w:r w:rsidR="006B327E" w:rsidRPr="006B327E">
        <w:rPr>
          <w:rFonts w:asciiTheme="majorHAnsi" w:hAnsiTheme="majorHAnsi" w:cstheme="majorHAnsi"/>
          <w:bCs/>
          <w:i/>
          <w:iCs/>
        </w:rPr>
        <w:t>690</w:t>
      </w:r>
      <w:r w:rsidRPr="006B327E">
        <w:rPr>
          <w:rFonts w:asciiTheme="majorHAnsi" w:hAnsiTheme="majorHAnsi" w:cstheme="majorHAnsi"/>
          <w:bCs/>
          <w:i/>
          <w:iCs/>
        </w:rPr>
        <w:t>) lub</w:t>
      </w:r>
    </w:p>
    <w:p w14:paraId="2C3BB277" w14:textId="77777777" w:rsidR="00390D13" w:rsidRPr="006B327E" w:rsidRDefault="00390D13" w:rsidP="00390D13">
      <w:pPr>
        <w:pStyle w:val="Akapitzlist"/>
        <w:spacing w:line="360" w:lineRule="auto"/>
        <w:ind w:left="1224"/>
        <w:jc w:val="both"/>
        <w:rPr>
          <w:rFonts w:asciiTheme="majorHAnsi" w:hAnsiTheme="majorHAnsi" w:cstheme="majorHAnsi"/>
          <w:bCs/>
          <w:i/>
          <w:iCs/>
        </w:rPr>
      </w:pPr>
      <w:r w:rsidRPr="006B327E">
        <w:rPr>
          <w:rFonts w:asciiTheme="majorHAnsi" w:hAnsiTheme="majorHAnsi" w:cstheme="majorHAnsi"/>
          <w:bCs/>
          <w:i/>
          <w:iCs/>
        </w:rPr>
        <w:t>c) do 30. roku życia lub po ukończeniu 50. roku życia, posiadającej status osoby poszukującej pracy, bez zatrudnienia.</w:t>
      </w:r>
    </w:p>
    <w:p w14:paraId="093A36E8" w14:textId="6A0046E6" w:rsidR="00390D13" w:rsidRPr="006B327E" w:rsidRDefault="00390D13" w:rsidP="00390D13">
      <w:pPr>
        <w:pStyle w:val="Akapitzlist"/>
        <w:spacing w:line="360" w:lineRule="auto"/>
        <w:ind w:left="1224"/>
        <w:jc w:val="both"/>
        <w:rPr>
          <w:rFonts w:asciiTheme="majorHAnsi" w:hAnsiTheme="majorHAnsi" w:cstheme="majorHAnsi"/>
          <w:bCs/>
        </w:rPr>
      </w:pPr>
      <w:r w:rsidRPr="006B327E">
        <w:rPr>
          <w:rFonts w:asciiTheme="majorHAnsi" w:hAnsiTheme="majorHAnsi" w:cstheme="majorHAnsi"/>
          <w:bCs/>
        </w:rPr>
        <w:t xml:space="preserve">Oferta Wykonawcy w kryterium „Aspekt społeczny (zatrudnianie określonych grup społecznych)” może otrzymać maksymalnie </w:t>
      </w:r>
      <w:r w:rsidR="00710EE1">
        <w:rPr>
          <w:rFonts w:asciiTheme="majorHAnsi" w:hAnsiTheme="majorHAnsi" w:cstheme="majorHAnsi"/>
          <w:bCs/>
        </w:rPr>
        <w:t>1</w:t>
      </w:r>
      <w:r w:rsidRPr="006B327E">
        <w:rPr>
          <w:rFonts w:asciiTheme="majorHAnsi" w:hAnsiTheme="majorHAnsi" w:cstheme="majorHAnsi"/>
          <w:bCs/>
        </w:rPr>
        <w:t xml:space="preserve">0 pkt (100 pkt x waga kryterium </w:t>
      </w:r>
      <w:r w:rsidR="00710EE1">
        <w:rPr>
          <w:rFonts w:asciiTheme="majorHAnsi" w:hAnsiTheme="majorHAnsi" w:cstheme="majorHAnsi"/>
          <w:bCs/>
        </w:rPr>
        <w:t>1</w:t>
      </w:r>
      <w:r w:rsidRPr="006B327E">
        <w:rPr>
          <w:rFonts w:asciiTheme="majorHAnsi" w:hAnsiTheme="majorHAnsi" w:cstheme="majorHAnsi"/>
          <w:bCs/>
        </w:rPr>
        <w:t>0%)</w:t>
      </w:r>
    </w:p>
    <w:p w14:paraId="19591430" w14:textId="64D6D8A3" w:rsidR="00390D13" w:rsidRPr="006B327E" w:rsidRDefault="00390D13" w:rsidP="00390D13">
      <w:pPr>
        <w:pStyle w:val="Akapitzlist"/>
        <w:numPr>
          <w:ilvl w:val="2"/>
          <w:numId w:val="7"/>
        </w:numPr>
        <w:spacing w:line="360" w:lineRule="auto"/>
        <w:jc w:val="both"/>
        <w:rPr>
          <w:rFonts w:asciiTheme="majorHAnsi" w:hAnsiTheme="majorHAnsi" w:cstheme="majorHAnsi"/>
          <w:b/>
        </w:rPr>
      </w:pPr>
      <w:r w:rsidRPr="006B327E">
        <w:rPr>
          <w:rFonts w:asciiTheme="majorHAnsi" w:hAnsiTheme="majorHAnsi" w:cstheme="majorHAnsi"/>
          <w:b/>
        </w:rPr>
        <w:t>Przygotowanie serwisu kawowego z wykorzystaniem kawy pochodzącej</w:t>
      </w:r>
      <w:r w:rsidR="00A73959">
        <w:rPr>
          <w:rFonts w:asciiTheme="majorHAnsi" w:hAnsiTheme="majorHAnsi" w:cstheme="majorHAnsi"/>
          <w:b/>
        </w:rPr>
        <w:t xml:space="preserve"> </w:t>
      </w:r>
      <w:r w:rsidRPr="006B327E">
        <w:rPr>
          <w:rFonts w:asciiTheme="majorHAnsi" w:hAnsiTheme="majorHAnsi" w:cstheme="majorHAnsi"/>
          <w:b/>
        </w:rPr>
        <w:t xml:space="preserve">z produkcji spełniającej standardy społeczne Sprawiedliwego Handlu (P) – waga kryterium </w:t>
      </w:r>
      <w:r w:rsidR="00D5611D">
        <w:rPr>
          <w:rFonts w:asciiTheme="majorHAnsi" w:hAnsiTheme="majorHAnsi" w:cstheme="majorHAnsi"/>
          <w:b/>
        </w:rPr>
        <w:t>1</w:t>
      </w:r>
      <w:r w:rsidRPr="006B327E">
        <w:rPr>
          <w:rFonts w:asciiTheme="majorHAnsi" w:hAnsiTheme="majorHAnsi" w:cstheme="majorHAnsi"/>
          <w:b/>
        </w:rPr>
        <w:t>0%</w:t>
      </w:r>
    </w:p>
    <w:p w14:paraId="096827DE" w14:textId="6FB4C4C4" w:rsidR="00390D13" w:rsidRPr="006B327E" w:rsidRDefault="00390D13" w:rsidP="00390D13">
      <w:pPr>
        <w:pStyle w:val="Akapitzlist"/>
        <w:spacing w:line="360" w:lineRule="auto"/>
        <w:ind w:left="1224"/>
        <w:jc w:val="both"/>
        <w:rPr>
          <w:rFonts w:asciiTheme="majorHAnsi" w:hAnsiTheme="majorHAnsi" w:cstheme="majorHAnsi"/>
          <w:bCs/>
        </w:rPr>
      </w:pPr>
      <w:r w:rsidRPr="006B327E">
        <w:rPr>
          <w:rFonts w:asciiTheme="majorHAnsi" w:hAnsiTheme="majorHAnsi" w:cstheme="majorHAnsi"/>
          <w:bCs/>
        </w:rPr>
        <w:t xml:space="preserve">Punktacja w kryterium „przygotowanie serwisu kawowego z wykorzystaniem kawy pochodzącej z produkcji spełniającej standardy społeczne Sprawiedliwego Handlu” będzie wynikała z informacji zapisanych w pkt. </w:t>
      </w:r>
      <w:r w:rsidR="005F5D53">
        <w:rPr>
          <w:rFonts w:asciiTheme="majorHAnsi" w:hAnsiTheme="majorHAnsi" w:cstheme="majorHAnsi"/>
          <w:bCs/>
        </w:rPr>
        <w:t>6</w:t>
      </w:r>
      <w:r w:rsidRPr="006B327E">
        <w:rPr>
          <w:rFonts w:asciiTheme="majorHAnsi" w:hAnsiTheme="majorHAnsi" w:cstheme="majorHAnsi"/>
          <w:bCs/>
        </w:rPr>
        <w:t xml:space="preserve"> Formularza ofertowego (Załącznik nr 2 do SWZ/umowy). Punktacja za przygotowanie serwisu kawowego z wykorzystaniem kawy pochodzącej z produkcji spełniającej standardy społeczne Sprawiedliwego Handlu ustalona jest w sposób następujący:    </w:t>
      </w:r>
    </w:p>
    <w:p w14:paraId="7BCE2C7D" w14:textId="77777777" w:rsidR="00390D13" w:rsidRPr="006B327E" w:rsidRDefault="00390D13" w:rsidP="00390D13">
      <w:pPr>
        <w:pStyle w:val="Akapitzlist"/>
        <w:spacing w:line="360" w:lineRule="auto"/>
        <w:ind w:left="1224"/>
        <w:jc w:val="both"/>
        <w:rPr>
          <w:rFonts w:asciiTheme="majorHAnsi" w:hAnsiTheme="majorHAnsi" w:cstheme="majorHAnsi"/>
          <w:b/>
          <w:i/>
          <w:iCs/>
          <w:u w:val="single"/>
        </w:rPr>
      </w:pPr>
      <w:r w:rsidRPr="006B327E">
        <w:rPr>
          <w:rFonts w:asciiTheme="majorHAnsi" w:hAnsiTheme="majorHAnsi" w:cstheme="majorHAnsi"/>
          <w:b/>
          <w:i/>
          <w:iCs/>
          <w:u w:val="single"/>
        </w:rPr>
        <w:t>Przygotowanie serwisu kawowego bez wykorzystania kawy pochodzącej z produkcji spełniającej standardy społeczne Sprawiedliwego Handlu – 0 pkt.</w:t>
      </w:r>
    </w:p>
    <w:p w14:paraId="2F8DA422" w14:textId="77777777" w:rsidR="00390D13" w:rsidRPr="006B327E" w:rsidRDefault="00390D13" w:rsidP="00390D13">
      <w:pPr>
        <w:pStyle w:val="Akapitzlist"/>
        <w:spacing w:line="360" w:lineRule="auto"/>
        <w:ind w:left="1224"/>
        <w:jc w:val="both"/>
        <w:rPr>
          <w:rFonts w:asciiTheme="majorHAnsi" w:hAnsiTheme="majorHAnsi" w:cstheme="majorHAnsi"/>
          <w:b/>
          <w:i/>
          <w:iCs/>
          <w:u w:val="single"/>
        </w:rPr>
      </w:pPr>
      <w:r w:rsidRPr="006B327E">
        <w:rPr>
          <w:rFonts w:asciiTheme="majorHAnsi" w:hAnsiTheme="majorHAnsi" w:cstheme="majorHAnsi"/>
          <w:b/>
          <w:i/>
          <w:iCs/>
          <w:u w:val="single"/>
        </w:rPr>
        <w:t>Przygotowanie serwisu kawowego z wykorzystania kawy pochodzącej z produkcji spełniającej standardy społeczne Sprawiedliwego Handlu – 100 pkt.</w:t>
      </w:r>
    </w:p>
    <w:p w14:paraId="67DE7568" w14:textId="77777777" w:rsidR="00390D13" w:rsidRPr="006B327E" w:rsidRDefault="00390D13" w:rsidP="00390D13">
      <w:pPr>
        <w:pStyle w:val="Akapitzlist"/>
        <w:spacing w:line="360" w:lineRule="auto"/>
        <w:ind w:left="1224"/>
        <w:jc w:val="both"/>
        <w:rPr>
          <w:rFonts w:asciiTheme="majorHAnsi" w:hAnsiTheme="majorHAnsi" w:cstheme="majorHAnsi"/>
          <w:bCs/>
          <w:i/>
          <w:iCs/>
        </w:rPr>
      </w:pPr>
      <w:r w:rsidRPr="006B327E">
        <w:rPr>
          <w:rFonts w:asciiTheme="majorHAnsi" w:hAnsiTheme="majorHAnsi" w:cstheme="majorHAnsi"/>
          <w:bCs/>
          <w:i/>
          <w:iCs/>
        </w:rPr>
        <w:t>Punkty w kryterium przygotowanie serwisu kawowego z wykorzystaniem kawy pochodzącej z produkcji spełniającej standardy społeczne Sprawiedliwego Handlu Zamawiający przyzna za zadeklarowanie przez Wykonawcę wykorzystania do przygotowania serwisu kawowego podczas świadczenia usług cateringowych w całości kawy pochodzącej z produkcji spełniającej standardy społeczne Sprawiedliwego Handlu. Zamawiający na potrzeby niniejszego postępowania przy wymogu użycia kawy pochodzącej ze Sprawiedliwego Handlu odnosi się do spełniania przy produkcji ww. kawy następujących standardów społecznych: zakaz pracy przymusowej oraz pracy dzieci, równe traktowanie kobiet i mężczyzn, demokratyczne podejmowanie decyzji                                       w organizacjach drobnych producentów/ek, obecność związków zawodowych na dużych plantacjach, wynagrodzenia wystarczające na godne życie (nie niższe niż pensja minimalna w danym kraju lub sektorze).</w:t>
      </w:r>
    </w:p>
    <w:p w14:paraId="5C4AF471" w14:textId="77777777" w:rsidR="00390D13" w:rsidRPr="006B327E" w:rsidRDefault="00390D13" w:rsidP="00390D13">
      <w:pPr>
        <w:pStyle w:val="Akapitzlist"/>
        <w:spacing w:line="360" w:lineRule="auto"/>
        <w:ind w:left="1224"/>
        <w:jc w:val="both"/>
        <w:rPr>
          <w:rFonts w:asciiTheme="majorHAnsi" w:hAnsiTheme="majorHAnsi" w:cstheme="majorHAnsi"/>
          <w:bCs/>
          <w:i/>
          <w:iCs/>
        </w:rPr>
      </w:pPr>
      <w:r w:rsidRPr="006B327E">
        <w:rPr>
          <w:rFonts w:asciiTheme="majorHAnsi" w:hAnsiTheme="majorHAnsi" w:cstheme="majorHAnsi"/>
          <w:bCs/>
          <w:i/>
          <w:iCs/>
        </w:rPr>
        <w:t xml:space="preserve">Wykonawca, który zadeklaruje zastosowanie do przygotowania serwisu kawowego podczas świadczenia usług cateringowych w całości kawy pochodzącej z produkcji spełniającej standardy społeczne Sprawiedliwego Handlu, na etapie realizacji zamówienia będzie zobowiązany do przedłożenia – na żądanie Zamawiającego – dowodów potwierdzających, że kawa wykorzystywana na potrzeby przygotowania serwisu kawowego podczas usług cateringowych spełnia wskazane powyżej wymagania                                w zakresie standardów społecznych Sprawiedliwego Handlu. Dowód spełniania ww. wymagań może stanowić posiadania przez wykorzystywana przez Wykonawcę kawę etykiety Fairtrade, Fair for Life lub innej równoważnej etykiety potwierdzającej wyprodukowanie kawy z poszanowaniem ww. standardów społecznych. Zamawiający będzie także uprawniony do przeprowadzenia kontroli w miejscu realizacji zamówienia weryfikującej czy kawa wykorzystywana do przyrządzenia serwisu kawowego jest opatrzona   etykietą Fairtrade, Fair for Life lub inną równoważną etykietą w zakresie wskazanych standardów społecznych.     </w:t>
      </w:r>
    </w:p>
    <w:p w14:paraId="6F630FDE" w14:textId="3ED4EA61" w:rsidR="00390D13" w:rsidRPr="006B327E" w:rsidRDefault="00390D13" w:rsidP="00390D13">
      <w:pPr>
        <w:pStyle w:val="Akapitzlist"/>
        <w:spacing w:line="360" w:lineRule="auto"/>
        <w:ind w:left="1224"/>
        <w:jc w:val="both"/>
        <w:rPr>
          <w:rFonts w:asciiTheme="majorHAnsi" w:hAnsiTheme="majorHAnsi" w:cstheme="majorHAnsi"/>
          <w:bCs/>
        </w:rPr>
      </w:pPr>
      <w:r w:rsidRPr="006B327E">
        <w:rPr>
          <w:rFonts w:asciiTheme="majorHAnsi" w:hAnsiTheme="majorHAnsi" w:cstheme="majorHAnsi"/>
          <w:bCs/>
        </w:rPr>
        <w:t xml:space="preserve">Oferta Wykonawcy w kryterium „Przygotowanie serwisu kawowego z wykorzystaniem kawy pochodzącej z produkcji spełniającej standardy społeczne Sprawiedliwego Handlu” może otrzymać maksymalnie </w:t>
      </w:r>
      <w:r w:rsidR="00710EE1">
        <w:rPr>
          <w:rFonts w:asciiTheme="majorHAnsi" w:hAnsiTheme="majorHAnsi" w:cstheme="majorHAnsi"/>
          <w:bCs/>
        </w:rPr>
        <w:t>1</w:t>
      </w:r>
      <w:r w:rsidRPr="006B327E">
        <w:rPr>
          <w:rFonts w:asciiTheme="majorHAnsi" w:hAnsiTheme="majorHAnsi" w:cstheme="majorHAnsi"/>
          <w:bCs/>
        </w:rPr>
        <w:t xml:space="preserve">0 pkt (100 pkt x waga kryterium </w:t>
      </w:r>
      <w:r w:rsidR="00710EE1">
        <w:rPr>
          <w:rFonts w:asciiTheme="majorHAnsi" w:hAnsiTheme="majorHAnsi" w:cstheme="majorHAnsi"/>
          <w:bCs/>
        </w:rPr>
        <w:t>1</w:t>
      </w:r>
      <w:r w:rsidRPr="006B327E">
        <w:rPr>
          <w:rFonts w:asciiTheme="majorHAnsi" w:hAnsiTheme="majorHAnsi" w:cstheme="majorHAnsi"/>
          <w:bCs/>
        </w:rPr>
        <w:t>0%).</w:t>
      </w:r>
    </w:p>
    <w:p w14:paraId="5B289816" w14:textId="5FE0690C" w:rsidR="00390D13" w:rsidRPr="00647FB9" w:rsidRDefault="004F2A52" w:rsidP="00647FB9">
      <w:pPr>
        <w:pStyle w:val="Akapitzlist"/>
        <w:numPr>
          <w:ilvl w:val="1"/>
          <w:numId w:val="7"/>
        </w:numPr>
        <w:spacing w:line="360" w:lineRule="auto"/>
        <w:jc w:val="both"/>
        <w:rPr>
          <w:rFonts w:asciiTheme="majorHAnsi" w:hAnsiTheme="majorHAnsi" w:cstheme="majorHAnsi"/>
        </w:rPr>
      </w:pPr>
      <w:r w:rsidRPr="006B327E">
        <w:rPr>
          <w:rFonts w:asciiTheme="majorHAnsi" w:hAnsiTheme="majorHAnsi" w:cstheme="majorHAnsi"/>
        </w:rPr>
        <w:t>Za najkorzystniejszą</w:t>
      </w:r>
      <w:r w:rsidR="00647FB9">
        <w:rPr>
          <w:rFonts w:asciiTheme="majorHAnsi" w:hAnsiTheme="majorHAnsi" w:cstheme="majorHAnsi"/>
        </w:rPr>
        <w:t xml:space="preserve"> </w:t>
      </w:r>
      <w:r w:rsidR="00D5611D">
        <w:rPr>
          <w:rFonts w:asciiTheme="majorHAnsi" w:hAnsiTheme="majorHAnsi" w:cstheme="majorHAnsi"/>
        </w:rPr>
        <w:t xml:space="preserve">w każdej części </w:t>
      </w:r>
      <w:r w:rsidRPr="006B327E">
        <w:rPr>
          <w:rFonts w:asciiTheme="majorHAnsi" w:hAnsiTheme="majorHAnsi" w:cstheme="majorHAnsi"/>
        </w:rPr>
        <w:t xml:space="preserve">zostanie wybrana oferta, która otrzyma najwyższą ilość punktów obliczonych w następujący sposób: </w:t>
      </w:r>
      <w:bookmarkStart w:id="37" w:name="_Hlk83905077"/>
      <w:bookmarkStart w:id="38" w:name="_Hlk84586714"/>
      <w:r w:rsidR="00390D13" w:rsidRPr="00647FB9">
        <w:rPr>
          <w:rFonts w:asciiTheme="majorHAnsi" w:hAnsiTheme="majorHAnsi" w:cstheme="majorHAnsi"/>
        </w:rPr>
        <w:t>Liczba punktów ogółem (zaokrąglonych do dwóch miejsc po przecinku) = C +</w:t>
      </w:r>
      <w:r w:rsidR="00CF3573">
        <w:rPr>
          <w:rFonts w:asciiTheme="majorHAnsi" w:hAnsiTheme="majorHAnsi" w:cstheme="majorHAnsi"/>
        </w:rPr>
        <w:t xml:space="preserve"> T +</w:t>
      </w:r>
      <w:r w:rsidR="00390D13" w:rsidRPr="00647FB9">
        <w:rPr>
          <w:rFonts w:asciiTheme="majorHAnsi" w:hAnsiTheme="majorHAnsi" w:cstheme="majorHAnsi"/>
        </w:rPr>
        <w:t xml:space="preserve"> A + P</w:t>
      </w:r>
      <w:r w:rsidR="00390D13" w:rsidRPr="00647FB9">
        <w:rPr>
          <w:rFonts w:asciiTheme="majorHAnsi" w:hAnsiTheme="majorHAnsi" w:cstheme="majorHAnsi"/>
          <w:b/>
        </w:rPr>
        <w:t xml:space="preserve"> </w:t>
      </w:r>
    </w:p>
    <w:bookmarkEnd w:id="37"/>
    <w:bookmarkEnd w:id="38"/>
    <w:p w14:paraId="00000120" w14:textId="1DFAFBAE" w:rsidR="000B72C3" w:rsidRPr="006B327E" w:rsidRDefault="004F2A52" w:rsidP="004F2A52">
      <w:pPr>
        <w:pStyle w:val="Akapitzlist"/>
        <w:numPr>
          <w:ilvl w:val="1"/>
          <w:numId w:val="7"/>
        </w:numPr>
        <w:spacing w:line="360" w:lineRule="auto"/>
        <w:jc w:val="both"/>
        <w:rPr>
          <w:rFonts w:asciiTheme="majorHAnsi" w:hAnsiTheme="majorHAnsi" w:cstheme="majorHAnsi"/>
        </w:rPr>
      </w:pPr>
      <w:r w:rsidRPr="006B327E">
        <w:rPr>
          <w:rFonts w:asciiTheme="majorHAnsi" w:hAnsiTheme="majorHAnsi" w:cstheme="majorHAnsi"/>
        </w:rPr>
        <w:t xml:space="preserve">Jeżeli nie będzie można wybrać najkorzystniejszej oferty z uwagi na to, że dwie lub więcej ofert przedstawią taki sam bilans ceny i innych kryteriów oceny ofert, Zamawiający spośród tych ofert wybierze ofertę która otrzyma najwyższą ocenę w kryterium o najwyższej wadze czyli w </w:t>
      </w:r>
      <w:r w:rsidR="006B327E" w:rsidRPr="006B327E">
        <w:rPr>
          <w:rFonts w:asciiTheme="majorHAnsi" w:hAnsiTheme="majorHAnsi" w:cstheme="majorHAnsi"/>
        </w:rPr>
        <w:t>kryterium</w:t>
      </w:r>
      <w:r w:rsidRPr="006B327E">
        <w:rPr>
          <w:rFonts w:asciiTheme="majorHAnsi" w:hAnsiTheme="majorHAnsi" w:cstheme="majorHAnsi"/>
        </w:rPr>
        <w:t xml:space="preserve"> ceny, a jeżeli zostały złożone oferty o takiej samej cenie, Zamawiający wzywa Wykonawców, którzy złożyli te oferty, do złożenia w terminie określonym przez Zamawiającego ofert dodatkowych zawierających nową </w:t>
      </w:r>
      <w:r w:rsidR="00791C7C">
        <w:rPr>
          <w:rFonts w:asciiTheme="majorHAnsi" w:hAnsiTheme="majorHAnsi" w:cstheme="majorHAnsi"/>
        </w:rPr>
        <w:t>cenę</w:t>
      </w:r>
      <w:r w:rsidRPr="006B327E">
        <w:rPr>
          <w:rFonts w:asciiTheme="majorHAnsi" w:hAnsiTheme="majorHAnsi" w:cstheme="majorHAnsi"/>
        </w:rPr>
        <w:t>.</w:t>
      </w:r>
    </w:p>
    <w:p w14:paraId="00000121" w14:textId="6F3F81F5" w:rsidR="000B72C3" w:rsidRPr="004F2A52" w:rsidRDefault="00937A4C" w:rsidP="00474EA2">
      <w:pPr>
        <w:pStyle w:val="Nagwek2"/>
        <w:spacing w:line="360" w:lineRule="auto"/>
      </w:pPr>
      <w:bookmarkStart w:id="39" w:name="_Toc84586827"/>
      <w:r w:rsidRPr="004F2A52">
        <w:t>Informacje</w:t>
      </w:r>
      <w:r w:rsidR="002626CE" w:rsidRPr="004F2A52">
        <w:t xml:space="preserve"> o </w:t>
      </w:r>
      <w:r w:rsidRPr="004F2A52">
        <w:t>formalnościach, jakie powinny być dopełnione po wyborze oferty</w:t>
      </w:r>
      <w:r w:rsidR="002626CE" w:rsidRPr="004F2A52">
        <w:t xml:space="preserve"> w </w:t>
      </w:r>
      <w:r w:rsidRPr="004F2A52">
        <w:t>celu zawarcia umowy</w:t>
      </w:r>
      <w:r w:rsidR="00D54454" w:rsidRPr="004F2A52">
        <w:t xml:space="preserve"> w sprawie zamówienia publicznego</w:t>
      </w:r>
      <w:bookmarkEnd w:id="39"/>
    </w:p>
    <w:p w14:paraId="77670D77" w14:textId="158E3FA1" w:rsidR="00DD72FA" w:rsidRPr="004F2A52" w:rsidRDefault="00DD72FA"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Zamawiający wybiera najkorzystniejszą ofertę</w:t>
      </w:r>
      <w:r w:rsidR="002626CE" w:rsidRPr="004F2A52">
        <w:rPr>
          <w:rFonts w:asciiTheme="majorHAnsi" w:hAnsiTheme="majorHAnsi" w:cstheme="majorHAnsi"/>
        </w:rPr>
        <w:t xml:space="preserve"> </w:t>
      </w:r>
      <w:r w:rsidR="00E574BD">
        <w:rPr>
          <w:rFonts w:asciiTheme="majorHAnsi" w:hAnsiTheme="majorHAnsi" w:cstheme="majorHAnsi"/>
        </w:rPr>
        <w:t xml:space="preserve">w każdej części </w:t>
      </w:r>
      <w:r w:rsidR="002626CE" w:rsidRPr="004F2A52">
        <w:rPr>
          <w:rFonts w:asciiTheme="majorHAnsi" w:hAnsiTheme="majorHAnsi" w:cstheme="majorHAnsi"/>
        </w:rPr>
        <w:t>w </w:t>
      </w:r>
      <w:r w:rsidRPr="004F2A52">
        <w:rPr>
          <w:rFonts w:asciiTheme="majorHAnsi" w:hAnsiTheme="majorHAnsi" w:cstheme="majorHAnsi"/>
        </w:rPr>
        <w:t>terminie związania ofertą</w:t>
      </w:r>
      <w:r w:rsidR="00FB3382" w:rsidRPr="004F2A52">
        <w:rPr>
          <w:rFonts w:asciiTheme="majorHAnsi" w:hAnsiTheme="majorHAnsi" w:cstheme="majorHAnsi"/>
        </w:rPr>
        <w:t xml:space="preserve"> </w:t>
      </w:r>
      <w:r w:rsidRPr="004F2A52">
        <w:rPr>
          <w:rFonts w:asciiTheme="majorHAnsi" w:hAnsiTheme="majorHAnsi" w:cstheme="majorHAnsi"/>
        </w:rPr>
        <w:t>określonym w dokumentach zamówienia.</w:t>
      </w:r>
    </w:p>
    <w:p w14:paraId="477C75C8" w14:textId="521CCC20" w:rsidR="00DD72FA" w:rsidRPr="004F2A52" w:rsidRDefault="00DD72FA"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 xml:space="preserve">Jeżeli termin związania ofertą upłynął przed wyborem najkorzystniejszej oferty, </w:t>
      </w:r>
      <w:r w:rsidR="007A4B5E" w:rsidRPr="004F2A52">
        <w:rPr>
          <w:rFonts w:asciiTheme="majorHAnsi" w:hAnsiTheme="majorHAnsi" w:cstheme="majorHAnsi"/>
        </w:rPr>
        <w:t>Z</w:t>
      </w:r>
      <w:r w:rsidRPr="004F2A52">
        <w:rPr>
          <w:rFonts w:asciiTheme="majorHAnsi" w:hAnsiTheme="majorHAnsi" w:cstheme="majorHAnsi"/>
        </w:rPr>
        <w:t xml:space="preserve">amawiający wzywa </w:t>
      </w:r>
      <w:r w:rsidR="007A4B5E" w:rsidRPr="004F2A52">
        <w:rPr>
          <w:rFonts w:asciiTheme="majorHAnsi" w:hAnsiTheme="majorHAnsi" w:cstheme="majorHAnsi"/>
        </w:rPr>
        <w:t>W</w:t>
      </w:r>
      <w:r w:rsidRPr="004F2A52">
        <w:rPr>
          <w:rFonts w:asciiTheme="majorHAnsi" w:hAnsiTheme="majorHAnsi" w:cstheme="majorHAnsi"/>
        </w:rPr>
        <w:t>ykonawcę, którego oferta otrzymała najwyższą ocenę, do wyrażenia,</w:t>
      </w:r>
      <w:r w:rsidR="002626CE" w:rsidRPr="004F2A52">
        <w:rPr>
          <w:rFonts w:asciiTheme="majorHAnsi" w:hAnsiTheme="majorHAnsi" w:cstheme="majorHAnsi"/>
        </w:rPr>
        <w:t xml:space="preserve"> w </w:t>
      </w:r>
      <w:r w:rsidRPr="004F2A52">
        <w:rPr>
          <w:rFonts w:asciiTheme="majorHAnsi" w:hAnsiTheme="majorHAnsi" w:cstheme="majorHAnsi"/>
        </w:rPr>
        <w:t xml:space="preserve">wyznaczonym przez </w:t>
      </w:r>
      <w:r w:rsidR="007A4B5E" w:rsidRPr="004F2A52">
        <w:rPr>
          <w:rFonts w:asciiTheme="majorHAnsi" w:hAnsiTheme="majorHAnsi" w:cstheme="majorHAnsi"/>
        </w:rPr>
        <w:t>Z</w:t>
      </w:r>
      <w:r w:rsidRPr="004F2A52">
        <w:rPr>
          <w:rFonts w:asciiTheme="majorHAnsi" w:hAnsiTheme="majorHAnsi" w:cstheme="majorHAnsi"/>
        </w:rPr>
        <w:t>amawiającego terminie, pisemnej zgody na wybór jego oferty.</w:t>
      </w:r>
    </w:p>
    <w:p w14:paraId="0CBF54B3" w14:textId="28101291" w:rsidR="00DD72FA" w:rsidRPr="004F2A52" w:rsidRDefault="00DD72FA"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W przypadku braku zgody,</w:t>
      </w:r>
      <w:r w:rsidR="002626CE" w:rsidRPr="004F2A52">
        <w:rPr>
          <w:rFonts w:asciiTheme="majorHAnsi" w:hAnsiTheme="majorHAnsi" w:cstheme="majorHAnsi"/>
        </w:rPr>
        <w:t xml:space="preserve"> o </w:t>
      </w:r>
      <w:r w:rsidRPr="004F2A52">
        <w:rPr>
          <w:rFonts w:asciiTheme="majorHAnsi" w:hAnsiTheme="majorHAnsi" w:cstheme="majorHAnsi"/>
        </w:rPr>
        <w:t>której mowa</w:t>
      </w:r>
      <w:r w:rsidR="002626CE" w:rsidRPr="004F2A52">
        <w:rPr>
          <w:rFonts w:asciiTheme="majorHAnsi" w:hAnsiTheme="majorHAnsi" w:cstheme="majorHAnsi"/>
        </w:rPr>
        <w:t xml:space="preserve"> w </w:t>
      </w:r>
      <w:r w:rsidRPr="004F2A52">
        <w:rPr>
          <w:rFonts w:asciiTheme="majorHAnsi" w:hAnsiTheme="majorHAnsi" w:cstheme="majorHAnsi"/>
        </w:rPr>
        <w:t>pkt 2</w:t>
      </w:r>
      <w:r w:rsidR="001062EA" w:rsidRPr="004F2A52">
        <w:rPr>
          <w:rFonts w:asciiTheme="majorHAnsi" w:hAnsiTheme="majorHAnsi" w:cstheme="majorHAnsi"/>
        </w:rPr>
        <w:t>2</w:t>
      </w:r>
      <w:r w:rsidRPr="004F2A52">
        <w:rPr>
          <w:rFonts w:asciiTheme="majorHAnsi" w:hAnsiTheme="majorHAnsi" w:cstheme="majorHAnsi"/>
        </w:rPr>
        <w:t>.2.</w:t>
      </w:r>
      <w:r w:rsidR="00791C7C">
        <w:rPr>
          <w:rFonts w:asciiTheme="majorHAnsi" w:hAnsiTheme="majorHAnsi" w:cstheme="majorHAnsi"/>
        </w:rPr>
        <w:t xml:space="preserve"> SWZ</w:t>
      </w:r>
      <w:r w:rsidRPr="004F2A52">
        <w:rPr>
          <w:rFonts w:asciiTheme="majorHAnsi" w:hAnsiTheme="majorHAnsi" w:cstheme="majorHAnsi"/>
        </w:rPr>
        <w:t xml:space="preserve">, </w:t>
      </w:r>
      <w:r w:rsidR="007A4B5E" w:rsidRPr="004F2A52">
        <w:rPr>
          <w:rFonts w:asciiTheme="majorHAnsi" w:hAnsiTheme="majorHAnsi" w:cstheme="majorHAnsi"/>
        </w:rPr>
        <w:t>Z</w:t>
      </w:r>
      <w:r w:rsidRPr="004F2A52">
        <w:rPr>
          <w:rFonts w:asciiTheme="majorHAnsi" w:hAnsiTheme="majorHAnsi" w:cstheme="majorHAnsi"/>
        </w:rPr>
        <w:t>amawiający zwraca się</w:t>
      </w:r>
      <w:r w:rsidR="002626CE" w:rsidRPr="004F2A52">
        <w:rPr>
          <w:rFonts w:asciiTheme="majorHAnsi" w:hAnsiTheme="majorHAnsi" w:cstheme="majorHAnsi"/>
        </w:rPr>
        <w:t xml:space="preserve"> o </w:t>
      </w:r>
      <w:r w:rsidRPr="004F2A52">
        <w:rPr>
          <w:rFonts w:asciiTheme="majorHAnsi" w:hAnsiTheme="majorHAnsi" w:cstheme="majorHAnsi"/>
        </w:rPr>
        <w:t xml:space="preserve">wyrażenie takiej zgody do kolejnego </w:t>
      </w:r>
      <w:r w:rsidR="007A4B5E" w:rsidRPr="004F2A52">
        <w:rPr>
          <w:rFonts w:asciiTheme="majorHAnsi" w:hAnsiTheme="majorHAnsi" w:cstheme="majorHAnsi"/>
        </w:rPr>
        <w:t>W</w:t>
      </w:r>
      <w:r w:rsidRPr="004F2A52">
        <w:rPr>
          <w:rFonts w:asciiTheme="majorHAnsi" w:hAnsiTheme="majorHAnsi" w:cstheme="majorHAnsi"/>
        </w:rPr>
        <w:t>ykonawcy, którego oferta została najwyżej oceniona, chyba że zachodzą przesłanki do unieważnienia postępowania.</w:t>
      </w:r>
    </w:p>
    <w:p w14:paraId="13CB7DB0" w14:textId="5611BCB6" w:rsidR="001062EA" w:rsidRPr="004F2A52" w:rsidRDefault="00DD72FA"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 xml:space="preserve">Niezwłocznie po wyborze najkorzystniejszej oferty </w:t>
      </w:r>
      <w:r w:rsidR="007A4B5E" w:rsidRPr="004F2A52">
        <w:rPr>
          <w:rFonts w:asciiTheme="majorHAnsi" w:hAnsiTheme="majorHAnsi" w:cstheme="majorHAnsi"/>
        </w:rPr>
        <w:t>Z</w:t>
      </w:r>
      <w:r w:rsidRPr="004F2A52">
        <w:rPr>
          <w:rFonts w:asciiTheme="majorHAnsi" w:hAnsiTheme="majorHAnsi" w:cstheme="majorHAnsi"/>
        </w:rPr>
        <w:t xml:space="preserve">amawiający informuje równocześnie </w:t>
      </w:r>
      <w:r w:rsidR="007A4B5E" w:rsidRPr="004F2A52">
        <w:rPr>
          <w:rFonts w:asciiTheme="majorHAnsi" w:hAnsiTheme="majorHAnsi" w:cstheme="majorHAnsi"/>
        </w:rPr>
        <w:t>W</w:t>
      </w:r>
      <w:r w:rsidRPr="004F2A52">
        <w:rPr>
          <w:rFonts w:asciiTheme="majorHAnsi" w:hAnsiTheme="majorHAnsi" w:cstheme="majorHAnsi"/>
        </w:rPr>
        <w:t>ykonawców, którzy złożyli oferty, o:</w:t>
      </w:r>
    </w:p>
    <w:p w14:paraId="6068E1F6" w14:textId="4967086A" w:rsidR="001062EA" w:rsidRPr="004F2A52" w:rsidRDefault="00DD72FA" w:rsidP="00094085">
      <w:pPr>
        <w:pStyle w:val="Akapitzlist"/>
        <w:numPr>
          <w:ilvl w:val="2"/>
          <w:numId w:val="7"/>
        </w:numPr>
        <w:spacing w:line="360" w:lineRule="auto"/>
        <w:jc w:val="both"/>
        <w:rPr>
          <w:rFonts w:asciiTheme="majorHAnsi" w:hAnsiTheme="majorHAnsi" w:cstheme="majorHAnsi"/>
        </w:rPr>
      </w:pPr>
      <w:r w:rsidRPr="004F2A52">
        <w:rPr>
          <w:rFonts w:asciiTheme="majorHAnsi" w:hAnsiTheme="majorHAnsi" w:cstheme="majorHAnsi"/>
        </w:rPr>
        <w:t>wyborze najkorzystniejszej oferty, podając nazwę albo imię</w:t>
      </w:r>
      <w:r w:rsidR="002626CE" w:rsidRPr="004F2A52">
        <w:rPr>
          <w:rFonts w:asciiTheme="majorHAnsi" w:hAnsiTheme="majorHAnsi" w:cstheme="majorHAnsi"/>
        </w:rPr>
        <w:t xml:space="preserve"> i </w:t>
      </w:r>
      <w:r w:rsidRPr="004F2A52">
        <w:rPr>
          <w:rFonts w:asciiTheme="majorHAnsi" w:hAnsiTheme="majorHAnsi" w:cstheme="majorHAnsi"/>
        </w:rPr>
        <w:t xml:space="preserve">nazwisko, siedzibę albo miejsce zamieszkania, jeżeli jest miejscem wykonywania działalności </w:t>
      </w:r>
      <w:r w:rsidR="007A4B5E" w:rsidRPr="004F2A52">
        <w:rPr>
          <w:rFonts w:asciiTheme="majorHAnsi" w:hAnsiTheme="majorHAnsi" w:cstheme="majorHAnsi"/>
        </w:rPr>
        <w:t>W</w:t>
      </w:r>
      <w:r w:rsidRPr="004F2A52">
        <w:rPr>
          <w:rFonts w:asciiTheme="majorHAnsi" w:hAnsiTheme="majorHAnsi" w:cstheme="majorHAnsi"/>
        </w:rPr>
        <w:t>ykonawcy, którego ofertę wybrano, oraz nazwy albo imiona</w:t>
      </w:r>
      <w:r w:rsidR="002626CE" w:rsidRPr="004F2A52">
        <w:rPr>
          <w:rFonts w:asciiTheme="majorHAnsi" w:hAnsiTheme="majorHAnsi" w:cstheme="majorHAnsi"/>
        </w:rPr>
        <w:t xml:space="preserve"> i </w:t>
      </w:r>
      <w:r w:rsidRPr="004F2A52">
        <w:rPr>
          <w:rFonts w:asciiTheme="majorHAnsi" w:hAnsiTheme="majorHAnsi" w:cstheme="majorHAnsi"/>
        </w:rPr>
        <w:t xml:space="preserve">nazwiska, siedziby albo miejsca zamieszkania, jeżeli są miejscami wykonywania działalności </w:t>
      </w:r>
      <w:r w:rsidR="007A4B5E" w:rsidRPr="004F2A52">
        <w:rPr>
          <w:rFonts w:asciiTheme="majorHAnsi" w:hAnsiTheme="majorHAnsi" w:cstheme="majorHAnsi"/>
        </w:rPr>
        <w:t>W</w:t>
      </w:r>
      <w:r w:rsidRPr="004F2A52">
        <w:rPr>
          <w:rFonts w:asciiTheme="majorHAnsi" w:hAnsiTheme="majorHAnsi" w:cstheme="majorHAnsi"/>
        </w:rPr>
        <w:t>ykonawców, którzy złożyli oferty,</w:t>
      </w:r>
      <w:r w:rsidR="002626CE" w:rsidRPr="004F2A52">
        <w:rPr>
          <w:rFonts w:asciiTheme="majorHAnsi" w:hAnsiTheme="majorHAnsi" w:cstheme="majorHAnsi"/>
        </w:rPr>
        <w:t xml:space="preserve"> a </w:t>
      </w:r>
      <w:r w:rsidRPr="004F2A52">
        <w:rPr>
          <w:rFonts w:asciiTheme="majorHAnsi" w:hAnsiTheme="majorHAnsi" w:cstheme="majorHAnsi"/>
        </w:rPr>
        <w:t>także punktację przyznaną ofertom</w:t>
      </w:r>
      <w:r w:rsidR="002626CE" w:rsidRPr="004F2A52">
        <w:rPr>
          <w:rFonts w:asciiTheme="majorHAnsi" w:hAnsiTheme="majorHAnsi" w:cstheme="majorHAnsi"/>
        </w:rPr>
        <w:t xml:space="preserve"> w </w:t>
      </w:r>
      <w:r w:rsidRPr="004F2A52">
        <w:rPr>
          <w:rFonts w:asciiTheme="majorHAnsi" w:hAnsiTheme="majorHAnsi" w:cstheme="majorHAnsi"/>
        </w:rPr>
        <w:t>każdym kryterium oceny ofert</w:t>
      </w:r>
      <w:r w:rsidR="002626CE" w:rsidRPr="004F2A52">
        <w:rPr>
          <w:rFonts w:asciiTheme="majorHAnsi" w:hAnsiTheme="majorHAnsi" w:cstheme="majorHAnsi"/>
        </w:rPr>
        <w:t xml:space="preserve"> i </w:t>
      </w:r>
      <w:r w:rsidRPr="004F2A52">
        <w:rPr>
          <w:rFonts w:asciiTheme="majorHAnsi" w:hAnsiTheme="majorHAnsi" w:cstheme="majorHAnsi"/>
        </w:rPr>
        <w:t xml:space="preserve">łączną punktację </w:t>
      </w:r>
    </w:p>
    <w:p w14:paraId="7193693E" w14:textId="77777777" w:rsidR="00A41F4A" w:rsidRDefault="007A4B5E" w:rsidP="00094085">
      <w:pPr>
        <w:pStyle w:val="Akapitzlist"/>
        <w:numPr>
          <w:ilvl w:val="2"/>
          <w:numId w:val="7"/>
        </w:numPr>
        <w:tabs>
          <w:tab w:val="left" w:pos="1134"/>
        </w:tabs>
        <w:spacing w:line="360" w:lineRule="auto"/>
        <w:ind w:left="1134" w:hanging="283"/>
        <w:jc w:val="both"/>
        <w:rPr>
          <w:rFonts w:asciiTheme="majorHAnsi" w:hAnsiTheme="majorHAnsi" w:cstheme="majorHAnsi"/>
        </w:rPr>
      </w:pPr>
      <w:r w:rsidRPr="004F2A52">
        <w:rPr>
          <w:rFonts w:asciiTheme="majorHAnsi" w:hAnsiTheme="majorHAnsi" w:cstheme="majorHAnsi"/>
        </w:rPr>
        <w:t>W</w:t>
      </w:r>
      <w:r w:rsidR="00DD72FA" w:rsidRPr="004F2A52">
        <w:rPr>
          <w:rFonts w:asciiTheme="majorHAnsi" w:hAnsiTheme="majorHAnsi" w:cstheme="majorHAnsi"/>
        </w:rPr>
        <w:t>ykonawcach, których oferty zostały odrzucone</w:t>
      </w:r>
      <w:r w:rsidR="00583C29" w:rsidRPr="004F2A52">
        <w:rPr>
          <w:rFonts w:asciiTheme="majorHAnsi" w:hAnsiTheme="majorHAnsi" w:cstheme="majorHAnsi"/>
        </w:rPr>
        <w:t xml:space="preserve"> </w:t>
      </w:r>
    </w:p>
    <w:p w14:paraId="3A23AF1D" w14:textId="24A88F6F" w:rsidR="00DD72FA" w:rsidRPr="004F2A52" w:rsidRDefault="00DD72FA" w:rsidP="00A41F4A">
      <w:pPr>
        <w:pStyle w:val="Akapitzlist"/>
        <w:tabs>
          <w:tab w:val="left" w:pos="1134"/>
        </w:tabs>
        <w:spacing w:line="360" w:lineRule="auto"/>
        <w:ind w:left="1134"/>
        <w:jc w:val="both"/>
        <w:rPr>
          <w:rFonts w:asciiTheme="majorHAnsi" w:hAnsiTheme="majorHAnsi" w:cstheme="majorHAnsi"/>
        </w:rPr>
      </w:pPr>
      <w:r w:rsidRPr="004F2A52">
        <w:rPr>
          <w:rFonts w:asciiTheme="majorHAnsi" w:hAnsiTheme="majorHAnsi" w:cstheme="majorHAnsi"/>
        </w:rPr>
        <w:t>– podając uzasadnienie faktyczne</w:t>
      </w:r>
      <w:r w:rsidR="002626CE" w:rsidRPr="004F2A52">
        <w:rPr>
          <w:rFonts w:asciiTheme="majorHAnsi" w:hAnsiTheme="majorHAnsi" w:cstheme="majorHAnsi"/>
        </w:rPr>
        <w:t xml:space="preserve"> i </w:t>
      </w:r>
      <w:r w:rsidRPr="004F2A52">
        <w:rPr>
          <w:rFonts w:asciiTheme="majorHAnsi" w:hAnsiTheme="majorHAnsi" w:cstheme="majorHAnsi"/>
        </w:rPr>
        <w:t>prawne.</w:t>
      </w:r>
    </w:p>
    <w:p w14:paraId="0601C707" w14:textId="5FEE481E" w:rsidR="00DD72FA" w:rsidRPr="004F2A52" w:rsidRDefault="00DD72FA"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Zamawiający udostępnia niezwłocznie informacje,</w:t>
      </w:r>
      <w:r w:rsidR="002626CE" w:rsidRPr="004F2A52">
        <w:rPr>
          <w:rFonts w:asciiTheme="majorHAnsi" w:hAnsiTheme="majorHAnsi" w:cstheme="majorHAnsi"/>
        </w:rPr>
        <w:t xml:space="preserve"> o </w:t>
      </w:r>
      <w:r w:rsidRPr="004F2A52">
        <w:rPr>
          <w:rFonts w:asciiTheme="majorHAnsi" w:hAnsiTheme="majorHAnsi" w:cstheme="majorHAnsi"/>
        </w:rPr>
        <w:t>których mowa</w:t>
      </w:r>
      <w:r w:rsidR="002626CE" w:rsidRPr="004F2A52">
        <w:rPr>
          <w:rFonts w:asciiTheme="majorHAnsi" w:hAnsiTheme="majorHAnsi" w:cstheme="majorHAnsi"/>
        </w:rPr>
        <w:t xml:space="preserve"> w </w:t>
      </w:r>
      <w:r w:rsidRPr="004F2A52">
        <w:rPr>
          <w:rFonts w:asciiTheme="majorHAnsi" w:hAnsiTheme="majorHAnsi" w:cstheme="majorHAnsi"/>
        </w:rPr>
        <w:t>pkt 2</w:t>
      </w:r>
      <w:r w:rsidR="00526E56" w:rsidRPr="004F2A52">
        <w:rPr>
          <w:rFonts w:asciiTheme="majorHAnsi" w:hAnsiTheme="majorHAnsi" w:cstheme="majorHAnsi"/>
        </w:rPr>
        <w:t>2</w:t>
      </w:r>
      <w:r w:rsidRPr="004F2A52">
        <w:rPr>
          <w:rFonts w:asciiTheme="majorHAnsi" w:hAnsiTheme="majorHAnsi" w:cstheme="majorHAnsi"/>
        </w:rPr>
        <w:t>.</w:t>
      </w:r>
      <w:r w:rsidR="005026E2" w:rsidRPr="004F2A52">
        <w:rPr>
          <w:rFonts w:asciiTheme="majorHAnsi" w:hAnsiTheme="majorHAnsi" w:cstheme="majorHAnsi"/>
        </w:rPr>
        <w:t>4</w:t>
      </w:r>
      <w:r w:rsidR="00520660" w:rsidRPr="004F2A52">
        <w:rPr>
          <w:rFonts w:asciiTheme="majorHAnsi" w:hAnsiTheme="majorHAnsi" w:cstheme="majorHAnsi"/>
        </w:rPr>
        <w:t>.</w:t>
      </w:r>
      <w:r w:rsidRPr="004F2A52">
        <w:rPr>
          <w:rFonts w:asciiTheme="majorHAnsi" w:hAnsiTheme="majorHAnsi" w:cstheme="majorHAnsi"/>
        </w:rPr>
        <w:t>1</w:t>
      </w:r>
      <w:r w:rsidR="00520660" w:rsidRPr="004F2A52">
        <w:rPr>
          <w:rFonts w:asciiTheme="majorHAnsi" w:hAnsiTheme="majorHAnsi" w:cstheme="majorHAnsi"/>
        </w:rPr>
        <w:t>.</w:t>
      </w:r>
      <w:r w:rsidRPr="004F2A52">
        <w:rPr>
          <w:rFonts w:asciiTheme="majorHAnsi" w:hAnsiTheme="majorHAnsi" w:cstheme="majorHAnsi"/>
        </w:rPr>
        <w:t>, na stronie internetowej prowadzonego postępowania.</w:t>
      </w:r>
    </w:p>
    <w:p w14:paraId="0D3D02B5" w14:textId="542B1006" w:rsidR="00DD72FA" w:rsidRPr="004F2A52" w:rsidRDefault="00DD72FA"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Zamawiający może nie ujawniać informacji,</w:t>
      </w:r>
      <w:r w:rsidR="002626CE" w:rsidRPr="004F2A52">
        <w:rPr>
          <w:rFonts w:asciiTheme="majorHAnsi" w:hAnsiTheme="majorHAnsi" w:cstheme="majorHAnsi"/>
        </w:rPr>
        <w:t xml:space="preserve"> o </w:t>
      </w:r>
      <w:r w:rsidRPr="004F2A52">
        <w:rPr>
          <w:rFonts w:asciiTheme="majorHAnsi" w:hAnsiTheme="majorHAnsi" w:cstheme="majorHAnsi"/>
        </w:rPr>
        <w:t>których mowa</w:t>
      </w:r>
      <w:r w:rsidR="002626CE" w:rsidRPr="004F2A52">
        <w:rPr>
          <w:rFonts w:asciiTheme="majorHAnsi" w:hAnsiTheme="majorHAnsi" w:cstheme="majorHAnsi"/>
        </w:rPr>
        <w:t xml:space="preserve"> w </w:t>
      </w:r>
      <w:r w:rsidRPr="004F2A52">
        <w:rPr>
          <w:rFonts w:asciiTheme="majorHAnsi" w:hAnsiTheme="majorHAnsi" w:cstheme="majorHAnsi"/>
        </w:rPr>
        <w:t xml:space="preserve">pkt </w:t>
      </w:r>
      <w:r w:rsidR="005026E2" w:rsidRPr="004F2A52">
        <w:rPr>
          <w:rFonts w:asciiTheme="majorHAnsi" w:hAnsiTheme="majorHAnsi" w:cstheme="majorHAnsi"/>
        </w:rPr>
        <w:t>22.4</w:t>
      </w:r>
      <w:r w:rsidR="005C1C7F" w:rsidRPr="004F2A52">
        <w:rPr>
          <w:rFonts w:asciiTheme="majorHAnsi" w:hAnsiTheme="majorHAnsi" w:cstheme="majorHAnsi"/>
        </w:rPr>
        <w:t>,</w:t>
      </w:r>
      <w:r w:rsidRPr="004F2A52">
        <w:rPr>
          <w:rFonts w:asciiTheme="majorHAnsi" w:hAnsiTheme="majorHAnsi" w:cstheme="majorHAnsi"/>
        </w:rPr>
        <w:t xml:space="preserve"> jeżeli ich ujawnienie byłoby sprzeczne</w:t>
      </w:r>
      <w:r w:rsidR="002626CE" w:rsidRPr="004F2A52">
        <w:rPr>
          <w:rFonts w:asciiTheme="majorHAnsi" w:hAnsiTheme="majorHAnsi" w:cstheme="majorHAnsi"/>
        </w:rPr>
        <w:t xml:space="preserve"> z </w:t>
      </w:r>
      <w:r w:rsidRPr="004F2A52">
        <w:rPr>
          <w:rFonts w:asciiTheme="majorHAnsi" w:hAnsiTheme="majorHAnsi" w:cstheme="majorHAnsi"/>
        </w:rPr>
        <w:t>ważnym interesem publicznym.</w:t>
      </w:r>
    </w:p>
    <w:p w14:paraId="47384867" w14:textId="7E0720AC" w:rsidR="00DD72FA" w:rsidRPr="004F2A52" w:rsidRDefault="00DD72FA"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Zamawiający zawrze umowę</w:t>
      </w:r>
      <w:r w:rsidR="002626CE" w:rsidRPr="004F2A52">
        <w:rPr>
          <w:rFonts w:asciiTheme="majorHAnsi" w:hAnsiTheme="majorHAnsi" w:cstheme="majorHAnsi"/>
        </w:rPr>
        <w:t xml:space="preserve"> w </w:t>
      </w:r>
      <w:r w:rsidRPr="004F2A52">
        <w:rPr>
          <w:rFonts w:asciiTheme="majorHAnsi" w:hAnsiTheme="majorHAnsi" w:cstheme="majorHAnsi"/>
        </w:rPr>
        <w:t>sprawie zamówienia publicznego,</w:t>
      </w:r>
      <w:r w:rsidR="002626CE" w:rsidRPr="004F2A52">
        <w:rPr>
          <w:rFonts w:asciiTheme="majorHAnsi" w:hAnsiTheme="majorHAnsi" w:cstheme="majorHAnsi"/>
        </w:rPr>
        <w:t xml:space="preserve"> w </w:t>
      </w:r>
      <w:r w:rsidRPr="004F2A52">
        <w:rPr>
          <w:rFonts w:asciiTheme="majorHAnsi" w:hAnsiTheme="majorHAnsi" w:cstheme="majorHAnsi"/>
        </w:rPr>
        <w:t>terminie nie krótszym niż 5 dni od dnia przesłania zawiadomienia</w:t>
      </w:r>
      <w:r w:rsidR="002626CE" w:rsidRPr="004F2A52">
        <w:rPr>
          <w:rFonts w:asciiTheme="majorHAnsi" w:hAnsiTheme="majorHAnsi" w:cstheme="majorHAnsi"/>
        </w:rPr>
        <w:t xml:space="preserve"> o </w:t>
      </w:r>
      <w:r w:rsidRPr="004F2A52">
        <w:rPr>
          <w:rFonts w:asciiTheme="majorHAnsi" w:hAnsiTheme="majorHAnsi" w:cstheme="majorHAnsi"/>
        </w:rPr>
        <w:t>wyborze najkorzystniejszej oferty, jeżeli zawiadomienie to zostało przesłane przy użyciu środków komunikacji elektronicznej, albo 10 dni – jeżeli zostało przesłane</w:t>
      </w:r>
      <w:r w:rsidR="002626CE" w:rsidRPr="004F2A52">
        <w:rPr>
          <w:rFonts w:asciiTheme="majorHAnsi" w:hAnsiTheme="majorHAnsi" w:cstheme="majorHAnsi"/>
        </w:rPr>
        <w:t xml:space="preserve"> w </w:t>
      </w:r>
      <w:r w:rsidRPr="004F2A52">
        <w:rPr>
          <w:rFonts w:asciiTheme="majorHAnsi" w:hAnsiTheme="majorHAnsi" w:cstheme="majorHAnsi"/>
        </w:rPr>
        <w:t>inny sposób.</w:t>
      </w:r>
    </w:p>
    <w:p w14:paraId="00000123" w14:textId="77D532A7" w:rsidR="000B72C3"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Zamawiający może zawrzeć umowę</w:t>
      </w:r>
      <w:r w:rsidR="002626CE" w:rsidRPr="004F2A52">
        <w:rPr>
          <w:rFonts w:asciiTheme="majorHAnsi" w:hAnsiTheme="majorHAnsi" w:cstheme="majorHAnsi"/>
        </w:rPr>
        <w:t xml:space="preserve"> w </w:t>
      </w:r>
      <w:r w:rsidRPr="004F2A52">
        <w:rPr>
          <w:rFonts w:asciiTheme="majorHAnsi" w:hAnsiTheme="majorHAnsi" w:cstheme="majorHAnsi"/>
        </w:rPr>
        <w:t>sprawie zamówienia publicznego przed upływem terminu,</w:t>
      </w:r>
      <w:r w:rsidR="002626CE" w:rsidRPr="004F2A52">
        <w:rPr>
          <w:rFonts w:asciiTheme="majorHAnsi" w:hAnsiTheme="majorHAnsi" w:cstheme="majorHAnsi"/>
        </w:rPr>
        <w:t xml:space="preserve"> o </w:t>
      </w:r>
      <w:r w:rsidRPr="004F2A52">
        <w:rPr>
          <w:rFonts w:asciiTheme="majorHAnsi" w:hAnsiTheme="majorHAnsi" w:cstheme="majorHAnsi"/>
        </w:rPr>
        <w:t>którym mowa</w:t>
      </w:r>
      <w:r w:rsidR="002626CE" w:rsidRPr="004F2A52">
        <w:rPr>
          <w:rFonts w:asciiTheme="majorHAnsi" w:hAnsiTheme="majorHAnsi" w:cstheme="majorHAnsi"/>
        </w:rPr>
        <w:t xml:space="preserve"> w </w:t>
      </w:r>
      <w:r w:rsidR="00A446B3" w:rsidRPr="004F2A52">
        <w:rPr>
          <w:rFonts w:asciiTheme="majorHAnsi" w:hAnsiTheme="majorHAnsi" w:cstheme="majorHAnsi"/>
        </w:rPr>
        <w:t xml:space="preserve">pkt </w:t>
      </w:r>
      <w:r w:rsidR="009547EA" w:rsidRPr="004F2A52">
        <w:rPr>
          <w:rFonts w:asciiTheme="majorHAnsi" w:hAnsiTheme="majorHAnsi" w:cstheme="majorHAnsi"/>
        </w:rPr>
        <w:t>2</w:t>
      </w:r>
      <w:r w:rsidR="00F346CD" w:rsidRPr="004F2A52">
        <w:rPr>
          <w:rFonts w:asciiTheme="majorHAnsi" w:hAnsiTheme="majorHAnsi" w:cstheme="majorHAnsi"/>
        </w:rPr>
        <w:t>2</w:t>
      </w:r>
      <w:r w:rsidR="00A446B3" w:rsidRPr="004F2A52">
        <w:rPr>
          <w:rFonts w:asciiTheme="majorHAnsi" w:hAnsiTheme="majorHAnsi" w:cstheme="majorHAnsi"/>
        </w:rPr>
        <w:t>.</w:t>
      </w:r>
      <w:r w:rsidR="005026E2" w:rsidRPr="004F2A52">
        <w:rPr>
          <w:rFonts w:asciiTheme="majorHAnsi" w:hAnsiTheme="majorHAnsi" w:cstheme="majorHAnsi"/>
        </w:rPr>
        <w:t>7.</w:t>
      </w:r>
      <w:r w:rsidR="009547EA" w:rsidRPr="004F2A52">
        <w:rPr>
          <w:rFonts w:asciiTheme="majorHAnsi" w:hAnsiTheme="majorHAnsi" w:cstheme="majorHAnsi"/>
        </w:rPr>
        <w:t xml:space="preserve"> SWZ</w:t>
      </w:r>
      <w:r w:rsidRPr="004F2A52">
        <w:rPr>
          <w:rFonts w:asciiTheme="majorHAnsi" w:hAnsiTheme="majorHAnsi" w:cstheme="majorHAnsi"/>
        </w:rPr>
        <w:t>, jeżeli</w:t>
      </w:r>
      <w:r w:rsidR="002626CE" w:rsidRPr="004F2A52">
        <w:rPr>
          <w:rFonts w:asciiTheme="majorHAnsi" w:hAnsiTheme="majorHAnsi" w:cstheme="majorHAnsi"/>
        </w:rPr>
        <w:t xml:space="preserve"> w </w:t>
      </w:r>
      <w:r w:rsidRPr="004F2A52">
        <w:rPr>
          <w:rFonts w:asciiTheme="majorHAnsi" w:hAnsiTheme="majorHAnsi" w:cstheme="majorHAnsi"/>
        </w:rPr>
        <w:t>postępowaniu</w:t>
      </w:r>
      <w:r w:rsidR="002626CE" w:rsidRPr="004F2A52">
        <w:rPr>
          <w:rFonts w:asciiTheme="majorHAnsi" w:hAnsiTheme="majorHAnsi" w:cstheme="majorHAnsi"/>
        </w:rPr>
        <w:t xml:space="preserve"> o </w:t>
      </w:r>
      <w:r w:rsidRPr="004F2A52">
        <w:rPr>
          <w:rFonts w:asciiTheme="majorHAnsi" w:hAnsiTheme="majorHAnsi" w:cstheme="majorHAnsi"/>
        </w:rPr>
        <w:t>udzielenie zamówienia prowadzonym</w:t>
      </w:r>
      <w:r w:rsidR="002626CE" w:rsidRPr="004F2A52">
        <w:rPr>
          <w:rFonts w:asciiTheme="majorHAnsi" w:hAnsiTheme="majorHAnsi" w:cstheme="majorHAnsi"/>
        </w:rPr>
        <w:t xml:space="preserve"> w </w:t>
      </w:r>
      <w:r w:rsidRPr="004F2A52">
        <w:rPr>
          <w:rFonts w:asciiTheme="majorHAnsi" w:hAnsiTheme="majorHAnsi" w:cstheme="majorHAnsi"/>
        </w:rPr>
        <w:t>trybie</w:t>
      </w:r>
      <w:r w:rsidR="00A446B3" w:rsidRPr="004F2A52">
        <w:rPr>
          <w:rFonts w:asciiTheme="majorHAnsi" w:hAnsiTheme="majorHAnsi" w:cstheme="majorHAnsi"/>
        </w:rPr>
        <w:t xml:space="preserve"> </w:t>
      </w:r>
      <w:r w:rsidRPr="004F2A52">
        <w:rPr>
          <w:rFonts w:asciiTheme="majorHAnsi" w:hAnsiTheme="majorHAnsi" w:cstheme="majorHAnsi"/>
        </w:rPr>
        <w:t>podstawowym złożono tylko jedną ofertę.</w:t>
      </w:r>
    </w:p>
    <w:p w14:paraId="00000125" w14:textId="6C8A5108" w:rsidR="000B72C3"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W przypadku wyboru oferty złożonej przez Wykonawców wspólnie ubiegających się</w:t>
      </w:r>
      <w:r w:rsidR="002626CE" w:rsidRPr="004F2A52">
        <w:rPr>
          <w:rFonts w:asciiTheme="majorHAnsi" w:hAnsiTheme="majorHAnsi" w:cstheme="majorHAnsi"/>
        </w:rPr>
        <w:t xml:space="preserve"> o </w:t>
      </w:r>
      <w:r w:rsidRPr="004F2A52">
        <w:rPr>
          <w:rFonts w:asciiTheme="majorHAnsi" w:hAnsiTheme="majorHAnsi" w:cstheme="majorHAnsi"/>
        </w:rPr>
        <w:t>udzielenie zamówienia Zamawiający zastrzega sobie prawo żądania przed zawarciem umowy</w:t>
      </w:r>
      <w:r w:rsidR="002626CE" w:rsidRPr="004F2A52">
        <w:rPr>
          <w:rFonts w:asciiTheme="majorHAnsi" w:hAnsiTheme="majorHAnsi" w:cstheme="majorHAnsi"/>
        </w:rPr>
        <w:t xml:space="preserve"> w </w:t>
      </w:r>
      <w:r w:rsidRPr="004F2A52">
        <w:rPr>
          <w:rFonts w:asciiTheme="majorHAnsi" w:hAnsiTheme="majorHAnsi" w:cstheme="majorHAnsi"/>
        </w:rPr>
        <w:t>sprawie zamówienia publicznego umowy regulującej współpracę tych Wykonawców.</w:t>
      </w:r>
    </w:p>
    <w:p w14:paraId="00000126" w14:textId="726990D5" w:rsidR="000B72C3"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 xml:space="preserve">Wykonawca będzie zobowiązany do </w:t>
      </w:r>
      <w:r w:rsidR="008B0A35" w:rsidRPr="004F2A52">
        <w:rPr>
          <w:rFonts w:asciiTheme="majorHAnsi" w:hAnsiTheme="majorHAnsi" w:cstheme="majorHAnsi"/>
        </w:rPr>
        <w:t>zawarcia</w:t>
      </w:r>
      <w:r w:rsidRPr="004F2A52">
        <w:rPr>
          <w:rFonts w:asciiTheme="majorHAnsi" w:hAnsiTheme="majorHAnsi" w:cstheme="majorHAnsi"/>
        </w:rPr>
        <w:t xml:space="preserve"> umowy</w:t>
      </w:r>
      <w:r w:rsidR="002626CE" w:rsidRPr="004F2A52">
        <w:rPr>
          <w:rFonts w:asciiTheme="majorHAnsi" w:hAnsiTheme="majorHAnsi" w:cstheme="majorHAnsi"/>
        </w:rPr>
        <w:t xml:space="preserve"> w </w:t>
      </w:r>
      <w:r w:rsidRPr="004F2A52">
        <w:rPr>
          <w:rFonts w:asciiTheme="majorHAnsi" w:hAnsiTheme="majorHAnsi" w:cstheme="majorHAnsi"/>
        </w:rPr>
        <w:t>miejscu</w:t>
      </w:r>
      <w:r w:rsidR="002626CE" w:rsidRPr="004F2A52">
        <w:rPr>
          <w:rFonts w:asciiTheme="majorHAnsi" w:hAnsiTheme="majorHAnsi" w:cstheme="majorHAnsi"/>
        </w:rPr>
        <w:t xml:space="preserve"> i </w:t>
      </w:r>
      <w:r w:rsidRPr="004F2A52">
        <w:rPr>
          <w:rFonts w:asciiTheme="majorHAnsi" w:hAnsiTheme="majorHAnsi" w:cstheme="majorHAnsi"/>
        </w:rPr>
        <w:t>terminie wskazanym przez Zamawiającego.</w:t>
      </w:r>
    </w:p>
    <w:p w14:paraId="56E62CE5" w14:textId="19D64382" w:rsidR="00D54454" w:rsidRPr="004F2A52" w:rsidRDefault="00D54454"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Zamawiający zawrze umowę w jednym z następujących trybów:</w:t>
      </w:r>
    </w:p>
    <w:p w14:paraId="4BE88793" w14:textId="3D798BB9" w:rsidR="00D54454" w:rsidRPr="004F2A52" w:rsidRDefault="00D54454" w:rsidP="00094085">
      <w:pPr>
        <w:pStyle w:val="Akapitzlist"/>
        <w:numPr>
          <w:ilvl w:val="2"/>
          <w:numId w:val="7"/>
        </w:numPr>
        <w:spacing w:line="360" w:lineRule="auto"/>
        <w:jc w:val="both"/>
        <w:rPr>
          <w:rFonts w:asciiTheme="majorHAnsi" w:hAnsiTheme="majorHAnsi" w:cstheme="majorHAnsi"/>
        </w:rPr>
      </w:pPr>
      <w:r w:rsidRPr="004F2A52">
        <w:rPr>
          <w:rFonts w:asciiTheme="majorHAnsi" w:hAnsiTheme="majorHAnsi" w:cstheme="majorHAnsi"/>
        </w:rPr>
        <w:t>korespondencyjnym, przesyłając umowę do podpisu tradycyjnie</w:t>
      </w:r>
    </w:p>
    <w:p w14:paraId="7AF1FD96" w14:textId="2ACE778F" w:rsidR="00D54454" w:rsidRPr="004F2A52" w:rsidRDefault="00D54454" w:rsidP="00094085">
      <w:pPr>
        <w:pStyle w:val="Akapitzlist"/>
        <w:numPr>
          <w:ilvl w:val="2"/>
          <w:numId w:val="7"/>
        </w:numPr>
        <w:spacing w:line="360" w:lineRule="auto"/>
        <w:jc w:val="both"/>
        <w:rPr>
          <w:rFonts w:asciiTheme="majorHAnsi" w:hAnsiTheme="majorHAnsi" w:cstheme="majorHAnsi"/>
        </w:rPr>
      </w:pPr>
      <w:r w:rsidRPr="004F2A52">
        <w:rPr>
          <w:rFonts w:asciiTheme="majorHAnsi" w:hAnsiTheme="majorHAnsi" w:cstheme="majorHAnsi"/>
        </w:rPr>
        <w:t>elektronicznym (za datę jej zawarcia uznaję się datę złożenia ostatniego kwalifikowanego podpisu elektronicznego przez przedstawiciela stron umowy).</w:t>
      </w:r>
    </w:p>
    <w:p w14:paraId="67BE9FD1" w14:textId="6DFCE1F5" w:rsidR="00686A54" w:rsidRPr="004F2A52" w:rsidRDefault="00D54454" w:rsidP="00686A54">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00000127" w14:textId="1BBD7EEB" w:rsidR="000B72C3" w:rsidRPr="004F2A52" w:rsidRDefault="00937A4C" w:rsidP="00474EA2">
      <w:pPr>
        <w:pStyle w:val="Nagwek2"/>
        <w:spacing w:line="360" w:lineRule="auto"/>
      </w:pPr>
      <w:bookmarkStart w:id="40" w:name="_Toc84586828"/>
      <w:r w:rsidRPr="004F2A52">
        <w:t>Wymagania dotyczące zabezpieczenia należytego wykonania umowy</w:t>
      </w:r>
      <w:bookmarkEnd w:id="40"/>
    </w:p>
    <w:p w14:paraId="17FA9106" w14:textId="302A7FFB" w:rsidR="0075048D" w:rsidRPr="004F2A52" w:rsidRDefault="00937A4C" w:rsidP="006153F6">
      <w:pPr>
        <w:spacing w:line="360" w:lineRule="auto"/>
        <w:ind w:left="567"/>
        <w:jc w:val="both"/>
        <w:rPr>
          <w:rFonts w:asciiTheme="majorHAnsi" w:hAnsiTheme="majorHAnsi" w:cstheme="majorHAnsi"/>
        </w:rPr>
      </w:pPr>
      <w:r w:rsidRPr="004F2A52">
        <w:rPr>
          <w:rFonts w:asciiTheme="majorHAnsi" w:hAnsiTheme="majorHAnsi" w:cstheme="majorHAnsi"/>
        </w:rPr>
        <w:t xml:space="preserve">Zamawiający </w:t>
      </w:r>
      <w:r w:rsidRPr="004F2A52">
        <w:rPr>
          <w:rFonts w:asciiTheme="majorHAnsi" w:hAnsiTheme="majorHAnsi" w:cstheme="majorHAnsi"/>
          <w:b/>
        </w:rPr>
        <w:t>nie wymaga</w:t>
      </w:r>
      <w:r w:rsidRPr="004F2A52">
        <w:rPr>
          <w:rFonts w:asciiTheme="majorHAnsi" w:hAnsiTheme="majorHAnsi" w:cstheme="majorHAnsi"/>
        </w:rPr>
        <w:t xml:space="preserve"> wniesienia zabezpieczenia należytego wykonania umowy.</w:t>
      </w:r>
    </w:p>
    <w:p w14:paraId="774FC1C4" w14:textId="4D4F2A6D" w:rsidR="0075048D" w:rsidRPr="004F2A52" w:rsidRDefault="0075048D" w:rsidP="0075048D">
      <w:pPr>
        <w:pStyle w:val="Nagwek2"/>
      </w:pPr>
      <w:bookmarkStart w:id="41" w:name="_Toc84586829"/>
      <w:r w:rsidRPr="004F2A52">
        <w:t>Powody unieważnienia post</w:t>
      </w:r>
      <w:r w:rsidR="00546FEB" w:rsidRPr="004F2A52">
        <w:t>ę</w:t>
      </w:r>
      <w:r w:rsidRPr="004F2A52">
        <w:t>powania</w:t>
      </w:r>
      <w:bookmarkEnd w:id="41"/>
    </w:p>
    <w:p w14:paraId="3BDBBB0A" w14:textId="4F1C5A74" w:rsidR="0075048D" w:rsidRPr="004F2A52" w:rsidRDefault="0075048D" w:rsidP="0075048D">
      <w:pPr>
        <w:ind w:left="360"/>
        <w:rPr>
          <w:rFonts w:asciiTheme="majorHAnsi" w:hAnsiTheme="majorHAnsi" w:cstheme="majorHAnsi"/>
        </w:rPr>
      </w:pPr>
      <w:r w:rsidRPr="004F2A52">
        <w:rPr>
          <w:rFonts w:asciiTheme="majorHAnsi" w:hAnsiTheme="majorHAnsi" w:cstheme="majorHAnsi"/>
        </w:rPr>
        <w:t>Zamawiający może unieważnić postępowanie w trybie art. 25</w:t>
      </w:r>
      <w:r w:rsidR="0008691A">
        <w:rPr>
          <w:rFonts w:asciiTheme="majorHAnsi" w:hAnsiTheme="majorHAnsi" w:cstheme="majorHAnsi"/>
        </w:rPr>
        <w:t>5</w:t>
      </w:r>
      <w:r w:rsidRPr="004F2A52">
        <w:rPr>
          <w:rFonts w:asciiTheme="majorHAnsi" w:hAnsiTheme="majorHAnsi" w:cstheme="majorHAnsi"/>
        </w:rPr>
        <w:t xml:space="preserve"> i art. 256 ustawy PZP.</w:t>
      </w:r>
    </w:p>
    <w:p w14:paraId="316EDD0C" w14:textId="6CADDA12" w:rsidR="000C2AEB" w:rsidRPr="00693271" w:rsidRDefault="00937A4C" w:rsidP="000C2AEB">
      <w:pPr>
        <w:pStyle w:val="Nagwek2"/>
        <w:spacing w:line="360" w:lineRule="auto"/>
      </w:pPr>
      <w:bookmarkStart w:id="42" w:name="_Toc84586830"/>
      <w:bookmarkStart w:id="43" w:name="_Hlk82431737"/>
      <w:r w:rsidRPr="00693271">
        <w:t>Informacje</w:t>
      </w:r>
      <w:r w:rsidR="002626CE" w:rsidRPr="00693271">
        <w:t xml:space="preserve"> o </w:t>
      </w:r>
      <w:r w:rsidRPr="00693271">
        <w:t>treści zawieranej umowy oraz możliwości jej zmiany</w:t>
      </w:r>
      <w:bookmarkEnd w:id="42"/>
      <w:r w:rsidRPr="00693271">
        <w:t xml:space="preserve"> </w:t>
      </w:r>
    </w:p>
    <w:p w14:paraId="16611380" w14:textId="223E55A9" w:rsidR="000B5BC9" w:rsidRPr="006A5FB0" w:rsidRDefault="000B5BC9" w:rsidP="000B5BC9">
      <w:pPr>
        <w:pStyle w:val="Akapitzlist"/>
        <w:numPr>
          <w:ilvl w:val="1"/>
          <w:numId w:val="7"/>
        </w:numPr>
        <w:tabs>
          <w:tab w:val="left" w:pos="1134"/>
        </w:tabs>
        <w:spacing w:before="240" w:line="360" w:lineRule="auto"/>
        <w:jc w:val="both"/>
        <w:rPr>
          <w:rFonts w:asciiTheme="majorHAnsi" w:hAnsiTheme="majorHAnsi" w:cstheme="majorHAnsi"/>
        </w:rPr>
      </w:pPr>
      <w:bookmarkStart w:id="44" w:name="_Hlk65662784"/>
      <w:bookmarkEnd w:id="43"/>
      <w:r w:rsidRPr="006A5FB0">
        <w:rPr>
          <w:rFonts w:asciiTheme="majorHAnsi" w:hAnsiTheme="majorHAnsi" w:cstheme="majorHAnsi"/>
        </w:rPr>
        <w:t xml:space="preserve">Wybrany Wykonawca jest zobowiązany do zawarcia umowy w sprawie zamówienia publicznego na warunkach określonych w Projekcie Umowy, stanowiącym   </w:t>
      </w:r>
      <w:r w:rsidRPr="006A5FB0">
        <w:rPr>
          <w:rFonts w:asciiTheme="majorHAnsi" w:hAnsiTheme="majorHAnsi" w:cstheme="majorHAnsi"/>
          <w:b/>
        </w:rPr>
        <w:t>Załącznik nr 5 do SWZ</w:t>
      </w:r>
      <w:r w:rsidRPr="006A5FB0">
        <w:rPr>
          <w:rFonts w:asciiTheme="majorHAnsi" w:hAnsiTheme="majorHAnsi" w:cstheme="majorHAnsi"/>
        </w:rPr>
        <w:t>.</w:t>
      </w:r>
    </w:p>
    <w:p w14:paraId="7B55D8DE" w14:textId="77777777" w:rsidR="000B5BC9" w:rsidRPr="006A5FB0" w:rsidRDefault="000B5BC9" w:rsidP="000B5BC9">
      <w:pPr>
        <w:pStyle w:val="Akapitzlist"/>
        <w:numPr>
          <w:ilvl w:val="1"/>
          <w:numId w:val="7"/>
        </w:numPr>
        <w:tabs>
          <w:tab w:val="left" w:pos="1134"/>
        </w:tabs>
        <w:spacing w:line="360" w:lineRule="auto"/>
        <w:jc w:val="both"/>
        <w:rPr>
          <w:rFonts w:asciiTheme="majorHAnsi" w:hAnsiTheme="majorHAnsi" w:cstheme="majorHAnsi"/>
        </w:rPr>
      </w:pPr>
      <w:r w:rsidRPr="006A5FB0">
        <w:rPr>
          <w:rFonts w:asciiTheme="majorHAnsi" w:hAnsiTheme="majorHAnsi" w:cstheme="majorHAnsi"/>
        </w:rPr>
        <w:t>Zakres świadczenia Wykonawcy wynikający z umowy jest tożsamy z jego zobowiązaniem zawartym w ofercie.</w:t>
      </w:r>
    </w:p>
    <w:p w14:paraId="288140E4" w14:textId="502DD095" w:rsidR="000B5BC9" w:rsidRPr="006A5FB0" w:rsidRDefault="000B5BC9" w:rsidP="000B5BC9">
      <w:pPr>
        <w:pStyle w:val="Akapitzlist"/>
        <w:numPr>
          <w:ilvl w:val="1"/>
          <w:numId w:val="7"/>
        </w:numPr>
        <w:tabs>
          <w:tab w:val="left" w:pos="1134"/>
        </w:tabs>
        <w:spacing w:line="360" w:lineRule="auto"/>
        <w:jc w:val="both"/>
        <w:rPr>
          <w:rFonts w:asciiTheme="majorHAnsi" w:hAnsiTheme="majorHAnsi" w:cstheme="majorHAnsi"/>
        </w:rPr>
      </w:pPr>
      <w:r w:rsidRPr="006A5FB0">
        <w:rPr>
          <w:rFonts w:asciiTheme="majorHAnsi" w:hAnsiTheme="majorHAnsi" w:cstheme="majorHAnsi"/>
        </w:rPr>
        <w:t xml:space="preserve">Zamawiający przewiduje możliwość zmiany zawartej umowy w zakresie uregulowanym w art. 454-455 ustawy PZP oraz wskazanym w Projekcie Umowy, stanowiącym </w:t>
      </w:r>
      <w:r w:rsidRPr="006A5FB0">
        <w:rPr>
          <w:rFonts w:asciiTheme="majorHAnsi" w:hAnsiTheme="majorHAnsi" w:cstheme="majorHAnsi"/>
          <w:b/>
        </w:rPr>
        <w:t>Załącznik nr 5 do SWZ</w:t>
      </w:r>
      <w:r w:rsidRPr="006A5FB0">
        <w:rPr>
          <w:rFonts w:asciiTheme="majorHAnsi" w:hAnsiTheme="majorHAnsi" w:cstheme="majorHAnsi"/>
        </w:rPr>
        <w:t>.</w:t>
      </w:r>
    </w:p>
    <w:p w14:paraId="7D228E9E" w14:textId="77777777" w:rsidR="000B5BC9" w:rsidRPr="006A5FB0" w:rsidRDefault="000B5BC9" w:rsidP="000B5BC9">
      <w:pPr>
        <w:pStyle w:val="Akapitzlist"/>
        <w:numPr>
          <w:ilvl w:val="1"/>
          <w:numId w:val="7"/>
        </w:numPr>
        <w:tabs>
          <w:tab w:val="left" w:pos="1134"/>
        </w:tabs>
        <w:spacing w:line="360" w:lineRule="auto"/>
        <w:jc w:val="both"/>
        <w:rPr>
          <w:rFonts w:asciiTheme="majorHAnsi" w:hAnsiTheme="majorHAnsi" w:cstheme="majorHAnsi"/>
        </w:rPr>
      </w:pPr>
      <w:r w:rsidRPr="006A5FB0">
        <w:rPr>
          <w:rFonts w:asciiTheme="majorHAnsi" w:hAnsiTheme="majorHAnsi" w:cstheme="majorHAnsi"/>
        </w:rPr>
        <w:t>Zmiana umowy wymaga dla swej ważności, pod rygorem nieważności, zachowania formy pisemnej.</w:t>
      </w:r>
    </w:p>
    <w:p w14:paraId="0000012E" w14:textId="2619FC77" w:rsidR="000B72C3" w:rsidRPr="004F2A52" w:rsidRDefault="00937A4C" w:rsidP="00474EA2">
      <w:pPr>
        <w:pStyle w:val="Nagwek2"/>
        <w:spacing w:line="360" w:lineRule="auto"/>
      </w:pPr>
      <w:bookmarkStart w:id="45" w:name="_Toc84586831"/>
      <w:bookmarkEnd w:id="44"/>
      <w:r w:rsidRPr="004F2A52">
        <w:t>Pouczenie</w:t>
      </w:r>
      <w:r w:rsidR="002626CE" w:rsidRPr="004F2A52">
        <w:t xml:space="preserve"> o </w:t>
      </w:r>
      <w:r w:rsidRPr="004F2A52">
        <w:t>środkach ochrony prawnej przysługujących Wykonawcy</w:t>
      </w:r>
      <w:bookmarkEnd w:id="45"/>
    </w:p>
    <w:p w14:paraId="172FDA29" w14:textId="6F29F3A8" w:rsidR="00837222" w:rsidRPr="004F2A52" w:rsidRDefault="0075048D"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Zasady, terminy oraz sposób korzystania ze środków ochrony prawnej szczegółowo regulują przepisy Działu IX ustawy Pzp – Środki ochrony prawnej (art.505 – 590).</w:t>
      </w:r>
    </w:p>
    <w:p w14:paraId="0000012F" w14:textId="60A54FA3" w:rsidR="000B72C3"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Środki ochrony prawnej określone</w:t>
      </w:r>
      <w:r w:rsidR="002626CE" w:rsidRPr="004F2A52">
        <w:rPr>
          <w:rFonts w:asciiTheme="majorHAnsi" w:hAnsiTheme="majorHAnsi" w:cstheme="majorHAnsi"/>
        </w:rPr>
        <w:t xml:space="preserve"> w </w:t>
      </w:r>
      <w:r w:rsidRPr="004F2A52">
        <w:rPr>
          <w:rFonts w:asciiTheme="majorHAnsi" w:hAnsiTheme="majorHAnsi" w:cstheme="majorHAnsi"/>
        </w:rPr>
        <w:t xml:space="preserve">niniejszym dziale przysługują </w:t>
      </w:r>
      <w:r w:rsidR="007A4B5E" w:rsidRPr="004F2A52">
        <w:rPr>
          <w:rFonts w:asciiTheme="majorHAnsi" w:hAnsiTheme="majorHAnsi" w:cstheme="majorHAnsi"/>
        </w:rPr>
        <w:t>W</w:t>
      </w:r>
      <w:r w:rsidRPr="004F2A52">
        <w:rPr>
          <w:rFonts w:asciiTheme="majorHAnsi" w:hAnsiTheme="majorHAnsi" w:cstheme="majorHAnsi"/>
        </w:rPr>
        <w:t>ykonawcy, uczestnikowi konkursu oraz innemu podmiotowi, jeżeli ma lub miał interes</w:t>
      </w:r>
      <w:r w:rsidR="002626CE" w:rsidRPr="004F2A52">
        <w:rPr>
          <w:rFonts w:asciiTheme="majorHAnsi" w:hAnsiTheme="majorHAnsi" w:cstheme="majorHAnsi"/>
        </w:rPr>
        <w:t xml:space="preserve"> w </w:t>
      </w:r>
      <w:r w:rsidRPr="004F2A52">
        <w:rPr>
          <w:rFonts w:asciiTheme="majorHAnsi" w:hAnsiTheme="majorHAnsi" w:cstheme="majorHAnsi"/>
        </w:rPr>
        <w:t>uzyskaniu zamówienia lub nagrody</w:t>
      </w:r>
      <w:r w:rsidR="002626CE" w:rsidRPr="004F2A52">
        <w:rPr>
          <w:rFonts w:asciiTheme="majorHAnsi" w:hAnsiTheme="majorHAnsi" w:cstheme="majorHAnsi"/>
        </w:rPr>
        <w:t xml:space="preserve"> w </w:t>
      </w:r>
      <w:r w:rsidRPr="004F2A52">
        <w:rPr>
          <w:rFonts w:asciiTheme="majorHAnsi" w:hAnsiTheme="majorHAnsi" w:cstheme="majorHAnsi"/>
        </w:rPr>
        <w:t>konkursie oraz poniósł lub może ponieść szkodę</w:t>
      </w:r>
      <w:r w:rsidR="002626CE" w:rsidRPr="004F2A52">
        <w:rPr>
          <w:rFonts w:asciiTheme="majorHAnsi" w:hAnsiTheme="majorHAnsi" w:cstheme="majorHAnsi"/>
        </w:rPr>
        <w:t xml:space="preserve"> w </w:t>
      </w:r>
      <w:r w:rsidRPr="004F2A52">
        <w:rPr>
          <w:rFonts w:asciiTheme="majorHAnsi" w:hAnsiTheme="majorHAnsi" w:cstheme="majorHAnsi"/>
        </w:rPr>
        <w:t xml:space="preserve">wyniku naruszenia przez </w:t>
      </w:r>
      <w:r w:rsidR="007A4B5E" w:rsidRPr="004F2A52">
        <w:rPr>
          <w:rFonts w:asciiTheme="majorHAnsi" w:hAnsiTheme="majorHAnsi" w:cstheme="majorHAnsi"/>
        </w:rPr>
        <w:t>Z</w:t>
      </w:r>
      <w:r w:rsidRPr="004F2A52">
        <w:rPr>
          <w:rFonts w:asciiTheme="majorHAnsi" w:hAnsiTheme="majorHAnsi" w:cstheme="majorHAnsi"/>
        </w:rPr>
        <w:t>amawiającego przepisów ustawy PZP</w:t>
      </w:r>
      <w:r w:rsidR="006646C9">
        <w:rPr>
          <w:rFonts w:asciiTheme="majorHAnsi" w:hAnsiTheme="majorHAnsi" w:cstheme="majorHAnsi"/>
        </w:rPr>
        <w:t>.</w:t>
      </w:r>
      <w:r w:rsidRPr="004F2A52">
        <w:rPr>
          <w:rFonts w:asciiTheme="majorHAnsi" w:hAnsiTheme="majorHAnsi" w:cstheme="majorHAnsi"/>
        </w:rPr>
        <w:t xml:space="preserve"> </w:t>
      </w:r>
    </w:p>
    <w:p w14:paraId="00000130" w14:textId="6E3536D0" w:rsidR="000B72C3"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Środki ochrony prawnej wobec ogłoszenia wszczynającego postępowanie</w:t>
      </w:r>
      <w:r w:rsidR="002626CE" w:rsidRPr="004F2A52">
        <w:rPr>
          <w:rFonts w:asciiTheme="majorHAnsi" w:hAnsiTheme="majorHAnsi" w:cstheme="majorHAnsi"/>
        </w:rPr>
        <w:t xml:space="preserve"> o </w:t>
      </w:r>
      <w:r w:rsidRPr="004F2A52">
        <w:rPr>
          <w:rFonts w:asciiTheme="majorHAnsi" w:hAnsiTheme="majorHAnsi" w:cstheme="majorHAnsi"/>
        </w:rPr>
        <w:t>udzielenie zamówienia lub ogłoszenia</w:t>
      </w:r>
      <w:r w:rsidR="002626CE" w:rsidRPr="004F2A52">
        <w:rPr>
          <w:rFonts w:asciiTheme="majorHAnsi" w:hAnsiTheme="majorHAnsi" w:cstheme="majorHAnsi"/>
        </w:rPr>
        <w:t xml:space="preserve"> o </w:t>
      </w:r>
      <w:r w:rsidRPr="004F2A52">
        <w:rPr>
          <w:rFonts w:asciiTheme="majorHAnsi" w:hAnsiTheme="majorHAnsi" w:cstheme="majorHAnsi"/>
        </w:rPr>
        <w:t>konkursie oraz dokumentów zamówienia przysługują również organizacjom wpisanym na listę,</w:t>
      </w:r>
      <w:r w:rsidR="002626CE" w:rsidRPr="004F2A52">
        <w:rPr>
          <w:rFonts w:asciiTheme="majorHAnsi" w:hAnsiTheme="majorHAnsi" w:cstheme="majorHAnsi"/>
        </w:rPr>
        <w:t xml:space="preserve"> o </w:t>
      </w:r>
      <w:r w:rsidRPr="004F2A52">
        <w:rPr>
          <w:rFonts w:asciiTheme="majorHAnsi" w:hAnsiTheme="majorHAnsi" w:cstheme="majorHAnsi"/>
        </w:rPr>
        <w:t>której mowa</w:t>
      </w:r>
      <w:r w:rsidR="002626CE" w:rsidRPr="004F2A52">
        <w:rPr>
          <w:rFonts w:asciiTheme="majorHAnsi" w:hAnsiTheme="majorHAnsi" w:cstheme="majorHAnsi"/>
        </w:rPr>
        <w:t xml:space="preserve"> w </w:t>
      </w:r>
      <w:r w:rsidRPr="004F2A52">
        <w:rPr>
          <w:rFonts w:asciiTheme="majorHAnsi" w:hAnsiTheme="majorHAnsi" w:cstheme="majorHAnsi"/>
        </w:rPr>
        <w:t xml:space="preserve">art. 469 pkt 15 </w:t>
      </w:r>
      <w:r w:rsidR="004C076C" w:rsidRPr="004F2A52">
        <w:rPr>
          <w:rFonts w:asciiTheme="majorHAnsi" w:hAnsiTheme="majorHAnsi" w:cstheme="majorHAnsi"/>
        </w:rPr>
        <w:t xml:space="preserve">ustawy </w:t>
      </w:r>
      <w:r w:rsidRPr="004F2A52">
        <w:rPr>
          <w:rFonts w:asciiTheme="majorHAnsi" w:hAnsiTheme="majorHAnsi" w:cstheme="majorHAnsi"/>
        </w:rPr>
        <w:t>PZP oraz Rzecznikowi Małych</w:t>
      </w:r>
      <w:r w:rsidR="002626CE" w:rsidRPr="004F2A52">
        <w:rPr>
          <w:rFonts w:asciiTheme="majorHAnsi" w:hAnsiTheme="majorHAnsi" w:cstheme="majorHAnsi"/>
        </w:rPr>
        <w:t xml:space="preserve"> i </w:t>
      </w:r>
      <w:r w:rsidRPr="004F2A52">
        <w:rPr>
          <w:rFonts w:asciiTheme="majorHAnsi" w:hAnsiTheme="majorHAnsi" w:cstheme="majorHAnsi"/>
        </w:rPr>
        <w:t>Średnich Przedsiębiorców.</w:t>
      </w:r>
    </w:p>
    <w:p w14:paraId="70D8AB29" w14:textId="77777777" w:rsidR="00364400"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Odwołanie przysługuje na:</w:t>
      </w:r>
    </w:p>
    <w:p w14:paraId="18824F93" w14:textId="52A1470A" w:rsidR="00364400" w:rsidRPr="004F2A52" w:rsidRDefault="00937A4C" w:rsidP="00094085">
      <w:pPr>
        <w:pStyle w:val="Akapitzlist"/>
        <w:numPr>
          <w:ilvl w:val="2"/>
          <w:numId w:val="7"/>
        </w:numPr>
        <w:spacing w:line="360" w:lineRule="auto"/>
        <w:jc w:val="both"/>
        <w:rPr>
          <w:rFonts w:asciiTheme="majorHAnsi" w:hAnsiTheme="majorHAnsi" w:cstheme="majorHAnsi"/>
        </w:rPr>
      </w:pPr>
      <w:r w:rsidRPr="004F2A52">
        <w:rPr>
          <w:rFonts w:asciiTheme="majorHAnsi" w:hAnsiTheme="majorHAnsi" w:cstheme="majorHAnsi"/>
        </w:rPr>
        <w:t>niezgodną</w:t>
      </w:r>
      <w:r w:rsidR="002626CE" w:rsidRPr="004F2A52">
        <w:rPr>
          <w:rFonts w:asciiTheme="majorHAnsi" w:hAnsiTheme="majorHAnsi" w:cstheme="majorHAnsi"/>
        </w:rPr>
        <w:t xml:space="preserve"> z </w:t>
      </w:r>
      <w:r w:rsidRPr="004F2A52">
        <w:rPr>
          <w:rFonts w:asciiTheme="majorHAnsi" w:hAnsiTheme="majorHAnsi" w:cstheme="majorHAnsi"/>
        </w:rPr>
        <w:t>przepisami ustawy czynność Zamawiającego, podjętą</w:t>
      </w:r>
      <w:r w:rsidR="002626CE" w:rsidRPr="004F2A52">
        <w:rPr>
          <w:rFonts w:asciiTheme="majorHAnsi" w:hAnsiTheme="majorHAnsi" w:cstheme="majorHAnsi"/>
        </w:rPr>
        <w:t xml:space="preserve"> w </w:t>
      </w:r>
      <w:r w:rsidRPr="004F2A52">
        <w:rPr>
          <w:rFonts w:asciiTheme="majorHAnsi" w:hAnsiTheme="majorHAnsi" w:cstheme="majorHAnsi"/>
        </w:rPr>
        <w:t>postępowaniu</w:t>
      </w:r>
      <w:r w:rsidR="002626CE" w:rsidRPr="004F2A52">
        <w:rPr>
          <w:rFonts w:asciiTheme="majorHAnsi" w:hAnsiTheme="majorHAnsi" w:cstheme="majorHAnsi"/>
        </w:rPr>
        <w:t xml:space="preserve"> o </w:t>
      </w:r>
      <w:r w:rsidRPr="004F2A52">
        <w:rPr>
          <w:rFonts w:asciiTheme="majorHAnsi" w:hAnsiTheme="majorHAnsi" w:cstheme="majorHAnsi"/>
        </w:rPr>
        <w:t>udzielenie zamówienia,</w:t>
      </w:r>
      <w:r w:rsidR="002626CE" w:rsidRPr="004F2A52">
        <w:rPr>
          <w:rFonts w:asciiTheme="majorHAnsi" w:hAnsiTheme="majorHAnsi" w:cstheme="majorHAnsi"/>
        </w:rPr>
        <w:t xml:space="preserve"> w </w:t>
      </w:r>
      <w:r w:rsidRPr="004F2A52">
        <w:rPr>
          <w:rFonts w:asciiTheme="majorHAnsi" w:hAnsiTheme="majorHAnsi" w:cstheme="majorHAnsi"/>
        </w:rPr>
        <w:t>tym na projektowane postanowienie umowy;</w:t>
      </w:r>
    </w:p>
    <w:p w14:paraId="00000133" w14:textId="223C243A" w:rsidR="000B72C3" w:rsidRPr="004F2A52" w:rsidRDefault="00364400" w:rsidP="00094085">
      <w:pPr>
        <w:pStyle w:val="Akapitzlist"/>
        <w:numPr>
          <w:ilvl w:val="2"/>
          <w:numId w:val="7"/>
        </w:numPr>
        <w:spacing w:line="360" w:lineRule="auto"/>
        <w:jc w:val="both"/>
        <w:rPr>
          <w:rFonts w:asciiTheme="majorHAnsi" w:hAnsiTheme="majorHAnsi" w:cstheme="majorHAnsi"/>
        </w:rPr>
      </w:pPr>
      <w:r w:rsidRPr="004F2A52">
        <w:rPr>
          <w:rFonts w:asciiTheme="majorHAnsi" w:hAnsiTheme="majorHAnsi" w:cstheme="majorHAnsi"/>
        </w:rPr>
        <w:t xml:space="preserve"> </w:t>
      </w:r>
      <w:r w:rsidR="00937A4C" w:rsidRPr="004F2A52">
        <w:rPr>
          <w:rFonts w:asciiTheme="majorHAnsi" w:hAnsiTheme="majorHAnsi" w:cstheme="majorHAnsi"/>
        </w:rPr>
        <w:t>zaniechanie czynności</w:t>
      </w:r>
      <w:r w:rsidR="002626CE" w:rsidRPr="004F2A52">
        <w:rPr>
          <w:rFonts w:asciiTheme="majorHAnsi" w:hAnsiTheme="majorHAnsi" w:cstheme="majorHAnsi"/>
        </w:rPr>
        <w:t xml:space="preserve"> w </w:t>
      </w:r>
      <w:r w:rsidR="00937A4C" w:rsidRPr="004F2A52">
        <w:rPr>
          <w:rFonts w:asciiTheme="majorHAnsi" w:hAnsiTheme="majorHAnsi" w:cstheme="majorHAnsi"/>
        </w:rPr>
        <w:t>postępowaniu</w:t>
      </w:r>
      <w:r w:rsidR="002626CE" w:rsidRPr="004F2A52">
        <w:rPr>
          <w:rFonts w:asciiTheme="majorHAnsi" w:hAnsiTheme="majorHAnsi" w:cstheme="majorHAnsi"/>
        </w:rPr>
        <w:t xml:space="preserve"> o </w:t>
      </w:r>
      <w:r w:rsidR="00937A4C" w:rsidRPr="004F2A52">
        <w:rPr>
          <w:rFonts w:asciiTheme="majorHAnsi" w:hAnsiTheme="majorHAnsi" w:cstheme="majorHAnsi"/>
        </w:rPr>
        <w:t xml:space="preserve">udzielenie zamówienia do której </w:t>
      </w:r>
      <w:r w:rsidR="007A4B5E" w:rsidRPr="004F2A52">
        <w:rPr>
          <w:rFonts w:asciiTheme="majorHAnsi" w:hAnsiTheme="majorHAnsi" w:cstheme="majorHAnsi"/>
        </w:rPr>
        <w:t>Z</w:t>
      </w:r>
      <w:r w:rsidR="00937A4C" w:rsidRPr="004F2A52">
        <w:rPr>
          <w:rFonts w:asciiTheme="majorHAnsi" w:hAnsiTheme="majorHAnsi" w:cstheme="majorHAnsi"/>
        </w:rPr>
        <w:t>amawiający był obowiązany na podstawie ustawy</w:t>
      </w:r>
      <w:r w:rsidR="004C076C" w:rsidRPr="004F2A52">
        <w:rPr>
          <w:rFonts w:asciiTheme="majorHAnsi" w:hAnsiTheme="majorHAnsi" w:cstheme="majorHAnsi"/>
        </w:rPr>
        <w:t xml:space="preserve"> PZP</w:t>
      </w:r>
      <w:r w:rsidR="00937A4C" w:rsidRPr="004F2A52">
        <w:rPr>
          <w:rFonts w:asciiTheme="majorHAnsi" w:hAnsiTheme="majorHAnsi" w:cstheme="majorHAnsi"/>
        </w:rPr>
        <w:t>;</w:t>
      </w:r>
    </w:p>
    <w:p w14:paraId="00000134" w14:textId="44C48AED" w:rsidR="000B72C3"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 xml:space="preserve">Odwołanie wnosi się do Prezesa Izby. Odwołujący przekazuje kopię odwołania </w:t>
      </w:r>
      <w:r w:rsidR="007A4B5E" w:rsidRPr="004F2A52">
        <w:rPr>
          <w:rFonts w:asciiTheme="majorHAnsi" w:hAnsiTheme="majorHAnsi" w:cstheme="majorHAnsi"/>
        </w:rPr>
        <w:t>Z</w:t>
      </w:r>
      <w:r w:rsidRPr="004F2A52">
        <w:rPr>
          <w:rFonts w:asciiTheme="majorHAnsi" w:hAnsiTheme="majorHAnsi" w:cstheme="majorHAnsi"/>
        </w:rPr>
        <w:t>amawiającemu przed upływem terminu do wniesienia odwołania</w:t>
      </w:r>
      <w:r w:rsidR="002626CE" w:rsidRPr="004F2A52">
        <w:rPr>
          <w:rFonts w:asciiTheme="majorHAnsi" w:hAnsiTheme="majorHAnsi" w:cstheme="majorHAnsi"/>
        </w:rPr>
        <w:t xml:space="preserve"> w </w:t>
      </w:r>
      <w:r w:rsidRPr="004F2A52">
        <w:rPr>
          <w:rFonts w:asciiTheme="majorHAnsi" w:hAnsiTheme="majorHAnsi" w:cstheme="majorHAnsi"/>
        </w:rPr>
        <w:t>taki sposób, aby mógł on zapoznać się</w:t>
      </w:r>
      <w:r w:rsidR="002626CE" w:rsidRPr="004F2A52">
        <w:rPr>
          <w:rFonts w:asciiTheme="majorHAnsi" w:hAnsiTheme="majorHAnsi" w:cstheme="majorHAnsi"/>
        </w:rPr>
        <w:t xml:space="preserve"> z </w:t>
      </w:r>
      <w:r w:rsidRPr="004F2A52">
        <w:rPr>
          <w:rFonts w:asciiTheme="majorHAnsi" w:hAnsiTheme="majorHAnsi" w:cstheme="majorHAnsi"/>
        </w:rPr>
        <w:t>jego treścią przed upływem tego terminu.</w:t>
      </w:r>
    </w:p>
    <w:p w14:paraId="00000135" w14:textId="094BBD62" w:rsidR="000B72C3"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Odwołanie wobec treści ogłoszenia lub treści SWZ wnosi się</w:t>
      </w:r>
      <w:r w:rsidR="002626CE" w:rsidRPr="004F2A52">
        <w:rPr>
          <w:rFonts w:asciiTheme="majorHAnsi" w:hAnsiTheme="majorHAnsi" w:cstheme="majorHAnsi"/>
        </w:rPr>
        <w:t xml:space="preserve"> w </w:t>
      </w:r>
      <w:r w:rsidRPr="004F2A52">
        <w:rPr>
          <w:rFonts w:asciiTheme="majorHAnsi" w:hAnsiTheme="majorHAnsi" w:cstheme="majorHAnsi"/>
        </w:rPr>
        <w:t>terminie 5 dni od dnia zamieszczenia ogłoszenia</w:t>
      </w:r>
      <w:r w:rsidR="002626CE" w:rsidRPr="004F2A52">
        <w:rPr>
          <w:rFonts w:asciiTheme="majorHAnsi" w:hAnsiTheme="majorHAnsi" w:cstheme="majorHAnsi"/>
        </w:rPr>
        <w:t xml:space="preserve"> w </w:t>
      </w:r>
      <w:r w:rsidRPr="004F2A52">
        <w:rPr>
          <w:rFonts w:asciiTheme="majorHAnsi" w:hAnsiTheme="majorHAnsi" w:cstheme="majorHAnsi"/>
        </w:rPr>
        <w:t>Biuletynie Zamówień Publicznych lub treści SWZ na stronie internetowej.</w:t>
      </w:r>
    </w:p>
    <w:p w14:paraId="56A9C59D" w14:textId="40479AD5" w:rsidR="00D1164B"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Odwołanie wnosi się</w:t>
      </w:r>
      <w:r w:rsidR="002626CE" w:rsidRPr="004F2A52">
        <w:rPr>
          <w:rFonts w:asciiTheme="majorHAnsi" w:hAnsiTheme="majorHAnsi" w:cstheme="majorHAnsi"/>
        </w:rPr>
        <w:t xml:space="preserve"> w </w:t>
      </w:r>
      <w:r w:rsidRPr="004F2A52">
        <w:rPr>
          <w:rFonts w:asciiTheme="majorHAnsi" w:hAnsiTheme="majorHAnsi" w:cstheme="majorHAnsi"/>
        </w:rPr>
        <w:t>terminie:</w:t>
      </w:r>
    </w:p>
    <w:p w14:paraId="4600B7EF" w14:textId="3624FE7C" w:rsidR="00D1164B" w:rsidRPr="004F2A52" w:rsidRDefault="00937A4C" w:rsidP="00094085">
      <w:pPr>
        <w:pStyle w:val="Akapitzlist"/>
        <w:numPr>
          <w:ilvl w:val="2"/>
          <w:numId w:val="7"/>
        </w:numPr>
        <w:spacing w:line="360" w:lineRule="auto"/>
        <w:jc w:val="both"/>
        <w:rPr>
          <w:rFonts w:asciiTheme="majorHAnsi" w:hAnsiTheme="majorHAnsi" w:cstheme="majorHAnsi"/>
        </w:rPr>
      </w:pPr>
      <w:r w:rsidRPr="004F2A52">
        <w:rPr>
          <w:rFonts w:asciiTheme="majorHAnsi" w:hAnsiTheme="majorHAnsi" w:cstheme="majorHAnsi"/>
        </w:rPr>
        <w:t>5 dni od dnia przekazania informacji</w:t>
      </w:r>
      <w:r w:rsidR="002626CE" w:rsidRPr="004F2A52">
        <w:rPr>
          <w:rFonts w:asciiTheme="majorHAnsi" w:hAnsiTheme="majorHAnsi" w:cstheme="majorHAnsi"/>
        </w:rPr>
        <w:t xml:space="preserve"> o </w:t>
      </w:r>
      <w:r w:rsidRPr="004F2A52">
        <w:rPr>
          <w:rFonts w:asciiTheme="majorHAnsi" w:hAnsiTheme="majorHAnsi" w:cstheme="majorHAnsi"/>
        </w:rPr>
        <w:t xml:space="preserve">czynności </w:t>
      </w:r>
      <w:r w:rsidR="007A4B5E" w:rsidRPr="004F2A52">
        <w:rPr>
          <w:rFonts w:asciiTheme="majorHAnsi" w:hAnsiTheme="majorHAnsi" w:cstheme="majorHAnsi"/>
        </w:rPr>
        <w:t>Z</w:t>
      </w:r>
      <w:r w:rsidRPr="004F2A52">
        <w:rPr>
          <w:rFonts w:asciiTheme="majorHAnsi" w:hAnsiTheme="majorHAnsi" w:cstheme="majorHAnsi"/>
        </w:rPr>
        <w:t>amawiającego stanowiącej podstawę jego wniesienia, jeżeli informacja została przekazana przy użyciu środków komunikacji elektronicznej,</w:t>
      </w:r>
    </w:p>
    <w:p w14:paraId="00000138" w14:textId="71601E16" w:rsidR="000B72C3" w:rsidRPr="004F2A52" w:rsidRDefault="00937A4C" w:rsidP="00094085">
      <w:pPr>
        <w:pStyle w:val="Akapitzlist"/>
        <w:numPr>
          <w:ilvl w:val="2"/>
          <w:numId w:val="7"/>
        </w:numPr>
        <w:spacing w:line="360" w:lineRule="auto"/>
        <w:jc w:val="both"/>
        <w:rPr>
          <w:rFonts w:asciiTheme="majorHAnsi" w:hAnsiTheme="majorHAnsi" w:cstheme="majorHAnsi"/>
        </w:rPr>
      </w:pPr>
      <w:r w:rsidRPr="004F2A52">
        <w:rPr>
          <w:rFonts w:asciiTheme="majorHAnsi" w:hAnsiTheme="majorHAnsi" w:cstheme="majorHAnsi"/>
        </w:rPr>
        <w:t>10 dni od dnia przekazania informacji</w:t>
      </w:r>
      <w:r w:rsidR="002626CE" w:rsidRPr="004F2A52">
        <w:rPr>
          <w:rFonts w:asciiTheme="majorHAnsi" w:hAnsiTheme="majorHAnsi" w:cstheme="majorHAnsi"/>
        </w:rPr>
        <w:t xml:space="preserve"> o </w:t>
      </w:r>
      <w:r w:rsidRPr="004F2A52">
        <w:rPr>
          <w:rFonts w:asciiTheme="majorHAnsi" w:hAnsiTheme="majorHAnsi" w:cstheme="majorHAnsi"/>
        </w:rPr>
        <w:t xml:space="preserve">czynności </w:t>
      </w:r>
      <w:r w:rsidR="007A4B5E" w:rsidRPr="004F2A52">
        <w:rPr>
          <w:rFonts w:asciiTheme="majorHAnsi" w:hAnsiTheme="majorHAnsi" w:cstheme="majorHAnsi"/>
        </w:rPr>
        <w:t>Z</w:t>
      </w:r>
      <w:r w:rsidRPr="004F2A52">
        <w:rPr>
          <w:rFonts w:asciiTheme="majorHAnsi" w:hAnsiTheme="majorHAnsi" w:cstheme="majorHAnsi"/>
        </w:rPr>
        <w:t>amawiającego stanowiącej podstawę jego wniesienia, jeżeli informacja została przekazana</w:t>
      </w:r>
      <w:r w:rsidR="002626CE" w:rsidRPr="004F2A52">
        <w:rPr>
          <w:rFonts w:asciiTheme="majorHAnsi" w:hAnsiTheme="majorHAnsi" w:cstheme="majorHAnsi"/>
        </w:rPr>
        <w:t xml:space="preserve"> w </w:t>
      </w:r>
      <w:r w:rsidRPr="004F2A52">
        <w:rPr>
          <w:rFonts w:asciiTheme="majorHAnsi" w:hAnsiTheme="majorHAnsi" w:cstheme="majorHAnsi"/>
        </w:rPr>
        <w:t>sposób inny niż określony</w:t>
      </w:r>
      <w:r w:rsidR="002626CE" w:rsidRPr="004F2A52">
        <w:rPr>
          <w:rFonts w:asciiTheme="majorHAnsi" w:hAnsiTheme="majorHAnsi" w:cstheme="majorHAnsi"/>
        </w:rPr>
        <w:t xml:space="preserve"> w </w:t>
      </w:r>
      <w:r w:rsidRPr="004F2A52">
        <w:rPr>
          <w:rFonts w:asciiTheme="majorHAnsi" w:hAnsiTheme="majorHAnsi" w:cstheme="majorHAnsi"/>
        </w:rPr>
        <w:t xml:space="preserve">pkt </w:t>
      </w:r>
      <w:r w:rsidR="00EB5316" w:rsidRPr="004F2A52">
        <w:rPr>
          <w:rFonts w:asciiTheme="majorHAnsi" w:hAnsiTheme="majorHAnsi" w:cstheme="majorHAnsi"/>
        </w:rPr>
        <w:t>2</w:t>
      </w:r>
      <w:r w:rsidR="00DA4D67" w:rsidRPr="004F2A52">
        <w:rPr>
          <w:rFonts w:asciiTheme="majorHAnsi" w:hAnsiTheme="majorHAnsi" w:cstheme="majorHAnsi"/>
        </w:rPr>
        <w:t>5</w:t>
      </w:r>
      <w:r w:rsidR="00EB5316" w:rsidRPr="004F2A52">
        <w:rPr>
          <w:rFonts w:asciiTheme="majorHAnsi" w:hAnsiTheme="majorHAnsi" w:cstheme="majorHAnsi"/>
        </w:rPr>
        <w:t>.7.</w:t>
      </w:r>
      <w:r w:rsidRPr="004F2A52">
        <w:rPr>
          <w:rFonts w:asciiTheme="majorHAnsi" w:hAnsiTheme="majorHAnsi" w:cstheme="majorHAnsi"/>
        </w:rPr>
        <w:t>1).</w:t>
      </w:r>
    </w:p>
    <w:p w14:paraId="00000139" w14:textId="5916F818" w:rsidR="000B72C3"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Odwołanie</w:t>
      </w:r>
      <w:r w:rsidR="002626CE" w:rsidRPr="004F2A52">
        <w:rPr>
          <w:rFonts w:asciiTheme="majorHAnsi" w:hAnsiTheme="majorHAnsi" w:cstheme="majorHAnsi"/>
        </w:rPr>
        <w:t xml:space="preserve"> w </w:t>
      </w:r>
      <w:r w:rsidRPr="004F2A52">
        <w:rPr>
          <w:rFonts w:asciiTheme="majorHAnsi" w:hAnsiTheme="majorHAnsi" w:cstheme="majorHAnsi"/>
        </w:rPr>
        <w:t>przypadkach innych niż określone</w:t>
      </w:r>
      <w:r w:rsidR="002626CE" w:rsidRPr="004F2A52">
        <w:rPr>
          <w:rFonts w:asciiTheme="majorHAnsi" w:hAnsiTheme="majorHAnsi" w:cstheme="majorHAnsi"/>
        </w:rPr>
        <w:t xml:space="preserve"> w </w:t>
      </w:r>
      <w:r w:rsidRPr="004F2A52">
        <w:rPr>
          <w:rFonts w:asciiTheme="majorHAnsi" w:hAnsiTheme="majorHAnsi" w:cstheme="majorHAnsi"/>
        </w:rPr>
        <w:t xml:space="preserve">pkt </w:t>
      </w:r>
      <w:r w:rsidR="009547EA" w:rsidRPr="004F2A52">
        <w:rPr>
          <w:rFonts w:asciiTheme="majorHAnsi" w:hAnsiTheme="majorHAnsi" w:cstheme="majorHAnsi"/>
        </w:rPr>
        <w:t>2</w:t>
      </w:r>
      <w:r w:rsidR="00ED49B7">
        <w:rPr>
          <w:rFonts w:asciiTheme="majorHAnsi" w:hAnsiTheme="majorHAnsi" w:cstheme="majorHAnsi"/>
        </w:rPr>
        <w:t>6</w:t>
      </w:r>
      <w:r w:rsidR="009547EA" w:rsidRPr="004F2A52">
        <w:rPr>
          <w:rFonts w:asciiTheme="majorHAnsi" w:hAnsiTheme="majorHAnsi" w:cstheme="majorHAnsi"/>
        </w:rPr>
        <w:t>.7.1</w:t>
      </w:r>
      <w:r w:rsidR="00357753" w:rsidRPr="004F2A52">
        <w:rPr>
          <w:rFonts w:asciiTheme="majorHAnsi" w:hAnsiTheme="majorHAnsi" w:cstheme="majorHAnsi"/>
        </w:rPr>
        <w:t>.</w:t>
      </w:r>
      <w:r w:rsidR="002626CE" w:rsidRPr="004F2A52">
        <w:rPr>
          <w:rFonts w:asciiTheme="majorHAnsi" w:hAnsiTheme="majorHAnsi" w:cstheme="majorHAnsi"/>
        </w:rPr>
        <w:t xml:space="preserve"> i </w:t>
      </w:r>
      <w:r w:rsidR="009547EA" w:rsidRPr="004F2A52">
        <w:rPr>
          <w:rFonts w:asciiTheme="majorHAnsi" w:hAnsiTheme="majorHAnsi" w:cstheme="majorHAnsi"/>
        </w:rPr>
        <w:t>2</w:t>
      </w:r>
      <w:r w:rsidR="00ED49B7">
        <w:rPr>
          <w:rFonts w:asciiTheme="majorHAnsi" w:hAnsiTheme="majorHAnsi" w:cstheme="majorHAnsi"/>
        </w:rPr>
        <w:t>6</w:t>
      </w:r>
      <w:r w:rsidR="009547EA" w:rsidRPr="004F2A52">
        <w:rPr>
          <w:rFonts w:asciiTheme="majorHAnsi" w:hAnsiTheme="majorHAnsi" w:cstheme="majorHAnsi"/>
        </w:rPr>
        <w:t>.7.2</w:t>
      </w:r>
      <w:r w:rsidR="00357753" w:rsidRPr="004F2A52">
        <w:rPr>
          <w:rFonts w:asciiTheme="majorHAnsi" w:hAnsiTheme="majorHAnsi" w:cstheme="majorHAnsi"/>
        </w:rPr>
        <w:t>.</w:t>
      </w:r>
      <w:r w:rsidR="009547EA" w:rsidRPr="004F2A52">
        <w:rPr>
          <w:rFonts w:asciiTheme="majorHAnsi" w:hAnsiTheme="majorHAnsi" w:cstheme="majorHAnsi"/>
        </w:rPr>
        <w:t xml:space="preserve"> SWZ</w:t>
      </w:r>
      <w:r w:rsidRPr="004F2A52">
        <w:rPr>
          <w:rFonts w:asciiTheme="majorHAnsi" w:hAnsiTheme="majorHAnsi" w:cstheme="majorHAnsi"/>
        </w:rPr>
        <w:t xml:space="preserve"> wnosi się</w:t>
      </w:r>
      <w:r w:rsidR="002626CE" w:rsidRPr="004F2A52">
        <w:rPr>
          <w:rFonts w:asciiTheme="majorHAnsi" w:hAnsiTheme="majorHAnsi" w:cstheme="majorHAnsi"/>
        </w:rPr>
        <w:t xml:space="preserve"> w </w:t>
      </w:r>
      <w:r w:rsidRPr="004F2A52">
        <w:rPr>
          <w:rFonts w:asciiTheme="majorHAnsi" w:hAnsiTheme="majorHAnsi" w:cstheme="majorHAnsi"/>
        </w:rPr>
        <w:t>terminie 5 dni od dnia,</w:t>
      </w:r>
      <w:r w:rsidR="002626CE" w:rsidRPr="004F2A52">
        <w:rPr>
          <w:rFonts w:asciiTheme="majorHAnsi" w:hAnsiTheme="majorHAnsi" w:cstheme="majorHAnsi"/>
        </w:rPr>
        <w:t xml:space="preserve"> w </w:t>
      </w:r>
      <w:r w:rsidRPr="004F2A52">
        <w:rPr>
          <w:rFonts w:asciiTheme="majorHAnsi" w:hAnsiTheme="majorHAnsi" w:cstheme="majorHAnsi"/>
        </w:rPr>
        <w:t>którym powzięto lub przy zachowaniu należytej staranności można było powziąć wiadomość</w:t>
      </w:r>
      <w:r w:rsidR="002626CE" w:rsidRPr="004F2A52">
        <w:rPr>
          <w:rFonts w:asciiTheme="majorHAnsi" w:hAnsiTheme="majorHAnsi" w:cstheme="majorHAnsi"/>
        </w:rPr>
        <w:t xml:space="preserve"> o </w:t>
      </w:r>
      <w:r w:rsidRPr="004F2A52">
        <w:rPr>
          <w:rFonts w:asciiTheme="majorHAnsi" w:hAnsiTheme="majorHAnsi" w:cstheme="majorHAnsi"/>
        </w:rPr>
        <w:t>okolicznościach stanowiących podstawę jego wniesienia</w:t>
      </w:r>
    </w:p>
    <w:p w14:paraId="0000013A" w14:textId="0A759737" w:rsidR="000B72C3"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Na orzeczenie Izby oraz postanowienie Prezesa Izby,</w:t>
      </w:r>
      <w:r w:rsidR="002626CE" w:rsidRPr="004F2A52">
        <w:rPr>
          <w:rFonts w:asciiTheme="majorHAnsi" w:hAnsiTheme="majorHAnsi" w:cstheme="majorHAnsi"/>
        </w:rPr>
        <w:t xml:space="preserve"> o </w:t>
      </w:r>
      <w:r w:rsidRPr="004F2A52">
        <w:rPr>
          <w:rFonts w:asciiTheme="majorHAnsi" w:hAnsiTheme="majorHAnsi" w:cstheme="majorHAnsi"/>
        </w:rPr>
        <w:t>którym mowa</w:t>
      </w:r>
      <w:r w:rsidR="002626CE" w:rsidRPr="004F2A52">
        <w:rPr>
          <w:rFonts w:asciiTheme="majorHAnsi" w:hAnsiTheme="majorHAnsi" w:cstheme="majorHAnsi"/>
        </w:rPr>
        <w:t xml:space="preserve"> w </w:t>
      </w:r>
      <w:r w:rsidRPr="004F2A52">
        <w:rPr>
          <w:rFonts w:asciiTheme="majorHAnsi" w:hAnsiTheme="majorHAnsi" w:cstheme="majorHAnsi"/>
        </w:rPr>
        <w:t>art. 519 ust. 1 ustawy PZP, stronom oraz uczestnikom postępowania odwoławczego przysługuje skarga do sądu.</w:t>
      </w:r>
    </w:p>
    <w:p w14:paraId="0000013B" w14:textId="661F14DC" w:rsidR="000B72C3"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W postępowaniu toczącym się wskutek wniesienia skargi stosuje się odpowiednio przepisy ustawy</w:t>
      </w:r>
      <w:r w:rsidR="002626CE" w:rsidRPr="004F2A52">
        <w:rPr>
          <w:rFonts w:asciiTheme="majorHAnsi" w:hAnsiTheme="majorHAnsi" w:cstheme="majorHAnsi"/>
        </w:rPr>
        <w:t xml:space="preserve"> z </w:t>
      </w:r>
      <w:r w:rsidRPr="004F2A52">
        <w:rPr>
          <w:rFonts w:asciiTheme="majorHAnsi" w:hAnsiTheme="majorHAnsi" w:cstheme="majorHAnsi"/>
        </w:rPr>
        <w:t>dnia 17 listopada 1964 r. - Kodeks postępowania cywilnego</w:t>
      </w:r>
      <w:r w:rsidR="002626CE" w:rsidRPr="004F2A52">
        <w:rPr>
          <w:rFonts w:asciiTheme="majorHAnsi" w:hAnsiTheme="majorHAnsi" w:cstheme="majorHAnsi"/>
        </w:rPr>
        <w:t xml:space="preserve"> o </w:t>
      </w:r>
      <w:r w:rsidRPr="004F2A52">
        <w:rPr>
          <w:rFonts w:asciiTheme="majorHAnsi" w:hAnsiTheme="majorHAnsi" w:cstheme="majorHAnsi"/>
        </w:rPr>
        <w:t>apelacji, jeżeli przepisy niniejszego rozdziału nie stanowią inaczej.</w:t>
      </w:r>
    </w:p>
    <w:p w14:paraId="0000013C" w14:textId="042BD346" w:rsidR="000B72C3"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Skargę wnosi się do Sądu Okręgowego</w:t>
      </w:r>
      <w:r w:rsidR="002626CE" w:rsidRPr="004F2A52">
        <w:rPr>
          <w:rFonts w:asciiTheme="majorHAnsi" w:hAnsiTheme="majorHAnsi" w:cstheme="majorHAnsi"/>
        </w:rPr>
        <w:t xml:space="preserve"> w </w:t>
      </w:r>
      <w:r w:rsidRPr="004F2A52">
        <w:rPr>
          <w:rFonts w:asciiTheme="majorHAnsi" w:hAnsiTheme="majorHAnsi" w:cstheme="majorHAnsi"/>
        </w:rPr>
        <w:t>Warszawie - sądu zamówień publicznych, zwanego dalej "sądem zamówień publicznych".</w:t>
      </w:r>
    </w:p>
    <w:p w14:paraId="0000013D" w14:textId="6F0FFDFE" w:rsidR="000B72C3"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Skargę wnosi się za pośrednictwem Prezesa Izby,</w:t>
      </w:r>
      <w:r w:rsidR="002626CE" w:rsidRPr="004F2A52">
        <w:rPr>
          <w:rFonts w:asciiTheme="majorHAnsi" w:hAnsiTheme="majorHAnsi" w:cstheme="majorHAnsi"/>
        </w:rPr>
        <w:t xml:space="preserve"> w </w:t>
      </w:r>
      <w:r w:rsidRPr="004F2A52">
        <w:rPr>
          <w:rFonts w:asciiTheme="majorHAnsi" w:hAnsiTheme="majorHAnsi" w:cstheme="majorHAnsi"/>
        </w:rPr>
        <w:t>terminie 14 dni od dnia doręczenia orzeczenia Izby lub postanowienia Prezesa Izby,</w:t>
      </w:r>
      <w:r w:rsidR="002626CE" w:rsidRPr="004F2A52">
        <w:rPr>
          <w:rFonts w:asciiTheme="majorHAnsi" w:hAnsiTheme="majorHAnsi" w:cstheme="majorHAnsi"/>
        </w:rPr>
        <w:t xml:space="preserve"> o </w:t>
      </w:r>
      <w:r w:rsidRPr="004F2A52">
        <w:rPr>
          <w:rFonts w:asciiTheme="majorHAnsi" w:hAnsiTheme="majorHAnsi" w:cstheme="majorHAnsi"/>
        </w:rPr>
        <w:t>którym mowa</w:t>
      </w:r>
      <w:r w:rsidR="002626CE" w:rsidRPr="004F2A52">
        <w:rPr>
          <w:rFonts w:asciiTheme="majorHAnsi" w:hAnsiTheme="majorHAnsi" w:cstheme="majorHAnsi"/>
        </w:rPr>
        <w:t xml:space="preserve"> w </w:t>
      </w:r>
      <w:r w:rsidRPr="004F2A52">
        <w:rPr>
          <w:rFonts w:asciiTheme="majorHAnsi" w:hAnsiTheme="majorHAnsi" w:cstheme="majorHAnsi"/>
        </w:rPr>
        <w:t>art. 519 ust. 1 ustawy PZP, przesyłając jednocześnie jej odpis przeciwnikowi skargi. Złożenie skargi</w:t>
      </w:r>
      <w:r w:rsidR="002626CE" w:rsidRPr="004F2A52">
        <w:rPr>
          <w:rFonts w:asciiTheme="majorHAnsi" w:hAnsiTheme="majorHAnsi" w:cstheme="majorHAnsi"/>
        </w:rPr>
        <w:t xml:space="preserve"> w </w:t>
      </w:r>
      <w:r w:rsidRPr="004F2A52">
        <w:rPr>
          <w:rFonts w:asciiTheme="majorHAnsi" w:hAnsiTheme="majorHAnsi" w:cstheme="majorHAnsi"/>
        </w:rPr>
        <w:t>placówce pocztowej operatora wyznaczonego</w:t>
      </w:r>
      <w:r w:rsidR="002626CE" w:rsidRPr="004F2A52">
        <w:rPr>
          <w:rFonts w:asciiTheme="majorHAnsi" w:hAnsiTheme="majorHAnsi" w:cstheme="majorHAnsi"/>
        </w:rPr>
        <w:t xml:space="preserve"> w </w:t>
      </w:r>
      <w:r w:rsidRPr="004F2A52">
        <w:rPr>
          <w:rFonts w:asciiTheme="majorHAnsi" w:hAnsiTheme="majorHAnsi" w:cstheme="majorHAnsi"/>
        </w:rPr>
        <w:t>rozumieniu ustawy</w:t>
      </w:r>
      <w:r w:rsidR="002626CE" w:rsidRPr="004F2A52">
        <w:rPr>
          <w:rFonts w:asciiTheme="majorHAnsi" w:hAnsiTheme="majorHAnsi" w:cstheme="majorHAnsi"/>
        </w:rPr>
        <w:t xml:space="preserve"> z </w:t>
      </w:r>
      <w:r w:rsidRPr="004F2A52">
        <w:rPr>
          <w:rFonts w:asciiTheme="majorHAnsi" w:hAnsiTheme="majorHAnsi" w:cstheme="majorHAnsi"/>
        </w:rPr>
        <w:t>dnia 23 listopada 2012 r. - Prawo pocztowe jest równoznaczne</w:t>
      </w:r>
      <w:r w:rsidR="002626CE" w:rsidRPr="004F2A52">
        <w:rPr>
          <w:rFonts w:asciiTheme="majorHAnsi" w:hAnsiTheme="majorHAnsi" w:cstheme="majorHAnsi"/>
        </w:rPr>
        <w:t xml:space="preserve"> z </w:t>
      </w:r>
      <w:r w:rsidRPr="004F2A52">
        <w:rPr>
          <w:rFonts w:asciiTheme="majorHAnsi" w:hAnsiTheme="majorHAnsi" w:cstheme="majorHAnsi"/>
        </w:rPr>
        <w:t>jej wniesieniem.</w:t>
      </w:r>
    </w:p>
    <w:p w14:paraId="0C2EFB78" w14:textId="43E36A88" w:rsidR="0075048D"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Prezes Izby przekazuje skargę wraz</w:t>
      </w:r>
      <w:r w:rsidR="002626CE" w:rsidRPr="004F2A52">
        <w:rPr>
          <w:rFonts w:asciiTheme="majorHAnsi" w:hAnsiTheme="majorHAnsi" w:cstheme="majorHAnsi"/>
        </w:rPr>
        <w:t xml:space="preserve"> z </w:t>
      </w:r>
      <w:r w:rsidRPr="004F2A52">
        <w:rPr>
          <w:rFonts w:asciiTheme="majorHAnsi" w:hAnsiTheme="majorHAnsi" w:cstheme="majorHAnsi"/>
        </w:rPr>
        <w:t>aktami postępowania odwoławczego do sądu zamówień publicznych</w:t>
      </w:r>
      <w:r w:rsidR="002626CE" w:rsidRPr="004F2A52">
        <w:rPr>
          <w:rFonts w:asciiTheme="majorHAnsi" w:hAnsiTheme="majorHAnsi" w:cstheme="majorHAnsi"/>
        </w:rPr>
        <w:t xml:space="preserve"> w </w:t>
      </w:r>
      <w:r w:rsidRPr="004F2A52">
        <w:rPr>
          <w:rFonts w:asciiTheme="majorHAnsi" w:hAnsiTheme="majorHAnsi" w:cstheme="majorHAnsi"/>
        </w:rPr>
        <w:t>terminie 7 dni od dnia jej otrzymania.</w:t>
      </w:r>
    </w:p>
    <w:p w14:paraId="00000151" w14:textId="6EDD09FB" w:rsidR="000B72C3" w:rsidRPr="003150A8" w:rsidRDefault="00937A4C" w:rsidP="00474EA2">
      <w:pPr>
        <w:pStyle w:val="Nagwek2"/>
        <w:spacing w:line="360" w:lineRule="auto"/>
      </w:pPr>
      <w:bookmarkStart w:id="46" w:name="_Toc84586832"/>
      <w:r w:rsidRPr="003150A8">
        <w:t>Spis załączników</w:t>
      </w:r>
      <w:bookmarkEnd w:id="46"/>
    </w:p>
    <w:p w14:paraId="00000152" w14:textId="0756BDA3" w:rsidR="000B72C3" w:rsidRPr="003150A8" w:rsidRDefault="00F33584" w:rsidP="00094085">
      <w:pPr>
        <w:numPr>
          <w:ilvl w:val="0"/>
          <w:numId w:val="4"/>
        </w:numPr>
        <w:spacing w:line="360" w:lineRule="auto"/>
        <w:ind w:left="851" w:hanging="284"/>
        <w:jc w:val="both"/>
        <w:rPr>
          <w:rFonts w:asciiTheme="majorHAnsi" w:hAnsiTheme="majorHAnsi" w:cstheme="majorHAnsi"/>
        </w:rPr>
      </w:pPr>
      <w:r w:rsidRPr="003150A8">
        <w:rPr>
          <w:rFonts w:asciiTheme="majorHAnsi" w:hAnsiTheme="majorHAnsi" w:cstheme="majorHAnsi"/>
        </w:rPr>
        <w:t>Opis przedmiotu zamówienia.</w:t>
      </w:r>
    </w:p>
    <w:p w14:paraId="416B0E81" w14:textId="25B5C2F3" w:rsidR="00EB5316" w:rsidRPr="003150A8" w:rsidRDefault="00EB5316" w:rsidP="00094085">
      <w:pPr>
        <w:pStyle w:val="Akapitzlist"/>
        <w:numPr>
          <w:ilvl w:val="0"/>
          <w:numId w:val="4"/>
        </w:numPr>
        <w:spacing w:line="360" w:lineRule="auto"/>
        <w:ind w:left="851" w:hanging="284"/>
        <w:jc w:val="both"/>
        <w:rPr>
          <w:rFonts w:asciiTheme="majorHAnsi" w:hAnsiTheme="majorHAnsi" w:cstheme="majorHAnsi"/>
        </w:rPr>
      </w:pPr>
      <w:r w:rsidRPr="003150A8">
        <w:rPr>
          <w:rFonts w:asciiTheme="majorHAnsi" w:hAnsiTheme="majorHAnsi" w:cstheme="majorHAnsi"/>
        </w:rPr>
        <w:t>Formularz oferty</w:t>
      </w:r>
      <w:r w:rsidR="00F33584" w:rsidRPr="003150A8">
        <w:rPr>
          <w:rFonts w:asciiTheme="majorHAnsi" w:hAnsiTheme="majorHAnsi" w:cstheme="majorHAnsi"/>
        </w:rPr>
        <w:t>.</w:t>
      </w:r>
    </w:p>
    <w:p w14:paraId="00000153" w14:textId="4904A89D" w:rsidR="000B72C3" w:rsidRPr="003150A8" w:rsidRDefault="00EB5316" w:rsidP="00094085">
      <w:pPr>
        <w:numPr>
          <w:ilvl w:val="0"/>
          <w:numId w:val="4"/>
        </w:numPr>
        <w:spacing w:line="360" w:lineRule="auto"/>
        <w:ind w:left="851" w:hanging="284"/>
        <w:jc w:val="both"/>
        <w:rPr>
          <w:rFonts w:asciiTheme="majorHAnsi" w:hAnsiTheme="majorHAnsi" w:cstheme="majorHAnsi"/>
        </w:rPr>
      </w:pPr>
      <w:r w:rsidRPr="003150A8">
        <w:rPr>
          <w:rFonts w:asciiTheme="majorHAnsi" w:hAnsiTheme="majorHAnsi" w:cstheme="majorHAnsi"/>
        </w:rPr>
        <w:t>Oświadczenie</w:t>
      </w:r>
      <w:r w:rsidR="009D22A6" w:rsidRPr="003150A8">
        <w:rPr>
          <w:rFonts w:asciiTheme="majorHAnsi" w:hAnsiTheme="majorHAnsi" w:cstheme="majorHAnsi"/>
        </w:rPr>
        <w:t>,</w:t>
      </w:r>
      <w:r w:rsidR="002626CE" w:rsidRPr="003150A8">
        <w:rPr>
          <w:rFonts w:asciiTheme="majorHAnsi" w:hAnsiTheme="majorHAnsi" w:cstheme="majorHAnsi"/>
        </w:rPr>
        <w:t xml:space="preserve"> o </w:t>
      </w:r>
      <w:r w:rsidRPr="003150A8">
        <w:rPr>
          <w:rFonts w:asciiTheme="majorHAnsi" w:hAnsiTheme="majorHAnsi" w:cstheme="majorHAnsi"/>
        </w:rPr>
        <w:t>którym mowa</w:t>
      </w:r>
      <w:r w:rsidR="002626CE" w:rsidRPr="003150A8">
        <w:rPr>
          <w:rFonts w:asciiTheme="majorHAnsi" w:hAnsiTheme="majorHAnsi" w:cstheme="majorHAnsi"/>
        </w:rPr>
        <w:t xml:space="preserve"> w </w:t>
      </w:r>
      <w:r w:rsidRPr="003150A8">
        <w:rPr>
          <w:rFonts w:asciiTheme="majorHAnsi" w:hAnsiTheme="majorHAnsi" w:cstheme="majorHAnsi"/>
        </w:rPr>
        <w:t>art. 125 ust.1 ustawy PZP</w:t>
      </w:r>
      <w:r w:rsidR="00F33584" w:rsidRPr="003150A8">
        <w:rPr>
          <w:rFonts w:asciiTheme="majorHAnsi" w:hAnsiTheme="majorHAnsi" w:cstheme="majorHAnsi"/>
        </w:rPr>
        <w:t>.</w:t>
      </w:r>
    </w:p>
    <w:p w14:paraId="000CD721" w14:textId="248B84EE" w:rsidR="001C3531" w:rsidRPr="003150A8" w:rsidRDefault="00EB5316" w:rsidP="001C3531">
      <w:pPr>
        <w:pStyle w:val="Akapitzlist"/>
        <w:numPr>
          <w:ilvl w:val="0"/>
          <w:numId w:val="4"/>
        </w:numPr>
        <w:spacing w:line="360" w:lineRule="auto"/>
        <w:ind w:left="851" w:hanging="284"/>
        <w:jc w:val="both"/>
        <w:rPr>
          <w:rFonts w:asciiTheme="majorHAnsi" w:hAnsiTheme="majorHAnsi" w:cstheme="majorHAnsi"/>
        </w:rPr>
      </w:pPr>
      <w:r w:rsidRPr="003150A8">
        <w:rPr>
          <w:rFonts w:asciiTheme="majorHAnsi" w:hAnsiTheme="majorHAnsi" w:cstheme="majorHAnsi"/>
        </w:rPr>
        <w:t>Oświadczenie</w:t>
      </w:r>
      <w:r w:rsidR="002626CE" w:rsidRPr="003150A8">
        <w:rPr>
          <w:rFonts w:asciiTheme="majorHAnsi" w:hAnsiTheme="majorHAnsi" w:cstheme="majorHAnsi"/>
        </w:rPr>
        <w:t xml:space="preserve"> w </w:t>
      </w:r>
      <w:r w:rsidRPr="003150A8">
        <w:rPr>
          <w:rFonts w:asciiTheme="majorHAnsi" w:hAnsiTheme="majorHAnsi" w:cstheme="majorHAnsi"/>
        </w:rPr>
        <w:t>zakresie art. 108 ust. 1 pkt 5 ustawy P</w:t>
      </w:r>
      <w:r w:rsidR="002557FC">
        <w:rPr>
          <w:rFonts w:asciiTheme="majorHAnsi" w:hAnsiTheme="majorHAnsi" w:cstheme="majorHAnsi"/>
        </w:rPr>
        <w:t>ZP</w:t>
      </w:r>
      <w:r w:rsidRPr="003150A8">
        <w:rPr>
          <w:rFonts w:asciiTheme="majorHAnsi" w:hAnsiTheme="majorHAnsi" w:cstheme="majorHAnsi"/>
        </w:rPr>
        <w:t>,</w:t>
      </w:r>
      <w:r w:rsidR="002626CE" w:rsidRPr="003150A8">
        <w:rPr>
          <w:rFonts w:asciiTheme="majorHAnsi" w:hAnsiTheme="majorHAnsi" w:cstheme="majorHAnsi"/>
        </w:rPr>
        <w:t xml:space="preserve"> o </w:t>
      </w:r>
      <w:r w:rsidRPr="003150A8">
        <w:rPr>
          <w:rFonts w:asciiTheme="majorHAnsi" w:hAnsiTheme="majorHAnsi" w:cstheme="majorHAnsi"/>
        </w:rPr>
        <w:t>braku przynależności do tej samej grupy kapitałowej.</w:t>
      </w:r>
    </w:p>
    <w:p w14:paraId="05A3D527" w14:textId="009CBE7E" w:rsidR="00F33584" w:rsidRPr="003150A8" w:rsidRDefault="00F33584" w:rsidP="001C3531">
      <w:pPr>
        <w:pStyle w:val="Akapitzlist"/>
        <w:numPr>
          <w:ilvl w:val="0"/>
          <w:numId w:val="4"/>
        </w:numPr>
        <w:spacing w:line="360" w:lineRule="auto"/>
        <w:ind w:left="851" w:hanging="284"/>
        <w:jc w:val="both"/>
        <w:rPr>
          <w:rFonts w:asciiTheme="majorHAnsi" w:hAnsiTheme="majorHAnsi" w:cstheme="majorHAnsi"/>
        </w:rPr>
      </w:pPr>
      <w:r w:rsidRPr="003150A8">
        <w:rPr>
          <w:rFonts w:asciiTheme="majorHAnsi" w:hAnsiTheme="majorHAnsi" w:cstheme="majorHAnsi"/>
        </w:rPr>
        <w:t>Umowa (projekt).</w:t>
      </w:r>
    </w:p>
    <w:p w14:paraId="03FF38FA" w14:textId="785B41CE" w:rsidR="00E235C2" w:rsidRPr="003150A8" w:rsidRDefault="00E235C2" w:rsidP="001C3531">
      <w:pPr>
        <w:pStyle w:val="Akapitzlist"/>
        <w:numPr>
          <w:ilvl w:val="0"/>
          <w:numId w:val="4"/>
        </w:numPr>
        <w:spacing w:line="360" w:lineRule="auto"/>
        <w:ind w:left="851" w:hanging="284"/>
        <w:jc w:val="both"/>
        <w:rPr>
          <w:rFonts w:asciiTheme="majorHAnsi" w:hAnsiTheme="majorHAnsi" w:cstheme="majorHAnsi"/>
        </w:rPr>
      </w:pPr>
      <w:r w:rsidRPr="003150A8">
        <w:rPr>
          <w:rFonts w:asciiTheme="majorHAnsi" w:hAnsiTheme="majorHAnsi" w:cstheme="majorHAnsi"/>
        </w:rPr>
        <w:t>Zobowiązanie podmiotu udostępniającego zasoby</w:t>
      </w:r>
    </w:p>
    <w:p w14:paraId="71398C1C" w14:textId="6A1282A2" w:rsidR="00E235C2" w:rsidRPr="003150A8" w:rsidRDefault="00E235C2" w:rsidP="00E235C2">
      <w:pPr>
        <w:pStyle w:val="Akapitzlist"/>
        <w:numPr>
          <w:ilvl w:val="0"/>
          <w:numId w:val="4"/>
        </w:numPr>
        <w:spacing w:line="360" w:lineRule="auto"/>
        <w:ind w:left="851" w:hanging="284"/>
        <w:jc w:val="both"/>
        <w:rPr>
          <w:rFonts w:asciiTheme="majorHAnsi" w:hAnsiTheme="majorHAnsi" w:cstheme="majorHAnsi"/>
        </w:rPr>
      </w:pPr>
      <w:r w:rsidRPr="003150A8">
        <w:rPr>
          <w:rFonts w:asciiTheme="majorHAnsi" w:hAnsiTheme="majorHAnsi" w:cstheme="majorHAnsi"/>
        </w:rPr>
        <w:t xml:space="preserve">Wykaz </w:t>
      </w:r>
      <w:r w:rsidR="00FB3382" w:rsidRPr="003150A8">
        <w:rPr>
          <w:rFonts w:asciiTheme="majorHAnsi" w:hAnsiTheme="majorHAnsi" w:cstheme="majorHAnsi"/>
        </w:rPr>
        <w:t>usług</w:t>
      </w:r>
    </w:p>
    <w:p w14:paraId="63CE8574" w14:textId="026BC129" w:rsidR="00BF0C7B" w:rsidRDefault="00F33584" w:rsidP="00B957F6">
      <w:pPr>
        <w:pStyle w:val="Akapitzlist"/>
        <w:numPr>
          <w:ilvl w:val="0"/>
          <w:numId w:val="4"/>
        </w:numPr>
        <w:spacing w:line="360" w:lineRule="auto"/>
        <w:ind w:left="851" w:hanging="284"/>
        <w:jc w:val="both"/>
        <w:rPr>
          <w:rFonts w:asciiTheme="majorHAnsi" w:hAnsiTheme="majorHAnsi" w:cstheme="majorHAnsi"/>
        </w:rPr>
      </w:pPr>
      <w:r w:rsidRPr="003150A8">
        <w:rPr>
          <w:rFonts w:asciiTheme="majorHAnsi" w:hAnsiTheme="majorHAnsi" w:cstheme="majorHAnsi"/>
        </w:rPr>
        <w:t>Wykaz osób skierowanych do realizacji zamówienia – zatrudnienia z aspektu społecznego.</w:t>
      </w:r>
    </w:p>
    <w:p w14:paraId="7ADE0481" w14:textId="1B1D2B96" w:rsidR="006B795C" w:rsidRDefault="006B795C" w:rsidP="00B957F6">
      <w:pPr>
        <w:pStyle w:val="Akapitzlist"/>
        <w:numPr>
          <w:ilvl w:val="0"/>
          <w:numId w:val="4"/>
        </w:numPr>
        <w:spacing w:line="360" w:lineRule="auto"/>
        <w:ind w:left="851" w:hanging="284"/>
        <w:jc w:val="both"/>
        <w:rPr>
          <w:rFonts w:asciiTheme="majorHAnsi" w:hAnsiTheme="majorHAnsi" w:cstheme="majorHAnsi"/>
        </w:rPr>
      </w:pPr>
      <w:r w:rsidRPr="003150A8">
        <w:rPr>
          <w:rFonts w:asciiTheme="majorHAnsi" w:hAnsiTheme="majorHAnsi" w:cstheme="majorHAnsi"/>
        </w:rPr>
        <w:t>Protokół zdawczo-odbiorczy.</w:t>
      </w:r>
    </w:p>
    <w:p w14:paraId="491DCB3F" w14:textId="122691AA" w:rsidR="006B795C" w:rsidRPr="003150A8" w:rsidRDefault="006B795C" w:rsidP="00B957F6">
      <w:pPr>
        <w:pStyle w:val="Akapitzlist"/>
        <w:numPr>
          <w:ilvl w:val="0"/>
          <w:numId w:val="4"/>
        </w:numPr>
        <w:spacing w:line="360" w:lineRule="auto"/>
        <w:ind w:left="851" w:hanging="284"/>
        <w:jc w:val="both"/>
        <w:rPr>
          <w:rFonts w:asciiTheme="majorHAnsi" w:hAnsiTheme="majorHAnsi" w:cstheme="majorHAnsi"/>
        </w:rPr>
      </w:pPr>
      <w:r w:rsidRPr="003150A8">
        <w:rPr>
          <w:rFonts w:asciiTheme="majorHAnsi" w:hAnsiTheme="majorHAnsi" w:cstheme="majorHAnsi"/>
        </w:rPr>
        <w:t>Protokół z kontroli wykorzystania do przygotowania serwisu kawowego w całości kawy spełniającej standardy społeczne Sprawiedliwego Handlu.</w:t>
      </w:r>
    </w:p>
    <w:sectPr w:rsidR="006B795C" w:rsidRPr="003150A8" w:rsidSect="0020050C">
      <w:headerReference w:type="even" r:id="rId25"/>
      <w:headerReference w:type="default" r:id="rId26"/>
      <w:footerReference w:type="default" r:id="rId27"/>
      <w:headerReference w:type="first" r:id="rId28"/>
      <w:footerReference w:type="first" r:id="rId29"/>
      <w:pgSz w:w="11909" w:h="16834"/>
      <w:pgMar w:top="1559" w:right="1440" w:bottom="992" w:left="1276" w:header="357" w:footer="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E8057" w14:textId="77777777" w:rsidR="00C20B05" w:rsidRDefault="00C20B05">
      <w:pPr>
        <w:spacing w:line="240" w:lineRule="auto"/>
      </w:pPr>
      <w:r>
        <w:separator/>
      </w:r>
    </w:p>
  </w:endnote>
  <w:endnote w:type="continuationSeparator" w:id="0">
    <w:p w14:paraId="20D46F37" w14:textId="77777777" w:rsidR="00C20B05" w:rsidRDefault="00C20B05">
      <w:pPr>
        <w:spacing w:line="240" w:lineRule="auto"/>
      </w:pPr>
      <w:r>
        <w:continuationSeparator/>
      </w:r>
    </w:p>
  </w:endnote>
  <w:endnote w:type="continuationNotice" w:id="1">
    <w:p w14:paraId="7EE44424" w14:textId="77777777" w:rsidR="00C20B05" w:rsidRDefault="00C20B0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DejaVu Sans">
    <w:altName w:val="Heiti TC Light"/>
    <w:charset w:val="EE"/>
    <w:family w:val="swiss"/>
    <w:pitch w:val="variable"/>
    <w:sig w:usb0="00000000" w:usb1="5200FDFF" w:usb2="00042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426DE" w14:textId="3F3FA3D9" w:rsidR="00B25B5B" w:rsidRPr="00B25B5B" w:rsidRDefault="00710EE1" w:rsidP="00B23F8B">
    <w:pPr>
      <w:pStyle w:val="Stopka"/>
      <w:spacing w:line="260" w:lineRule="exact"/>
      <w:rPr>
        <w:rFonts w:ascii="Calibri" w:eastAsia="Calibri" w:hAnsi="Calibri" w:cs="Times New Roman"/>
        <w:color w:val="E60000"/>
        <w:sz w:val="20"/>
        <w:lang w:val="pl-PL" w:eastAsia="en-US"/>
      </w:rPr>
    </w:pPr>
    <w:sdt>
      <w:sdtPr>
        <w:rPr>
          <w:rFonts w:asciiTheme="majorHAnsi" w:hAnsiTheme="majorHAnsi" w:cstheme="majorHAnsi"/>
        </w:rPr>
        <w:id w:val="1844357977"/>
        <w:docPartObj>
          <w:docPartGallery w:val="Page Numbers (Bottom of Page)"/>
          <w:docPartUnique/>
        </w:docPartObj>
      </w:sdtPr>
      <w:sdtEndPr/>
      <w:sdtContent>
        <w:r w:rsidR="00FC23F1" w:rsidRPr="003759A3">
          <w:rPr>
            <w:rFonts w:asciiTheme="majorHAnsi" w:hAnsiTheme="majorHAnsi" w:cstheme="majorHAnsi"/>
            <w:noProof/>
            <w:lang w:val="pl-PL"/>
          </w:rPr>
          <mc:AlternateContent>
            <mc:Choice Requires="wpg">
              <w:drawing>
                <wp:anchor distT="0" distB="0" distL="114300" distR="114300" simplePos="0" relativeHeight="251658240" behindDoc="0" locked="0" layoutInCell="1" allowOverlap="1" wp14:anchorId="55D81A45" wp14:editId="1E1A4D7B">
                  <wp:simplePos x="0" y="0"/>
                  <wp:positionH relativeFrom="page">
                    <wp:align>center</wp:align>
                  </wp:positionH>
                  <wp:positionV relativeFrom="bottomMargin">
                    <wp:align>center</wp:align>
                  </wp:positionV>
                  <wp:extent cx="7753350" cy="190500"/>
                  <wp:effectExtent l="9525" t="9525" r="9525" b="0"/>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7"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4B0C4" w14:textId="16E1F767" w:rsidR="00FC23F1" w:rsidRDefault="00FC23F1">
                                <w:pPr>
                                  <w:jc w:val="center"/>
                                </w:pPr>
                                <w:r>
                                  <w:fldChar w:fldCharType="begin"/>
                                </w:r>
                                <w:r>
                                  <w:instrText>PAGE    \* MERGEFORMAT</w:instrText>
                                </w:r>
                                <w:r>
                                  <w:fldChar w:fldCharType="separate"/>
                                </w:r>
                                <w:r w:rsidR="00F501AC" w:rsidRPr="00F501AC">
                                  <w:rPr>
                                    <w:noProof/>
                                    <w:color w:val="8C8C8C" w:themeColor="background1" w:themeShade="8C"/>
                                    <w:lang w:val="pl-PL"/>
                                  </w:rPr>
                                  <w:t>34</w:t>
                                </w:r>
                                <w:r>
                                  <w:rPr>
                                    <w:color w:val="8C8C8C" w:themeColor="background1" w:themeShade="8C"/>
                                  </w:rPr>
                                  <w:fldChar w:fldCharType="end"/>
                                </w:r>
                              </w:p>
                            </w:txbxContent>
                          </wps:txbx>
                          <wps:bodyPr rot="0" vert="horz" wrap="square" lIns="0" tIns="0" rIns="0" bIns="0" anchor="t" anchorCtr="0" upright="1">
                            <a:noAutofit/>
                          </wps:bodyPr>
                        </wps:wsp>
                        <wpg:grpSp>
                          <wpg:cNvPr id="18" name="Group 31"/>
                          <wpg:cNvGrpSpPr>
                            <a:grpSpLocks/>
                          </wpg:cNvGrpSpPr>
                          <wpg:grpSpPr bwMode="auto">
                            <a:xfrm flipH="1">
                              <a:off x="0" y="14970"/>
                              <a:ext cx="12255" cy="230"/>
                              <a:chOff x="-8" y="14978"/>
                              <a:chExt cx="12255" cy="230"/>
                            </a:xfrm>
                          </wpg:grpSpPr>
                          <wps:wsp>
                            <wps:cNvPr id="19"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5D81A45" id="Grupa 16" o:spid="_x0000_s1026" style="position:absolute;margin-left:0;margin-top:0;width:610.5pt;height:15pt;z-index:25165824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E74B0C4" w14:textId="16E1F767" w:rsidR="00FC23F1" w:rsidRDefault="00FC23F1">
                          <w:pPr>
                            <w:jc w:val="center"/>
                          </w:pPr>
                          <w:r>
                            <w:fldChar w:fldCharType="begin"/>
                          </w:r>
                          <w:r>
                            <w:instrText>PAGE    \* MERGEFORMAT</w:instrText>
                          </w:r>
                          <w:r>
                            <w:fldChar w:fldCharType="separate"/>
                          </w:r>
                          <w:r w:rsidR="00F501AC" w:rsidRPr="00F501AC">
                            <w:rPr>
                              <w:noProof/>
                              <w:color w:val="8C8C8C" w:themeColor="background1" w:themeShade="8C"/>
                              <w:lang w:val="pl-PL"/>
                            </w:rPr>
                            <w:t>34</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" adj="20904" strokecolor="#a5a5a5"/>
                  </v:group>
                  <w10:wrap anchorx="page" anchory="margin"/>
                </v:group>
              </w:pict>
            </mc:Fallback>
          </mc:AlternateContent>
        </w:r>
      </w:sdtContent>
    </w:sdt>
    <w:r w:rsidR="00FC23F1" w:rsidRPr="003759A3">
      <w:rPr>
        <w:rFonts w:asciiTheme="majorHAnsi" w:hAnsiTheme="majorHAnsi" w:cstheme="majorHAnsi"/>
        <w:i/>
        <w:iCs/>
        <w:color w:val="1F497D" w:themeColor="text2"/>
        <w:sz w:val="18"/>
      </w:rPr>
      <w:t xml:space="preserve"> </w:t>
    </w:r>
  </w:p>
  <w:p w14:paraId="2E64091D" w14:textId="77777777" w:rsidR="00B25B5B" w:rsidRPr="00B25B5B" w:rsidRDefault="00B25B5B" w:rsidP="00B25B5B">
    <w:pPr>
      <w:tabs>
        <w:tab w:val="center" w:pos="4536"/>
        <w:tab w:val="right" w:pos="9072"/>
      </w:tabs>
      <w:spacing w:line="260" w:lineRule="exact"/>
      <w:rPr>
        <w:rFonts w:ascii="Calibri" w:eastAsia="Calibri" w:hAnsi="Calibri" w:cs="Times New Roman"/>
        <w:color w:val="E60000"/>
        <w:sz w:val="20"/>
        <w:lang w:val="pl-PL" w:eastAsia="en-US"/>
      </w:rPr>
    </w:pPr>
  </w:p>
  <w:p w14:paraId="00000156" w14:textId="4EBE57AE" w:rsidR="00FC23F1" w:rsidRPr="00B25B5B" w:rsidRDefault="00FC23F1" w:rsidP="003759A3">
    <w:pPr>
      <w:rPr>
        <w:rFonts w:asciiTheme="majorHAnsi" w:hAnsiTheme="majorHAnsi" w:cstheme="majorHAnsi"/>
        <w:lang w:val="pl-P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9EC00" w14:textId="77777777" w:rsidR="00B23F8B" w:rsidRPr="00B25B5B" w:rsidRDefault="00B23F8B" w:rsidP="00B23F8B">
    <w:pPr>
      <w:pStyle w:val="Stopka"/>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Dział Zakupów UŁ</w:t>
    </w:r>
  </w:p>
  <w:p w14:paraId="24FF910C" w14:textId="77777777" w:rsidR="00B23F8B" w:rsidRPr="00B25B5B" w:rsidRDefault="00B23F8B" w:rsidP="00B23F8B">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(048) 042 635 4</w:t>
    </w:r>
    <w:r>
      <w:rPr>
        <w:rFonts w:ascii="Calibri" w:eastAsia="Calibri" w:hAnsi="Calibri" w:cs="Times New Roman"/>
        <w:color w:val="E60000"/>
        <w:sz w:val="20"/>
        <w:lang w:val="pl-PL" w:eastAsia="en-US"/>
      </w:rPr>
      <w:t>2</w:t>
    </w:r>
    <w:r w:rsidRPr="00B25B5B">
      <w:rPr>
        <w:rFonts w:ascii="Calibri" w:eastAsia="Calibri" w:hAnsi="Calibri" w:cs="Times New Roman"/>
        <w:color w:val="E60000"/>
        <w:sz w:val="20"/>
        <w:lang w:val="pl-PL" w:eastAsia="en-US"/>
      </w:rPr>
      <w:t xml:space="preserve"> </w:t>
    </w:r>
    <w:r>
      <w:rPr>
        <w:rFonts w:ascii="Calibri" w:eastAsia="Calibri" w:hAnsi="Calibri" w:cs="Times New Roman"/>
        <w:color w:val="E60000"/>
        <w:sz w:val="20"/>
        <w:lang w:val="pl-PL" w:eastAsia="en-US"/>
      </w:rPr>
      <w:t>8</w:t>
    </w:r>
    <w:r w:rsidRPr="00B25B5B">
      <w:rPr>
        <w:rFonts w:ascii="Calibri" w:eastAsia="Calibri" w:hAnsi="Calibri" w:cs="Times New Roman"/>
        <w:color w:val="E60000"/>
        <w:sz w:val="20"/>
        <w:lang w:val="pl-PL" w:eastAsia="en-US"/>
      </w:rPr>
      <w:t>3</w:t>
    </w:r>
  </w:p>
  <w:p w14:paraId="7B6C330D" w14:textId="77777777" w:rsidR="00B23F8B" w:rsidRPr="00B25B5B" w:rsidRDefault="00B23F8B" w:rsidP="00B23F8B">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noProof/>
        <w:color w:val="E60000"/>
        <w:sz w:val="20"/>
        <w:lang w:val="pl-PL"/>
      </w:rPr>
      <mc:AlternateContent>
        <mc:Choice Requires="wps">
          <w:drawing>
            <wp:anchor distT="0" distB="0" distL="114300" distR="114300" simplePos="0" relativeHeight="251662336" behindDoc="0" locked="0" layoutInCell="1" allowOverlap="1" wp14:anchorId="7D5C13E5" wp14:editId="50742C7B">
              <wp:simplePos x="0" y="0"/>
              <wp:positionH relativeFrom="column">
                <wp:posOffset>4470060</wp:posOffset>
              </wp:positionH>
              <wp:positionV relativeFrom="paragraph">
                <wp:posOffset>128108</wp:posOffset>
              </wp:positionV>
              <wp:extent cx="1462234" cy="290030"/>
              <wp:effectExtent l="0" t="0" r="0" b="0"/>
              <wp:wrapNone/>
              <wp:docPr id="1" name="Pole tekstowe 1"/>
              <wp:cNvGraphicFramePr/>
              <a:graphic xmlns:a="http://schemas.openxmlformats.org/drawingml/2006/main">
                <a:graphicData uri="http://schemas.microsoft.com/office/word/2010/wordprocessingShape">
                  <wps:wsp>
                    <wps:cNvSpPr txBox="1"/>
                    <wps:spPr>
                      <a:xfrm>
                        <a:off x="0" y="0"/>
                        <a:ext cx="1462234" cy="290030"/>
                      </a:xfrm>
                      <a:prstGeom prst="rect">
                        <a:avLst/>
                      </a:prstGeom>
                      <a:noFill/>
                      <a:ln w="6350">
                        <a:noFill/>
                      </a:ln>
                    </wps:spPr>
                    <wps:txbx>
                      <w:txbxContent>
                        <w:p w14:paraId="449EBF27" w14:textId="77777777" w:rsidR="00B23F8B" w:rsidRPr="00463080" w:rsidRDefault="00B23F8B" w:rsidP="00B23F8B">
                          <w:pPr>
                            <w:jc w:val="right"/>
                            <w:rPr>
                              <w:color w:val="E60000"/>
                              <w:sz w:val="20"/>
                            </w:rPr>
                          </w:pPr>
                          <w:r w:rsidRPr="00463080">
                            <w:rPr>
                              <w:color w:val="E60000"/>
                              <w:sz w:val="20"/>
                            </w:rPr>
                            <w:t>uni.lodz.pl</w:t>
                          </w:r>
                          <w:r>
                            <w:rPr>
                              <w:color w:val="E60000"/>
                              <w:sz w:val="20"/>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5C13E5" id="_x0000_t202" coordsize="21600,21600" o:spt="202" path="m,l,21600r21600,l21600,xe">
              <v:stroke joinstyle="miter"/>
              <v:path gradientshapeok="t" o:connecttype="rect"/>
            </v:shapetype>
            <v:shape id="Pole tekstowe 1" o:spid="_x0000_s1031" type="#_x0000_t202" style="position:absolute;margin-left:351.95pt;margin-top:10.1pt;width:115.15pt;height:22.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" filled="f" stroked="f" strokeweight=".5pt">
              <v:textbox>
                <w:txbxContent>
                  <w:p w14:paraId="449EBF27" w14:textId="77777777" w:rsidR="00B23F8B" w:rsidRPr="00463080" w:rsidRDefault="00B23F8B" w:rsidP="00B23F8B">
                    <w:pPr>
                      <w:jc w:val="right"/>
                      <w:rPr>
                        <w:color w:val="E60000"/>
                        <w:sz w:val="20"/>
                      </w:rPr>
                    </w:pPr>
                    <w:r w:rsidRPr="00463080">
                      <w:rPr>
                        <w:color w:val="E60000"/>
                        <w:sz w:val="20"/>
                      </w:rPr>
                      <w:t>uni.lodz.pl</w:t>
                    </w:r>
                    <w:r>
                      <w:rPr>
                        <w:color w:val="E60000"/>
                        <w:sz w:val="20"/>
                      </w:rPr>
                      <w:t>/en</w:t>
                    </w:r>
                  </w:p>
                </w:txbxContent>
              </v:textbox>
            </v:shape>
          </w:pict>
        </mc:Fallback>
      </mc:AlternateContent>
    </w:r>
    <w:r w:rsidRPr="00B25B5B">
      <w:rPr>
        <w:rFonts w:ascii="Calibri" w:eastAsia="Calibri" w:hAnsi="Calibri" w:cs="Times New Roman"/>
        <w:color w:val="E60000"/>
        <w:sz w:val="20"/>
        <w:lang w:val="pl-PL" w:eastAsia="en-US"/>
      </w:rPr>
      <w:t xml:space="preserve">Narutowicza 68, 90-136 </w:t>
    </w:r>
    <w:r>
      <w:rPr>
        <w:rFonts w:ascii="Calibri" w:eastAsia="Calibri" w:hAnsi="Calibri" w:cs="Times New Roman"/>
        <w:color w:val="E60000"/>
        <w:sz w:val="20"/>
        <w:lang w:val="pl-PL" w:eastAsia="en-US"/>
      </w:rPr>
      <w:t>Łódź</w:t>
    </w:r>
  </w:p>
  <w:p w14:paraId="00EF74AF" w14:textId="77777777" w:rsidR="00B23F8B" w:rsidRPr="00B25B5B" w:rsidRDefault="00B23F8B" w:rsidP="00B23F8B">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przetargi@uni.lodz.pl</w:t>
    </w:r>
  </w:p>
  <w:p w14:paraId="16D6ABE6" w14:textId="77777777" w:rsidR="0020050C" w:rsidRPr="00B23F8B" w:rsidRDefault="0020050C">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AE2C2" w14:textId="77777777" w:rsidR="00C20B05" w:rsidRDefault="00C20B05">
      <w:pPr>
        <w:spacing w:line="240" w:lineRule="auto"/>
      </w:pPr>
      <w:r>
        <w:separator/>
      </w:r>
    </w:p>
  </w:footnote>
  <w:footnote w:type="continuationSeparator" w:id="0">
    <w:p w14:paraId="21CC55F7" w14:textId="77777777" w:rsidR="00C20B05" w:rsidRDefault="00C20B05">
      <w:pPr>
        <w:spacing w:line="240" w:lineRule="auto"/>
      </w:pPr>
      <w:r>
        <w:continuationSeparator/>
      </w:r>
    </w:p>
  </w:footnote>
  <w:footnote w:type="continuationNotice" w:id="1">
    <w:p w14:paraId="2F5AF9F3" w14:textId="77777777" w:rsidR="00C20B05" w:rsidRDefault="00C20B0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9F72" w14:textId="767FC31C" w:rsidR="00FC23F1" w:rsidRPr="00475E7B" w:rsidRDefault="00FC23F1" w:rsidP="00592431">
    <w:pPr>
      <w:pStyle w:val="Nagwek"/>
      <w:jc w:val="right"/>
      <w:rPr>
        <w:i/>
        <w:color w:val="1F497D" w:themeColor="text2"/>
      </w:rPr>
    </w:pPr>
    <w:r>
      <w:rPr>
        <w:i/>
        <w:iCs/>
        <w:color w:val="1F497D" w:themeColor="text2"/>
      </w:rPr>
      <w:t>Numer postępowania: 10</w:t>
    </w:r>
    <w:r w:rsidRPr="00937A4C">
      <w:rPr>
        <w:i/>
        <w:iCs/>
        <w:color w:val="1F497D" w:themeColor="text2"/>
      </w:rPr>
      <w:t>/ZP/2021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98863" w14:textId="51C9C660" w:rsidR="00FC23F1" w:rsidRPr="00F50D3F" w:rsidRDefault="00FC23F1" w:rsidP="00F50D3F">
    <w:pPr>
      <w:tabs>
        <w:tab w:val="center" w:pos="4513"/>
        <w:tab w:val="right" w:pos="9026"/>
      </w:tabs>
      <w:spacing w:line="240" w:lineRule="auto"/>
      <w:rPr>
        <w:rFonts w:ascii="Calibri" w:eastAsia="Calibri" w:hAnsi="Calibri" w:cs="Times New Roman"/>
        <w:color w:val="FF0000"/>
        <w:sz w:val="24"/>
        <w:szCs w:val="24"/>
        <w:lang w:val="pl-PL" w:eastAsia="en-US"/>
      </w:rPr>
    </w:pPr>
    <w:r w:rsidRPr="003759A3">
      <w:rPr>
        <w:rFonts w:asciiTheme="majorHAnsi" w:hAnsiTheme="majorHAnsi" w:cstheme="majorHAnsi"/>
        <w:i/>
        <w:iCs/>
      </w:rPr>
      <w:t>Numer</w:t>
    </w:r>
    <w:r w:rsidRPr="003759A3">
      <w:rPr>
        <w:rFonts w:asciiTheme="majorHAnsi" w:hAnsiTheme="majorHAnsi" w:cstheme="majorHAnsi"/>
        <w:i/>
      </w:rPr>
      <w:t xml:space="preserve"> postępowania:</w:t>
    </w:r>
    <w:r w:rsidRPr="003759A3">
      <w:rPr>
        <w:rFonts w:asciiTheme="majorHAnsi" w:hAnsiTheme="majorHAnsi" w:cstheme="majorHAnsi"/>
        <w:i/>
        <w:iCs/>
      </w:rPr>
      <w:t xml:space="preserve"> </w:t>
    </w:r>
    <w:r w:rsidR="00C7081B">
      <w:rPr>
        <w:rFonts w:asciiTheme="majorHAnsi" w:hAnsiTheme="majorHAnsi" w:cstheme="majorHAnsi"/>
        <w:i/>
        <w:iCs/>
      </w:rPr>
      <w:t>1</w:t>
    </w:r>
    <w:r w:rsidR="00D22036">
      <w:rPr>
        <w:rFonts w:asciiTheme="majorHAnsi" w:hAnsiTheme="majorHAnsi" w:cstheme="majorHAnsi"/>
        <w:i/>
        <w:iCs/>
      </w:rPr>
      <w:t>7</w:t>
    </w:r>
    <w:r w:rsidRPr="0035297B">
      <w:rPr>
        <w:rFonts w:asciiTheme="majorHAnsi" w:hAnsiTheme="majorHAnsi" w:cstheme="majorHAnsi"/>
        <w:i/>
        <w:iCs/>
      </w:rPr>
      <w:t>/ZP/202</w:t>
    </w:r>
    <w:r w:rsidR="00897642">
      <w:rPr>
        <w:rFonts w:asciiTheme="majorHAnsi" w:hAnsiTheme="majorHAnsi" w:cstheme="majorHAnsi"/>
        <w:i/>
        <w:iCs/>
      </w:rPr>
      <w:t>3</w:t>
    </w:r>
    <w:r w:rsidR="00A42DBF">
      <w:rPr>
        <w:rFonts w:asciiTheme="majorHAnsi" w:hAnsiTheme="majorHAnsi" w:cstheme="majorHAnsi"/>
        <w:i/>
        <w:iCs/>
      </w:rP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A5E54" w14:textId="5A94C15B" w:rsidR="00FC23F1" w:rsidRPr="00FC2D48" w:rsidRDefault="00B23F8B" w:rsidP="00FC2D48">
    <w:pPr>
      <w:tabs>
        <w:tab w:val="center" w:pos="4513"/>
        <w:tab w:val="right" w:pos="9026"/>
      </w:tabs>
      <w:spacing w:line="240" w:lineRule="auto"/>
      <w:rPr>
        <w:rFonts w:ascii="Calibri" w:eastAsia="Calibri" w:hAnsi="Calibri" w:cs="Times New Roman"/>
        <w:color w:val="FF0000"/>
        <w:sz w:val="24"/>
        <w:szCs w:val="24"/>
        <w:lang w:val="pl-PL" w:eastAsia="en-US"/>
      </w:rPr>
    </w:pPr>
    <w:r w:rsidRPr="003759A3">
      <w:rPr>
        <w:rFonts w:asciiTheme="majorHAnsi" w:hAnsiTheme="majorHAnsi" w:cstheme="majorHAnsi"/>
        <w:i/>
        <w:iCs/>
      </w:rPr>
      <w:t>Numer</w:t>
    </w:r>
    <w:r w:rsidRPr="003759A3">
      <w:rPr>
        <w:rFonts w:asciiTheme="majorHAnsi" w:hAnsiTheme="majorHAnsi" w:cstheme="majorHAnsi"/>
        <w:i/>
      </w:rPr>
      <w:t xml:space="preserve"> postępowania:</w:t>
    </w:r>
    <w:r w:rsidRPr="003759A3">
      <w:rPr>
        <w:rFonts w:asciiTheme="majorHAnsi" w:hAnsiTheme="majorHAnsi" w:cstheme="majorHAnsi"/>
        <w:i/>
        <w:iCs/>
      </w:rPr>
      <w:t xml:space="preserve"> </w:t>
    </w:r>
    <w:r w:rsidR="00E25961">
      <w:rPr>
        <w:rFonts w:asciiTheme="majorHAnsi" w:hAnsiTheme="majorHAnsi" w:cstheme="majorHAnsi"/>
        <w:i/>
        <w:iCs/>
      </w:rPr>
      <w:t>1</w:t>
    </w:r>
    <w:r w:rsidR="00D22036">
      <w:rPr>
        <w:rFonts w:asciiTheme="majorHAnsi" w:hAnsiTheme="majorHAnsi" w:cstheme="majorHAnsi"/>
        <w:i/>
        <w:iCs/>
      </w:rPr>
      <w:t>7</w:t>
    </w:r>
    <w:r w:rsidRPr="0035297B">
      <w:rPr>
        <w:rFonts w:asciiTheme="majorHAnsi" w:hAnsiTheme="majorHAnsi" w:cstheme="majorHAnsi"/>
        <w:i/>
        <w:iCs/>
      </w:rPr>
      <w:t>/ZP/202</w:t>
    </w:r>
    <w:r w:rsidR="00A040BA">
      <w:rPr>
        <w:rFonts w:asciiTheme="majorHAnsi" w:hAnsiTheme="majorHAnsi" w:cstheme="majorHAnsi"/>
        <w:i/>
        <w:iCs/>
      </w:rPr>
      <w:t>3</w:t>
    </w:r>
    <w:r>
      <w:rPr>
        <w:rFonts w:asciiTheme="majorHAnsi" w:hAnsiTheme="majorHAnsi" w:cstheme="majorHAnsi"/>
        <w:i/>
        <w:iC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A32212"/>
    <w:multiLevelType w:val="hybridMultilevel"/>
    <w:tmpl w:val="AEE898A0"/>
    <w:lvl w:ilvl="0" w:tplc="1E6C8D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6594570"/>
    <w:multiLevelType w:val="hybridMultilevel"/>
    <w:tmpl w:val="23A48CCC"/>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3" w15:restartNumberingAfterBreak="0">
    <w:nsid w:val="0B851A86"/>
    <w:multiLevelType w:val="multilevel"/>
    <w:tmpl w:val="5B1CCBF8"/>
    <w:lvl w:ilvl="0">
      <w:start w:val="1"/>
      <w:numFmt w:val="decimal"/>
      <w:lvlText w:val="%1."/>
      <w:lvlJc w:val="left"/>
      <w:pPr>
        <w:ind w:left="360" w:hanging="360"/>
      </w:pPr>
      <w:rPr>
        <w:rFonts w:hint="default"/>
        <w:b/>
        <w:bCs/>
        <w:i w:val="0"/>
        <w:color w:val="000000"/>
        <w:sz w:val="22"/>
        <w:szCs w:val="22"/>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676AA4"/>
    <w:multiLevelType w:val="hybridMultilevel"/>
    <w:tmpl w:val="AE824E6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 w15:restartNumberingAfterBreak="0">
    <w:nsid w:val="1AEE49B1"/>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733208"/>
    <w:multiLevelType w:val="multilevel"/>
    <w:tmpl w:val="AD8692CC"/>
    <w:lvl w:ilvl="0">
      <w:start w:val="1"/>
      <w:numFmt w:val="decimal"/>
      <w:lvlText w:val="%1."/>
      <w:lvlJc w:val="left"/>
      <w:pPr>
        <w:ind w:left="360" w:hanging="360"/>
      </w:pPr>
    </w:lvl>
    <w:lvl w:ilvl="1">
      <w:start w:val="1"/>
      <w:numFmt w:val="decimal"/>
      <w:lvlText w:val="%1.%2."/>
      <w:lvlJc w:val="left"/>
      <w:pPr>
        <w:ind w:left="792" w:hanging="432"/>
      </w:pPr>
      <w:rPr>
        <w:b w:val="0"/>
        <w:bCs/>
        <w:i w:val="0"/>
        <w:iCs/>
        <w:color w:val="auto"/>
        <w:sz w:val="22"/>
        <w:szCs w:val="22"/>
      </w:rPr>
    </w:lvl>
    <w:lvl w:ilvl="2">
      <w:start w:val="1"/>
      <w:numFmt w:val="decimal"/>
      <w:lvlText w:val="%1.%2.%3."/>
      <w:lvlJc w:val="left"/>
      <w:pPr>
        <w:ind w:left="1224" w:hanging="504"/>
      </w:pPr>
      <w:rPr>
        <w:b w:val="0"/>
        <w:b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924CB3"/>
    <w:multiLevelType w:val="hybridMultilevel"/>
    <w:tmpl w:val="DD2C67C0"/>
    <w:lvl w:ilvl="0" w:tplc="CE983D0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617D4F"/>
    <w:multiLevelType w:val="hybridMultilevel"/>
    <w:tmpl w:val="1D4A0A92"/>
    <w:lvl w:ilvl="0" w:tplc="F7C00D42">
      <w:numFmt w:val="bullet"/>
      <w:lvlText w:val="-"/>
      <w:lvlJc w:val="left"/>
      <w:pPr>
        <w:ind w:left="1069" w:hanging="360"/>
      </w:pPr>
      <w:rPr>
        <w:rFonts w:ascii="Calibri" w:eastAsia="Arial" w:hAnsi="Calibri"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9" w15:restartNumberingAfterBreak="0">
    <w:nsid w:val="3A96481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0" w15:restartNumberingAfterBreak="0">
    <w:nsid w:val="41495B29"/>
    <w:multiLevelType w:val="hybridMultilevel"/>
    <w:tmpl w:val="0CB267F6"/>
    <w:lvl w:ilvl="0" w:tplc="45F66506">
      <w:numFmt w:val="bullet"/>
      <w:lvlText w:val="-"/>
      <w:lvlJc w:val="left"/>
      <w:pPr>
        <w:ind w:left="1152" w:hanging="360"/>
      </w:pPr>
      <w:rPr>
        <w:rFonts w:ascii="Calibri" w:eastAsia="Arial" w:hAnsi="Calibri" w:cs="Calibri"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11" w15:restartNumberingAfterBreak="0">
    <w:nsid w:val="439A2CDE"/>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46C2081"/>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3" w15:restartNumberingAfterBreak="0">
    <w:nsid w:val="47427C34"/>
    <w:multiLevelType w:val="multilevel"/>
    <w:tmpl w:val="6E12416C"/>
    <w:lvl w:ilvl="0">
      <w:start w:val="1"/>
      <w:numFmt w:val="decimal"/>
      <w:lvlText w:val="%1."/>
      <w:lvlJc w:val="left"/>
      <w:pPr>
        <w:ind w:left="360" w:hanging="360"/>
      </w:pPr>
      <w:rPr>
        <w:rFonts w:ascii="Verdana" w:eastAsia="Calibri" w:hAnsi="Verdana" w:cs="Times New Roman" w:hint="default"/>
        <w:b w:val="0"/>
        <w:color w:val="auto"/>
        <w:lang w:val="en-US"/>
      </w:rPr>
    </w:lvl>
    <w:lvl w:ilvl="1">
      <w:start w:val="1"/>
      <w:numFmt w:val="decimal"/>
      <w:isLgl/>
      <w:lvlText w:val="%2."/>
      <w:lvlJc w:val="left"/>
      <w:pPr>
        <w:tabs>
          <w:tab w:val="num" w:pos="1140"/>
        </w:tabs>
        <w:ind w:left="1140" w:hanging="420"/>
      </w:pPr>
      <w:rPr>
        <w:rFonts w:ascii="Times New Roman" w:eastAsia="Times New Roman" w:hAnsi="Times New Roman" w:cs="Times New Roman"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4" w15:restartNumberingAfterBreak="0">
    <w:nsid w:val="542A2925"/>
    <w:multiLevelType w:val="hybridMultilevel"/>
    <w:tmpl w:val="3B546550"/>
    <w:lvl w:ilvl="0" w:tplc="80FCD2FA">
      <w:start w:val="140"/>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5" w15:restartNumberingAfterBreak="0">
    <w:nsid w:val="5507428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6"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7" w15:restartNumberingAfterBreak="0">
    <w:nsid w:val="5755178C"/>
    <w:multiLevelType w:val="multilevel"/>
    <w:tmpl w:val="8EC80E3C"/>
    <w:lvl w:ilvl="0">
      <w:start w:val="1"/>
      <w:numFmt w:val="decimal"/>
      <w:pStyle w:val="Nagwek2"/>
      <w:lvlText w:val="%1."/>
      <w:lvlJc w:val="left"/>
      <w:pPr>
        <w:ind w:left="360" w:hanging="360"/>
      </w:pPr>
      <w:rPr>
        <w:b w:val="0"/>
        <w:bCs/>
        <w:sz w:val="32"/>
        <w:szCs w:val="44"/>
      </w:rPr>
    </w:lvl>
    <w:lvl w:ilvl="1">
      <w:start w:val="1"/>
      <w:numFmt w:val="decimal"/>
      <w:lvlText w:val="%1.%2."/>
      <w:lvlJc w:val="left"/>
      <w:pPr>
        <w:ind w:left="792" w:hanging="432"/>
      </w:pPr>
      <w:rPr>
        <w:b w:val="0"/>
        <w:bCs/>
        <w:color w:val="auto"/>
        <w:sz w:val="22"/>
        <w:szCs w:val="22"/>
      </w:rPr>
    </w:lvl>
    <w:lvl w:ilvl="2">
      <w:start w:val="1"/>
      <w:numFmt w:val="decimal"/>
      <w:lvlText w:val="%1.%2.%3."/>
      <w:lvlJc w:val="left"/>
      <w:pPr>
        <w:ind w:left="1224" w:hanging="504"/>
      </w:pPr>
      <w:rPr>
        <w:b w:val="0"/>
        <w:bCs/>
        <w:i w:val="0"/>
        <w:iCs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BE23A69"/>
    <w:multiLevelType w:val="multilevel"/>
    <w:tmpl w:val="3A764C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D294567"/>
    <w:multiLevelType w:val="hybridMultilevel"/>
    <w:tmpl w:val="CBFE4584"/>
    <w:lvl w:ilvl="0" w:tplc="5608C76A">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F405D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2DA1AD3"/>
    <w:multiLevelType w:val="multilevel"/>
    <w:tmpl w:val="8CD678E0"/>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22" w15:restartNumberingAfterBreak="0">
    <w:nsid w:val="647815BC"/>
    <w:multiLevelType w:val="multilevel"/>
    <w:tmpl w:val="ADC269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6256E70"/>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CB64810"/>
    <w:multiLevelType w:val="hybridMultilevel"/>
    <w:tmpl w:val="B04A9980"/>
    <w:lvl w:ilvl="0" w:tplc="0415000F">
      <w:start w:val="1"/>
      <w:numFmt w:val="decimal"/>
      <w:lvlText w:val="%1."/>
      <w:lvlJc w:val="left"/>
      <w:pPr>
        <w:tabs>
          <w:tab w:val="num" w:pos="720"/>
        </w:tabs>
        <w:ind w:left="720" w:hanging="360"/>
      </w:pPr>
      <w:rPr>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6E8D59A2"/>
    <w:multiLevelType w:val="hybridMultilevel"/>
    <w:tmpl w:val="2E6C37D6"/>
    <w:lvl w:ilvl="0" w:tplc="112E51A2">
      <w:numFmt w:val="bullet"/>
      <w:lvlText w:val="-"/>
      <w:lvlJc w:val="left"/>
      <w:pPr>
        <w:ind w:left="1584" w:hanging="360"/>
      </w:pPr>
      <w:rPr>
        <w:rFonts w:ascii="Calibri" w:eastAsia="Arial" w:hAnsi="Calibri" w:cs="Calibri" w:hint="default"/>
      </w:rPr>
    </w:lvl>
    <w:lvl w:ilvl="1" w:tplc="04150003" w:tentative="1">
      <w:start w:val="1"/>
      <w:numFmt w:val="bullet"/>
      <w:lvlText w:val="o"/>
      <w:lvlJc w:val="left"/>
      <w:pPr>
        <w:ind w:left="2304" w:hanging="360"/>
      </w:pPr>
      <w:rPr>
        <w:rFonts w:ascii="Courier New" w:hAnsi="Courier New" w:cs="Courier New" w:hint="default"/>
      </w:rPr>
    </w:lvl>
    <w:lvl w:ilvl="2" w:tplc="04150005" w:tentative="1">
      <w:start w:val="1"/>
      <w:numFmt w:val="bullet"/>
      <w:lvlText w:val=""/>
      <w:lvlJc w:val="left"/>
      <w:pPr>
        <w:ind w:left="3024" w:hanging="360"/>
      </w:pPr>
      <w:rPr>
        <w:rFonts w:ascii="Wingdings" w:hAnsi="Wingdings" w:hint="default"/>
      </w:rPr>
    </w:lvl>
    <w:lvl w:ilvl="3" w:tplc="04150001" w:tentative="1">
      <w:start w:val="1"/>
      <w:numFmt w:val="bullet"/>
      <w:lvlText w:val=""/>
      <w:lvlJc w:val="left"/>
      <w:pPr>
        <w:ind w:left="3744" w:hanging="360"/>
      </w:pPr>
      <w:rPr>
        <w:rFonts w:ascii="Symbol" w:hAnsi="Symbol" w:hint="default"/>
      </w:rPr>
    </w:lvl>
    <w:lvl w:ilvl="4" w:tplc="04150003" w:tentative="1">
      <w:start w:val="1"/>
      <w:numFmt w:val="bullet"/>
      <w:lvlText w:val="o"/>
      <w:lvlJc w:val="left"/>
      <w:pPr>
        <w:ind w:left="4464" w:hanging="360"/>
      </w:pPr>
      <w:rPr>
        <w:rFonts w:ascii="Courier New" w:hAnsi="Courier New" w:cs="Courier New" w:hint="default"/>
      </w:rPr>
    </w:lvl>
    <w:lvl w:ilvl="5" w:tplc="04150005" w:tentative="1">
      <w:start w:val="1"/>
      <w:numFmt w:val="bullet"/>
      <w:lvlText w:val=""/>
      <w:lvlJc w:val="left"/>
      <w:pPr>
        <w:ind w:left="5184" w:hanging="360"/>
      </w:pPr>
      <w:rPr>
        <w:rFonts w:ascii="Wingdings" w:hAnsi="Wingdings" w:hint="default"/>
      </w:rPr>
    </w:lvl>
    <w:lvl w:ilvl="6" w:tplc="04150001" w:tentative="1">
      <w:start w:val="1"/>
      <w:numFmt w:val="bullet"/>
      <w:lvlText w:val=""/>
      <w:lvlJc w:val="left"/>
      <w:pPr>
        <w:ind w:left="5904" w:hanging="360"/>
      </w:pPr>
      <w:rPr>
        <w:rFonts w:ascii="Symbol" w:hAnsi="Symbol" w:hint="default"/>
      </w:rPr>
    </w:lvl>
    <w:lvl w:ilvl="7" w:tplc="04150003" w:tentative="1">
      <w:start w:val="1"/>
      <w:numFmt w:val="bullet"/>
      <w:lvlText w:val="o"/>
      <w:lvlJc w:val="left"/>
      <w:pPr>
        <w:ind w:left="6624" w:hanging="360"/>
      </w:pPr>
      <w:rPr>
        <w:rFonts w:ascii="Courier New" w:hAnsi="Courier New" w:cs="Courier New" w:hint="default"/>
      </w:rPr>
    </w:lvl>
    <w:lvl w:ilvl="8" w:tplc="04150005" w:tentative="1">
      <w:start w:val="1"/>
      <w:numFmt w:val="bullet"/>
      <w:lvlText w:val=""/>
      <w:lvlJc w:val="left"/>
      <w:pPr>
        <w:ind w:left="7344" w:hanging="360"/>
      </w:pPr>
      <w:rPr>
        <w:rFonts w:ascii="Wingdings" w:hAnsi="Wingdings" w:hint="default"/>
      </w:rPr>
    </w:lvl>
  </w:abstractNum>
  <w:abstractNum w:abstractNumId="26" w15:restartNumberingAfterBreak="0">
    <w:nsid w:val="765157BE"/>
    <w:multiLevelType w:val="multilevel"/>
    <w:tmpl w:val="DB40C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abstractNum w:abstractNumId="29" w15:restartNumberingAfterBreak="0">
    <w:nsid w:val="7E9C6810"/>
    <w:multiLevelType w:val="multilevel"/>
    <w:tmpl w:val="4AD67962"/>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num w:numId="1" w16cid:durableId="838621699">
    <w:abstractNumId w:val="28"/>
  </w:num>
  <w:num w:numId="2" w16cid:durableId="1033965687">
    <w:abstractNumId w:val="26"/>
  </w:num>
  <w:num w:numId="3" w16cid:durableId="91752345">
    <w:abstractNumId w:val="15"/>
  </w:num>
  <w:num w:numId="4" w16cid:durableId="2130279266">
    <w:abstractNumId w:val="18"/>
  </w:num>
  <w:num w:numId="5" w16cid:durableId="2049794076">
    <w:abstractNumId w:val="16"/>
  </w:num>
  <w:num w:numId="6" w16cid:durableId="1014498794">
    <w:abstractNumId w:val="19"/>
  </w:num>
  <w:num w:numId="7" w16cid:durableId="168913637">
    <w:abstractNumId w:val="17"/>
  </w:num>
  <w:num w:numId="8" w16cid:durableId="1034768000">
    <w:abstractNumId w:val="27"/>
  </w:num>
  <w:num w:numId="9" w16cid:durableId="185675954">
    <w:abstractNumId w:val="17"/>
    <w:lvlOverride w:ilvl="0">
      <w:startOverride w:val="8"/>
    </w:lvlOverride>
    <w:lvlOverride w:ilvl="1">
      <w:startOverride w:val="1"/>
    </w:lvlOverride>
    <w:lvlOverride w:ilvl="2">
      <w:startOverride w:val="2"/>
    </w:lvlOverride>
  </w:num>
  <w:num w:numId="10" w16cid:durableId="540871674">
    <w:abstractNumId w:val="3"/>
  </w:num>
  <w:num w:numId="11" w16cid:durableId="1533764775">
    <w:abstractNumId w:val="7"/>
  </w:num>
  <w:num w:numId="12" w16cid:durableId="6921499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81618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557374">
    <w:abstractNumId w:val="1"/>
  </w:num>
  <w:num w:numId="15" w16cid:durableId="1184132698">
    <w:abstractNumId w:val="24"/>
  </w:num>
  <w:num w:numId="16" w16cid:durableId="824931902">
    <w:abstractNumId w:val="23"/>
  </w:num>
  <w:num w:numId="17" w16cid:durableId="468548430">
    <w:abstractNumId w:val="11"/>
  </w:num>
  <w:num w:numId="18" w16cid:durableId="1975792237">
    <w:abstractNumId w:val="20"/>
  </w:num>
  <w:num w:numId="19" w16cid:durableId="1912037141">
    <w:abstractNumId w:val="6"/>
  </w:num>
  <w:num w:numId="20" w16cid:durableId="125903645">
    <w:abstractNumId w:val="22"/>
  </w:num>
  <w:num w:numId="21" w16cid:durableId="1002004255">
    <w:abstractNumId w:val="8"/>
  </w:num>
  <w:num w:numId="22" w16cid:durableId="1688873178">
    <w:abstractNumId w:val="13"/>
  </w:num>
  <w:num w:numId="23" w16cid:durableId="16977759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13479695">
    <w:abstractNumId w:val="25"/>
  </w:num>
  <w:num w:numId="25" w16cid:durableId="193812412">
    <w:abstractNumId w:val="2"/>
  </w:num>
  <w:num w:numId="26" w16cid:durableId="17601779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2847422">
    <w:abstractNumId w:val="14"/>
  </w:num>
  <w:num w:numId="28" w16cid:durableId="2927596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89881180">
    <w:abstractNumId w:val="5"/>
  </w:num>
  <w:num w:numId="30" w16cid:durableId="1802767687">
    <w:abstractNumId w:val="12"/>
  </w:num>
  <w:num w:numId="31" w16cid:durableId="114103361">
    <w:abstractNumId w:val="9"/>
  </w:num>
  <w:num w:numId="32" w16cid:durableId="14760963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3225854">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C3"/>
    <w:rsid w:val="000000C3"/>
    <w:rsid w:val="000015DF"/>
    <w:rsid w:val="00003031"/>
    <w:rsid w:val="000049B2"/>
    <w:rsid w:val="00005392"/>
    <w:rsid w:val="0000695E"/>
    <w:rsid w:val="00012C1B"/>
    <w:rsid w:val="00014795"/>
    <w:rsid w:val="00014DD0"/>
    <w:rsid w:val="00017447"/>
    <w:rsid w:val="000214D5"/>
    <w:rsid w:val="00025131"/>
    <w:rsid w:val="00030BB1"/>
    <w:rsid w:val="0003151D"/>
    <w:rsid w:val="00032308"/>
    <w:rsid w:val="0003564E"/>
    <w:rsid w:val="00037C02"/>
    <w:rsid w:val="00037E0D"/>
    <w:rsid w:val="00040B16"/>
    <w:rsid w:val="00041A72"/>
    <w:rsid w:val="00042A5A"/>
    <w:rsid w:val="000439CB"/>
    <w:rsid w:val="00050C31"/>
    <w:rsid w:val="00051083"/>
    <w:rsid w:val="00056886"/>
    <w:rsid w:val="00057ABA"/>
    <w:rsid w:val="00057EF5"/>
    <w:rsid w:val="00067E7E"/>
    <w:rsid w:val="00072A75"/>
    <w:rsid w:val="00073C00"/>
    <w:rsid w:val="00075926"/>
    <w:rsid w:val="00080290"/>
    <w:rsid w:val="0008302D"/>
    <w:rsid w:val="00083093"/>
    <w:rsid w:val="00083485"/>
    <w:rsid w:val="00086339"/>
    <w:rsid w:val="0008691A"/>
    <w:rsid w:val="00090333"/>
    <w:rsid w:val="00094085"/>
    <w:rsid w:val="00094423"/>
    <w:rsid w:val="00096E10"/>
    <w:rsid w:val="000A2146"/>
    <w:rsid w:val="000A469F"/>
    <w:rsid w:val="000A5033"/>
    <w:rsid w:val="000A5A3B"/>
    <w:rsid w:val="000B4555"/>
    <w:rsid w:val="000B4793"/>
    <w:rsid w:val="000B5BC9"/>
    <w:rsid w:val="000B72C3"/>
    <w:rsid w:val="000C18A2"/>
    <w:rsid w:val="000C2AEB"/>
    <w:rsid w:val="000C4BF0"/>
    <w:rsid w:val="000C66CC"/>
    <w:rsid w:val="000C6DA4"/>
    <w:rsid w:val="000D1026"/>
    <w:rsid w:val="000D492D"/>
    <w:rsid w:val="000D78DE"/>
    <w:rsid w:val="000E2289"/>
    <w:rsid w:val="000E3D1B"/>
    <w:rsid w:val="000E59B7"/>
    <w:rsid w:val="000E774E"/>
    <w:rsid w:val="000F20CC"/>
    <w:rsid w:val="000F4355"/>
    <w:rsid w:val="000F4833"/>
    <w:rsid w:val="000F537F"/>
    <w:rsid w:val="000F561B"/>
    <w:rsid w:val="000F5898"/>
    <w:rsid w:val="0010052B"/>
    <w:rsid w:val="00100F62"/>
    <w:rsid w:val="001062EA"/>
    <w:rsid w:val="0010654A"/>
    <w:rsid w:val="001078CC"/>
    <w:rsid w:val="00107D54"/>
    <w:rsid w:val="001104A8"/>
    <w:rsid w:val="00111A92"/>
    <w:rsid w:val="00116BBC"/>
    <w:rsid w:val="00117277"/>
    <w:rsid w:val="00117A4A"/>
    <w:rsid w:val="0012335B"/>
    <w:rsid w:val="00130D66"/>
    <w:rsid w:val="00131A8D"/>
    <w:rsid w:val="00131D41"/>
    <w:rsid w:val="00133B45"/>
    <w:rsid w:val="00134C5F"/>
    <w:rsid w:val="001351B0"/>
    <w:rsid w:val="001352D3"/>
    <w:rsid w:val="00135AD3"/>
    <w:rsid w:val="00142291"/>
    <w:rsid w:val="00145CF6"/>
    <w:rsid w:val="0014624E"/>
    <w:rsid w:val="00147354"/>
    <w:rsid w:val="00150987"/>
    <w:rsid w:val="001530CB"/>
    <w:rsid w:val="00153303"/>
    <w:rsid w:val="00154519"/>
    <w:rsid w:val="00160C8C"/>
    <w:rsid w:val="00162EC3"/>
    <w:rsid w:val="00164AA2"/>
    <w:rsid w:val="00164F8E"/>
    <w:rsid w:val="00166831"/>
    <w:rsid w:val="0017078C"/>
    <w:rsid w:val="0017396E"/>
    <w:rsid w:val="00176306"/>
    <w:rsid w:val="00176B4E"/>
    <w:rsid w:val="0017769B"/>
    <w:rsid w:val="00180835"/>
    <w:rsid w:val="00182EF4"/>
    <w:rsid w:val="00183D36"/>
    <w:rsid w:val="00184770"/>
    <w:rsid w:val="00184FAB"/>
    <w:rsid w:val="00186C97"/>
    <w:rsid w:val="00192A2A"/>
    <w:rsid w:val="001A02FF"/>
    <w:rsid w:val="001A5A40"/>
    <w:rsid w:val="001A79E7"/>
    <w:rsid w:val="001B1332"/>
    <w:rsid w:val="001B4272"/>
    <w:rsid w:val="001B50A4"/>
    <w:rsid w:val="001B6DBD"/>
    <w:rsid w:val="001C16B8"/>
    <w:rsid w:val="001C1CDF"/>
    <w:rsid w:val="001C3531"/>
    <w:rsid w:val="001C3DB3"/>
    <w:rsid w:val="001C410D"/>
    <w:rsid w:val="001C5B2F"/>
    <w:rsid w:val="001C7300"/>
    <w:rsid w:val="001C75CC"/>
    <w:rsid w:val="001D3D76"/>
    <w:rsid w:val="001D4BDE"/>
    <w:rsid w:val="001D764E"/>
    <w:rsid w:val="001E0A7B"/>
    <w:rsid w:val="001E2CAB"/>
    <w:rsid w:val="001E30D0"/>
    <w:rsid w:val="001E7F79"/>
    <w:rsid w:val="001F1E17"/>
    <w:rsid w:val="001F1EED"/>
    <w:rsid w:val="001F361A"/>
    <w:rsid w:val="0020050C"/>
    <w:rsid w:val="002011DC"/>
    <w:rsid w:val="00201848"/>
    <w:rsid w:val="00202B72"/>
    <w:rsid w:val="00206E0F"/>
    <w:rsid w:val="0021033E"/>
    <w:rsid w:val="00215795"/>
    <w:rsid w:val="002227DF"/>
    <w:rsid w:val="0022417E"/>
    <w:rsid w:val="00224AF4"/>
    <w:rsid w:val="002257D8"/>
    <w:rsid w:val="00226817"/>
    <w:rsid w:val="00227AD3"/>
    <w:rsid w:val="002318CA"/>
    <w:rsid w:val="0023351E"/>
    <w:rsid w:val="00234EFF"/>
    <w:rsid w:val="00236196"/>
    <w:rsid w:val="002362FE"/>
    <w:rsid w:val="00253140"/>
    <w:rsid w:val="002535EF"/>
    <w:rsid w:val="002557FC"/>
    <w:rsid w:val="00260F07"/>
    <w:rsid w:val="002626CE"/>
    <w:rsid w:val="00263AD1"/>
    <w:rsid w:val="00266ABF"/>
    <w:rsid w:val="002758B7"/>
    <w:rsid w:val="002763CE"/>
    <w:rsid w:val="00283879"/>
    <w:rsid w:val="0028586F"/>
    <w:rsid w:val="00286DE9"/>
    <w:rsid w:val="00287F69"/>
    <w:rsid w:val="002A3E54"/>
    <w:rsid w:val="002A73B8"/>
    <w:rsid w:val="002B0BD5"/>
    <w:rsid w:val="002B1600"/>
    <w:rsid w:val="002B3B5B"/>
    <w:rsid w:val="002B5243"/>
    <w:rsid w:val="002B536C"/>
    <w:rsid w:val="002B546B"/>
    <w:rsid w:val="002B6039"/>
    <w:rsid w:val="002C083C"/>
    <w:rsid w:val="002C2196"/>
    <w:rsid w:val="002C5504"/>
    <w:rsid w:val="002C5676"/>
    <w:rsid w:val="002D02C5"/>
    <w:rsid w:val="002E1CE2"/>
    <w:rsid w:val="002E3282"/>
    <w:rsid w:val="002E39B7"/>
    <w:rsid w:val="002E4464"/>
    <w:rsid w:val="002E620F"/>
    <w:rsid w:val="002E6867"/>
    <w:rsid w:val="002F6E65"/>
    <w:rsid w:val="002F7608"/>
    <w:rsid w:val="0030026C"/>
    <w:rsid w:val="00304ED3"/>
    <w:rsid w:val="00305975"/>
    <w:rsid w:val="003076C5"/>
    <w:rsid w:val="00314FA0"/>
    <w:rsid w:val="003150A8"/>
    <w:rsid w:val="003151FC"/>
    <w:rsid w:val="00317D67"/>
    <w:rsid w:val="00322347"/>
    <w:rsid w:val="00324CFB"/>
    <w:rsid w:val="003273C2"/>
    <w:rsid w:val="00331746"/>
    <w:rsid w:val="00331E26"/>
    <w:rsid w:val="003326E4"/>
    <w:rsid w:val="00337C07"/>
    <w:rsid w:val="0034051E"/>
    <w:rsid w:val="003413DA"/>
    <w:rsid w:val="00341A40"/>
    <w:rsid w:val="00342E30"/>
    <w:rsid w:val="003450BA"/>
    <w:rsid w:val="00345CCC"/>
    <w:rsid w:val="0034722C"/>
    <w:rsid w:val="003505AA"/>
    <w:rsid w:val="003509C8"/>
    <w:rsid w:val="0035297B"/>
    <w:rsid w:val="00356423"/>
    <w:rsid w:val="00357753"/>
    <w:rsid w:val="00362ECF"/>
    <w:rsid w:val="00364400"/>
    <w:rsid w:val="003658BA"/>
    <w:rsid w:val="00367A62"/>
    <w:rsid w:val="003703CE"/>
    <w:rsid w:val="00371D82"/>
    <w:rsid w:val="00371EB1"/>
    <w:rsid w:val="0037312E"/>
    <w:rsid w:val="003759A3"/>
    <w:rsid w:val="00381D64"/>
    <w:rsid w:val="00383F22"/>
    <w:rsid w:val="00384368"/>
    <w:rsid w:val="003848B4"/>
    <w:rsid w:val="003869F3"/>
    <w:rsid w:val="00387C59"/>
    <w:rsid w:val="00387F02"/>
    <w:rsid w:val="00390D13"/>
    <w:rsid w:val="00391644"/>
    <w:rsid w:val="003952D8"/>
    <w:rsid w:val="003A0147"/>
    <w:rsid w:val="003A13D8"/>
    <w:rsid w:val="003A1F2F"/>
    <w:rsid w:val="003A2D23"/>
    <w:rsid w:val="003A62A1"/>
    <w:rsid w:val="003A7CEC"/>
    <w:rsid w:val="003B16FA"/>
    <w:rsid w:val="003B195B"/>
    <w:rsid w:val="003B1B6F"/>
    <w:rsid w:val="003B2809"/>
    <w:rsid w:val="003B310E"/>
    <w:rsid w:val="003B7BFB"/>
    <w:rsid w:val="003C180C"/>
    <w:rsid w:val="003C1960"/>
    <w:rsid w:val="003C1C37"/>
    <w:rsid w:val="003C3498"/>
    <w:rsid w:val="003C394D"/>
    <w:rsid w:val="003C6B65"/>
    <w:rsid w:val="003D0F89"/>
    <w:rsid w:val="003D5087"/>
    <w:rsid w:val="003D5219"/>
    <w:rsid w:val="003E39B1"/>
    <w:rsid w:val="003E49AF"/>
    <w:rsid w:val="003E6420"/>
    <w:rsid w:val="003E68FF"/>
    <w:rsid w:val="003F0706"/>
    <w:rsid w:val="003F3D06"/>
    <w:rsid w:val="003F51B8"/>
    <w:rsid w:val="003F64CF"/>
    <w:rsid w:val="003F7BA8"/>
    <w:rsid w:val="00402973"/>
    <w:rsid w:val="00402D1D"/>
    <w:rsid w:val="00404840"/>
    <w:rsid w:val="004058E6"/>
    <w:rsid w:val="00405B64"/>
    <w:rsid w:val="00405BDD"/>
    <w:rsid w:val="00406199"/>
    <w:rsid w:val="00406455"/>
    <w:rsid w:val="00407402"/>
    <w:rsid w:val="0041008F"/>
    <w:rsid w:val="004130F8"/>
    <w:rsid w:val="00414B4E"/>
    <w:rsid w:val="0041727D"/>
    <w:rsid w:val="004176F8"/>
    <w:rsid w:val="00420888"/>
    <w:rsid w:val="004210BF"/>
    <w:rsid w:val="004234C7"/>
    <w:rsid w:val="004301E2"/>
    <w:rsid w:val="00431475"/>
    <w:rsid w:val="00432886"/>
    <w:rsid w:val="00434349"/>
    <w:rsid w:val="00434B9D"/>
    <w:rsid w:val="00435FED"/>
    <w:rsid w:val="00440032"/>
    <w:rsid w:val="00444F46"/>
    <w:rsid w:val="00445DC6"/>
    <w:rsid w:val="00447D36"/>
    <w:rsid w:val="004525F0"/>
    <w:rsid w:val="00453D28"/>
    <w:rsid w:val="00453F4E"/>
    <w:rsid w:val="0045458A"/>
    <w:rsid w:val="00461DBD"/>
    <w:rsid w:val="004640DF"/>
    <w:rsid w:val="004640E3"/>
    <w:rsid w:val="004640F4"/>
    <w:rsid w:val="004649BE"/>
    <w:rsid w:val="00464B3A"/>
    <w:rsid w:val="004657ED"/>
    <w:rsid w:val="00465BFF"/>
    <w:rsid w:val="004671CE"/>
    <w:rsid w:val="0046771E"/>
    <w:rsid w:val="004705D8"/>
    <w:rsid w:val="00472CA4"/>
    <w:rsid w:val="00473471"/>
    <w:rsid w:val="0047428A"/>
    <w:rsid w:val="00474EA2"/>
    <w:rsid w:val="00475E7B"/>
    <w:rsid w:val="00476703"/>
    <w:rsid w:val="00476C16"/>
    <w:rsid w:val="00484893"/>
    <w:rsid w:val="00487B70"/>
    <w:rsid w:val="00491734"/>
    <w:rsid w:val="00491823"/>
    <w:rsid w:val="004927A0"/>
    <w:rsid w:val="004929C6"/>
    <w:rsid w:val="004949A0"/>
    <w:rsid w:val="00494DB0"/>
    <w:rsid w:val="00496F0F"/>
    <w:rsid w:val="00497987"/>
    <w:rsid w:val="004A1E04"/>
    <w:rsid w:val="004A21DE"/>
    <w:rsid w:val="004A2B75"/>
    <w:rsid w:val="004A40FB"/>
    <w:rsid w:val="004A4FCD"/>
    <w:rsid w:val="004B1915"/>
    <w:rsid w:val="004B538A"/>
    <w:rsid w:val="004C076C"/>
    <w:rsid w:val="004C1A3E"/>
    <w:rsid w:val="004C3452"/>
    <w:rsid w:val="004C470F"/>
    <w:rsid w:val="004C4F97"/>
    <w:rsid w:val="004C598B"/>
    <w:rsid w:val="004C7FDF"/>
    <w:rsid w:val="004D0B22"/>
    <w:rsid w:val="004D103E"/>
    <w:rsid w:val="004D2499"/>
    <w:rsid w:val="004D4D6E"/>
    <w:rsid w:val="004E126C"/>
    <w:rsid w:val="004E7C33"/>
    <w:rsid w:val="004F15D0"/>
    <w:rsid w:val="004F1612"/>
    <w:rsid w:val="004F1CB7"/>
    <w:rsid w:val="004F27C5"/>
    <w:rsid w:val="004F2A52"/>
    <w:rsid w:val="004F3022"/>
    <w:rsid w:val="004F30FB"/>
    <w:rsid w:val="004F4015"/>
    <w:rsid w:val="004F5512"/>
    <w:rsid w:val="004F563E"/>
    <w:rsid w:val="004F57C8"/>
    <w:rsid w:val="004F73D1"/>
    <w:rsid w:val="00500531"/>
    <w:rsid w:val="005025BD"/>
    <w:rsid w:val="005026E2"/>
    <w:rsid w:val="005059D6"/>
    <w:rsid w:val="00506263"/>
    <w:rsid w:val="005063C5"/>
    <w:rsid w:val="0050678D"/>
    <w:rsid w:val="005073EC"/>
    <w:rsid w:val="005103AF"/>
    <w:rsid w:val="00511A48"/>
    <w:rsid w:val="00520660"/>
    <w:rsid w:val="00520E6D"/>
    <w:rsid w:val="005220DC"/>
    <w:rsid w:val="00523854"/>
    <w:rsid w:val="005261C0"/>
    <w:rsid w:val="00526715"/>
    <w:rsid w:val="00526E56"/>
    <w:rsid w:val="005273DA"/>
    <w:rsid w:val="00527F83"/>
    <w:rsid w:val="00531007"/>
    <w:rsid w:val="00533ED8"/>
    <w:rsid w:val="0053562B"/>
    <w:rsid w:val="00540E3F"/>
    <w:rsid w:val="00546FEB"/>
    <w:rsid w:val="00547594"/>
    <w:rsid w:val="00553234"/>
    <w:rsid w:val="00553C5D"/>
    <w:rsid w:val="00560CA7"/>
    <w:rsid w:val="00562219"/>
    <w:rsid w:val="005634F8"/>
    <w:rsid w:val="00564800"/>
    <w:rsid w:val="00564B48"/>
    <w:rsid w:val="0056597D"/>
    <w:rsid w:val="0057092F"/>
    <w:rsid w:val="00575FD9"/>
    <w:rsid w:val="005802EE"/>
    <w:rsid w:val="00580896"/>
    <w:rsid w:val="00582F01"/>
    <w:rsid w:val="00583C29"/>
    <w:rsid w:val="00591067"/>
    <w:rsid w:val="0059144B"/>
    <w:rsid w:val="00592431"/>
    <w:rsid w:val="00597EFD"/>
    <w:rsid w:val="005A1A03"/>
    <w:rsid w:val="005B1486"/>
    <w:rsid w:val="005C1C7F"/>
    <w:rsid w:val="005C3EA6"/>
    <w:rsid w:val="005C5642"/>
    <w:rsid w:val="005C6F82"/>
    <w:rsid w:val="005D1720"/>
    <w:rsid w:val="005D245C"/>
    <w:rsid w:val="005D2F41"/>
    <w:rsid w:val="005D3E0B"/>
    <w:rsid w:val="005D60F2"/>
    <w:rsid w:val="005E11E1"/>
    <w:rsid w:val="005E1C2F"/>
    <w:rsid w:val="005E295C"/>
    <w:rsid w:val="005E536E"/>
    <w:rsid w:val="005E6B95"/>
    <w:rsid w:val="005F120E"/>
    <w:rsid w:val="005F3EAD"/>
    <w:rsid w:val="005F5299"/>
    <w:rsid w:val="005F5D3E"/>
    <w:rsid w:val="005F5D53"/>
    <w:rsid w:val="005F6DF6"/>
    <w:rsid w:val="005F7DDC"/>
    <w:rsid w:val="00600DE6"/>
    <w:rsid w:val="00602144"/>
    <w:rsid w:val="00602726"/>
    <w:rsid w:val="00602940"/>
    <w:rsid w:val="00604F28"/>
    <w:rsid w:val="00605618"/>
    <w:rsid w:val="00605E87"/>
    <w:rsid w:val="00607CF4"/>
    <w:rsid w:val="00610FF7"/>
    <w:rsid w:val="00614B4B"/>
    <w:rsid w:val="006153F6"/>
    <w:rsid w:val="00615678"/>
    <w:rsid w:val="00615D97"/>
    <w:rsid w:val="006169F8"/>
    <w:rsid w:val="006173C8"/>
    <w:rsid w:val="00620EBC"/>
    <w:rsid w:val="0062308E"/>
    <w:rsid w:val="00625C01"/>
    <w:rsid w:val="006309EB"/>
    <w:rsid w:val="006366EA"/>
    <w:rsid w:val="0063712A"/>
    <w:rsid w:val="006453D4"/>
    <w:rsid w:val="00647FB9"/>
    <w:rsid w:val="00655793"/>
    <w:rsid w:val="006565DB"/>
    <w:rsid w:val="00660DF3"/>
    <w:rsid w:val="006610D9"/>
    <w:rsid w:val="00661A40"/>
    <w:rsid w:val="006646C9"/>
    <w:rsid w:val="00665F96"/>
    <w:rsid w:val="00667117"/>
    <w:rsid w:val="00672A80"/>
    <w:rsid w:val="006849DE"/>
    <w:rsid w:val="00684A91"/>
    <w:rsid w:val="00686A54"/>
    <w:rsid w:val="006874EE"/>
    <w:rsid w:val="00693271"/>
    <w:rsid w:val="00696AA6"/>
    <w:rsid w:val="00696D8C"/>
    <w:rsid w:val="006A18C2"/>
    <w:rsid w:val="006B0C14"/>
    <w:rsid w:val="006B327E"/>
    <w:rsid w:val="006B3AE1"/>
    <w:rsid w:val="006B4D36"/>
    <w:rsid w:val="006B5B32"/>
    <w:rsid w:val="006B795C"/>
    <w:rsid w:val="006C11BB"/>
    <w:rsid w:val="006C1B63"/>
    <w:rsid w:val="006D1386"/>
    <w:rsid w:val="006D4240"/>
    <w:rsid w:val="006D52E4"/>
    <w:rsid w:val="006D7009"/>
    <w:rsid w:val="006E1035"/>
    <w:rsid w:val="006E1542"/>
    <w:rsid w:val="006E2E52"/>
    <w:rsid w:val="006E30D8"/>
    <w:rsid w:val="006E3658"/>
    <w:rsid w:val="006E62B7"/>
    <w:rsid w:val="006F0672"/>
    <w:rsid w:val="006F3F62"/>
    <w:rsid w:val="006F4DE4"/>
    <w:rsid w:val="006F57BE"/>
    <w:rsid w:val="006F631B"/>
    <w:rsid w:val="006F67D5"/>
    <w:rsid w:val="007019F9"/>
    <w:rsid w:val="00701C76"/>
    <w:rsid w:val="0070226A"/>
    <w:rsid w:val="00702FA6"/>
    <w:rsid w:val="00706CD9"/>
    <w:rsid w:val="00710E26"/>
    <w:rsid w:val="00710EE1"/>
    <w:rsid w:val="00714BD9"/>
    <w:rsid w:val="00714F55"/>
    <w:rsid w:val="00720586"/>
    <w:rsid w:val="0073052B"/>
    <w:rsid w:val="0073151F"/>
    <w:rsid w:val="00731608"/>
    <w:rsid w:val="00731E20"/>
    <w:rsid w:val="0073201C"/>
    <w:rsid w:val="007326A2"/>
    <w:rsid w:val="0073275D"/>
    <w:rsid w:val="0073358F"/>
    <w:rsid w:val="00734004"/>
    <w:rsid w:val="0073412B"/>
    <w:rsid w:val="00734832"/>
    <w:rsid w:val="007411D8"/>
    <w:rsid w:val="00741CA2"/>
    <w:rsid w:val="00741FE5"/>
    <w:rsid w:val="00744CD7"/>
    <w:rsid w:val="00745F60"/>
    <w:rsid w:val="0075048D"/>
    <w:rsid w:val="007537B3"/>
    <w:rsid w:val="007573AD"/>
    <w:rsid w:val="00757907"/>
    <w:rsid w:val="00760882"/>
    <w:rsid w:val="00762302"/>
    <w:rsid w:val="007660D9"/>
    <w:rsid w:val="00767839"/>
    <w:rsid w:val="0077075A"/>
    <w:rsid w:val="007708E9"/>
    <w:rsid w:val="0077338D"/>
    <w:rsid w:val="0077722F"/>
    <w:rsid w:val="0077738D"/>
    <w:rsid w:val="0077779A"/>
    <w:rsid w:val="007800D9"/>
    <w:rsid w:val="00781439"/>
    <w:rsid w:val="00782326"/>
    <w:rsid w:val="00783F89"/>
    <w:rsid w:val="00784C71"/>
    <w:rsid w:val="00787166"/>
    <w:rsid w:val="0079058F"/>
    <w:rsid w:val="00791C7C"/>
    <w:rsid w:val="00793108"/>
    <w:rsid w:val="007936AA"/>
    <w:rsid w:val="00795611"/>
    <w:rsid w:val="00795789"/>
    <w:rsid w:val="00797E8A"/>
    <w:rsid w:val="007A042C"/>
    <w:rsid w:val="007A316E"/>
    <w:rsid w:val="007A3E7C"/>
    <w:rsid w:val="007A4B5E"/>
    <w:rsid w:val="007A6ECC"/>
    <w:rsid w:val="007B6FFF"/>
    <w:rsid w:val="007C1758"/>
    <w:rsid w:val="007C3461"/>
    <w:rsid w:val="007C4B1F"/>
    <w:rsid w:val="007C4E74"/>
    <w:rsid w:val="007C58A8"/>
    <w:rsid w:val="007D0507"/>
    <w:rsid w:val="007D719A"/>
    <w:rsid w:val="007D74BB"/>
    <w:rsid w:val="007E0C49"/>
    <w:rsid w:val="007E197E"/>
    <w:rsid w:val="007E3DCC"/>
    <w:rsid w:val="007E69C5"/>
    <w:rsid w:val="007F0537"/>
    <w:rsid w:val="007F055C"/>
    <w:rsid w:val="007F2703"/>
    <w:rsid w:val="007F3EE8"/>
    <w:rsid w:val="007F5C51"/>
    <w:rsid w:val="007F6ABC"/>
    <w:rsid w:val="007F7309"/>
    <w:rsid w:val="007F7C98"/>
    <w:rsid w:val="00800F5C"/>
    <w:rsid w:val="0080362C"/>
    <w:rsid w:val="00803E69"/>
    <w:rsid w:val="00804C7C"/>
    <w:rsid w:val="0080698A"/>
    <w:rsid w:val="00811D31"/>
    <w:rsid w:val="00813629"/>
    <w:rsid w:val="00813E16"/>
    <w:rsid w:val="008156CA"/>
    <w:rsid w:val="00815F9B"/>
    <w:rsid w:val="00824CE2"/>
    <w:rsid w:val="00825FDB"/>
    <w:rsid w:val="00827583"/>
    <w:rsid w:val="008309D6"/>
    <w:rsid w:val="008333E8"/>
    <w:rsid w:val="00837222"/>
    <w:rsid w:val="00841A35"/>
    <w:rsid w:val="00842B40"/>
    <w:rsid w:val="00843BAC"/>
    <w:rsid w:val="00844C6C"/>
    <w:rsid w:val="00847171"/>
    <w:rsid w:val="00847ED1"/>
    <w:rsid w:val="00850A36"/>
    <w:rsid w:val="008516B1"/>
    <w:rsid w:val="00855195"/>
    <w:rsid w:val="008555DE"/>
    <w:rsid w:val="00856320"/>
    <w:rsid w:val="00860B55"/>
    <w:rsid w:val="0086541D"/>
    <w:rsid w:val="00867D68"/>
    <w:rsid w:val="00867FCC"/>
    <w:rsid w:val="00870964"/>
    <w:rsid w:val="00871FC0"/>
    <w:rsid w:val="00872455"/>
    <w:rsid w:val="00875DC5"/>
    <w:rsid w:val="008765CA"/>
    <w:rsid w:val="00877086"/>
    <w:rsid w:val="0088141E"/>
    <w:rsid w:val="00890B21"/>
    <w:rsid w:val="00893766"/>
    <w:rsid w:val="00894D33"/>
    <w:rsid w:val="0089554C"/>
    <w:rsid w:val="00896373"/>
    <w:rsid w:val="00897124"/>
    <w:rsid w:val="00897642"/>
    <w:rsid w:val="008A359A"/>
    <w:rsid w:val="008A6D38"/>
    <w:rsid w:val="008B0A35"/>
    <w:rsid w:val="008B4993"/>
    <w:rsid w:val="008B6C45"/>
    <w:rsid w:val="008C00DA"/>
    <w:rsid w:val="008C24E6"/>
    <w:rsid w:val="008C3996"/>
    <w:rsid w:val="008C50B5"/>
    <w:rsid w:val="008D1374"/>
    <w:rsid w:val="008D17B7"/>
    <w:rsid w:val="008D2B68"/>
    <w:rsid w:val="008D32B8"/>
    <w:rsid w:val="008E2BF0"/>
    <w:rsid w:val="008E367B"/>
    <w:rsid w:val="008E512A"/>
    <w:rsid w:val="008E7233"/>
    <w:rsid w:val="008E7304"/>
    <w:rsid w:val="008F0AF0"/>
    <w:rsid w:val="008F159F"/>
    <w:rsid w:val="008F281C"/>
    <w:rsid w:val="008F5971"/>
    <w:rsid w:val="008F60DF"/>
    <w:rsid w:val="009015C6"/>
    <w:rsid w:val="00906A58"/>
    <w:rsid w:val="00906C72"/>
    <w:rsid w:val="00907432"/>
    <w:rsid w:val="009111C3"/>
    <w:rsid w:val="00913D04"/>
    <w:rsid w:val="009169CB"/>
    <w:rsid w:val="00925E44"/>
    <w:rsid w:val="00926627"/>
    <w:rsid w:val="00930829"/>
    <w:rsid w:val="00930C0F"/>
    <w:rsid w:val="0093295D"/>
    <w:rsid w:val="0093336E"/>
    <w:rsid w:val="00936AFA"/>
    <w:rsid w:val="00936CF4"/>
    <w:rsid w:val="00937A4C"/>
    <w:rsid w:val="00937F0C"/>
    <w:rsid w:val="0094337E"/>
    <w:rsid w:val="00943C2A"/>
    <w:rsid w:val="00947102"/>
    <w:rsid w:val="009511AC"/>
    <w:rsid w:val="009547EA"/>
    <w:rsid w:val="009550BE"/>
    <w:rsid w:val="00955620"/>
    <w:rsid w:val="009575B1"/>
    <w:rsid w:val="00957E18"/>
    <w:rsid w:val="00957EC7"/>
    <w:rsid w:val="00964774"/>
    <w:rsid w:val="0096709A"/>
    <w:rsid w:val="00967875"/>
    <w:rsid w:val="009705FD"/>
    <w:rsid w:val="00980A2D"/>
    <w:rsid w:val="00983FFC"/>
    <w:rsid w:val="00985DE8"/>
    <w:rsid w:val="00985FEB"/>
    <w:rsid w:val="009874DB"/>
    <w:rsid w:val="00993A92"/>
    <w:rsid w:val="00994D78"/>
    <w:rsid w:val="0099530C"/>
    <w:rsid w:val="0099562C"/>
    <w:rsid w:val="009A0AA8"/>
    <w:rsid w:val="009A1095"/>
    <w:rsid w:val="009A1967"/>
    <w:rsid w:val="009A1A05"/>
    <w:rsid w:val="009A3A46"/>
    <w:rsid w:val="009B12CB"/>
    <w:rsid w:val="009B40E9"/>
    <w:rsid w:val="009B6BE4"/>
    <w:rsid w:val="009C0C47"/>
    <w:rsid w:val="009C30EF"/>
    <w:rsid w:val="009C4A43"/>
    <w:rsid w:val="009C527D"/>
    <w:rsid w:val="009C7CBD"/>
    <w:rsid w:val="009D0FC5"/>
    <w:rsid w:val="009D22A6"/>
    <w:rsid w:val="009D7296"/>
    <w:rsid w:val="009E154D"/>
    <w:rsid w:val="009E2019"/>
    <w:rsid w:val="009E2033"/>
    <w:rsid w:val="009E5374"/>
    <w:rsid w:val="009F0718"/>
    <w:rsid w:val="009F1DD9"/>
    <w:rsid w:val="009F53B9"/>
    <w:rsid w:val="009F699C"/>
    <w:rsid w:val="009F69E4"/>
    <w:rsid w:val="009F7B1F"/>
    <w:rsid w:val="009F7C0D"/>
    <w:rsid w:val="00A00EFC"/>
    <w:rsid w:val="00A040BA"/>
    <w:rsid w:val="00A063EA"/>
    <w:rsid w:val="00A0718C"/>
    <w:rsid w:val="00A1013D"/>
    <w:rsid w:val="00A117C9"/>
    <w:rsid w:val="00A13E66"/>
    <w:rsid w:val="00A201BD"/>
    <w:rsid w:val="00A21533"/>
    <w:rsid w:val="00A215A5"/>
    <w:rsid w:val="00A22B2B"/>
    <w:rsid w:val="00A2640D"/>
    <w:rsid w:val="00A264A3"/>
    <w:rsid w:val="00A27888"/>
    <w:rsid w:val="00A31A45"/>
    <w:rsid w:val="00A34C74"/>
    <w:rsid w:val="00A41EE5"/>
    <w:rsid w:val="00A41F4A"/>
    <w:rsid w:val="00A42DBF"/>
    <w:rsid w:val="00A446B3"/>
    <w:rsid w:val="00A45E58"/>
    <w:rsid w:val="00A46582"/>
    <w:rsid w:val="00A512E4"/>
    <w:rsid w:val="00A5237D"/>
    <w:rsid w:val="00A53486"/>
    <w:rsid w:val="00A55561"/>
    <w:rsid w:val="00A56C8B"/>
    <w:rsid w:val="00A6049F"/>
    <w:rsid w:val="00A61FAC"/>
    <w:rsid w:val="00A6228D"/>
    <w:rsid w:val="00A62502"/>
    <w:rsid w:val="00A6770F"/>
    <w:rsid w:val="00A6778D"/>
    <w:rsid w:val="00A714E7"/>
    <w:rsid w:val="00A72652"/>
    <w:rsid w:val="00A726BF"/>
    <w:rsid w:val="00A7305A"/>
    <w:rsid w:val="00A73959"/>
    <w:rsid w:val="00A74818"/>
    <w:rsid w:val="00A7512B"/>
    <w:rsid w:val="00A76AC7"/>
    <w:rsid w:val="00A8316E"/>
    <w:rsid w:val="00A84C9C"/>
    <w:rsid w:val="00A87819"/>
    <w:rsid w:val="00A9034D"/>
    <w:rsid w:val="00A908DC"/>
    <w:rsid w:val="00A94394"/>
    <w:rsid w:val="00AA0BDB"/>
    <w:rsid w:val="00AA4123"/>
    <w:rsid w:val="00AA63B3"/>
    <w:rsid w:val="00AA73AB"/>
    <w:rsid w:val="00AB0965"/>
    <w:rsid w:val="00AB1876"/>
    <w:rsid w:val="00AB1A5F"/>
    <w:rsid w:val="00AB5401"/>
    <w:rsid w:val="00AB6B23"/>
    <w:rsid w:val="00AB798B"/>
    <w:rsid w:val="00AC214B"/>
    <w:rsid w:val="00AC3370"/>
    <w:rsid w:val="00AC376B"/>
    <w:rsid w:val="00AC4357"/>
    <w:rsid w:val="00AC5A68"/>
    <w:rsid w:val="00AC6A9E"/>
    <w:rsid w:val="00AD0DA2"/>
    <w:rsid w:val="00AD2187"/>
    <w:rsid w:val="00AD3113"/>
    <w:rsid w:val="00AD562B"/>
    <w:rsid w:val="00AD67F0"/>
    <w:rsid w:val="00AD7A2E"/>
    <w:rsid w:val="00AD7C90"/>
    <w:rsid w:val="00AE03BF"/>
    <w:rsid w:val="00AF0689"/>
    <w:rsid w:val="00AF2A7A"/>
    <w:rsid w:val="00AF5179"/>
    <w:rsid w:val="00AF665E"/>
    <w:rsid w:val="00AF6FB8"/>
    <w:rsid w:val="00B00A72"/>
    <w:rsid w:val="00B04F92"/>
    <w:rsid w:val="00B14562"/>
    <w:rsid w:val="00B169F8"/>
    <w:rsid w:val="00B16D45"/>
    <w:rsid w:val="00B20AC1"/>
    <w:rsid w:val="00B224E8"/>
    <w:rsid w:val="00B23F8B"/>
    <w:rsid w:val="00B24A30"/>
    <w:rsid w:val="00B25AC2"/>
    <w:rsid w:val="00B25B5B"/>
    <w:rsid w:val="00B27E7A"/>
    <w:rsid w:val="00B33847"/>
    <w:rsid w:val="00B33EFB"/>
    <w:rsid w:val="00B40E3F"/>
    <w:rsid w:val="00B43D8D"/>
    <w:rsid w:val="00B52995"/>
    <w:rsid w:val="00B54360"/>
    <w:rsid w:val="00B54525"/>
    <w:rsid w:val="00B55837"/>
    <w:rsid w:val="00B55999"/>
    <w:rsid w:val="00B55B22"/>
    <w:rsid w:val="00B56A16"/>
    <w:rsid w:val="00B60BC7"/>
    <w:rsid w:val="00B61495"/>
    <w:rsid w:val="00B62F0E"/>
    <w:rsid w:val="00B63683"/>
    <w:rsid w:val="00B711F5"/>
    <w:rsid w:val="00B728CD"/>
    <w:rsid w:val="00B72EA3"/>
    <w:rsid w:val="00B747F7"/>
    <w:rsid w:val="00B75DD6"/>
    <w:rsid w:val="00B769F0"/>
    <w:rsid w:val="00B806BA"/>
    <w:rsid w:val="00B8161B"/>
    <w:rsid w:val="00B82F7C"/>
    <w:rsid w:val="00B84493"/>
    <w:rsid w:val="00B854E4"/>
    <w:rsid w:val="00B85E70"/>
    <w:rsid w:val="00B90353"/>
    <w:rsid w:val="00B9384F"/>
    <w:rsid w:val="00B9422F"/>
    <w:rsid w:val="00B94E4A"/>
    <w:rsid w:val="00B957F6"/>
    <w:rsid w:val="00BA006C"/>
    <w:rsid w:val="00BA39EA"/>
    <w:rsid w:val="00BA6A38"/>
    <w:rsid w:val="00BB11A1"/>
    <w:rsid w:val="00BC57E4"/>
    <w:rsid w:val="00BD194E"/>
    <w:rsid w:val="00BD25D8"/>
    <w:rsid w:val="00BE6135"/>
    <w:rsid w:val="00BE7B4D"/>
    <w:rsid w:val="00BF0C7B"/>
    <w:rsid w:val="00BF2CEE"/>
    <w:rsid w:val="00BF2DB1"/>
    <w:rsid w:val="00BF4913"/>
    <w:rsid w:val="00BF522F"/>
    <w:rsid w:val="00C02768"/>
    <w:rsid w:val="00C02D49"/>
    <w:rsid w:val="00C03364"/>
    <w:rsid w:val="00C034B9"/>
    <w:rsid w:val="00C12BF0"/>
    <w:rsid w:val="00C12C14"/>
    <w:rsid w:val="00C13D1C"/>
    <w:rsid w:val="00C13D71"/>
    <w:rsid w:val="00C1693D"/>
    <w:rsid w:val="00C200AE"/>
    <w:rsid w:val="00C20B05"/>
    <w:rsid w:val="00C216B6"/>
    <w:rsid w:val="00C22070"/>
    <w:rsid w:val="00C241E7"/>
    <w:rsid w:val="00C27F02"/>
    <w:rsid w:val="00C3003A"/>
    <w:rsid w:val="00C3032C"/>
    <w:rsid w:val="00C326D2"/>
    <w:rsid w:val="00C33A52"/>
    <w:rsid w:val="00C34F65"/>
    <w:rsid w:val="00C35CD0"/>
    <w:rsid w:val="00C40110"/>
    <w:rsid w:val="00C40B48"/>
    <w:rsid w:val="00C4260D"/>
    <w:rsid w:val="00C45A14"/>
    <w:rsid w:val="00C5208C"/>
    <w:rsid w:val="00C5346D"/>
    <w:rsid w:val="00C53A4D"/>
    <w:rsid w:val="00C56333"/>
    <w:rsid w:val="00C56385"/>
    <w:rsid w:val="00C60854"/>
    <w:rsid w:val="00C60B8E"/>
    <w:rsid w:val="00C62290"/>
    <w:rsid w:val="00C64220"/>
    <w:rsid w:val="00C646B1"/>
    <w:rsid w:val="00C66DB4"/>
    <w:rsid w:val="00C7081B"/>
    <w:rsid w:val="00C710FD"/>
    <w:rsid w:val="00C77BAA"/>
    <w:rsid w:val="00C80323"/>
    <w:rsid w:val="00C83682"/>
    <w:rsid w:val="00C841F1"/>
    <w:rsid w:val="00C84333"/>
    <w:rsid w:val="00C93591"/>
    <w:rsid w:val="00C95BF3"/>
    <w:rsid w:val="00C9724E"/>
    <w:rsid w:val="00CA1B8B"/>
    <w:rsid w:val="00CA2D4E"/>
    <w:rsid w:val="00CA6F84"/>
    <w:rsid w:val="00CA74B9"/>
    <w:rsid w:val="00CB0072"/>
    <w:rsid w:val="00CB1881"/>
    <w:rsid w:val="00CB1D58"/>
    <w:rsid w:val="00CB30D3"/>
    <w:rsid w:val="00CB317A"/>
    <w:rsid w:val="00CB79CD"/>
    <w:rsid w:val="00CC0783"/>
    <w:rsid w:val="00CC0CBC"/>
    <w:rsid w:val="00CC12F9"/>
    <w:rsid w:val="00CC2498"/>
    <w:rsid w:val="00CC4162"/>
    <w:rsid w:val="00CC428C"/>
    <w:rsid w:val="00CC525B"/>
    <w:rsid w:val="00CD5FC1"/>
    <w:rsid w:val="00CD6252"/>
    <w:rsid w:val="00CE294A"/>
    <w:rsid w:val="00CE4A5F"/>
    <w:rsid w:val="00CE6875"/>
    <w:rsid w:val="00CF12CA"/>
    <w:rsid w:val="00CF1742"/>
    <w:rsid w:val="00CF1B71"/>
    <w:rsid w:val="00CF3573"/>
    <w:rsid w:val="00CF7144"/>
    <w:rsid w:val="00D00032"/>
    <w:rsid w:val="00D00352"/>
    <w:rsid w:val="00D00B0F"/>
    <w:rsid w:val="00D00DFE"/>
    <w:rsid w:val="00D0121A"/>
    <w:rsid w:val="00D05CC8"/>
    <w:rsid w:val="00D07756"/>
    <w:rsid w:val="00D07ED2"/>
    <w:rsid w:val="00D10247"/>
    <w:rsid w:val="00D114F2"/>
    <w:rsid w:val="00D1164B"/>
    <w:rsid w:val="00D11996"/>
    <w:rsid w:val="00D12F69"/>
    <w:rsid w:val="00D131D9"/>
    <w:rsid w:val="00D16FE4"/>
    <w:rsid w:val="00D2035C"/>
    <w:rsid w:val="00D22036"/>
    <w:rsid w:val="00D23B13"/>
    <w:rsid w:val="00D245E6"/>
    <w:rsid w:val="00D25C0E"/>
    <w:rsid w:val="00D311D6"/>
    <w:rsid w:val="00D31D86"/>
    <w:rsid w:val="00D36F5A"/>
    <w:rsid w:val="00D4072F"/>
    <w:rsid w:val="00D4214F"/>
    <w:rsid w:val="00D42DBF"/>
    <w:rsid w:val="00D44CE5"/>
    <w:rsid w:val="00D453A0"/>
    <w:rsid w:val="00D47E17"/>
    <w:rsid w:val="00D50766"/>
    <w:rsid w:val="00D51ADE"/>
    <w:rsid w:val="00D54454"/>
    <w:rsid w:val="00D5611D"/>
    <w:rsid w:val="00D56F89"/>
    <w:rsid w:val="00D57B08"/>
    <w:rsid w:val="00D60EAB"/>
    <w:rsid w:val="00D6414C"/>
    <w:rsid w:val="00D644B0"/>
    <w:rsid w:val="00D668ED"/>
    <w:rsid w:val="00D70770"/>
    <w:rsid w:val="00D708EA"/>
    <w:rsid w:val="00D71D39"/>
    <w:rsid w:val="00D72410"/>
    <w:rsid w:val="00D7652B"/>
    <w:rsid w:val="00D81597"/>
    <w:rsid w:val="00D84478"/>
    <w:rsid w:val="00D84EA8"/>
    <w:rsid w:val="00D8622D"/>
    <w:rsid w:val="00D93CEA"/>
    <w:rsid w:val="00D946D1"/>
    <w:rsid w:val="00D95DA3"/>
    <w:rsid w:val="00DA0488"/>
    <w:rsid w:val="00DA3FE8"/>
    <w:rsid w:val="00DA453E"/>
    <w:rsid w:val="00DA4D67"/>
    <w:rsid w:val="00DA4E2D"/>
    <w:rsid w:val="00DA7069"/>
    <w:rsid w:val="00DB2D7B"/>
    <w:rsid w:val="00DB44B3"/>
    <w:rsid w:val="00DB4CE9"/>
    <w:rsid w:val="00DB52E6"/>
    <w:rsid w:val="00DC28C3"/>
    <w:rsid w:val="00DC699B"/>
    <w:rsid w:val="00DC772D"/>
    <w:rsid w:val="00DC7AD8"/>
    <w:rsid w:val="00DD3E3C"/>
    <w:rsid w:val="00DD45B6"/>
    <w:rsid w:val="00DD72FA"/>
    <w:rsid w:val="00DE0C37"/>
    <w:rsid w:val="00DE3569"/>
    <w:rsid w:val="00DE3749"/>
    <w:rsid w:val="00DE433C"/>
    <w:rsid w:val="00DF2765"/>
    <w:rsid w:val="00DF2E06"/>
    <w:rsid w:val="00DF2E52"/>
    <w:rsid w:val="00DF5FA7"/>
    <w:rsid w:val="00DF5FC1"/>
    <w:rsid w:val="00DF6037"/>
    <w:rsid w:val="00E01A8B"/>
    <w:rsid w:val="00E0344A"/>
    <w:rsid w:val="00E044B1"/>
    <w:rsid w:val="00E05EB5"/>
    <w:rsid w:val="00E116EA"/>
    <w:rsid w:val="00E203A6"/>
    <w:rsid w:val="00E20DE9"/>
    <w:rsid w:val="00E235C2"/>
    <w:rsid w:val="00E2472A"/>
    <w:rsid w:val="00E24A2A"/>
    <w:rsid w:val="00E25961"/>
    <w:rsid w:val="00E26386"/>
    <w:rsid w:val="00E27CF7"/>
    <w:rsid w:val="00E3283A"/>
    <w:rsid w:val="00E32B1E"/>
    <w:rsid w:val="00E34DBE"/>
    <w:rsid w:val="00E35818"/>
    <w:rsid w:val="00E365C8"/>
    <w:rsid w:val="00E4549A"/>
    <w:rsid w:val="00E47588"/>
    <w:rsid w:val="00E55539"/>
    <w:rsid w:val="00E5673D"/>
    <w:rsid w:val="00E574BD"/>
    <w:rsid w:val="00E633AC"/>
    <w:rsid w:val="00E75564"/>
    <w:rsid w:val="00E75C01"/>
    <w:rsid w:val="00E76FD2"/>
    <w:rsid w:val="00E82444"/>
    <w:rsid w:val="00E84624"/>
    <w:rsid w:val="00E85F60"/>
    <w:rsid w:val="00E866B6"/>
    <w:rsid w:val="00E9300D"/>
    <w:rsid w:val="00E93D31"/>
    <w:rsid w:val="00E93E1F"/>
    <w:rsid w:val="00E95C3E"/>
    <w:rsid w:val="00E97E2D"/>
    <w:rsid w:val="00EA29DD"/>
    <w:rsid w:val="00EB2194"/>
    <w:rsid w:val="00EB5316"/>
    <w:rsid w:val="00EB75C5"/>
    <w:rsid w:val="00EC0F91"/>
    <w:rsid w:val="00EC1552"/>
    <w:rsid w:val="00EC1D23"/>
    <w:rsid w:val="00EC2918"/>
    <w:rsid w:val="00EC47E8"/>
    <w:rsid w:val="00EC65CC"/>
    <w:rsid w:val="00EC7114"/>
    <w:rsid w:val="00ED16AE"/>
    <w:rsid w:val="00ED2EC1"/>
    <w:rsid w:val="00ED49B7"/>
    <w:rsid w:val="00ED6D83"/>
    <w:rsid w:val="00ED7C6F"/>
    <w:rsid w:val="00EE1056"/>
    <w:rsid w:val="00EE502B"/>
    <w:rsid w:val="00EE582A"/>
    <w:rsid w:val="00EE6907"/>
    <w:rsid w:val="00EF1104"/>
    <w:rsid w:val="00EF16BB"/>
    <w:rsid w:val="00EF189B"/>
    <w:rsid w:val="00EF2002"/>
    <w:rsid w:val="00EF3150"/>
    <w:rsid w:val="00EF44E2"/>
    <w:rsid w:val="00EF5989"/>
    <w:rsid w:val="00EF7F17"/>
    <w:rsid w:val="00F01A79"/>
    <w:rsid w:val="00F055D1"/>
    <w:rsid w:val="00F05768"/>
    <w:rsid w:val="00F064F6"/>
    <w:rsid w:val="00F067BB"/>
    <w:rsid w:val="00F11117"/>
    <w:rsid w:val="00F15D9E"/>
    <w:rsid w:val="00F16E80"/>
    <w:rsid w:val="00F1760A"/>
    <w:rsid w:val="00F17BBC"/>
    <w:rsid w:val="00F200D5"/>
    <w:rsid w:val="00F20AB0"/>
    <w:rsid w:val="00F22448"/>
    <w:rsid w:val="00F25253"/>
    <w:rsid w:val="00F2555C"/>
    <w:rsid w:val="00F313FD"/>
    <w:rsid w:val="00F33584"/>
    <w:rsid w:val="00F346CD"/>
    <w:rsid w:val="00F35568"/>
    <w:rsid w:val="00F36795"/>
    <w:rsid w:val="00F501AC"/>
    <w:rsid w:val="00F50D3F"/>
    <w:rsid w:val="00F51185"/>
    <w:rsid w:val="00F51305"/>
    <w:rsid w:val="00F5199C"/>
    <w:rsid w:val="00F51BAB"/>
    <w:rsid w:val="00F52172"/>
    <w:rsid w:val="00F5288B"/>
    <w:rsid w:val="00F54E8C"/>
    <w:rsid w:val="00F574E2"/>
    <w:rsid w:val="00F622B7"/>
    <w:rsid w:val="00F62AA2"/>
    <w:rsid w:val="00F63087"/>
    <w:rsid w:val="00F6326A"/>
    <w:rsid w:val="00F65024"/>
    <w:rsid w:val="00F6522E"/>
    <w:rsid w:val="00F73E69"/>
    <w:rsid w:val="00F76B93"/>
    <w:rsid w:val="00F77B74"/>
    <w:rsid w:val="00F8197C"/>
    <w:rsid w:val="00F83A12"/>
    <w:rsid w:val="00F96F53"/>
    <w:rsid w:val="00F96FBB"/>
    <w:rsid w:val="00F975E4"/>
    <w:rsid w:val="00FA01B1"/>
    <w:rsid w:val="00FA41A9"/>
    <w:rsid w:val="00FA67A8"/>
    <w:rsid w:val="00FB3382"/>
    <w:rsid w:val="00FB4344"/>
    <w:rsid w:val="00FB7588"/>
    <w:rsid w:val="00FB7D42"/>
    <w:rsid w:val="00FC0361"/>
    <w:rsid w:val="00FC23A6"/>
    <w:rsid w:val="00FC23F1"/>
    <w:rsid w:val="00FC264F"/>
    <w:rsid w:val="00FC2D48"/>
    <w:rsid w:val="00FC30A1"/>
    <w:rsid w:val="00FC3F56"/>
    <w:rsid w:val="00FC65DB"/>
    <w:rsid w:val="00FC6A49"/>
    <w:rsid w:val="00FD0463"/>
    <w:rsid w:val="00FD0DC9"/>
    <w:rsid w:val="00FD13A9"/>
    <w:rsid w:val="00FD33E6"/>
    <w:rsid w:val="00FD4A24"/>
    <w:rsid w:val="00FD4D69"/>
    <w:rsid w:val="00FD57B8"/>
    <w:rsid w:val="00FE2D4B"/>
    <w:rsid w:val="00FE305B"/>
    <w:rsid w:val="00FE51B5"/>
    <w:rsid w:val="00FE7649"/>
    <w:rsid w:val="00FF0EBB"/>
    <w:rsid w:val="00FF11DA"/>
    <w:rsid w:val="00FF233C"/>
    <w:rsid w:val="00FF4149"/>
    <w:rsid w:val="00FF729F"/>
    <w:rsid w:val="00FF7F64"/>
    <w:rsid w:val="66D6F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8E108"/>
  <w15:docId w15:val="{AE0F7A98-8804-4E3C-AAB7-B11AB953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3B13"/>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3759A3"/>
    <w:pPr>
      <w:keepNext/>
      <w:keepLines/>
      <w:numPr>
        <w:numId w:val="7"/>
      </w:numPr>
      <w:spacing w:before="360"/>
      <w:jc w:val="both"/>
      <w:outlineLvl w:val="1"/>
    </w:pPr>
    <w:rPr>
      <w:rFonts w:asciiTheme="majorHAnsi" w:hAnsiTheme="majorHAnsi" w:cstheme="majorHAnsi"/>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B957F6"/>
    <w:pPr>
      <w:keepNext/>
      <w:keepLines/>
      <w:spacing w:before="40"/>
      <w:outlineLvl w:val="6"/>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0015D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5F5299"/>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937A4C"/>
    <w:pPr>
      <w:tabs>
        <w:tab w:val="center" w:pos="4536"/>
        <w:tab w:val="right" w:pos="9072"/>
      </w:tabs>
      <w:spacing w:line="240" w:lineRule="auto"/>
    </w:pPr>
  </w:style>
  <w:style w:type="character" w:customStyle="1" w:styleId="NagwekZnak">
    <w:name w:val="Nagłówek Znak"/>
    <w:basedOn w:val="Domylnaczcionkaakapitu"/>
    <w:link w:val="Nagwek"/>
    <w:uiPriority w:val="99"/>
    <w:rsid w:val="00937A4C"/>
  </w:style>
  <w:style w:type="paragraph" w:styleId="Stopka">
    <w:name w:val="footer"/>
    <w:basedOn w:val="Normalny"/>
    <w:link w:val="StopkaZnak"/>
    <w:uiPriority w:val="99"/>
    <w:unhideWhenUsed/>
    <w:rsid w:val="00937A4C"/>
    <w:pPr>
      <w:tabs>
        <w:tab w:val="center" w:pos="4536"/>
        <w:tab w:val="right" w:pos="9072"/>
      </w:tabs>
      <w:spacing w:line="240" w:lineRule="auto"/>
    </w:pPr>
  </w:style>
  <w:style w:type="character" w:customStyle="1" w:styleId="StopkaZnak">
    <w:name w:val="Stopka Znak"/>
    <w:basedOn w:val="Domylnaczcionkaakapitu"/>
    <w:link w:val="Stopka"/>
    <w:uiPriority w:val="99"/>
    <w:rsid w:val="00937A4C"/>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A41EE5"/>
    <w:pPr>
      <w:ind w:left="720"/>
      <w:contextualSpacing/>
    </w:pPr>
  </w:style>
  <w:style w:type="character" w:styleId="Hipercze">
    <w:name w:val="Hyperlink"/>
    <w:uiPriority w:val="99"/>
    <w:rsid w:val="00183D36"/>
    <w:rPr>
      <w:strike w:val="0"/>
      <w:dstrike w:val="0"/>
      <w:color w:val="B8001A"/>
      <w:u w:val="none"/>
      <w:effect w:val="none"/>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qFormat/>
    <w:locked/>
    <w:rsid w:val="00597EFD"/>
  </w:style>
  <w:style w:type="character" w:styleId="Odwoaniedokomentarza">
    <w:name w:val="annotation reference"/>
    <w:basedOn w:val="Domylnaczcionkaakapitu"/>
    <w:uiPriority w:val="99"/>
    <w:unhideWhenUsed/>
    <w:rsid w:val="006565DB"/>
    <w:rPr>
      <w:sz w:val="16"/>
      <w:szCs w:val="16"/>
    </w:rPr>
  </w:style>
  <w:style w:type="paragraph" w:styleId="Tekstkomentarza">
    <w:name w:val="annotation text"/>
    <w:basedOn w:val="Normalny"/>
    <w:link w:val="TekstkomentarzaZnak"/>
    <w:uiPriority w:val="99"/>
    <w:unhideWhenUsed/>
    <w:rsid w:val="006565DB"/>
    <w:pPr>
      <w:spacing w:line="240" w:lineRule="auto"/>
    </w:pPr>
    <w:rPr>
      <w:sz w:val="20"/>
      <w:szCs w:val="20"/>
    </w:rPr>
  </w:style>
  <w:style w:type="character" w:customStyle="1" w:styleId="TekstkomentarzaZnak">
    <w:name w:val="Tekst komentarza Znak"/>
    <w:basedOn w:val="Domylnaczcionkaakapitu"/>
    <w:link w:val="Tekstkomentarza"/>
    <w:uiPriority w:val="99"/>
    <w:rsid w:val="006565DB"/>
    <w:rPr>
      <w:sz w:val="20"/>
      <w:szCs w:val="20"/>
    </w:rPr>
  </w:style>
  <w:style w:type="paragraph" w:styleId="Tematkomentarza">
    <w:name w:val="annotation subject"/>
    <w:basedOn w:val="Tekstkomentarza"/>
    <w:next w:val="Tekstkomentarza"/>
    <w:link w:val="TematkomentarzaZnak"/>
    <w:uiPriority w:val="99"/>
    <w:semiHidden/>
    <w:unhideWhenUsed/>
    <w:rsid w:val="006565DB"/>
    <w:rPr>
      <w:b/>
      <w:bCs/>
    </w:rPr>
  </w:style>
  <w:style w:type="character" w:customStyle="1" w:styleId="TematkomentarzaZnak">
    <w:name w:val="Temat komentarza Znak"/>
    <w:basedOn w:val="TekstkomentarzaZnak"/>
    <w:link w:val="Tematkomentarza"/>
    <w:uiPriority w:val="99"/>
    <w:semiHidden/>
    <w:rsid w:val="006565DB"/>
    <w:rPr>
      <w:b/>
      <w:bCs/>
      <w:sz w:val="20"/>
      <w:szCs w:val="20"/>
    </w:rPr>
  </w:style>
  <w:style w:type="paragraph" w:customStyle="1" w:styleId="BodyTextIndentZnak">
    <w:name w:val="Body Text Indent Znak"/>
    <w:basedOn w:val="Normalny"/>
    <w:rsid w:val="001A79E7"/>
    <w:pPr>
      <w:suppressAutoHyphens/>
      <w:spacing w:line="360" w:lineRule="auto"/>
      <w:ind w:left="708"/>
      <w:jc w:val="both"/>
    </w:pPr>
    <w:rPr>
      <w:rFonts w:ascii="Arial Narrow" w:eastAsia="Times New Roman" w:hAnsi="Arial Narrow" w:cs="Arial Narrow"/>
      <w:sz w:val="20"/>
      <w:szCs w:val="24"/>
      <w:lang w:val="pl-PL" w:eastAsia="zh-CN"/>
    </w:rPr>
  </w:style>
  <w:style w:type="paragraph" w:styleId="Tekstpodstawowy">
    <w:name w:val="Body Text"/>
    <w:basedOn w:val="Normalny"/>
    <w:link w:val="TekstpodstawowyZnak"/>
    <w:rsid w:val="00D245E6"/>
    <w:pPr>
      <w:suppressAutoHyphens/>
      <w:overflowPunct w:val="0"/>
      <w:autoSpaceDE w:val="0"/>
      <w:spacing w:line="240" w:lineRule="auto"/>
      <w:jc w:val="both"/>
      <w:textAlignment w:val="baseline"/>
    </w:pPr>
    <w:rPr>
      <w:rFonts w:ascii="Times New Roman" w:eastAsia="Times New Roman" w:hAnsi="Times New Roman" w:cs="Times New Roman"/>
      <w:position w:val="6"/>
      <w:sz w:val="24"/>
      <w:szCs w:val="20"/>
      <w:lang w:val="pl-PL" w:eastAsia="zh-CN"/>
    </w:rPr>
  </w:style>
  <w:style w:type="character" w:customStyle="1" w:styleId="TekstpodstawowyZnak">
    <w:name w:val="Tekst podstawowy Znak"/>
    <w:basedOn w:val="Domylnaczcionkaakapitu"/>
    <w:link w:val="Tekstpodstawowy"/>
    <w:rsid w:val="00D245E6"/>
    <w:rPr>
      <w:rFonts w:ascii="Times New Roman" w:eastAsia="Times New Roman" w:hAnsi="Times New Roman" w:cs="Times New Roman"/>
      <w:position w:val="6"/>
      <w:sz w:val="24"/>
      <w:szCs w:val="20"/>
      <w:lang w:val="pl-PL" w:eastAsia="zh-CN"/>
    </w:rPr>
  </w:style>
  <w:style w:type="paragraph" w:styleId="Tekstpodstawowywcity2">
    <w:name w:val="Body Text Indent 2"/>
    <w:basedOn w:val="Normalny"/>
    <w:link w:val="Tekstpodstawowywcity2Znak1"/>
    <w:uiPriority w:val="99"/>
    <w:semiHidden/>
    <w:unhideWhenUsed/>
    <w:rsid w:val="00D245E6"/>
    <w:pPr>
      <w:suppressAutoHyphens/>
      <w:spacing w:after="120" w:line="480" w:lineRule="auto"/>
      <w:ind w:left="283"/>
    </w:pPr>
    <w:rPr>
      <w:rFonts w:ascii="Times New Roman" w:eastAsia="Times New Roman" w:hAnsi="Times New Roman" w:cs="Times New Roman"/>
      <w:sz w:val="24"/>
      <w:szCs w:val="24"/>
      <w:lang w:val="pl-PL" w:eastAsia="zh-CN"/>
    </w:rPr>
  </w:style>
  <w:style w:type="character" w:customStyle="1" w:styleId="Tekstpodstawowywcity2Znak">
    <w:name w:val="Tekst podstawowy wcięty 2 Znak"/>
    <w:basedOn w:val="Domylnaczcionkaakapitu"/>
    <w:uiPriority w:val="99"/>
    <w:semiHidden/>
    <w:rsid w:val="00D245E6"/>
  </w:style>
  <w:style w:type="character" w:customStyle="1" w:styleId="Tekstpodstawowywcity2Znak1">
    <w:name w:val="Tekst podstawowy wcięty 2 Znak1"/>
    <w:basedOn w:val="Domylnaczcionkaakapitu"/>
    <w:link w:val="Tekstpodstawowywcity2"/>
    <w:uiPriority w:val="99"/>
    <w:semiHidden/>
    <w:rsid w:val="00D245E6"/>
    <w:rPr>
      <w:rFonts w:ascii="Times New Roman" w:eastAsia="Times New Roman" w:hAnsi="Times New Roman" w:cs="Times New Roman"/>
      <w:sz w:val="24"/>
      <w:szCs w:val="24"/>
      <w:lang w:val="pl-PL" w:eastAsia="zh-CN"/>
    </w:rPr>
  </w:style>
  <w:style w:type="character" w:customStyle="1" w:styleId="Nagwek9Znak">
    <w:name w:val="Nagłówek 9 Znak"/>
    <w:basedOn w:val="Domylnaczcionkaakapitu"/>
    <w:link w:val="Nagwek9"/>
    <w:uiPriority w:val="9"/>
    <w:semiHidden/>
    <w:rsid w:val="000015DF"/>
    <w:rPr>
      <w:rFonts w:asciiTheme="majorHAnsi" w:eastAsiaTheme="majorEastAsia" w:hAnsiTheme="majorHAnsi" w:cstheme="majorBidi"/>
      <w:i/>
      <w:iCs/>
      <w:color w:val="272727" w:themeColor="text1" w:themeTint="D8"/>
      <w:sz w:val="21"/>
      <w:szCs w:val="21"/>
    </w:rPr>
  </w:style>
  <w:style w:type="paragraph" w:customStyle="1" w:styleId="ZARTzmartartykuempunktem">
    <w:name w:val="Z/ART(§) – zm. art. (§) artykułem (punktem)"/>
    <w:basedOn w:val="Normalny"/>
    <w:uiPriority w:val="30"/>
    <w:qFormat/>
    <w:rsid w:val="000015DF"/>
    <w:pPr>
      <w:suppressAutoHyphens/>
      <w:autoSpaceDE w:val="0"/>
      <w:autoSpaceDN w:val="0"/>
      <w:adjustRightInd w:val="0"/>
      <w:spacing w:line="360" w:lineRule="auto"/>
      <w:ind w:left="510" w:firstLine="510"/>
      <w:jc w:val="both"/>
    </w:pPr>
    <w:rPr>
      <w:rFonts w:ascii="Times" w:eastAsia="Times New Roman" w:hAnsi="Times"/>
      <w:sz w:val="24"/>
      <w:szCs w:val="20"/>
      <w:lang w:val="pl-PL"/>
    </w:rPr>
  </w:style>
  <w:style w:type="paragraph" w:customStyle="1" w:styleId="pkt">
    <w:name w:val="pkt"/>
    <w:basedOn w:val="Normalny"/>
    <w:rsid w:val="00183D36"/>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183D3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D36"/>
    <w:rPr>
      <w:rFonts w:ascii="Tahoma" w:hAnsi="Tahoma" w:cs="Tahoma"/>
      <w:sz w:val="16"/>
      <w:szCs w:val="16"/>
    </w:rPr>
  </w:style>
  <w:style w:type="paragraph" w:styleId="Poprawka">
    <w:name w:val="Revision"/>
    <w:hidden/>
    <w:uiPriority w:val="99"/>
    <w:semiHidden/>
    <w:rsid w:val="00F54E8C"/>
    <w:pPr>
      <w:spacing w:line="240" w:lineRule="auto"/>
    </w:pPr>
  </w:style>
  <w:style w:type="paragraph" w:styleId="Spistreci2">
    <w:name w:val="toc 2"/>
    <w:basedOn w:val="Normalny"/>
    <w:next w:val="Normalny"/>
    <w:autoRedefine/>
    <w:uiPriority w:val="39"/>
    <w:unhideWhenUsed/>
    <w:rsid w:val="002C083C"/>
    <w:pPr>
      <w:tabs>
        <w:tab w:val="left" w:pos="880"/>
        <w:tab w:val="right" w:leader="dot" w:pos="9183"/>
      </w:tabs>
      <w:spacing w:after="100"/>
      <w:ind w:left="220"/>
    </w:pPr>
  </w:style>
  <w:style w:type="paragraph" w:styleId="Spistreci1">
    <w:name w:val="toc 1"/>
    <w:basedOn w:val="Normalny"/>
    <w:next w:val="Normalny"/>
    <w:autoRedefine/>
    <w:uiPriority w:val="39"/>
    <w:unhideWhenUsed/>
    <w:rsid w:val="003A62A1"/>
    <w:pPr>
      <w:tabs>
        <w:tab w:val="right" w:leader="dot" w:pos="9183"/>
      </w:tabs>
      <w:spacing w:after="100"/>
    </w:pPr>
  </w:style>
  <w:style w:type="paragraph" w:styleId="Spistreci3">
    <w:name w:val="toc 3"/>
    <w:basedOn w:val="Normalny"/>
    <w:next w:val="Normalny"/>
    <w:autoRedefine/>
    <w:uiPriority w:val="39"/>
    <w:unhideWhenUsed/>
    <w:rsid w:val="00AA4123"/>
    <w:pPr>
      <w:spacing w:after="100"/>
      <w:ind w:left="440"/>
    </w:pPr>
  </w:style>
  <w:style w:type="paragraph" w:styleId="Nagwekspisutreci">
    <w:name w:val="TOC Heading"/>
    <w:basedOn w:val="Nagwek1"/>
    <w:next w:val="Normalny"/>
    <w:uiPriority w:val="39"/>
    <w:semiHidden/>
    <w:unhideWhenUsed/>
    <w:qFormat/>
    <w:rsid w:val="00AA4123"/>
    <w:pPr>
      <w:spacing w:before="480" w:after="0"/>
      <w:outlineLvl w:val="9"/>
    </w:pPr>
    <w:rPr>
      <w:rFonts w:asciiTheme="majorHAnsi" w:eastAsiaTheme="majorEastAsia" w:hAnsiTheme="majorHAnsi" w:cstheme="majorBidi"/>
      <w:b/>
      <w:bCs/>
      <w:color w:val="365F91" w:themeColor="accent1" w:themeShade="BF"/>
      <w:sz w:val="28"/>
      <w:szCs w:val="28"/>
      <w:lang w:val="pl-PL"/>
    </w:rPr>
  </w:style>
  <w:style w:type="table" w:customStyle="1" w:styleId="TableNormal1">
    <w:name w:val="Table Normal1"/>
    <w:rsid w:val="00F5199C"/>
    <w:tblPr>
      <w:tblCellMar>
        <w:top w:w="0" w:type="dxa"/>
        <w:left w:w="0" w:type="dxa"/>
        <w:bottom w:w="0" w:type="dxa"/>
        <w:right w:w="0" w:type="dxa"/>
      </w:tblCellMar>
    </w:tblPr>
  </w:style>
  <w:style w:type="character" w:customStyle="1" w:styleId="UnresolvedMention1">
    <w:name w:val="Unresolved Mention1"/>
    <w:basedOn w:val="Domylnaczcionkaakapitu"/>
    <w:uiPriority w:val="99"/>
    <w:semiHidden/>
    <w:unhideWhenUsed/>
    <w:rsid w:val="00F5199C"/>
    <w:rPr>
      <w:color w:val="605E5C"/>
      <w:shd w:val="clear" w:color="auto" w:fill="E1DFDD"/>
    </w:rPr>
  </w:style>
  <w:style w:type="character" w:customStyle="1" w:styleId="Nierozpoznanawzmianka1">
    <w:name w:val="Nierozpoznana wzmianka1"/>
    <w:basedOn w:val="Domylnaczcionkaakapitu"/>
    <w:uiPriority w:val="99"/>
    <w:semiHidden/>
    <w:unhideWhenUsed/>
    <w:rsid w:val="008D2B68"/>
    <w:rPr>
      <w:color w:val="605E5C"/>
      <w:shd w:val="clear" w:color="auto" w:fill="E1DFDD"/>
    </w:rPr>
  </w:style>
  <w:style w:type="character" w:customStyle="1" w:styleId="Nagwek7Znak">
    <w:name w:val="Nagłówek 7 Znak"/>
    <w:basedOn w:val="Domylnaczcionkaakapitu"/>
    <w:link w:val="Nagwek7"/>
    <w:uiPriority w:val="9"/>
    <w:rsid w:val="00B957F6"/>
    <w:rPr>
      <w:rFonts w:asciiTheme="majorHAnsi" w:eastAsiaTheme="majorEastAsia" w:hAnsiTheme="majorHAnsi" w:cstheme="majorBidi"/>
      <w:i/>
      <w:iCs/>
      <w:color w:val="243F60" w:themeColor="accent1" w:themeShade="7F"/>
    </w:rPr>
  </w:style>
  <w:style w:type="paragraph" w:styleId="Tekstpodstawowy3">
    <w:name w:val="Body Text 3"/>
    <w:basedOn w:val="Normalny"/>
    <w:link w:val="Tekstpodstawowy3Znak"/>
    <w:uiPriority w:val="99"/>
    <w:unhideWhenUsed/>
    <w:rsid w:val="00B957F6"/>
    <w:pPr>
      <w:spacing w:after="120" w:line="240" w:lineRule="auto"/>
    </w:pPr>
    <w:rPr>
      <w:rFonts w:asciiTheme="minorHAnsi" w:eastAsiaTheme="minorHAnsi" w:hAnsiTheme="minorHAnsi" w:cstheme="minorBidi"/>
      <w:sz w:val="16"/>
      <w:szCs w:val="16"/>
      <w:lang w:val="pl-PL" w:eastAsia="en-US"/>
    </w:rPr>
  </w:style>
  <w:style w:type="character" w:customStyle="1" w:styleId="Tekstpodstawowy3Znak">
    <w:name w:val="Tekst podstawowy 3 Znak"/>
    <w:basedOn w:val="Domylnaczcionkaakapitu"/>
    <w:link w:val="Tekstpodstawowy3"/>
    <w:uiPriority w:val="99"/>
    <w:rsid w:val="00B957F6"/>
    <w:rPr>
      <w:rFonts w:asciiTheme="minorHAnsi" w:eastAsiaTheme="minorHAnsi" w:hAnsiTheme="minorHAnsi" w:cstheme="minorBidi"/>
      <w:sz w:val="16"/>
      <w:szCs w:val="16"/>
      <w:lang w:val="pl-PL" w:eastAsia="en-US"/>
    </w:rPr>
  </w:style>
  <w:style w:type="table" w:styleId="Tabela-Siatka">
    <w:name w:val="Table Grid"/>
    <w:basedOn w:val="Standardowy"/>
    <w:rsid w:val="00B957F6"/>
    <w:pPr>
      <w:spacing w:line="240" w:lineRule="auto"/>
    </w:pPr>
    <w:rPr>
      <w:rFonts w:ascii="Calibri" w:eastAsia="Times New Roman" w:hAnsi="Calibri"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5">
    <w:name w:val="Tekst podstawowy 35"/>
    <w:basedOn w:val="Normalny"/>
    <w:rsid w:val="00B957F6"/>
    <w:pPr>
      <w:suppressAutoHyphens/>
      <w:spacing w:after="120" w:line="240" w:lineRule="auto"/>
    </w:pPr>
    <w:rPr>
      <w:rFonts w:ascii="Times New Roman" w:eastAsia="Times New Roman" w:hAnsi="Times New Roman" w:cs="Times New Roman"/>
      <w:sz w:val="16"/>
      <w:szCs w:val="16"/>
      <w:lang w:val="x-none" w:eastAsia="zh-CN"/>
    </w:rPr>
  </w:style>
  <w:style w:type="paragraph" w:styleId="Tekstprzypisudolnego">
    <w:name w:val="footnote text"/>
    <w:basedOn w:val="Normalny"/>
    <w:link w:val="TekstprzypisudolnegoZnak"/>
    <w:rsid w:val="00B957F6"/>
    <w:pPr>
      <w:spacing w:line="240" w:lineRule="auto"/>
    </w:pPr>
    <w:rPr>
      <w:rFonts w:ascii="Times New Roman" w:eastAsia="Times New Roman" w:hAnsi="Times New Roman" w:cs="Times New Roman"/>
      <w:sz w:val="20"/>
      <w:szCs w:val="20"/>
      <w:lang w:val="pl-PL"/>
    </w:rPr>
  </w:style>
  <w:style w:type="character" w:customStyle="1" w:styleId="TekstprzypisudolnegoZnak">
    <w:name w:val="Tekst przypisu dolnego Znak"/>
    <w:basedOn w:val="Domylnaczcionkaakapitu"/>
    <w:link w:val="Tekstprzypisudolnego"/>
    <w:rsid w:val="00B957F6"/>
    <w:rPr>
      <w:rFonts w:ascii="Times New Roman" w:eastAsia="Times New Roman" w:hAnsi="Times New Roman" w:cs="Times New Roman"/>
      <w:sz w:val="20"/>
      <w:szCs w:val="20"/>
      <w:lang w:val="pl-PL"/>
    </w:rPr>
  </w:style>
  <w:style w:type="character" w:styleId="Odwoanieprzypisudolnego">
    <w:name w:val="footnote reference"/>
    <w:aliases w:val="Footnote Reference Number"/>
    <w:rsid w:val="00B957F6"/>
    <w:rPr>
      <w:vertAlign w:val="superscript"/>
    </w:rPr>
  </w:style>
  <w:style w:type="table" w:customStyle="1" w:styleId="Zwykatabela11">
    <w:name w:val="Zwykła tabela 11"/>
    <w:basedOn w:val="Standardowy"/>
    <w:uiPriority w:val="41"/>
    <w:rsid w:val="00B957F6"/>
    <w:pPr>
      <w:spacing w:line="240" w:lineRule="auto"/>
    </w:pPr>
    <w:rPr>
      <w:rFonts w:asciiTheme="minorHAnsi" w:eastAsiaTheme="minorHAnsi" w:hAnsiTheme="minorHAnsi" w:cstheme="minorBidi"/>
      <w:lang w:val="pl-P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B957F6"/>
    <w:pPr>
      <w:spacing w:line="240" w:lineRule="auto"/>
    </w:pPr>
    <w:rPr>
      <w:rFonts w:asciiTheme="minorHAnsi" w:eastAsiaTheme="minorHAnsi" w:hAnsiTheme="minorHAnsi" w:cstheme="minorBidi"/>
      <w:lang w:val="pl-P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przypisukocowego">
    <w:name w:val="endnote text"/>
    <w:basedOn w:val="Normalny"/>
    <w:link w:val="TekstprzypisukocowegoZnak"/>
    <w:uiPriority w:val="99"/>
    <w:semiHidden/>
    <w:unhideWhenUsed/>
    <w:rsid w:val="00E93E1F"/>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93E1F"/>
    <w:rPr>
      <w:sz w:val="20"/>
      <w:szCs w:val="20"/>
    </w:rPr>
  </w:style>
  <w:style w:type="character" w:styleId="Odwoanieprzypisukocowego">
    <w:name w:val="endnote reference"/>
    <w:basedOn w:val="Domylnaczcionkaakapitu"/>
    <w:uiPriority w:val="99"/>
    <w:semiHidden/>
    <w:unhideWhenUsed/>
    <w:rsid w:val="00E93E1F"/>
    <w:rPr>
      <w:vertAlign w:val="superscript"/>
    </w:rPr>
  </w:style>
  <w:style w:type="character" w:customStyle="1" w:styleId="Nagwek2Znak">
    <w:name w:val="Nagłówek 2 Znak"/>
    <w:basedOn w:val="Domylnaczcionkaakapitu"/>
    <w:link w:val="Nagwek2"/>
    <w:uiPriority w:val="9"/>
    <w:rsid w:val="00B43D8D"/>
    <w:rPr>
      <w:rFonts w:asciiTheme="majorHAnsi" w:hAnsiTheme="majorHAnsi" w:cstheme="majorHAns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5027">
      <w:bodyDiv w:val="1"/>
      <w:marLeft w:val="0"/>
      <w:marRight w:val="0"/>
      <w:marTop w:val="0"/>
      <w:marBottom w:val="0"/>
      <w:divBdr>
        <w:top w:val="none" w:sz="0" w:space="0" w:color="auto"/>
        <w:left w:val="none" w:sz="0" w:space="0" w:color="auto"/>
        <w:bottom w:val="none" w:sz="0" w:space="0" w:color="auto"/>
        <w:right w:val="none" w:sz="0" w:space="0" w:color="auto"/>
      </w:divBdr>
    </w:div>
    <w:div w:id="128608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wk@platformazakupowa.pl" TargetMode="External"/><Relationship Id="rId18" Type="http://schemas.openxmlformats.org/officeDocument/2006/relationships/hyperlink" Target="http://platformazakupowa.p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nccert.pl/" TargetMode="External"/><Relationship Id="rId7" Type="http://schemas.openxmlformats.org/officeDocument/2006/relationships/endnotes" Target="endnotes.xml"/><Relationship Id="rId12" Type="http://schemas.openxmlformats.org/officeDocument/2006/relationships/hyperlink" Target="https://platformazakupowa.pl/pn/uni.lodz.pl" TargetMode="External"/><Relationship Id="rId17" Type="http://schemas.openxmlformats.org/officeDocument/2006/relationships/hyperlink" Target="http://platformazakupowa.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ni.lodz.pl" TargetMode="External"/><Relationship Id="rId24" Type="http://schemas.openxmlformats.org/officeDocument/2006/relationships/hyperlink" Target="https://platformazakupowa.pl/pn/uni.lodz"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www.gov.pl/web/mswia/oprogramowanie-do-pobrania" TargetMode="External"/><Relationship Id="rId28" Type="http://schemas.openxmlformats.org/officeDocument/2006/relationships/header" Target="header3.xml"/><Relationship Id="rId10" Type="http://schemas.openxmlformats.org/officeDocument/2006/relationships/hyperlink" Target="https://platformazakupowa.pl/pn/uni.lodz" TargetMode="External"/><Relationship Id="rId19" Type="http://schemas.openxmlformats.org/officeDocument/2006/relationships/hyperlink" Target="http://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uni.lodz" TargetMode="External"/><Relationship Id="rId14" Type="http://schemas.openxmlformats.org/officeDocument/2006/relationships/hyperlink" Target="http://platformazakupowa.pl" TargetMode="External"/><Relationship Id="rId22" Type="http://schemas.openxmlformats.org/officeDocument/2006/relationships/hyperlink" Target="https://moj.gov.pl/nforms/signer/upload?xFormsAppName=SIGNER"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1844D-CF00-4504-BBF4-A2C266BDC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35</Pages>
  <Words>11712</Words>
  <Characters>70274</Characters>
  <Application>Microsoft Office Word</Application>
  <DocSecurity>0</DocSecurity>
  <Lines>585</Lines>
  <Paragraphs>163</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81823</CharactersWithSpaces>
  <SharedDoc>false</SharedDoc>
  <HLinks>
    <vt:vector size="282" baseType="variant">
      <vt:variant>
        <vt:i4>5570587</vt:i4>
      </vt:variant>
      <vt:variant>
        <vt:i4>222</vt:i4>
      </vt:variant>
      <vt:variant>
        <vt:i4>0</vt:i4>
      </vt:variant>
      <vt:variant>
        <vt:i4>5</vt:i4>
      </vt:variant>
      <vt:variant>
        <vt:lpwstr>https://platformazakupowa.pl/pn/uni.lodz</vt:lpwstr>
      </vt:variant>
      <vt:variant>
        <vt:lpwstr/>
      </vt:variant>
      <vt:variant>
        <vt:i4>4390926</vt:i4>
      </vt:variant>
      <vt:variant>
        <vt:i4>219</vt:i4>
      </vt:variant>
      <vt:variant>
        <vt:i4>0</vt:i4>
      </vt:variant>
      <vt:variant>
        <vt:i4>5</vt:i4>
      </vt:variant>
      <vt:variant>
        <vt:lpwstr>https://platformazakupowa.pl/strona/45-instrukcje</vt:lpwstr>
      </vt:variant>
      <vt:variant>
        <vt:lpwstr/>
      </vt:variant>
      <vt:variant>
        <vt:i4>6225998</vt:i4>
      </vt:variant>
      <vt:variant>
        <vt:i4>216</vt:i4>
      </vt:variant>
      <vt:variant>
        <vt:i4>0</vt:i4>
      </vt:variant>
      <vt:variant>
        <vt:i4>5</vt:i4>
      </vt:variant>
      <vt:variant>
        <vt:lpwstr>https://platformazakupowa.pl/</vt:lpwstr>
      </vt:variant>
      <vt:variant>
        <vt:lpwstr/>
      </vt:variant>
      <vt:variant>
        <vt:i4>5570587</vt:i4>
      </vt:variant>
      <vt:variant>
        <vt:i4>213</vt:i4>
      </vt:variant>
      <vt:variant>
        <vt:i4>0</vt:i4>
      </vt:variant>
      <vt:variant>
        <vt:i4>5</vt:i4>
      </vt:variant>
      <vt:variant>
        <vt:lpwstr>https://platformazakupowa.pl/pn/uni.lodz</vt:lpwstr>
      </vt:variant>
      <vt:variant>
        <vt:lpwstr/>
      </vt:variant>
      <vt:variant>
        <vt:i4>3080247</vt:i4>
      </vt:variant>
      <vt:variant>
        <vt:i4>210</vt:i4>
      </vt:variant>
      <vt:variant>
        <vt:i4>0</vt:i4>
      </vt:variant>
      <vt:variant>
        <vt:i4>5</vt:i4>
      </vt:variant>
      <vt:variant>
        <vt:lpwstr>https://www.gov.pl/web/mswia/oprogramowanie-do-pobrania</vt:lpwstr>
      </vt:variant>
      <vt:variant>
        <vt:lpwstr/>
      </vt:variant>
      <vt:variant>
        <vt:i4>5242965</vt:i4>
      </vt:variant>
      <vt:variant>
        <vt:i4>207</vt:i4>
      </vt:variant>
      <vt:variant>
        <vt:i4>0</vt:i4>
      </vt:variant>
      <vt:variant>
        <vt:i4>5</vt:i4>
      </vt:variant>
      <vt:variant>
        <vt:lpwstr>https://moj.gov.pl/nforms/signer/upload?xFormsAppName=SIGNER</vt:lpwstr>
      </vt:variant>
      <vt:variant>
        <vt:lpwstr/>
      </vt:variant>
      <vt:variant>
        <vt:i4>6619261</vt:i4>
      </vt:variant>
      <vt:variant>
        <vt:i4>204</vt:i4>
      </vt:variant>
      <vt:variant>
        <vt:i4>0</vt:i4>
      </vt:variant>
      <vt:variant>
        <vt:i4>5</vt:i4>
      </vt:variant>
      <vt:variant>
        <vt:lpwstr>https://www.nccert.pl/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6881386</vt:i4>
      </vt:variant>
      <vt:variant>
        <vt:i4>189</vt:i4>
      </vt:variant>
      <vt:variant>
        <vt:i4>0</vt:i4>
      </vt:variant>
      <vt:variant>
        <vt:i4>5</vt:i4>
      </vt:variant>
      <vt:variant>
        <vt:lpwstr>https://drive.google.com/file/d/1Kd1DttbBeiNWt4q4slS4t76lZVKPbkyD/view</vt:lpwstr>
      </vt:variant>
      <vt:variant>
        <vt:lpwstr/>
      </vt:variant>
      <vt:variant>
        <vt:i4>2752574</vt:i4>
      </vt:variant>
      <vt:variant>
        <vt:i4>186</vt:i4>
      </vt:variant>
      <vt:variant>
        <vt:i4>0</vt:i4>
      </vt:variant>
      <vt:variant>
        <vt:i4>5</vt:i4>
      </vt:variant>
      <vt:variant>
        <vt:lpwstr>https://platformazakupowa.pl/strona/1-regulamin</vt:lpwstr>
      </vt:variant>
      <vt:variant>
        <vt:lpwstr/>
      </vt:variant>
      <vt:variant>
        <vt:i4>655431</vt:i4>
      </vt:variant>
      <vt:variant>
        <vt:i4>183</vt:i4>
      </vt:variant>
      <vt:variant>
        <vt:i4>0</vt:i4>
      </vt:variant>
      <vt:variant>
        <vt:i4>5</vt:i4>
      </vt:variant>
      <vt:variant>
        <vt:lpwstr>http://platformazakupowa.pl/</vt:lpwstr>
      </vt:variant>
      <vt:variant>
        <vt:lpwstr/>
      </vt:variant>
      <vt:variant>
        <vt:i4>5308478</vt:i4>
      </vt:variant>
      <vt:variant>
        <vt:i4>180</vt:i4>
      </vt:variant>
      <vt:variant>
        <vt:i4>0</vt:i4>
      </vt:variant>
      <vt:variant>
        <vt:i4>5</vt:i4>
      </vt:variant>
      <vt:variant>
        <vt:lpwstr>mailto:przetargi@uni.lodz.pl</vt:lpwstr>
      </vt:variant>
      <vt:variant>
        <vt:lpwstr/>
      </vt:variant>
      <vt:variant>
        <vt:i4>5570587</vt:i4>
      </vt:variant>
      <vt:variant>
        <vt:i4>177</vt:i4>
      </vt:variant>
      <vt:variant>
        <vt:i4>0</vt:i4>
      </vt:variant>
      <vt:variant>
        <vt:i4>5</vt:i4>
      </vt:variant>
      <vt:variant>
        <vt:lpwstr>https://platformazakupowa.pl/pn/uni.lodz</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3735616</vt:i4>
      </vt:variant>
      <vt:variant>
        <vt:i4>171</vt:i4>
      </vt:variant>
      <vt:variant>
        <vt:i4>0</vt:i4>
      </vt:variant>
      <vt:variant>
        <vt:i4>5</vt:i4>
      </vt:variant>
      <vt:variant>
        <vt:lpwstr>mailto:iod@uni.lodz.pl</vt:lpwstr>
      </vt:variant>
      <vt:variant>
        <vt:lpwstr/>
      </vt:variant>
      <vt:variant>
        <vt:i4>5570587</vt:i4>
      </vt:variant>
      <vt:variant>
        <vt:i4>168</vt:i4>
      </vt:variant>
      <vt:variant>
        <vt:i4>0</vt:i4>
      </vt:variant>
      <vt:variant>
        <vt:i4>5</vt:i4>
      </vt:variant>
      <vt:variant>
        <vt:lpwstr>https://platformazakupowa.pl/pn/uni.lodz</vt:lpwstr>
      </vt:variant>
      <vt:variant>
        <vt:lpwstr/>
      </vt:variant>
      <vt:variant>
        <vt:i4>5570587</vt:i4>
      </vt:variant>
      <vt:variant>
        <vt:i4>165</vt:i4>
      </vt:variant>
      <vt:variant>
        <vt:i4>0</vt:i4>
      </vt:variant>
      <vt:variant>
        <vt:i4>5</vt:i4>
      </vt:variant>
      <vt:variant>
        <vt:lpwstr>https://platformazakupowa.pl/pn/uni.lodz</vt:lpwstr>
      </vt:variant>
      <vt:variant>
        <vt:lpwstr/>
      </vt:variant>
      <vt:variant>
        <vt:i4>1441843</vt:i4>
      </vt:variant>
      <vt:variant>
        <vt:i4>158</vt:i4>
      </vt:variant>
      <vt:variant>
        <vt:i4>0</vt:i4>
      </vt:variant>
      <vt:variant>
        <vt:i4>5</vt:i4>
      </vt:variant>
      <vt:variant>
        <vt:lpwstr/>
      </vt:variant>
      <vt:variant>
        <vt:lpwstr>_Toc64909451</vt:lpwstr>
      </vt:variant>
      <vt:variant>
        <vt:i4>1507379</vt:i4>
      </vt:variant>
      <vt:variant>
        <vt:i4>152</vt:i4>
      </vt:variant>
      <vt:variant>
        <vt:i4>0</vt:i4>
      </vt:variant>
      <vt:variant>
        <vt:i4>5</vt:i4>
      </vt:variant>
      <vt:variant>
        <vt:lpwstr/>
      </vt:variant>
      <vt:variant>
        <vt:lpwstr>_Toc64909450</vt:lpwstr>
      </vt:variant>
      <vt:variant>
        <vt:i4>1966130</vt:i4>
      </vt:variant>
      <vt:variant>
        <vt:i4>146</vt:i4>
      </vt:variant>
      <vt:variant>
        <vt:i4>0</vt:i4>
      </vt:variant>
      <vt:variant>
        <vt:i4>5</vt:i4>
      </vt:variant>
      <vt:variant>
        <vt:lpwstr/>
      </vt:variant>
      <vt:variant>
        <vt:lpwstr>_Toc64909449</vt:lpwstr>
      </vt:variant>
      <vt:variant>
        <vt:i4>2031666</vt:i4>
      </vt:variant>
      <vt:variant>
        <vt:i4>140</vt:i4>
      </vt:variant>
      <vt:variant>
        <vt:i4>0</vt:i4>
      </vt:variant>
      <vt:variant>
        <vt:i4>5</vt:i4>
      </vt:variant>
      <vt:variant>
        <vt:lpwstr/>
      </vt:variant>
      <vt:variant>
        <vt:lpwstr>_Toc64909448</vt:lpwstr>
      </vt:variant>
      <vt:variant>
        <vt:i4>1048626</vt:i4>
      </vt:variant>
      <vt:variant>
        <vt:i4>134</vt:i4>
      </vt:variant>
      <vt:variant>
        <vt:i4>0</vt:i4>
      </vt:variant>
      <vt:variant>
        <vt:i4>5</vt:i4>
      </vt:variant>
      <vt:variant>
        <vt:lpwstr/>
      </vt:variant>
      <vt:variant>
        <vt:lpwstr>_Toc64909447</vt:lpwstr>
      </vt:variant>
      <vt:variant>
        <vt:i4>1114162</vt:i4>
      </vt:variant>
      <vt:variant>
        <vt:i4>128</vt:i4>
      </vt:variant>
      <vt:variant>
        <vt:i4>0</vt:i4>
      </vt:variant>
      <vt:variant>
        <vt:i4>5</vt:i4>
      </vt:variant>
      <vt:variant>
        <vt:lpwstr/>
      </vt:variant>
      <vt:variant>
        <vt:lpwstr>_Toc64909446</vt:lpwstr>
      </vt:variant>
      <vt:variant>
        <vt:i4>1179698</vt:i4>
      </vt:variant>
      <vt:variant>
        <vt:i4>122</vt:i4>
      </vt:variant>
      <vt:variant>
        <vt:i4>0</vt:i4>
      </vt:variant>
      <vt:variant>
        <vt:i4>5</vt:i4>
      </vt:variant>
      <vt:variant>
        <vt:lpwstr/>
      </vt:variant>
      <vt:variant>
        <vt:lpwstr>_Toc64909445</vt:lpwstr>
      </vt:variant>
      <vt:variant>
        <vt:i4>1245234</vt:i4>
      </vt:variant>
      <vt:variant>
        <vt:i4>116</vt:i4>
      </vt:variant>
      <vt:variant>
        <vt:i4>0</vt:i4>
      </vt:variant>
      <vt:variant>
        <vt:i4>5</vt:i4>
      </vt:variant>
      <vt:variant>
        <vt:lpwstr/>
      </vt:variant>
      <vt:variant>
        <vt:lpwstr>_Toc64909444</vt:lpwstr>
      </vt:variant>
      <vt:variant>
        <vt:i4>1310770</vt:i4>
      </vt:variant>
      <vt:variant>
        <vt:i4>110</vt:i4>
      </vt:variant>
      <vt:variant>
        <vt:i4>0</vt:i4>
      </vt:variant>
      <vt:variant>
        <vt:i4>5</vt:i4>
      </vt:variant>
      <vt:variant>
        <vt:lpwstr/>
      </vt:variant>
      <vt:variant>
        <vt:lpwstr>_Toc64909443</vt:lpwstr>
      </vt:variant>
      <vt:variant>
        <vt:i4>1376306</vt:i4>
      </vt:variant>
      <vt:variant>
        <vt:i4>104</vt:i4>
      </vt:variant>
      <vt:variant>
        <vt:i4>0</vt:i4>
      </vt:variant>
      <vt:variant>
        <vt:i4>5</vt:i4>
      </vt:variant>
      <vt:variant>
        <vt:lpwstr/>
      </vt:variant>
      <vt:variant>
        <vt:lpwstr>_Toc64909442</vt:lpwstr>
      </vt:variant>
      <vt:variant>
        <vt:i4>1441842</vt:i4>
      </vt:variant>
      <vt:variant>
        <vt:i4>98</vt:i4>
      </vt:variant>
      <vt:variant>
        <vt:i4>0</vt:i4>
      </vt:variant>
      <vt:variant>
        <vt:i4>5</vt:i4>
      </vt:variant>
      <vt:variant>
        <vt:lpwstr/>
      </vt:variant>
      <vt:variant>
        <vt:lpwstr>_Toc64909441</vt:lpwstr>
      </vt:variant>
      <vt:variant>
        <vt:i4>1507378</vt:i4>
      </vt:variant>
      <vt:variant>
        <vt:i4>92</vt:i4>
      </vt:variant>
      <vt:variant>
        <vt:i4>0</vt:i4>
      </vt:variant>
      <vt:variant>
        <vt:i4>5</vt:i4>
      </vt:variant>
      <vt:variant>
        <vt:lpwstr/>
      </vt:variant>
      <vt:variant>
        <vt:lpwstr>_Toc64909440</vt:lpwstr>
      </vt:variant>
      <vt:variant>
        <vt:i4>1966133</vt:i4>
      </vt:variant>
      <vt:variant>
        <vt:i4>86</vt:i4>
      </vt:variant>
      <vt:variant>
        <vt:i4>0</vt:i4>
      </vt:variant>
      <vt:variant>
        <vt:i4>5</vt:i4>
      </vt:variant>
      <vt:variant>
        <vt:lpwstr/>
      </vt:variant>
      <vt:variant>
        <vt:lpwstr>_Toc64909439</vt:lpwstr>
      </vt:variant>
      <vt:variant>
        <vt:i4>2031669</vt:i4>
      </vt:variant>
      <vt:variant>
        <vt:i4>80</vt:i4>
      </vt:variant>
      <vt:variant>
        <vt:i4>0</vt:i4>
      </vt:variant>
      <vt:variant>
        <vt:i4>5</vt:i4>
      </vt:variant>
      <vt:variant>
        <vt:lpwstr/>
      </vt:variant>
      <vt:variant>
        <vt:lpwstr>_Toc64909438</vt:lpwstr>
      </vt:variant>
      <vt:variant>
        <vt:i4>1048629</vt:i4>
      </vt:variant>
      <vt:variant>
        <vt:i4>74</vt:i4>
      </vt:variant>
      <vt:variant>
        <vt:i4>0</vt:i4>
      </vt:variant>
      <vt:variant>
        <vt:i4>5</vt:i4>
      </vt:variant>
      <vt:variant>
        <vt:lpwstr/>
      </vt:variant>
      <vt:variant>
        <vt:lpwstr>_Toc64909437</vt:lpwstr>
      </vt:variant>
      <vt:variant>
        <vt:i4>1114165</vt:i4>
      </vt:variant>
      <vt:variant>
        <vt:i4>68</vt:i4>
      </vt:variant>
      <vt:variant>
        <vt:i4>0</vt:i4>
      </vt:variant>
      <vt:variant>
        <vt:i4>5</vt:i4>
      </vt:variant>
      <vt:variant>
        <vt:lpwstr/>
      </vt:variant>
      <vt:variant>
        <vt:lpwstr>_Toc64909436</vt:lpwstr>
      </vt:variant>
      <vt:variant>
        <vt:i4>1179701</vt:i4>
      </vt:variant>
      <vt:variant>
        <vt:i4>62</vt:i4>
      </vt:variant>
      <vt:variant>
        <vt:i4>0</vt:i4>
      </vt:variant>
      <vt:variant>
        <vt:i4>5</vt:i4>
      </vt:variant>
      <vt:variant>
        <vt:lpwstr/>
      </vt:variant>
      <vt:variant>
        <vt:lpwstr>_Toc64909435</vt:lpwstr>
      </vt:variant>
      <vt:variant>
        <vt:i4>1245237</vt:i4>
      </vt:variant>
      <vt:variant>
        <vt:i4>56</vt:i4>
      </vt:variant>
      <vt:variant>
        <vt:i4>0</vt:i4>
      </vt:variant>
      <vt:variant>
        <vt:i4>5</vt:i4>
      </vt:variant>
      <vt:variant>
        <vt:lpwstr/>
      </vt:variant>
      <vt:variant>
        <vt:lpwstr>_Toc64909434</vt:lpwstr>
      </vt:variant>
      <vt:variant>
        <vt:i4>1310773</vt:i4>
      </vt:variant>
      <vt:variant>
        <vt:i4>50</vt:i4>
      </vt:variant>
      <vt:variant>
        <vt:i4>0</vt:i4>
      </vt:variant>
      <vt:variant>
        <vt:i4>5</vt:i4>
      </vt:variant>
      <vt:variant>
        <vt:lpwstr/>
      </vt:variant>
      <vt:variant>
        <vt:lpwstr>_Toc64909433</vt:lpwstr>
      </vt:variant>
      <vt:variant>
        <vt:i4>1376309</vt:i4>
      </vt:variant>
      <vt:variant>
        <vt:i4>44</vt:i4>
      </vt:variant>
      <vt:variant>
        <vt:i4>0</vt:i4>
      </vt:variant>
      <vt:variant>
        <vt:i4>5</vt:i4>
      </vt:variant>
      <vt:variant>
        <vt:lpwstr/>
      </vt:variant>
      <vt:variant>
        <vt:lpwstr>_Toc64909432</vt:lpwstr>
      </vt:variant>
      <vt:variant>
        <vt:i4>1441845</vt:i4>
      </vt:variant>
      <vt:variant>
        <vt:i4>38</vt:i4>
      </vt:variant>
      <vt:variant>
        <vt:i4>0</vt:i4>
      </vt:variant>
      <vt:variant>
        <vt:i4>5</vt:i4>
      </vt:variant>
      <vt:variant>
        <vt:lpwstr/>
      </vt:variant>
      <vt:variant>
        <vt:lpwstr>_Toc64909431</vt:lpwstr>
      </vt:variant>
      <vt:variant>
        <vt:i4>1507381</vt:i4>
      </vt:variant>
      <vt:variant>
        <vt:i4>32</vt:i4>
      </vt:variant>
      <vt:variant>
        <vt:i4>0</vt:i4>
      </vt:variant>
      <vt:variant>
        <vt:i4>5</vt:i4>
      </vt:variant>
      <vt:variant>
        <vt:lpwstr/>
      </vt:variant>
      <vt:variant>
        <vt:lpwstr>_Toc64909430</vt:lpwstr>
      </vt:variant>
      <vt:variant>
        <vt:i4>1966132</vt:i4>
      </vt:variant>
      <vt:variant>
        <vt:i4>26</vt:i4>
      </vt:variant>
      <vt:variant>
        <vt:i4>0</vt:i4>
      </vt:variant>
      <vt:variant>
        <vt:i4>5</vt:i4>
      </vt:variant>
      <vt:variant>
        <vt:lpwstr/>
      </vt:variant>
      <vt:variant>
        <vt:lpwstr>_Toc64909429</vt:lpwstr>
      </vt:variant>
      <vt:variant>
        <vt:i4>2031668</vt:i4>
      </vt:variant>
      <vt:variant>
        <vt:i4>20</vt:i4>
      </vt:variant>
      <vt:variant>
        <vt:i4>0</vt:i4>
      </vt:variant>
      <vt:variant>
        <vt:i4>5</vt:i4>
      </vt:variant>
      <vt:variant>
        <vt:lpwstr/>
      </vt:variant>
      <vt:variant>
        <vt:lpwstr>_Toc64909428</vt:lpwstr>
      </vt:variant>
      <vt:variant>
        <vt:i4>1048628</vt:i4>
      </vt:variant>
      <vt:variant>
        <vt:i4>14</vt:i4>
      </vt:variant>
      <vt:variant>
        <vt:i4>0</vt:i4>
      </vt:variant>
      <vt:variant>
        <vt:i4>5</vt:i4>
      </vt:variant>
      <vt:variant>
        <vt:lpwstr/>
      </vt:variant>
      <vt:variant>
        <vt:lpwstr>_Toc64909427</vt:lpwstr>
      </vt:variant>
      <vt:variant>
        <vt:i4>1114164</vt:i4>
      </vt:variant>
      <vt:variant>
        <vt:i4>8</vt:i4>
      </vt:variant>
      <vt:variant>
        <vt:i4>0</vt:i4>
      </vt:variant>
      <vt:variant>
        <vt:i4>5</vt:i4>
      </vt:variant>
      <vt:variant>
        <vt:lpwstr/>
      </vt:variant>
      <vt:variant>
        <vt:lpwstr>_Toc64909426</vt:lpwstr>
      </vt:variant>
      <vt:variant>
        <vt:i4>1179700</vt:i4>
      </vt:variant>
      <vt:variant>
        <vt:i4>2</vt:i4>
      </vt:variant>
      <vt:variant>
        <vt:i4>0</vt:i4>
      </vt:variant>
      <vt:variant>
        <vt:i4>5</vt:i4>
      </vt:variant>
      <vt:variant>
        <vt:lpwstr/>
      </vt:variant>
      <vt:variant>
        <vt:lpwstr>_Toc64909425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Kik</dc:creator>
  <cp:lastModifiedBy>Marta Smużyńska</cp:lastModifiedBy>
  <cp:revision>46</cp:revision>
  <cp:lastPrinted>2021-10-13T08:36:00Z</cp:lastPrinted>
  <dcterms:created xsi:type="dcterms:W3CDTF">2023-06-17T08:05:00Z</dcterms:created>
  <dcterms:modified xsi:type="dcterms:W3CDTF">2023-08-29T06:24:00Z</dcterms:modified>
</cp:coreProperties>
</file>