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7804A7CB" w:rsidR="00CE733F" w:rsidRPr="00CF152B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 w:rsidRPr="00CF152B">
        <w:tab/>
      </w:r>
      <w:r w:rsidR="00770605" w:rsidRPr="00CF152B">
        <w:t xml:space="preserve">   </w:t>
      </w:r>
      <w:r w:rsidRPr="00CF152B">
        <w:rPr>
          <w:sz w:val="20"/>
          <w:szCs w:val="20"/>
        </w:rPr>
        <w:t>K</w:t>
      </w:r>
      <w:r w:rsidR="00A5612F" w:rsidRPr="00CF152B">
        <w:rPr>
          <w:sz w:val="20"/>
          <w:szCs w:val="20"/>
        </w:rPr>
        <w:t xml:space="preserve">oszalin, dnia </w:t>
      </w:r>
      <w:r w:rsidR="00036124" w:rsidRPr="00CF152B">
        <w:rPr>
          <w:sz w:val="20"/>
          <w:szCs w:val="20"/>
        </w:rPr>
        <w:t>10.08.</w:t>
      </w:r>
      <w:r w:rsidR="00093EC4" w:rsidRPr="00CF152B">
        <w:rPr>
          <w:sz w:val="20"/>
          <w:szCs w:val="20"/>
        </w:rPr>
        <w:t xml:space="preserve">2023 r. </w:t>
      </w:r>
    </w:p>
    <w:p w14:paraId="680B34CE" w14:textId="77777777" w:rsidR="00770605" w:rsidRPr="00CF152B" w:rsidRDefault="00076B51" w:rsidP="00A5612F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      </w:t>
      </w:r>
    </w:p>
    <w:p w14:paraId="3023A015" w14:textId="2E1C3919" w:rsidR="00036124" w:rsidRPr="00CF152B" w:rsidRDefault="00770605" w:rsidP="00036124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       </w:t>
      </w:r>
      <w:r w:rsidR="00076B51" w:rsidRPr="00CF152B">
        <w:rPr>
          <w:rFonts w:ascii="Open Sans" w:hAnsi="Open Sans" w:cs="Open Sans"/>
          <w:sz w:val="20"/>
          <w:szCs w:val="20"/>
        </w:rPr>
        <w:t xml:space="preserve">  </w:t>
      </w:r>
      <w:r w:rsidR="00A8063E" w:rsidRPr="00CF152B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CF152B">
        <w:rPr>
          <w:rFonts w:ascii="Open Sans" w:hAnsi="Open Sans" w:cs="Open Sans"/>
          <w:sz w:val="20"/>
          <w:szCs w:val="20"/>
        </w:rPr>
        <w:br/>
      </w:r>
      <w:r w:rsidR="00A8063E" w:rsidRPr="00CF152B">
        <w:rPr>
          <w:rFonts w:ascii="Open Sans" w:hAnsi="Open Sans" w:cs="Open Sans"/>
          <w:sz w:val="20"/>
          <w:szCs w:val="20"/>
        </w:rPr>
        <w:t xml:space="preserve">ul. Komunalna 5, </w:t>
      </w:r>
      <w:r w:rsidR="00CF152B">
        <w:rPr>
          <w:rFonts w:ascii="Open Sans" w:hAnsi="Open Sans" w:cs="Open Sans"/>
          <w:sz w:val="20"/>
          <w:szCs w:val="20"/>
        </w:rPr>
        <w:t xml:space="preserve"> </w:t>
      </w:r>
      <w:r w:rsidR="00A8063E" w:rsidRPr="00CF152B">
        <w:rPr>
          <w:rFonts w:ascii="Open Sans" w:hAnsi="Open Sans" w:cs="Open Sans"/>
          <w:sz w:val="20"/>
          <w:szCs w:val="20"/>
        </w:rPr>
        <w:t xml:space="preserve"> 75 -724 Koszalin </w:t>
      </w:r>
      <w:r w:rsidR="00036124" w:rsidRPr="00CF152B">
        <w:rPr>
          <w:rFonts w:ascii="Open Sans" w:hAnsi="Open Sans" w:cs="Open Sans"/>
          <w:sz w:val="20"/>
          <w:szCs w:val="20"/>
        </w:rPr>
        <w:t xml:space="preserve">w trybie przetargu nieograniczonego na podstawie art.132  </w:t>
      </w:r>
      <w:r w:rsidR="00CF152B">
        <w:rPr>
          <w:rFonts w:ascii="Open Sans" w:hAnsi="Open Sans" w:cs="Open Sans"/>
          <w:sz w:val="20"/>
          <w:szCs w:val="20"/>
        </w:rPr>
        <w:br/>
      </w:r>
      <w:r w:rsidR="00036124" w:rsidRPr="00CF152B">
        <w:rPr>
          <w:rFonts w:ascii="Open Sans" w:hAnsi="Open Sans" w:cs="Open Sans"/>
          <w:sz w:val="20"/>
          <w:szCs w:val="20"/>
        </w:rPr>
        <w:t xml:space="preserve">o szacunkowej wartości powyżej 215 000 euro na zasadach określonych w ustawie z dnia 11 września 2019 r. Prawo zamówień publicznych </w:t>
      </w:r>
      <w:r w:rsidR="00CF152B">
        <w:rPr>
          <w:rFonts w:ascii="Open Sans" w:hAnsi="Open Sans" w:cs="Open Sans"/>
          <w:sz w:val="20"/>
          <w:szCs w:val="20"/>
        </w:rPr>
        <w:t xml:space="preserve"> </w:t>
      </w:r>
      <w:r w:rsidR="00036124" w:rsidRPr="00CF152B">
        <w:rPr>
          <w:rFonts w:ascii="Open Sans" w:hAnsi="Open Sans" w:cs="Open Sans"/>
          <w:sz w:val="20"/>
          <w:szCs w:val="20"/>
        </w:rPr>
        <w:t xml:space="preserve">( </w:t>
      </w:r>
      <w:proofErr w:type="spellStart"/>
      <w:r w:rsidR="00036124" w:rsidRPr="00CF152B">
        <w:rPr>
          <w:rFonts w:ascii="Open Sans" w:hAnsi="Open Sans" w:cs="Open Sans"/>
          <w:sz w:val="20"/>
          <w:szCs w:val="20"/>
        </w:rPr>
        <w:t>t.j</w:t>
      </w:r>
      <w:proofErr w:type="spellEnd"/>
      <w:r w:rsidR="00036124" w:rsidRPr="00CF152B">
        <w:rPr>
          <w:rFonts w:ascii="Open Sans" w:hAnsi="Open Sans" w:cs="Open Sans"/>
          <w:sz w:val="20"/>
          <w:szCs w:val="20"/>
        </w:rPr>
        <w:t xml:space="preserve">. Dz.U. z 2019 r. poz. 2019), tekst jednolity z dnia 16 sierpnia 2022 r. ( Dz. U. z 2022 r. poz. 1710 z </w:t>
      </w:r>
      <w:proofErr w:type="spellStart"/>
      <w:r w:rsidR="00036124" w:rsidRPr="00CF152B">
        <w:rPr>
          <w:rFonts w:ascii="Open Sans" w:hAnsi="Open Sans" w:cs="Open Sans"/>
          <w:sz w:val="20"/>
          <w:szCs w:val="20"/>
        </w:rPr>
        <w:t>późn</w:t>
      </w:r>
      <w:proofErr w:type="spellEnd"/>
      <w:r w:rsidR="00036124" w:rsidRPr="00CF152B">
        <w:rPr>
          <w:rFonts w:ascii="Open Sans" w:hAnsi="Open Sans" w:cs="Open Sans"/>
          <w:sz w:val="20"/>
          <w:szCs w:val="20"/>
        </w:rPr>
        <w:t>. zm. )   zwanej dalej Ustawą PZP ,</w:t>
      </w:r>
      <w:proofErr w:type="spellStart"/>
      <w:r w:rsidR="00036124" w:rsidRPr="00CF152B">
        <w:rPr>
          <w:rFonts w:ascii="Open Sans" w:hAnsi="Open Sans" w:cs="Open Sans"/>
          <w:sz w:val="20"/>
          <w:szCs w:val="20"/>
        </w:rPr>
        <w:t>pn</w:t>
      </w:r>
      <w:proofErr w:type="spellEnd"/>
      <w:r w:rsidR="00036124" w:rsidRPr="00CF152B">
        <w:rPr>
          <w:rFonts w:ascii="Open Sans" w:hAnsi="Open Sans" w:cs="Open Sans"/>
          <w:sz w:val="20"/>
          <w:szCs w:val="20"/>
        </w:rPr>
        <w:t xml:space="preserve">: „Dostawa soli drogowej do zwalczania skutków zimy do siedziby Zamawiającego w podziale na 2 zadania: </w:t>
      </w:r>
    </w:p>
    <w:p w14:paraId="61C116A0" w14:textId="77777777" w:rsidR="00036124" w:rsidRPr="00CF152B" w:rsidRDefault="00036124" w:rsidP="00036124">
      <w:pPr>
        <w:spacing w:after="0"/>
        <w:ind w:right="-427"/>
        <w:jc w:val="both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>•</w:t>
      </w:r>
      <w:r w:rsidRPr="00CF152B">
        <w:rPr>
          <w:rFonts w:ascii="Open Sans" w:hAnsi="Open Sans" w:cs="Open Sans"/>
          <w:sz w:val="20"/>
          <w:szCs w:val="20"/>
        </w:rPr>
        <w:tab/>
        <w:t xml:space="preserve">Zadanie nr 1  w ilości do 1200 Mg (ton) </w:t>
      </w:r>
    </w:p>
    <w:p w14:paraId="745A66DA" w14:textId="77777777" w:rsidR="00493BD3" w:rsidRPr="00CF152B" w:rsidRDefault="00036124" w:rsidP="00036124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F152B">
        <w:rPr>
          <w:rFonts w:ascii="Open Sans" w:hAnsi="Open Sans" w:cs="Open Sans"/>
          <w:sz w:val="20"/>
          <w:szCs w:val="20"/>
        </w:rPr>
        <w:t>•</w:t>
      </w:r>
      <w:r w:rsidRPr="00CF152B">
        <w:rPr>
          <w:rFonts w:ascii="Open Sans" w:hAnsi="Open Sans" w:cs="Open Sans"/>
          <w:sz w:val="20"/>
          <w:szCs w:val="20"/>
        </w:rPr>
        <w:tab/>
        <w:t xml:space="preserve">Zadanie nr 2 w ilości do  800 Mg (ton).   </w:t>
      </w:r>
      <w:bookmarkStart w:id="0" w:name="_Hlk121854723"/>
      <w:bookmarkStart w:id="1" w:name="_Hlk104452673"/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bookmarkStart w:id="7" w:name="_Hlk126926511"/>
      <w:r w:rsidR="00A5612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”</w:t>
      </w:r>
    </w:p>
    <w:p w14:paraId="26ECBA8C" w14:textId="5D833714" w:rsidR="00A8063E" w:rsidRPr="00CF152B" w:rsidRDefault="00BF76F0" w:rsidP="00036124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CF152B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>Nr ogłoszenia</w:t>
      </w:r>
      <w:r w:rsidR="00493BD3" w:rsidRPr="00CF152B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    </w:t>
      </w:r>
      <w:r w:rsidR="00493BD3" w:rsidRPr="00CF152B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2023\S 137-438491 </w:t>
      </w:r>
      <w:r w:rsidR="006F3B78" w:rsidRPr="00CF152B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646515C6" w14:textId="77777777" w:rsidR="00093EC4" w:rsidRPr="00CF152B" w:rsidRDefault="00093EC4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</w:p>
    <w:p w14:paraId="0042522C" w14:textId="7D348F29" w:rsidR="00CE733F" w:rsidRPr="00CF152B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CF152B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WYJAŚNIENIA TREŚCI SPECYFIKACJI WARUNKÓW ZAMÓWIENIA 1</w:t>
      </w:r>
    </w:p>
    <w:p w14:paraId="4BD7638C" w14:textId="0DE4F168" w:rsidR="008474A7" w:rsidRPr="00CF152B" w:rsidRDefault="008474A7" w:rsidP="00C737F1">
      <w:pP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135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E67D8F"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Ustawy PZP</w:t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przekazuje treść pytań </w:t>
      </w:r>
      <w:r w:rsidR="00C737F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CF152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wraz z odpowiedziami:</w:t>
      </w:r>
    </w:p>
    <w:p w14:paraId="3E107B32" w14:textId="77777777" w:rsidR="009A2D48" w:rsidRDefault="001C11FC" w:rsidP="00CF152B">
      <w:p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F152B">
        <w:rPr>
          <w:rFonts w:ascii="Open Sans" w:hAnsi="Open Sans" w:cs="Open Sans"/>
          <w:color w:val="000000" w:themeColor="text1"/>
          <w:sz w:val="20"/>
          <w:szCs w:val="20"/>
          <w:u w:val="single"/>
        </w:rPr>
        <w:t>Pytanie nr 1</w:t>
      </w:r>
      <w:r w:rsidRPr="00CF152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 xml:space="preserve">Zgodnie z SWZ, ROZDZ. VII pkt. 10. „Zamawiający informuje, że Wykonawca 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>ma obowiązek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 xml:space="preserve">do oferty dołączyć Atest higieniczny wydany przez Państwowy Zakład Higieny 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>oraz Opinię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>techniczną wydaną przez Instytut Badawczy Dróg i Mostów w Warszawie (…),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 xml:space="preserve">natomiast zgodnie z ROZDZ. XII </w:t>
      </w:r>
      <w:r w:rsidR="009A2D48">
        <w:rPr>
          <w:rFonts w:ascii="Open Sans" w:hAnsi="Open Sans" w:cs="Open Sans"/>
          <w:color w:val="000000" w:themeColor="text1"/>
          <w:sz w:val="20"/>
          <w:szCs w:val="20"/>
        </w:rPr>
        <w:t xml:space="preserve"> - 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>III. Przedmiotowe środki dowodowe: „Zamawiający wezwie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>Wykonawcę, którego oferta zostanie oceniona najwyżej, do złożenia w wyznaczonym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 xml:space="preserve">terminie, nie krótszym 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>niż 5 dni od dnia wezwania, przedmiotowych środków dowodowych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 xml:space="preserve">aktualnych 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>na dzień ich złożenia: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>1.Atest higieniczny wydany przez Państwowy Zakład Higieny,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F152B" w:rsidRPr="00CF152B">
        <w:rPr>
          <w:rFonts w:ascii="Open Sans" w:hAnsi="Open Sans" w:cs="Open Sans"/>
          <w:color w:val="000000" w:themeColor="text1"/>
          <w:sz w:val="20"/>
          <w:szCs w:val="20"/>
        </w:rPr>
        <w:t>2.Opinię techniczną wydaną przez Instytut Badawczy Dróg i Mostów w Warszawie”</w:t>
      </w:r>
      <w:r w:rsidR="009A2D48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</w:p>
    <w:p w14:paraId="424C1361" w14:textId="1953134B" w:rsidR="001C11FC" w:rsidRPr="00CF152B" w:rsidRDefault="00CF152B" w:rsidP="00CF152B">
      <w:p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F152B">
        <w:rPr>
          <w:rFonts w:ascii="Open Sans" w:hAnsi="Open Sans" w:cs="Open Sans"/>
          <w:color w:val="000000" w:themeColor="text1"/>
          <w:sz w:val="20"/>
          <w:szCs w:val="20"/>
        </w:rPr>
        <w:t>Prosimy o jednoznaczne wskazanie, na jakim etapie Wykonawca jest zobowiązany do</w:t>
      </w:r>
      <w:r w:rsidRPr="00CF152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CF152B">
        <w:rPr>
          <w:rFonts w:ascii="Open Sans" w:hAnsi="Open Sans" w:cs="Open Sans"/>
          <w:color w:val="000000" w:themeColor="text1"/>
          <w:sz w:val="20"/>
          <w:szCs w:val="20"/>
        </w:rPr>
        <w:t>przedstawienia ww. dokumentów.</w:t>
      </w:r>
    </w:p>
    <w:p w14:paraId="5A101A04" w14:textId="5D2806E1" w:rsidR="001C11FC" w:rsidRDefault="001C11FC" w:rsidP="001C11FC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CF152B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</w:t>
      </w:r>
      <w:r w:rsidRPr="00CF152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2B3523A0" w14:textId="28FB0CDF" w:rsidR="003E674B" w:rsidRPr="003E674B" w:rsidRDefault="009A2D48" w:rsidP="003E674B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Zamawiający informuje, że zapisy SWZ </w:t>
      </w:r>
      <w:r w:rsidR="003E674B">
        <w:rPr>
          <w:rFonts w:ascii="Open Sans" w:hAnsi="Open Sans" w:cs="Open Sans"/>
          <w:color w:val="000000" w:themeColor="text1"/>
          <w:sz w:val="20"/>
          <w:szCs w:val="20"/>
        </w:rPr>
        <w:t xml:space="preserve">w przedmiotowym zakresie zostały zmodyfikowane. Wykonawca </w:t>
      </w:r>
      <w:r w:rsidR="003E674B" w:rsidRPr="003E674B">
        <w:rPr>
          <w:rFonts w:ascii="Open Sans" w:hAnsi="Open Sans" w:cs="Open Sans"/>
          <w:color w:val="000000" w:themeColor="text1"/>
          <w:sz w:val="20"/>
          <w:szCs w:val="20"/>
        </w:rPr>
        <w:t xml:space="preserve">, którego oferta zostanie oceniona najwyżej, </w:t>
      </w:r>
      <w:r w:rsidR="003E674B">
        <w:rPr>
          <w:rFonts w:ascii="Open Sans" w:hAnsi="Open Sans" w:cs="Open Sans"/>
          <w:color w:val="000000" w:themeColor="text1"/>
          <w:sz w:val="20"/>
          <w:szCs w:val="20"/>
        </w:rPr>
        <w:t xml:space="preserve">otrzyma wezwanie od Zamawiającego </w:t>
      </w:r>
      <w:r w:rsidR="003E674B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3E674B" w:rsidRPr="003E674B">
        <w:rPr>
          <w:rFonts w:ascii="Open Sans" w:hAnsi="Open Sans" w:cs="Open Sans"/>
          <w:color w:val="000000" w:themeColor="text1"/>
          <w:sz w:val="20"/>
          <w:szCs w:val="20"/>
        </w:rPr>
        <w:t>do złożenia w wyznaczonym terminie, nie krótszym niż 5 dni od dnia wezwania,  przedmiotowych  środków  dowodowych aktualnych na dzień ich złożenia:</w:t>
      </w:r>
    </w:p>
    <w:p w14:paraId="4C940063" w14:textId="77777777" w:rsidR="003E674B" w:rsidRDefault="003E674B" w:rsidP="003E674B">
      <w:pPr>
        <w:spacing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3E674B">
        <w:rPr>
          <w:rFonts w:ascii="Open Sans" w:hAnsi="Open Sans" w:cs="Open Sans"/>
          <w:color w:val="000000" w:themeColor="text1"/>
          <w:sz w:val="20"/>
          <w:szCs w:val="20"/>
        </w:rPr>
        <w:t>1.Atest higieniczny wydany przez Państwowy Zakład Higieny,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680B9FBA" w14:textId="7AA5FAD0" w:rsidR="009A2D48" w:rsidRPr="00CF152B" w:rsidRDefault="003E674B" w:rsidP="003E674B">
      <w:pPr>
        <w:spacing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3E674B">
        <w:rPr>
          <w:rFonts w:ascii="Open Sans" w:hAnsi="Open Sans" w:cs="Open Sans"/>
          <w:color w:val="000000" w:themeColor="text1"/>
          <w:sz w:val="20"/>
          <w:szCs w:val="20"/>
        </w:rPr>
        <w:t>2.Opinię techniczną wydaną przez Instytut Badawczy Dróg i Mostów w Warszawie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  <w:r w:rsidR="009A2D48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676D0FC6" w14:textId="1A03D0E9" w:rsidR="00255895" w:rsidRDefault="0024421B" w:rsidP="0024421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F152B">
        <w:rPr>
          <w:rFonts w:ascii="Open Sans" w:hAnsi="Open Sans" w:cs="Open Sans"/>
          <w:color w:val="000000" w:themeColor="text1"/>
          <w:sz w:val="20"/>
          <w:szCs w:val="20"/>
          <w:u w:val="single"/>
        </w:rPr>
        <w:lastRenderedPageBreak/>
        <w:t xml:space="preserve">Pytanie nr </w:t>
      </w: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t>2</w:t>
      </w:r>
      <w:r w:rsidRPr="00CF152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24421B">
        <w:rPr>
          <w:rFonts w:ascii="Open Sans" w:hAnsi="Open Sans" w:cs="Open Sans"/>
          <w:color w:val="000000" w:themeColor="text1"/>
          <w:sz w:val="20"/>
          <w:szCs w:val="20"/>
        </w:rPr>
        <w:t>Spośród fakultatywnych przesłanek wykluczenia z postępowania Zamawiający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24421B">
        <w:rPr>
          <w:rFonts w:ascii="Open Sans" w:hAnsi="Open Sans" w:cs="Open Sans"/>
          <w:color w:val="000000" w:themeColor="text1"/>
          <w:sz w:val="20"/>
          <w:szCs w:val="20"/>
        </w:rPr>
        <w:t>w dokumentach zamówienia przewidział jedynie przesłankę określoną w art. 109 ust. 1 pkt.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24421B">
        <w:rPr>
          <w:rFonts w:ascii="Open Sans" w:hAnsi="Open Sans" w:cs="Open Sans"/>
          <w:color w:val="000000" w:themeColor="text1"/>
          <w:sz w:val="20"/>
          <w:szCs w:val="20"/>
        </w:rPr>
        <w:t>4 Ustawy PZP. W Załączniku nr 2 do SWZ – JEDZ Zamawiający pozostawił bez wykreślenia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24421B">
        <w:rPr>
          <w:rFonts w:ascii="Open Sans" w:hAnsi="Open Sans" w:cs="Open Sans"/>
          <w:color w:val="000000" w:themeColor="text1"/>
          <w:sz w:val="20"/>
          <w:szCs w:val="20"/>
        </w:rPr>
        <w:t>rubryki, które dotyczą fakultatywnych przesłanek wykluczenia, które nie będą badane przez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24421B">
        <w:rPr>
          <w:rFonts w:ascii="Open Sans" w:hAnsi="Open Sans" w:cs="Open Sans"/>
          <w:color w:val="000000" w:themeColor="text1"/>
          <w:sz w:val="20"/>
          <w:szCs w:val="20"/>
        </w:rPr>
        <w:t>Zamawiającego tj. dot. art. 109 ust. 1 pkt. 5, 6 i 7. Proszę o potwierdzenie, że Wykonawca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24421B">
        <w:rPr>
          <w:rFonts w:ascii="Open Sans" w:hAnsi="Open Sans" w:cs="Open Sans"/>
          <w:color w:val="000000" w:themeColor="text1"/>
          <w:sz w:val="20"/>
          <w:szCs w:val="20"/>
        </w:rPr>
        <w:t>wypełnia JEDZ tylko w zakresie informacji dotyczących podstaw wykluczenia, o których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24421B">
        <w:rPr>
          <w:rFonts w:ascii="Open Sans" w:hAnsi="Open Sans" w:cs="Open Sans"/>
          <w:color w:val="000000" w:themeColor="text1"/>
          <w:sz w:val="20"/>
          <w:szCs w:val="20"/>
        </w:rPr>
        <w:t xml:space="preserve">mowa </w:t>
      </w:r>
      <w:r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24421B">
        <w:rPr>
          <w:rFonts w:ascii="Open Sans" w:hAnsi="Open Sans" w:cs="Open Sans"/>
          <w:color w:val="000000" w:themeColor="text1"/>
          <w:sz w:val="20"/>
          <w:szCs w:val="20"/>
        </w:rPr>
        <w:t>w Rozdziale X SWZ.</w:t>
      </w:r>
    </w:p>
    <w:p w14:paraId="69D54155" w14:textId="77777777" w:rsidR="0024421B" w:rsidRDefault="0024421B" w:rsidP="0024421B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42BBD203" w14:textId="773C92B6" w:rsidR="0024421B" w:rsidRDefault="0024421B" w:rsidP="0024421B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CF152B">
        <w:rPr>
          <w:rFonts w:ascii="Open Sans" w:hAnsi="Open Sans" w:cs="Open Sans"/>
          <w:color w:val="000000" w:themeColor="text1"/>
          <w:sz w:val="20"/>
          <w:szCs w:val="20"/>
          <w:u w:val="single"/>
        </w:rPr>
        <w:t>Odpowiedź:</w:t>
      </w:r>
      <w:r w:rsidRPr="00CF152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Zamawiający potwierdza, </w:t>
      </w:r>
      <w:r w:rsidRPr="0024421B">
        <w:rPr>
          <w:rFonts w:ascii="Open Sans" w:hAnsi="Open Sans" w:cs="Open Sans"/>
          <w:color w:val="000000" w:themeColor="text1"/>
          <w:sz w:val="20"/>
          <w:szCs w:val="20"/>
        </w:rPr>
        <w:t>że Wykonawca wypełnia JEDZ tylko w zakresie informacji dotyczących podstaw wykluczenia, o których mowa w Rozdziale X SWZ.</w:t>
      </w:r>
    </w:p>
    <w:p w14:paraId="7C73F501" w14:textId="77777777" w:rsidR="0024421B" w:rsidRPr="0024421B" w:rsidRDefault="0024421B" w:rsidP="0024421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8A2D5D1" w14:textId="39D46D8B" w:rsidR="00D10BD7" w:rsidRPr="00CF152B" w:rsidRDefault="008474A7" w:rsidP="008474A7">
      <w:pPr>
        <w:pStyle w:val="NormalnyWeb"/>
        <w:spacing w:after="120"/>
        <w:jc w:val="center"/>
        <w:rPr>
          <w:rFonts w:ascii="Open Sans" w:hAnsi="Open Sans" w:cs="Open Sans"/>
          <w:sz w:val="20"/>
          <w:szCs w:val="20"/>
        </w:rPr>
      </w:pPr>
      <w:r w:rsidRPr="00CF152B">
        <w:rPr>
          <w:rFonts w:ascii="Open Sans" w:hAnsi="Open Sans" w:cs="Open Sans"/>
          <w:sz w:val="20"/>
          <w:szCs w:val="20"/>
        </w:rPr>
        <w:t xml:space="preserve">Powyższe wyjaśnienia stają się integralną częścią SWZ wiążącą dla Wykonawcy. </w:t>
      </w:r>
      <w:r w:rsidRPr="00CF152B">
        <w:rPr>
          <w:rFonts w:ascii="Open Sans" w:hAnsi="Open Sans" w:cs="Open Sans"/>
          <w:sz w:val="20"/>
          <w:szCs w:val="20"/>
        </w:rPr>
        <w:br/>
        <w:t>Wykonawcy są zobowiązani uwzględnić wyjaśnienia podczas sporządzania ofert, w tym także podczas wypełniania załączników i druków.</w:t>
      </w:r>
    </w:p>
    <w:p w14:paraId="6EB36A40" w14:textId="77777777" w:rsidR="008474A7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</w:p>
    <w:p w14:paraId="01FF4068" w14:textId="284DEB8E" w:rsidR="00A8063E" w:rsidRPr="00CF152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CF152B">
        <w:rPr>
          <w:rFonts w:ascii="Open Sans" w:hAnsi="Open Sans" w:cs="Open Sans"/>
          <w:sz w:val="21"/>
          <w:szCs w:val="21"/>
        </w:rPr>
        <w:t xml:space="preserve">                        </w:t>
      </w:r>
      <w:r w:rsidR="00A8063E" w:rsidRPr="00CF152B">
        <w:rPr>
          <w:rFonts w:ascii="Open Sans" w:hAnsi="Open Sans" w:cs="Open Sans"/>
          <w:sz w:val="21"/>
          <w:szCs w:val="21"/>
        </w:rPr>
        <w:t xml:space="preserve">Zamawiający </w:t>
      </w:r>
    </w:p>
    <w:p w14:paraId="14F9E0B4" w14:textId="120BEC16" w:rsidR="00255895" w:rsidRPr="00CF152B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color w:val="000000"/>
          <w:lang w:eastAsia="pl-PL"/>
        </w:rPr>
      </w:pPr>
      <w:r w:rsidRPr="00CF152B">
        <w:rPr>
          <w:rFonts w:ascii="Open Sans" w:eastAsia="Times New Roman" w:hAnsi="Open Sans" w:cs="Open Sans"/>
          <w:bCs/>
          <w:color w:val="000000"/>
          <w:lang w:eastAsia="pl-PL"/>
        </w:rPr>
        <w:t xml:space="preserve"> </w:t>
      </w:r>
    </w:p>
    <w:p w14:paraId="79DFB49A" w14:textId="77777777" w:rsidR="00FF6914" w:rsidRPr="00CF152B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B691" w14:textId="77777777" w:rsidR="00DA171B" w:rsidRDefault="00DA171B" w:rsidP="00701C72">
      <w:pPr>
        <w:spacing w:after="0" w:line="240" w:lineRule="auto"/>
      </w:pPr>
      <w:r>
        <w:separator/>
      </w:r>
    </w:p>
  </w:endnote>
  <w:endnote w:type="continuationSeparator" w:id="0">
    <w:p w14:paraId="6A5DF1B8" w14:textId="77777777" w:rsidR="00DA171B" w:rsidRDefault="00DA171B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9D8C" w14:textId="77777777" w:rsidR="00DA171B" w:rsidRDefault="00DA171B" w:rsidP="00701C72">
      <w:pPr>
        <w:spacing w:after="0" w:line="240" w:lineRule="auto"/>
      </w:pPr>
      <w:r>
        <w:separator/>
      </w:r>
    </w:p>
  </w:footnote>
  <w:footnote w:type="continuationSeparator" w:id="0">
    <w:p w14:paraId="5E8E4BE7" w14:textId="77777777" w:rsidR="00DA171B" w:rsidRDefault="00DA171B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8" w:name="_Hlk77283846"/>
    <w:bookmarkEnd w:id="8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0"/>
  </w:num>
  <w:num w:numId="2" w16cid:durableId="1881821648">
    <w:abstractNumId w:val="1"/>
  </w:num>
  <w:num w:numId="3" w16cid:durableId="836388859">
    <w:abstractNumId w:val="9"/>
  </w:num>
  <w:num w:numId="4" w16cid:durableId="801119739">
    <w:abstractNumId w:val="6"/>
  </w:num>
  <w:num w:numId="5" w16cid:durableId="1063914915">
    <w:abstractNumId w:val="11"/>
  </w:num>
  <w:num w:numId="6" w16cid:durableId="341320262">
    <w:abstractNumId w:val="8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3"/>
  </w:num>
  <w:num w:numId="11" w16cid:durableId="1757480447">
    <w:abstractNumId w:val="0"/>
  </w:num>
  <w:num w:numId="12" w16cid:durableId="1720085994">
    <w:abstractNumId w:val="7"/>
  </w:num>
  <w:num w:numId="13" w16cid:durableId="2031757690">
    <w:abstractNumId w:val="12"/>
  </w:num>
  <w:num w:numId="14" w16cid:durableId="1046904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36124"/>
    <w:rsid w:val="0005175A"/>
    <w:rsid w:val="000678FA"/>
    <w:rsid w:val="00075EAF"/>
    <w:rsid w:val="00076B51"/>
    <w:rsid w:val="00093EC4"/>
    <w:rsid w:val="000B3F89"/>
    <w:rsid w:val="000E7D8C"/>
    <w:rsid w:val="00123F0F"/>
    <w:rsid w:val="001268D1"/>
    <w:rsid w:val="001348E5"/>
    <w:rsid w:val="00135936"/>
    <w:rsid w:val="00136442"/>
    <w:rsid w:val="001820B9"/>
    <w:rsid w:val="001A15E7"/>
    <w:rsid w:val="001C08A4"/>
    <w:rsid w:val="001C11FC"/>
    <w:rsid w:val="001F5C65"/>
    <w:rsid w:val="002070AD"/>
    <w:rsid w:val="0024421B"/>
    <w:rsid w:val="002556D4"/>
    <w:rsid w:val="00255895"/>
    <w:rsid w:val="0026468E"/>
    <w:rsid w:val="00282BC4"/>
    <w:rsid w:val="00343C09"/>
    <w:rsid w:val="00392B86"/>
    <w:rsid w:val="003B64B9"/>
    <w:rsid w:val="003D1ED9"/>
    <w:rsid w:val="003D49AE"/>
    <w:rsid w:val="003E241E"/>
    <w:rsid w:val="003E674B"/>
    <w:rsid w:val="0040229C"/>
    <w:rsid w:val="00462545"/>
    <w:rsid w:val="004904FB"/>
    <w:rsid w:val="00493BD3"/>
    <w:rsid w:val="004D2CD9"/>
    <w:rsid w:val="004F2531"/>
    <w:rsid w:val="00551EBF"/>
    <w:rsid w:val="00574541"/>
    <w:rsid w:val="00575C7F"/>
    <w:rsid w:val="005A3783"/>
    <w:rsid w:val="005A687D"/>
    <w:rsid w:val="005B5ADB"/>
    <w:rsid w:val="005D590C"/>
    <w:rsid w:val="00656A15"/>
    <w:rsid w:val="0067366B"/>
    <w:rsid w:val="00693A5C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17EC3"/>
    <w:rsid w:val="008262FB"/>
    <w:rsid w:val="008450F2"/>
    <w:rsid w:val="008474A7"/>
    <w:rsid w:val="00864C4E"/>
    <w:rsid w:val="008D70BA"/>
    <w:rsid w:val="008F7C0E"/>
    <w:rsid w:val="0090583C"/>
    <w:rsid w:val="00932E08"/>
    <w:rsid w:val="00952264"/>
    <w:rsid w:val="00960231"/>
    <w:rsid w:val="009669B7"/>
    <w:rsid w:val="009713B8"/>
    <w:rsid w:val="009A2D48"/>
    <w:rsid w:val="009B4CAC"/>
    <w:rsid w:val="009C21EF"/>
    <w:rsid w:val="009D0A5B"/>
    <w:rsid w:val="009E4D62"/>
    <w:rsid w:val="00A02154"/>
    <w:rsid w:val="00A02537"/>
    <w:rsid w:val="00A450A5"/>
    <w:rsid w:val="00A5612F"/>
    <w:rsid w:val="00A70440"/>
    <w:rsid w:val="00A70E48"/>
    <w:rsid w:val="00A7264A"/>
    <w:rsid w:val="00A731AA"/>
    <w:rsid w:val="00A8063E"/>
    <w:rsid w:val="00AA404E"/>
    <w:rsid w:val="00B20ECA"/>
    <w:rsid w:val="00B4315E"/>
    <w:rsid w:val="00BA508E"/>
    <w:rsid w:val="00BD517D"/>
    <w:rsid w:val="00BE4527"/>
    <w:rsid w:val="00BF0F2A"/>
    <w:rsid w:val="00BF1E7E"/>
    <w:rsid w:val="00BF76F0"/>
    <w:rsid w:val="00C737F1"/>
    <w:rsid w:val="00C7416A"/>
    <w:rsid w:val="00C95828"/>
    <w:rsid w:val="00CB3C2B"/>
    <w:rsid w:val="00CB55EA"/>
    <w:rsid w:val="00CC1B2E"/>
    <w:rsid w:val="00CE4F6D"/>
    <w:rsid w:val="00CE733F"/>
    <w:rsid w:val="00CF152B"/>
    <w:rsid w:val="00D07F52"/>
    <w:rsid w:val="00D10BD7"/>
    <w:rsid w:val="00D20C9B"/>
    <w:rsid w:val="00D21215"/>
    <w:rsid w:val="00D23912"/>
    <w:rsid w:val="00D26D74"/>
    <w:rsid w:val="00D754D3"/>
    <w:rsid w:val="00DA171B"/>
    <w:rsid w:val="00DA6034"/>
    <w:rsid w:val="00DB534E"/>
    <w:rsid w:val="00DC7A71"/>
    <w:rsid w:val="00E2134A"/>
    <w:rsid w:val="00E32838"/>
    <w:rsid w:val="00E4129E"/>
    <w:rsid w:val="00E6583A"/>
    <w:rsid w:val="00E67D8F"/>
    <w:rsid w:val="00EB6944"/>
    <w:rsid w:val="00EC5473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39</cp:revision>
  <cp:lastPrinted>2023-07-13T08:19:00Z</cp:lastPrinted>
  <dcterms:created xsi:type="dcterms:W3CDTF">2023-06-01T04:06:00Z</dcterms:created>
  <dcterms:modified xsi:type="dcterms:W3CDTF">2023-08-10T09:30:00Z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