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D088" w14:textId="77777777" w:rsidR="00AA2923" w:rsidRDefault="00AA2923"/>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302D82">
        <w:trPr>
          <w:trHeight w:val="2618"/>
        </w:trPr>
        <w:tc>
          <w:tcPr>
            <w:tcW w:w="8773"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9BB54AE"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w:t>
            </w:r>
            <w:r>
              <w:rPr>
                <w:rFonts w:ascii="Arial" w:hAnsi="Arial" w:cs="Arial"/>
                <w:sz w:val="20"/>
                <w:szCs w:val="20"/>
              </w:rPr>
              <w:t xml:space="preserve">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302D82">
        <w:trPr>
          <w:trHeight w:val="1627"/>
        </w:trPr>
        <w:tc>
          <w:tcPr>
            <w:tcW w:w="8773" w:type="dxa"/>
            <w:tcMar>
              <w:top w:w="216" w:type="dxa"/>
              <w:left w:w="115" w:type="dxa"/>
              <w:bottom w:w="216" w:type="dxa"/>
              <w:right w:w="115" w:type="dxa"/>
            </w:tcMar>
          </w:tcPr>
          <w:p w14:paraId="5303425C" w14:textId="70550C99" w:rsidR="00456AF7" w:rsidRPr="00E50FFA" w:rsidRDefault="00302D82" w:rsidP="00302D82">
            <w:pPr>
              <w:pStyle w:val="Bezodstpw"/>
              <w:jc w:val="left"/>
              <w:rPr>
                <w:rFonts w:ascii="Arial" w:hAnsi="Arial" w:cs="Arial"/>
                <w:b/>
                <w:color w:val="FF0000"/>
                <w:sz w:val="28"/>
                <w:szCs w:val="28"/>
              </w:rPr>
            </w:pPr>
            <w:bookmarkStart w:id="0" w:name="_Hlk147482512"/>
            <w:r w:rsidRPr="00302D82">
              <w:rPr>
                <w:rFonts w:ascii="Arial" w:hAnsi="Arial" w:cs="Arial"/>
                <w:b/>
                <w:sz w:val="28"/>
                <w:szCs w:val="28"/>
              </w:rPr>
              <w:t>Ubezpieczenie majątku i odpowiedzialności cywilnej Zakładu Gospodarki Mieszkaniowej</w:t>
            </w:r>
            <w:r>
              <w:rPr>
                <w:rFonts w:ascii="Arial" w:hAnsi="Arial" w:cs="Arial"/>
                <w:b/>
                <w:sz w:val="28"/>
                <w:szCs w:val="28"/>
              </w:rPr>
              <w:t xml:space="preserve"> </w:t>
            </w:r>
            <w:r w:rsidRPr="00302D82">
              <w:rPr>
                <w:rFonts w:ascii="Arial" w:hAnsi="Arial" w:cs="Arial"/>
                <w:b/>
                <w:sz w:val="28"/>
                <w:szCs w:val="28"/>
              </w:rPr>
              <w:t>w Gorzowie Wlkp. na lata 202</w:t>
            </w:r>
            <w:r>
              <w:rPr>
                <w:rFonts w:ascii="Arial" w:hAnsi="Arial" w:cs="Arial"/>
                <w:b/>
                <w:sz w:val="28"/>
                <w:szCs w:val="28"/>
              </w:rPr>
              <w:t>4</w:t>
            </w:r>
            <w:r w:rsidRPr="00302D82">
              <w:rPr>
                <w:rFonts w:ascii="Arial" w:hAnsi="Arial" w:cs="Arial"/>
                <w:b/>
                <w:sz w:val="28"/>
                <w:szCs w:val="28"/>
              </w:rPr>
              <w:t>-202</w:t>
            </w:r>
            <w:r>
              <w:rPr>
                <w:rFonts w:ascii="Arial" w:hAnsi="Arial" w:cs="Arial"/>
                <w:b/>
                <w:sz w:val="28"/>
                <w:szCs w:val="28"/>
              </w:rPr>
              <w:t>5</w:t>
            </w:r>
            <w:bookmarkEnd w:id="0"/>
          </w:p>
        </w:tc>
      </w:tr>
      <w:tr w:rsidR="00302D82" w14:paraId="3FB1B9FB" w14:textId="77777777" w:rsidTr="00302D82">
        <w:trPr>
          <w:trHeight w:val="2036"/>
        </w:trPr>
        <w:tc>
          <w:tcPr>
            <w:tcW w:w="8773" w:type="dxa"/>
            <w:tcMar>
              <w:top w:w="216" w:type="dxa"/>
              <w:left w:w="115" w:type="dxa"/>
              <w:bottom w:w="216" w:type="dxa"/>
              <w:right w:w="115" w:type="dxa"/>
            </w:tcMar>
          </w:tcPr>
          <w:p w14:paraId="25B448DB" w14:textId="6325DBD9" w:rsidR="00302D82" w:rsidRPr="00E50FFA" w:rsidRDefault="00302D82" w:rsidP="00302D82">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rPr>
                <w:t>https://platformazakupowa.pl/pn/zgm_gorzow</w:t>
              </w:r>
            </w:hyperlink>
            <w:r>
              <w:rPr>
                <w:rStyle w:val="Hipercze"/>
                <w:rFonts w:ascii="Arial" w:hAnsi="Arial" w:cs="Arial"/>
              </w:rPr>
              <w:t>/proceedings</w:t>
            </w:r>
            <w:r w:rsidRPr="0059164E">
              <w:rPr>
                <w:rFonts w:ascii="Arial" w:hAnsi="Arial" w:cs="Arial"/>
                <w:b/>
                <w:sz w:val="20"/>
                <w:szCs w:val="20"/>
              </w:rPr>
              <w:t xml:space="preserve"> </w:t>
            </w:r>
          </w:p>
        </w:tc>
      </w:tr>
      <w:tr w:rsidR="00302D82" w14:paraId="2C3AED18" w14:textId="77777777" w:rsidTr="00302D82">
        <w:trPr>
          <w:trHeight w:val="3275"/>
        </w:trPr>
        <w:tc>
          <w:tcPr>
            <w:tcW w:w="8773" w:type="dxa"/>
            <w:tcMar>
              <w:top w:w="216" w:type="dxa"/>
              <w:left w:w="115" w:type="dxa"/>
              <w:bottom w:w="216" w:type="dxa"/>
              <w:right w:w="115" w:type="dxa"/>
            </w:tcMar>
          </w:tcPr>
          <w:p w14:paraId="3E6FF743" w14:textId="77777777" w:rsidR="00302D82" w:rsidRDefault="00302D82" w:rsidP="00302D82">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86DA09A" w14:textId="77777777" w:rsidR="00302D82" w:rsidRDefault="00302D82" w:rsidP="00AE19F5">
            <w:pPr>
              <w:numPr>
                <w:ilvl w:val="0"/>
                <w:numId w:val="29"/>
              </w:numPr>
              <w:spacing w:after="0" w:line="240" w:lineRule="auto"/>
              <w:jc w:val="left"/>
              <w:rPr>
                <w:rFonts w:cs="Arial"/>
              </w:rPr>
            </w:pPr>
            <w:r>
              <w:rPr>
                <w:rFonts w:cs="Arial"/>
              </w:rPr>
              <w:t>Główny Księgowy ………………</w:t>
            </w:r>
          </w:p>
          <w:p w14:paraId="50B716ED" w14:textId="77777777" w:rsidR="00302D82" w:rsidRDefault="00302D82" w:rsidP="00302D82">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302D82" w14:paraId="512DBE96" w14:textId="77777777" w:rsidTr="008E0878">
              <w:tc>
                <w:tcPr>
                  <w:tcW w:w="4253" w:type="dxa"/>
                  <w:tcMar>
                    <w:top w:w="216" w:type="dxa"/>
                    <w:left w:w="115" w:type="dxa"/>
                    <w:bottom w:w="216" w:type="dxa"/>
                    <w:right w:w="115" w:type="dxa"/>
                  </w:tcMar>
                </w:tcPr>
                <w:p w14:paraId="1AF759EB" w14:textId="77777777" w:rsidR="00302D82" w:rsidRDefault="00302D82" w:rsidP="00302D82">
                  <w:pPr>
                    <w:pStyle w:val="Bezodstpw"/>
                    <w:rPr>
                      <w:color w:val="5B9BD5" w:themeColor="accent1"/>
                      <w:sz w:val="28"/>
                      <w:szCs w:val="28"/>
                    </w:rPr>
                  </w:pPr>
                  <w:r>
                    <w:rPr>
                      <w:color w:val="5B9BD5" w:themeColor="accent1"/>
                      <w:sz w:val="28"/>
                      <w:szCs w:val="28"/>
                    </w:rPr>
                    <w:t>Zatwierdził Dyrektor ZGM</w:t>
                  </w:r>
                </w:p>
                <w:p w14:paraId="1E413B5B" w14:textId="77777777" w:rsidR="00302D82" w:rsidRDefault="00302D82" w:rsidP="00302D82">
                  <w:pPr>
                    <w:pStyle w:val="Bezodstpw"/>
                    <w:rPr>
                      <w:color w:val="5B9BD5" w:themeColor="accent1"/>
                      <w:sz w:val="28"/>
                      <w:szCs w:val="28"/>
                    </w:rPr>
                  </w:pPr>
                  <w:r>
                    <w:rPr>
                      <w:color w:val="5B9BD5" w:themeColor="accent1"/>
                      <w:sz w:val="28"/>
                      <w:szCs w:val="28"/>
                    </w:rPr>
                    <w:t>Paweł Nowacki</w:t>
                  </w:r>
                </w:p>
                <w:p w14:paraId="478EC143" w14:textId="77777777" w:rsidR="00302D82" w:rsidRDefault="00302D82" w:rsidP="00302D82">
                  <w:pPr>
                    <w:pStyle w:val="Bezodstpw"/>
                    <w:rPr>
                      <w:color w:val="5B9BD5" w:themeColor="accent1"/>
                      <w:sz w:val="28"/>
                      <w:szCs w:val="28"/>
                    </w:rPr>
                  </w:pPr>
                </w:p>
                <w:p w14:paraId="4A9911D0" w14:textId="77777777" w:rsidR="00302D82" w:rsidRDefault="00302D82" w:rsidP="00302D82">
                  <w:pPr>
                    <w:pStyle w:val="Bezodstpw"/>
                    <w:rPr>
                      <w:i/>
                      <w:color w:val="5B9BD5" w:themeColor="accent1"/>
                      <w:sz w:val="20"/>
                      <w:szCs w:val="20"/>
                    </w:rPr>
                  </w:pPr>
                  <w:r w:rsidRPr="009C76FE">
                    <w:rPr>
                      <w:i/>
                      <w:color w:val="5B9BD5" w:themeColor="accent1"/>
                      <w:sz w:val="20"/>
                      <w:szCs w:val="20"/>
                    </w:rPr>
                    <w:t>(pieczęć i podpis na oryginale)</w:t>
                  </w:r>
                </w:p>
                <w:p w14:paraId="6D4D36AC" w14:textId="7B609C2C" w:rsidR="00302D82" w:rsidRDefault="00302D82" w:rsidP="00302D82">
                  <w:pPr>
                    <w:pStyle w:val="Bezodstpw"/>
                    <w:rPr>
                      <w:color w:val="5B9BD5" w:themeColor="accent1"/>
                      <w:sz w:val="28"/>
                      <w:szCs w:val="28"/>
                    </w:rPr>
                  </w:pPr>
                  <w:r>
                    <w:rPr>
                      <w:color w:val="5B9BD5" w:themeColor="accent1"/>
                      <w:sz w:val="28"/>
                      <w:szCs w:val="28"/>
                    </w:rPr>
                    <w:t>2023</w:t>
                  </w:r>
                  <w:r w:rsidR="00182C18">
                    <w:rPr>
                      <w:color w:val="5B9BD5" w:themeColor="accent1"/>
                      <w:sz w:val="28"/>
                      <w:szCs w:val="28"/>
                    </w:rPr>
                    <w:t>-11-</w:t>
                  </w:r>
                  <w:r w:rsidR="00303633">
                    <w:rPr>
                      <w:color w:val="5B9BD5" w:themeColor="accent1"/>
                      <w:sz w:val="28"/>
                      <w:szCs w:val="28"/>
                    </w:rPr>
                    <w:t>29</w:t>
                  </w:r>
                </w:p>
                <w:p w14:paraId="463743B8" w14:textId="77777777" w:rsidR="00302D82" w:rsidRDefault="00302D82" w:rsidP="00302D82">
                  <w:pPr>
                    <w:pStyle w:val="Bezodstpw"/>
                    <w:rPr>
                      <w:color w:val="5B9BD5" w:themeColor="accent1"/>
                    </w:rPr>
                  </w:pPr>
                </w:p>
              </w:tc>
            </w:tr>
          </w:tbl>
          <w:p w14:paraId="62F56B0A" w14:textId="77777777" w:rsidR="00302D82" w:rsidRPr="00075C8B" w:rsidRDefault="00302D82" w:rsidP="00302D82">
            <w:pPr>
              <w:spacing w:after="0"/>
              <w:ind w:left="708"/>
              <w:rPr>
                <w:rFonts w:cs="Arial"/>
                <w:sz w:val="16"/>
                <w:szCs w:val="16"/>
              </w:rPr>
            </w:pPr>
          </w:p>
          <w:p w14:paraId="70B35E70" w14:textId="7C1843B5" w:rsidR="00302D82" w:rsidRPr="00BC57EE" w:rsidRDefault="00302D82" w:rsidP="00302D82">
            <w:pPr>
              <w:pStyle w:val="Akapitzlist"/>
              <w:spacing w:after="0"/>
              <w:rPr>
                <w:rFonts w:cs="Arial"/>
              </w:rPr>
            </w:pPr>
            <w:r>
              <w:rPr>
                <w:rFonts w:cs="Arial"/>
              </w:rPr>
              <w:t>Radca Prawny ………………….</w:t>
            </w:r>
          </w:p>
        </w:tc>
      </w:tr>
    </w:tbl>
    <w:p w14:paraId="1C377EAC" w14:textId="77777777" w:rsidR="00E44A32" w:rsidRDefault="00E44A32"/>
    <w:sdt>
      <w:sdtPr>
        <w:rPr>
          <w:rFonts w:asciiTheme="minorHAnsi" w:eastAsiaTheme="minorEastAsia" w:hAnsiTheme="minorHAnsi"/>
          <w:b w:val="0"/>
          <w:bCs w:val="0"/>
          <w:caps w:val="0"/>
          <w:spacing w:val="0"/>
          <w:sz w:val="22"/>
          <w:szCs w:val="22"/>
        </w:rPr>
        <w:id w:val="-966432950"/>
        <w:docPartObj>
          <w:docPartGallery w:val="Table of Contents"/>
          <w:docPartUnique/>
        </w:docPartObj>
      </w:sdtPr>
      <w:sdtEndPr/>
      <w:sdtContent>
        <w:p w14:paraId="6967682A" w14:textId="60DB96BE" w:rsidR="00D67BB3" w:rsidRDefault="00D67BB3">
          <w:pPr>
            <w:pStyle w:val="Nagwekspisutreci"/>
          </w:pPr>
          <w:r>
            <w:t>Spis treści</w:t>
          </w:r>
        </w:p>
        <w:p w14:paraId="71C65DDC" w14:textId="012E2B7D" w:rsidR="00E574D0" w:rsidRDefault="00D67BB3">
          <w:pPr>
            <w:pStyle w:val="Spistreci1"/>
            <w:tabs>
              <w:tab w:val="right" w:leader="dot" w:pos="9396"/>
            </w:tabs>
            <w:rPr>
              <w:rFonts w:cstheme="minorBidi"/>
              <w:noProof/>
              <w:kern w:val="2"/>
              <w:lang w:eastAsia="pl-PL"/>
              <w14:ligatures w14:val="standardContextual"/>
            </w:rPr>
          </w:pPr>
          <w:r>
            <w:fldChar w:fldCharType="begin"/>
          </w:r>
          <w:r>
            <w:instrText xml:space="preserve"> TOC \o "1-3" \h \z \u </w:instrText>
          </w:r>
          <w:r>
            <w:fldChar w:fldCharType="separate"/>
          </w:r>
          <w:hyperlink w:anchor="_Toc152149502" w:history="1">
            <w:r w:rsidR="00E574D0" w:rsidRPr="005E3A87">
              <w:rPr>
                <w:rStyle w:val="Hipercze"/>
                <w:noProof/>
              </w:rPr>
              <w:t>I. Informacje ogólne</w:t>
            </w:r>
            <w:r w:rsidR="00E574D0">
              <w:rPr>
                <w:noProof/>
                <w:webHidden/>
              </w:rPr>
              <w:tab/>
            </w:r>
            <w:r w:rsidR="00E574D0">
              <w:rPr>
                <w:noProof/>
                <w:webHidden/>
              </w:rPr>
              <w:fldChar w:fldCharType="begin"/>
            </w:r>
            <w:r w:rsidR="00E574D0">
              <w:rPr>
                <w:noProof/>
                <w:webHidden/>
              </w:rPr>
              <w:instrText xml:space="preserve"> PAGEREF _Toc152149502 \h </w:instrText>
            </w:r>
            <w:r w:rsidR="00E574D0">
              <w:rPr>
                <w:noProof/>
                <w:webHidden/>
              </w:rPr>
            </w:r>
            <w:r w:rsidR="00E574D0">
              <w:rPr>
                <w:noProof/>
                <w:webHidden/>
              </w:rPr>
              <w:fldChar w:fldCharType="separate"/>
            </w:r>
            <w:r w:rsidR="00E574D0">
              <w:rPr>
                <w:noProof/>
                <w:webHidden/>
              </w:rPr>
              <w:t>3</w:t>
            </w:r>
            <w:r w:rsidR="00E574D0">
              <w:rPr>
                <w:noProof/>
                <w:webHidden/>
              </w:rPr>
              <w:fldChar w:fldCharType="end"/>
            </w:r>
          </w:hyperlink>
        </w:p>
        <w:p w14:paraId="620BA373" w14:textId="09DFB536" w:rsidR="00E574D0" w:rsidRDefault="00E574D0">
          <w:pPr>
            <w:pStyle w:val="Spistreci1"/>
            <w:tabs>
              <w:tab w:val="right" w:leader="dot" w:pos="9396"/>
            </w:tabs>
            <w:rPr>
              <w:rFonts w:cstheme="minorBidi"/>
              <w:noProof/>
              <w:kern w:val="2"/>
              <w:lang w:eastAsia="pl-PL"/>
              <w14:ligatures w14:val="standardContextual"/>
            </w:rPr>
          </w:pPr>
          <w:hyperlink w:anchor="_Toc152149503" w:history="1">
            <w:r w:rsidRPr="005E3A87">
              <w:rPr>
                <w:rStyle w:val="Hipercze"/>
                <w:noProof/>
              </w:rPr>
              <w:t>II. Opis przedmiotu zamówienia</w:t>
            </w:r>
            <w:r>
              <w:rPr>
                <w:noProof/>
                <w:webHidden/>
              </w:rPr>
              <w:tab/>
            </w:r>
            <w:r>
              <w:rPr>
                <w:noProof/>
                <w:webHidden/>
              </w:rPr>
              <w:fldChar w:fldCharType="begin"/>
            </w:r>
            <w:r>
              <w:rPr>
                <w:noProof/>
                <w:webHidden/>
              </w:rPr>
              <w:instrText xml:space="preserve"> PAGEREF _Toc152149503 \h </w:instrText>
            </w:r>
            <w:r>
              <w:rPr>
                <w:noProof/>
                <w:webHidden/>
              </w:rPr>
            </w:r>
            <w:r>
              <w:rPr>
                <w:noProof/>
                <w:webHidden/>
              </w:rPr>
              <w:fldChar w:fldCharType="separate"/>
            </w:r>
            <w:r>
              <w:rPr>
                <w:noProof/>
                <w:webHidden/>
              </w:rPr>
              <w:t>5</w:t>
            </w:r>
            <w:r>
              <w:rPr>
                <w:noProof/>
                <w:webHidden/>
              </w:rPr>
              <w:fldChar w:fldCharType="end"/>
            </w:r>
          </w:hyperlink>
        </w:p>
        <w:p w14:paraId="738A6D95" w14:textId="7DF1D046" w:rsidR="00E574D0" w:rsidRDefault="00E574D0">
          <w:pPr>
            <w:pStyle w:val="Spistreci1"/>
            <w:tabs>
              <w:tab w:val="right" w:leader="dot" w:pos="9396"/>
            </w:tabs>
            <w:rPr>
              <w:rFonts w:cstheme="minorBidi"/>
              <w:noProof/>
              <w:kern w:val="2"/>
              <w:lang w:eastAsia="pl-PL"/>
              <w14:ligatures w14:val="standardContextual"/>
            </w:rPr>
          </w:pPr>
          <w:hyperlink w:anchor="_Toc152149504" w:history="1">
            <w:r w:rsidRPr="005E3A87">
              <w:rPr>
                <w:rStyle w:val="Hipercze"/>
                <w:noProof/>
              </w:rPr>
              <w:t>III. Termin wykonania zamówienia</w:t>
            </w:r>
            <w:r>
              <w:rPr>
                <w:noProof/>
                <w:webHidden/>
              </w:rPr>
              <w:tab/>
            </w:r>
            <w:r>
              <w:rPr>
                <w:noProof/>
                <w:webHidden/>
              </w:rPr>
              <w:fldChar w:fldCharType="begin"/>
            </w:r>
            <w:r>
              <w:rPr>
                <w:noProof/>
                <w:webHidden/>
              </w:rPr>
              <w:instrText xml:space="preserve"> PAGEREF _Toc152149504 \h </w:instrText>
            </w:r>
            <w:r>
              <w:rPr>
                <w:noProof/>
                <w:webHidden/>
              </w:rPr>
            </w:r>
            <w:r>
              <w:rPr>
                <w:noProof/>
                <w:webHidden/>
              </w:rPr>
              <w:fldChar w:fldCharType="separate"/>
            </w:r>
            <w:r>
              <w:rPr>
                <w:noProof/>
                <w:webHidden/>
              </w:rPr>
              <w:t>7</w:t>
            </w:r>
            <w:r>
              <w:rPr>
                <w:noProof/>
                <w:webHidden/>
              </w:rPr>
              <w:fldChar w:fldCharType="end"/>
            </w:r>
          </w:hyperlink>
        </w:p>
        <w:p w14:paraId="209AE22B" w14:textId="06774ABF" w:rsidR="00E574D0" w:rsidRDefault="00E574D0">
          <w:pPr>
            <w:pStyle w:val="Spistreci1"/>
            <w:tabs>
              <w:tab w:val="right" w:leader="dot" w:pos="9396"/>
            </w:tabs>
            <w:rPr>
              <w:rFonts w:cstheme="minorBidi"/>
              <w:noProof/>
              <w:kern w:val="2"/>
              <w:lang w:eastAsia="pl-PL"/>
              <w14:ligatures w14:val="standardContextual"/>
            </w:rPr>
          </w:pPr>
          <w:hyperlink w:anchor="_Toc152149505" w:history="1">
            <w:r w:rsidRPr="005E3A87">
              <w:rPr>
                <w:rStyle w:val="Hipercze"/>
                <w:noProof/>
              </w:rPr>
              <w:t>IV.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_Toc152149505 \h </w:instrText>
            </w:r>
            <w:r>
              <w:rPr>
                <w:noProof/>
                <w:webHidden/>
              </w:rPr>
            </w:r>
            <w:r>
              <w:rPr>
                <w:noProof/>
                <w:webHidden/>
              </w:rPr>
              <w:fldChar w:fldCharType="separate"/>
            </w:r>
            <w:r>
              <w:rPr>
                <w:noProof/>
                <w:webHidden/>
              </w:rPr>
              <w:t>7</w:t>
            </w:r>
            <w:r>
              <w:rPr>
                <w:noProof/>
                <w:webHidden/>
              </w:rPr>
              <w:fldChar w:fldCharType="end"/>
            </w:r>
          </w:hyperlink>
        </w:p>
        <w:p w14:paraId="70E35AF8" w14:textId="7648F839" w:rsidR="00E574D0" w:rsidRDefault="00E574D0">
          <w:pPr>
            <w:pStyle w:val="Spistreci1"/>
            <w:tabs>
              <w:tab w:val="right" w:leader="dot" w:pos="9396"/>
            </w:tabs>
            <w:rPr>
              <w:rFonts w:cstheme="minorBidi"/>
              <w:noProof/>
              <w:kern w:val="2"/>
              <w:lang w:eastAsia="pl-PL"/>
              <w14:ligatures w14:val="standardContextual"/>
            </w:rPr>
          </w:pPr>
          <w:hyperlink w:anchor="_Toc152149506" w:history="1">
            <w:r w:rsidRPr="005E3A8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_Toc152149506 \h </w:instrText>
            </w:r>
            <w:r>
              <w:rPr>
                <w:noProof/>
                <w:webHidden/>
              </w:rPr>
            </w:r>
            <w:r>
              <w:rPr>
                <w:noProof/>
                <w:webHidden/>
              </w:rPr>
              <w:fldChar w:fldCharType="separate"/>
            </w:r>
            <w:r>
              <w:rPr>
                <w:noProof/>
                <w:webHidden/>
              </w:rPr>
              <w:t>7</w:t>
            </w:r>
            <w:r>
              <w:rPr>
                <w:noProof/>
                <w:webHidden/>
              </w:rPr>
              <w:fldChar w:fldCharType="end"/>
            </w:r>
          </w:hyperlink>
        </w:p>
        <w:p w14:paraId="5D25C3A5" w14:textId="68329539" w:rsidR="00E574D0" w:rsidRDefault="00E574D0">
          <w:pPr>
            <w:pStyle w:val="Spistreci1"/>
            <w:tabs>
              <w:tab w:val="right" w:leader="dot" w:pos="9396"/>
            </w:tabs>
            <w:rPr>
              <w:rFonts w:cstheme="minorBidi"/>
              <w:noProof/>
              <w:kern w:val="2"/>
              <w:lang w:eastAsia="pl-PL"/>
              <w14:ligatures w14:val="standardContextual"/>
            </w:rPr>
          </w:pPr>
          <w:hyperlink w:anchor="_Toc152149507" w:history="1">
            <w:r w:rsidRPr="005E3A87">
              <w:rPr>
                <w:rStyle w:val="Hipercze"/>
                <w:noProof/>
              </w:rPr>
              <w:t>VI. Termin związania ofertą</w:t>
            </w:r>
            <w:r>
              <w:rPr>
                <w:noProof/>
                <w:webHidden/>
              </w:rPr>
              <w:tab/>
            </w:r>
            <w:r>
              <w:rPr>
                <w:noProof/>
                <w:webHidden/>
              </w:rPr>
              <w:fldChar w:fldCharType="begin"/>
            </w:r>
            <w:r>
              <w:rPr>
                <w:noProof/>
                <w:webHidden/>
              </w:rPr>
              <w:instrText xml:space="preserve"> PAGEREF _Toc152149507 \h </w:instrText>
            </w:r>
            <w:r>
              <w:rPr>
                <w:noProof/>
                <w:webHidden/>
              </w:rPr>
            </w:r>
            <w:r>
              <w:rPr>
                <w:noProof/>
                <w:webHidden/>
              </w:rPr>
              <w:fldChar w:fldCharType="separate"/>
            </w:r>
            <w:r>
              <w:rPr>
                <w:noProof/>
                <w:webHidden/>
              </w:rPr>
              <w:t>10</w:t>
            </w:r>
            <w:r>
              <w:rPr>
                <w:noProof/>
                <w:webHidden/>
              </w:rPr>
              <w:fldChar w:fldCharType="end"/>
            </w:r>
          </w:hyperlink>
        </w:p>
        <w:p w14:paraId="0CCF6BFC" w14:textId="754591B0" w:rsidR="00E574D0" w:rsidRDefault="00E574D0">
          <w:pPr>
            <w:pStyle w:val="Spistreci1"/>
            <w:tabs>
              <w:tab w:val="right" w:leader="dot" w:pos="9396"/>
            </w:tabs>
            <w:rPr>
              <w:rFonts w:cstheme="minorBidi"/>
              <w:noProof/>
              <w:kern w:val="2"/>
              <w:lang w:eastAsia="pl-PL"/>
              <w14:ligatures w14:val="standardContextual"/>
            </w:rPr>
          </w:pPr>
          <w:hyperlink w:anchor="_Toc152149508" w:history="1">
            <w:r w:rsidRPr="005E3A87">
              <w:rPr>
                <w:rStyle w:val="Hipercze"/>
                <w:noProof/>
              </w:rPr>
              <w:t>VII. Podstawy wykluczenia i warunki udziału w postępowaniu</w:t>
            </w:r>
            <w:r>
              <w:rPr>
                <w:noProof/>
                <w:webHidden/>
              </w:rPr>
              <w:tab/>
            </w:r>
            <w:r>
              <w:rPr>
                <w:noProof/>
                <w:webHidden/>
              </w:rPr>
              <w:fldChar w:fldCharType="begin"/>
            </w:r>
            <w:r>
              <w:rPr>
                <w:noProof/>
                <w:webHidden/>
              </w:rPr>
              <w:instrText xml:space="preserve"> PAGEREF _Toc152149508 \h </w:instrText>
            </w:r>
            <w:r>
              <w:rPr>
                <w:noProof/>
                <w:webHidden/>
              </w:rPr>
            </w:r>
            <w:r>
              <w:rPr>
                <w:noProof/>
                <w:webHidden/>
              </w:rPr>
              <w:fldChar w:fldCharType="separate"/>
            </w:r>
            <w:r>
              <w:rPr>
                <w:noProof/>
                <w:webHidden/>
              </w:rPr>
              <w:t>10</w:t>
            </w:r>
            <w:r>
              <w:rPr>
                <w:noProof/>
                <w:webHidden/>
              </w:rPr>
              <w:fldChar w:fldCharType="end"/>
            </w:r>
          </w:hyperlink>
        </w:p>
        <w:p w14:paraId="0C6E4A43" w14:textId="6CD94C04" w:rsidR="00E574D0" w:rsidRDefault="00E574D0">
          <w:pPr>
            <w:pStyle w:val="Spistreci1"/>
            <w:tabs>
              <w:tab w:val="right" w:leader="dot" w:pos="9396"/>
            </w:tabs>
            <w:rPr>
              <w:rFonts w:cstheme="minorBidi"/>
              <w:noProof/>
              <w:kern w:val="2"/>
              <w:lang w:eastAsia="pl-PL"/>
              <w14:ligatures w14:val="standardContextual"/>
            </w:rPr>
          </w:pPr>
          <w:hyperlink w:anchor="_Toc152149509" w:history="1">
            <w:r w:rsidRPr="005E3A87">
              <w:rPr>
                <w:rStyle w:val="Hipercze"/>
                <w:noProof/>
              </w:rPr>
              <w:t>VIII. Opis sposobu przygotowania oferty</w:t>
            </w:r>
            <w:r>
              <w:rPr>
                <w:noProof/>
                <w:webHidden/>
              </w:rPr>
              <w:tab/>
            </w:r>
            <w:r>
              <w:rPr>
                <w:noProof/>
                <w:webHidden/>
              </w:rPr>
              <w:fldChar w:fldCharType="begin"/>
            </w:r>
            <w:r>
              <w:rPr>
                <w:noProof/>
                <w:webHidden/>
              </w:rPr>
              <w:instrText xml:space="preserve"> PAGEREF _Toc152149509 \h </w:instrText>
            </w:r>
            <w:r>
              <w:rPr>
                <w:noProof/>
                <w:webHidden/>
              </w:rPr>
            </w:r>
            <w:r>
              <w:rPr>
                <w:noProof/>
                <w:webHidden/>
              </w:rPr>
              <w:fldChar w:fldCharType="separate"/>
            </w:r>
            <w:r>
              <w:rPr>
                <w:noProof/>
                <w:webHidden/>
              </w:rPr>
              <w:t>18</w:t>
            </w:r>
            <w:r>
              <w:rPr>
                <w:noProof/>
                <w:webHidden/>
              </w:rPr>
              <w:fldChar w:fldCharType="end"/>
            </w:r>
          </w:hyperlink>
        </w:p>
        <w:p w14:paraId="7E23AA27" w14:textId="0926BAFF" w:rsidR="00E574D0" w:rsidRDefault="00E574D0">
          <w:pPr>
            <w:pStyle w:val="Spistreci1"/>
            <w:tabs>
              <w:tab w:val="right" w:leader="dot" w:pos="9396"/>
            </w:tabs>
            <w:rPr>
              <w:rFonts w:cstheme="minorBidi"/>
              <w:noProof/>
              <w:kern w:val="2"/>
              <w:lang w:eastAsia="pl-PL"/>
              <w14:ligatures w14:val="standardContextual"/>
            </w:rPr>
          </w:pPr>
          <w:hyperlink w:anchor="_Toc152149510" w:history="1">
            <w:r w:rsidRPr="005E3A87">
              <w:rPr>
                <w:rStyle w:val="Hipercze"/>
                <w:noProof/>
              </w:rPr>
              <w:t>IX. Sposób oraz termin składania ofert</w:t>
            </w:r>
            <w:r>
              <w:rPr>
                <w:noProof/>
                <w:webHidden/>
              </w:rPr>
              <w:tab/>
            </w:r>
            <w:r>
              <w:rPr>
                <w:noProof/>
                <w:webHidden/>
              </w:rPr>
              <w:fldChar w:fldCharType="begin"/>
            </w:r>
            <w:r>
              <w:rPr>
                <w:noProof/>
                <w:webHidden/>
              </w:rPr>
              <w:instrText xml:space="preserve"> PAGEREF _Toc152149510 \h </w:instrText>
            </w:r>
            <w:r>
              <w:rPr>
                <w:noProof/>
                <w:webHidden/>
              </w:rPr>
            </w:r>
            <w:r>
              <w:rPr>
                <w:noProof/>
                <w:webHidden/>
              </w:rPr>
              <w:fldChar w:fldCharType="separate"/>
            </w:r>
            <w:r>
              <w:rPr>
                <w:noProof/>
                <w:webHidden/>
              </w:rPr>
              <w:t>22</w:t>
            </w:r>
            <w:r>
              <w:rPr>
                <w:noProof/>
                <w:webHidden/>
              </w:rPr>
              <w:fldChar w:fldCharType="end"/>
            </w:r>
          </w:hyperlink>
        </w:p>
        <w:p w14:paraId="394394C0" w14:textId="16096D1A" w:rsidR="00E574D0" w:rsidRDefault="00E574D0">
          <w:pPr>
            <w:pStyle w:val="Spistreci1"/>
            <w:tabs>
              <w:tab w:val="right" w:leader="dot" w:pos="9396"/>
            </w:tabs>
            <w:rPr>
              <w:rFonts w:cstheme="minorBidi"/>
              <w:noProof/>
              <w:kern w:val="2"/>
              <w:lang w:eastAsia="pl-PL"/>
              <w14:ligatures w14:val="standardContextual"/>
            </w:rPr>
          </w:pPr>
          <w:hyperlink w:anchor="_Toc152149511" w:history="1">
            <w:r w:rsidRPr="005E3A87">
              <w:rPr>
                <w:rStyle w:val="Hipercze"/>
                <w:noProof/>
              </w:rPr>
              <w:t>X. Termin otwarcia ofert</w:t>
            </w:r>
            <w:r>
              <w:rPr>
                <w:noProof/>
                <w:webHidden/>
              </w:rPr>
              <w:tab/>
            </w:r>
            <w:r>
              <w:rPr>
                <w:noProof/>
                <w:webHidden/>
              </w:rPr>
              <w:fldChar w:fldCharType="begin"/>
            </w:r>
            <w:r>
              <w:rPr>
                <w:noProof/>
                <w:webHidden/>
              </w:rPr>
              <w:instrText xml:space="preserve"> PAGEREF _Toc152149511 \h </w:instrText>
            </w:r>
            <w:r>
              <w:rPr>
                <w:noProof/>
                <w:webHidden/>
              </w:rPr>
            </w:r>
            <w:r>
              <w:rPr>
                <w:noProof/>
                <w:webHidden/>
              </w:rPr>
              <w:fldChar w:fldCharType="separate"/>
            </w:r>
            <w:r>
              <w:rPr>
                <w:noProof/>
                <w:webHidden/>
              </w:rPr>
              <w:t>24</w:t>
            </w:r>
            <w:r>
              <w:rPr>
                <w:noProof/>
                <w:webHidden/>
              </w:rPr>
              <w:fldChar w:fldCharType="end"/>
            </w:r>
          </w:hyperlink>
        </w:p>
        <w:p w14:paraId="70AE69E1" w14:textId="7CA9DC46" w:rsidR="00E574D0" w:rsidRDefault="00E574D0">
          <w:pPr>
            <w:pStyle w:val="Spistreci1"/>
            <w:tabs>
              <w:tab w:val="right" w:leader="dot" w:pos="9396"/>
            </w:tabs>
            <w:rPr>
              <w:rFonts w:cstheme="minorBidi"/>
              <w:noProof/>
              <w:kern w:val="2"/>
              <w:lang w:eastAsia="pl-PL"/>
              <w14:ligatures w14:val="standardContextual"/>
            </w:rPr>
          </w:pPr>
          <w:hyperlink w:anchor="_Toc152149512" w:history="1">
            <w:r w:rsidRPr="005E3A87">
              <w:rPr>
                <w:rStyle w:val="Hipercze"/>
                <w:noProof/>
              </w:rPr>
              <w:t>XI. Sposób obliczenia ceny</w:t>
            </w:r>
            <w:r>
              <w:rPr>
                <w:noProof/>
                <w:webHidden/>
              </w:rPr>
              <w:tab/>
            </w:r>
            <w:r>
              <w:rPr>
                <w:noProof/>
                <w:webHidden/>
              </w:rPr>
              <w:fldChar w:fldCharType="begin"/>
            </w:r>
            <w:r>
              <w:rPr>
                <w:noProof/>
                <w:webHidden/>
              </w:rPr>
              <w:instrText xml:space="preserve"> PAGEREF _Toc152149512 \h </w:instrText>
            </w:r>
            <w:r>
              <w:rPr>
                <w:noProof/>
                <w:webHidden/>
              </w:rPr>
            </w:r>
            <w:r>
              <w:rPr>
                <w:noProof/>
                <w:webHidden/>
              </w:rPr>
              <w:fldChar w:fldCharType="separate"/>
            </w:r>
            <w:r>
              <w:rPr>
                <w:noProof/>
                <w:webHidden/>
              </w:rPr>
              <w:t>24</w:t>
            </w:r>
            <w:r>
              <w:rPr>
                <w:noProof/>
                <w:webHidden/>
              </w:rPr>
              <w:fldChar w:fldCharType="end"/>
            </w:r>
          </w:hyperlink>
        </w:p>
        <w:p w14:paraId="6E20DEA9" w14:textId="5B55FC7D" w:rsidR="00E574D0" w:rsidRDefault="00E574D0">
          <w:pPr>
            <w:pStyle w:val="Spistreci1"/>
            <w:tabs>
              <w:tab w:val="right" w:leader="dot" w:pos="9396"/>
            </w:tabs>
            <w:rPr>
              <w:rFonts w:cstheme="minorBidi"/>
              <w:noProof/>
              <w:kern w:val="2"/>
              <w:lang w:eastAsia="pl-PL"/>
              <w14:ligatures w14:val="standardContextual"/>
            </w:rPr>
          </w:pPr>
          <w:hyperlink w:anchor="_Toc152149513" w:history="1">
            <w:r w:rsidRPr="005E3A87">
              <w:rPr>
                <w:rStyle w:val="Hipercze"/>
                <w:noProof/>
              </w:rPr>
              <w:t>XII. Opis kryteriów oceny ofert, wraz z podaniem wag tych kryteriów i sposobu oceny ofert</w:t>
            </w:r>
            <w:r>
              <w:rPr>
                <w:noProof/>
                <w:webHidden/>
              </w:rPr>
              <w:tab/>
            </w:r>
            <w:r>
              <w:rPr>
                <w:noProof/>
                <w:webHidden/>
              </w:rPr>
              <w:fldChar w:fldCharType="begin"/>
            </w:r>
            <w:r>
              <w:rPr>
                <w:noProof/>
                <w:webHidden/>
              </w:rPr>
              <w:instrText xml:space="preserve"> PAGEREF _Toc152149513 \h </w:instrText>
            </w:r>
            <w:r>
              <w:rPr>
                <w:noProof/>
                <w:webHidden/>
              </w:rPr>
            </w:r>
            <w:r>
              <w:rPr>
                <w:noProof/>
                <w:webHidden/>
              </w:rPr>
              <w:fldChar w:fldCharType="separate"/>
            </w:r>
            <w:r>
              <w:rPr>
                <w:noProof/>
                <w:webHidden/>
              </w:rPr>
              <w:t>25</w:t>
            </w:r>
            <w:r>
              <w:rPr>
                <w:noProof/>
                <w:webHidden/>
              </w:rPr>
              <w:fldChar w:fldCharType="end"/>
            </w:r>
          </w:hyperlink>
        </w:p>
        <w:p w14:paraId="7E0AF865" w14:textId="5E0825B8" w:rsidR="00E574D0" w:rsidRDefault="00E574D0">
          <w:pPr>
            <w:pStyle w:val="Spistreci1"/>
            <w:tabs>
              <w:tab w:val="right" w:leader="dot" w:pos="9396"/>
            </w:tabs>
            <w:rPr>
              <w:rFonts w:cstheme="minorBidi"/>
              <w:noProof/>
              <w:kern w:val="2"/>
              <w:lang w:eastAsia="pl-PL"/>
              <w14:ligatures w14:val="standardContextual"/>
            </w:rPr>
          </w:pPr>
          <w:hyperlink w:anchor="_Toc152149514" w:history="1">
            <w:r w:rsidRPr="005E3A87">
              <w:rPr>
                <w:rStyle w:val="Hipercze"/>
                <w:noProof/>
              </w:rPr>
              <w:t>XIII.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_Toc152149514 \h </w:instrText>
            </w:r>
            <w:r>
              <w:rPr>
                <w:noProof/>
                <w:webHidden/>
              </w:rPr>
            </w:r>
            <w:r>
              <w:rPr>
                <w:noProof/>
                <w:webHidden/>
              </w:rPr>
              <w:fldChar w:fldCharType="separate"/>
            </w:r>
            <w:r>
              <w:rPr>
                <w:noProof/>
                <w:webHidden/>
              </w:rPr>
              <w:t>27</w:t>
            </w:r>
            <w:r>
              <w:rPr>
                <w:noProof/>
                <w:webHidden/>
              </w:rPr>
              <w:fldChar w:fldCharType="end"/>
            </w:r>
          </w:hyperlink>
        </w:p>
        <w:p w14:paraId="05E83667" w14:textId="6CF5E456" w:rsidR="00E574D0" w:rsidRDefault="00E574D0">
          <w:pPr>
            <w:pStyle w:val="Spistreci1"/>
            <w:tabs>
              <w:tab w:val="right" w:leader="dot" w:pos="9396"/>
            </w:tabs>
            <w:rPr>
              <w:rFonts w:cstheme="minorBidi"/>
              <w:noProof/>
              <w:kern w:val="2"/>
              <w:lang w:eastAsia="pl-PL"/>
              <w14:ligatures w14:val="standardContextual"/>
            </w:rPr>
          </w:pPr>
          <w:hyperlink w:anchor="_Toc152149515" w:history="1">
            <w:r w:rsidRPr="005E3A8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_Toc152149515 \h </w:instrText>
            </w:r>
            <w:r>
              <w:rPr>
                <w:noProof/>
                <w:webHidden/>
              </w:rPr>
            </w:r>
            <w:r>
              <w:rPr>
                <w:noProof/>
                <w:webHidden/>
              </w:rPr>
              <w:fldChar w:fldCharType="separate"/>
            </w:r>
            <w:r>
              <w:rPr>
                <w:noProof/>
                <w:webHidden/>
              </w:rPr>
              <w:t>28</w:t>
            </w:r>
            <w:r>
              <w:rPr>
                <w:noProof/>
                <w:webHidden/>
              </w:rPr>
              <w:fldChar w:fldCharType="end"/>
            </w:r>
          </w:hyperlink>
        </w:p>
        <w:p w14:paraId="387BBCB3" w14:textId="7C53B0E7" w:rsidR="00E574D0" w:rsidRDefault="00E574D0">
          <w:pPr>
            <w:pStyle w:val="Spistreci1"/>
            <w:tabs>
              <w:tab w:val="right" w:leader="dot" w:pos="9396"/>
            </w:tabs>
            <w:rPr>
              <w:rFonts w:cstheme="minorBidi"/>
              <w:noProof/>
              <w:kern w:val="2"/>
              <w:lang w:eastAsia="pl-PL"/>
              <w14:ligatures w14:val="standardContextual"/>
            </w:rPr>
          </w:pPr>
          <w:hyperlink w:anchor="_Toc152149516" w:history="1">
            <w:r w:rsidRPr="005E3A87">
              <w:rPr>
                <w:rStyle w:val="Hipercze"/>
                <w:noProof/>
              </w:rPr>
              <w:t>XV. Pouczenie o środkach ochrony prawnej przysługujących Wykonawcy</w:t>
            </w:r>
            <w:r>
              <w:rPr>
                <w:noProof/>
                <w:webHidden/>
              </w:rPr>
              <w:tab/>
            </w:r>
            <w:r>
              <w:rPr>
                <w:noProof/>
                <w:webHidden/>
              </w:rPr>
              <w:fldChar w:fldCharType="begin"/>
            </w:r>
            <w:r>
              <w:rPr>
                <w:noProof/>
                <w:webHidden/>
              </w:rPr>
              <w:instrText xml:space="preserve"> PAGEREF _Toc152149516 \h </w:instrText>
            </w:r>
            <w:r>
              <w:rPr>
                <w:noProof/>
                <w:webHidden/>
              </w:rPr>
            </w:r>
            <w:r>
              <w:rPr>
                <w:noProof/>
                <w:webHidden/>
              </w:rPr>
              <w:fldChar w:fldCharType="separate"/>
            </w:r>
            <w:r>
              <w:rPr>
                <w:noProof/>
                <w:webHidden/>
              </w:rPr>
              <w:t>29</w:t>
            </w:r>
            <w:r>
              <w:rPr>
                <w:noProof/>
                <w:webHidden/>
              </w:rPr>
              <w:fldChar w:fldCharType="end"/>
            </w:r>
          </w:hyperlink>
        </w:p>
        <w:p w14:paraId="7E02EA1A" w14:textId="401B939A" w:rsidR="00E574D0" w:rsidRDefault="00E574D0">
          <w:pPr>
            <w:pStyle w:val="Spistreci1"/>
            <w:tabs>
              <w:tab w:val="right" w:leader="dot" w:pos="9396"/>
            </w:tabs>
            <w:rPr>
              <w:rFonts w:cstheme="minorBidi"/>
              <w:noProof/>
              <w:kern w:val="2"/>
              <w:lang w:eastAsia="pl-PL"/>
              <w14:ligatures w14:val="standardContextual"/>
            </w:rPr>
          </w:pPr>
          <w:hyperlink w:anchor="_Toc152149517" w:history="1">
            <w:r w:rsidRPr="005E3A87">
              <w:rPr>
                <w:rStyle w:val="Hipercze"/>
                <w:noProof/>
              </w:rPr>
              <w:t>XVI. Pozostałe informacje</w:t>
            </w:r>
            <w:r>
              <w:rPr>
                <w:noProof/>
                <w:webHidden/>
              </w:rPr>
              <w:tab/>
            </w:r>
            <w:r>
              <w:rPr>
                <w:noProof/>
                <w:webHidden/>
              </w:rPr>
              <w:fldChar w:fldCharType="begin"/>
            </w:r>
            <w:r>
              <w:rPr>
                <w:noProof/>
                <w:webHidden/>
              </w:rPr>
              <w:instrText xml:space="preserve"> PAGEREF _Toc152149517 \h </w:instrText>
            </w:r>
            <w:r>
              <w:rPr>
                <w:noProof/>
                <w:webHidden/>
              </w:rPr>
            </w:r>
            <w:r>
              <w:rPr>
                <w:noProof/>
                <w:webHidden/>
              </w:rPr>
              <w:fldChar w:fldCharType="separate"/>
            </w:r>
            <w:r>
              <w:rPr>
                <w:noProof/>
                <w:webHidden/>
              </w:rPr>
              <w:t>29</w:t>
            </w:r>
            <w:r>
              <w:rPr>
                <w:noProof/>
                <w:webHidden/>
              </w:rPr>
              <w:fldChar w:fldCharType="end"/>
            </w:r>
          </w:hyperlink>
        </w:p>
        <w:p w14:paraId="50DBE7CC" w14:textId="2B318D94" w:rsidR="00E574D0" w:rsidRDefault="00E574D0">
          <w:pPr>
            <w:pStyle w:val="Spistreci1"/>
            <w:tabs>
              <w:tab w:val="right" w:leader="dot" w:pos="9396"/>
            </w:tabs>
            <w:rPr>
              <w:rFonts w:cstheme="minorBidi"/>
              <w:noProof/>
              <w:kern w:val="2"/>
              <w:lang w:eastAsia="pl-PL"/>
              <w14:ligatures w14:val="standardContextual"/>
            </w:rPr>
          </w:pPr>
          <w:hyperlink w:anchor="_Toc152149518" w:history="1">
            <w:r w:rsidRPr="005E3A87">
              <w:rPr>
                <w:rStyle w:val="Hipercze"/>
                <w:noProof/>
              </w:rPr>
              <w:t>XVII. Informacja w zakresie ochrony danych osobowych</w:t>
            </w:r>
            <w:r>
              <w:rPr>
                <w:noProof/>
                <w:webHidden/>
              </w:rPr>
              <w:tab/>
            </w:r>
            <w:r>
              <w:rPr>
                <w:noProof/>
                <w:webHidden/>
              </w:rPr>
              <w:fldChar w:fldCharType="begin"/>
            </w:r>
            <w:r>
              <w:rPr>
                <w:noProof/>
                <w:webHidden/>
              </w:rPr>
              <w:instrText xml:space="preserve"> PAGEREF _Toc152149518 \h </w:instrText>
            </w:r>
            <w:r>
              <w:rPr>
                <w:noProof/>
                <w:webHidden/>
              </w:rPr>
            </w:r>
            <w:r>
              <w:rPr>
                <w:noProof/>
                <w:webHidden/>
              </w:rPr>
              <w:fldChar w:fldCharType="separate"/>
            </w:r>
            <w:r>
              <w:rPr>
                <w:noProof/>
                <w:webHidden/>
              </w:rPr>
              <w:t>29</w:t>
            </w:r>
            <w:r>
              <w:rPr>
                <w:noProof/>
                <w:webHidden/>
              </w:rPr>
              <w:fldChar w:fldCharType="end"/>
            </w:r>
          </w:hyperlink>
        </w:p>
        <w:p w14:paraId="1F585CCC" w14:textId="5C61068C" w:rsidR="00E574D0" w:rsidRDefault="00E574D0">
          <w:pPr>
            <w:pStyle w:val="Spistreci1"/>
            <w:tabs>
              <w:tab w:val="right" w:leader="dot" w:pos="9396"/>
            </w:tabs>
            <w:rPr>
              <w:rFonts w:cstheme="minorBidi"/>
              <w:noProof/>
              <w:kern w:val="2"/>
              <w:lang w:eastAsia="pl-PL"/>
              <w14:ligatures w14:val="standardContextual"/>
            </w:rPr>
          </w:pPr>
          <w:hyperlink w:anchor="_Toc152149519" w:history="1">
            <w:r w:rsidRPr="005E3A87">
              <w:rPr>
                <w:rStyle w:val="Hipercze"/>
                <w:noProof/>
              </w:rPr>
              <w:t>XVIII. Załączniki do SWZ</w:t>
            </w:r>
            <w:r>
              <w:rPr>
                <w:noProof/>
                <w:webHidden/>
              </w:rPr>
              <w:tab/>
            </w:r>
            <w:r>
              <w:rPr>
                <w:noProof/>
                <w:webHidden/>
              </w:rPr>
              <w:fldChar w:fldCharType="begin"/>
            </w:r>
            <w:r>
              <w:rPr>
                <w:noProof/>
                <w:webHidden/>
              </w:rPr>
              <w:instrText xml:space="preserve"> PAGEREF _Toc152149519 \h </w:instrText>
            </w:r>
            <w:r>
              <w:rPr>
                <w:noProof/>
                <w:webHidden/>
              </w:rPr>
            </w:r>
            <w:r>
              <w:rPr>
                <w:noProof/>
                <w:webHidden/>
              </w:rPr>
              <w:fldChar w:fldCharType="separate"/>
            </w:r>
            <w:r>
              <w:rPr>
                <w:noProof/>
                <w:webHidden/>
              </w:rPr>
              <w:t>31</w:t>
            </w:r>
            <w:r>
              <w:rPr>
                <w:noProof/>
                <w:webHidden/>
              </w:rPr>
              <w:fldChar w:fldCharType="end"/>
            </w:r>
          </w:hyperlink>
        </w:p>
        <w:p w14:paraId="1BECAFDD" w14:textId="2242BF25" w:rsidR="00E574D0" w:rsidRDefault="00E574D0">
          <w:pPr>
            <w:pStyle w:val="Spistreci2"/>
            <w:rPr>
              <w:rFonts w:cstheme="minorBidi"/>
              <w:noProof/>
              <w:kern w:val="2"/>
              <w:lang w:eastAsia="pl-PL"/>
              <w14:ligatures w14:val="standardContextual"/>
            </w:rPr>
          </w:pPr>
          <w:hyperlink w:anchor="_Toc152149520" w:history="1">
            <w:r w:rsidRPr="005E3A87">
              <w:rPr>
                <w:rStyle w:val="Hipercze"/>
                <w:noProof/>
              </w:rPr>
              <w:t>Załącznik nr 1 do SWZ</w:t>
            </w:r>
            <w:r>
              <w:rPr>
                <w:noProof/>
                <w:webHidden/>
              </w:rPr>
              <w:tab/>
            </w:r>
            <w:r>
              <w:rPr>
                <w:noProof/>
                <w:webHidden/>
              </w:rPr>
              <w:fldChar w:fldCharType="begin"/>
            </w:r>
            <w:r>
              <w:rPr>
                <w:noProof/>
                <w:webHidden/>
              </w:rPr>
              <w:instrText xml:space="preserve"> PAGEREF _Toc152149520 \h </w:instrText>
            </w:r>
            <w:r>
              <w:rPr>
                <w:noProof/>
                <w:webHidden/>
              </w:rPr>
            </w:r>
            <w:r>
              <w:rPr>
                <w:noProof/>
                <w:webHidden/>
              </w:rPr>
              <w:fldChar w:fldCharType="separate"/>
            </w:r>
            <w:r>
              <w:rPr>
                <w:noProof/>
                <w:webHidden/>
              </w:rPr>
              <w:t>32</w:t>
            </w:r>
            <w:r>
              <w:rPr>
                <w:noProof/>
                <w:webHidden/>
              </w:rPr>
              <w:fldChar w:fldCharType="end"/>
            </w:r>
          </w:hyperlink>
        </w:p>
        <w:p w14:paraId="62237C23" w14:textId="58E79292" w:rsidR="00E574D0" w:rsidRDefault="00E574D0">
          <w:pPr>
            <w:pStyle w:val="Spistreci2"/>
            <w:rPr>
              <w:rFonts w:cstheme="minorBidi"/>
              <w:noProof/>
              <w:kern w:val="2"/>
              <w:lang w:eastAsia="pl-PL"/>
              <w14:ligatures w14:val="standardContextual"/>
            </w:rPr>
          </w:pPr>
          <w:hyperlink w:anchor="_Toc152149521" w:history="1">
            <w:r w:rsidRPr="005E3A87">
              <w:rPr>
                <w:rStyle w:val="Hipercze"/>
                <w:noProof/>
              </w:rPr>
              <w:t>Załącznik nr 2 do SWZ</w:t>
            </w:r>
            <w:r>
              <w:rPr>
                <w:noProof/>
                <w:webHidden/>
              </w:rPr>
              <w:tab/>
            </w:r>
            <w:r>
              <w:rPr>
                <w:noProof/>
                <w:webHidden/>
              </w:rPr>
              <w:fldChar w:fldCharType="begin"/>
            </w:r>
            <w:r>
              <w:rPr>
                <w:noProof/>
                <w:webHidden/>
              </w:rPr>
              <w:instrText xml:space="preserve"> PAGEREF _Toc152149521 \h </w:instrText>
            </w:r>
            <w:r>
              <w:rPr>
                <w:noProof/>
                <w:webHidden/>
              </w:rPr>
            </w:r>
            <w:r>
              <w:rPr>
                <w:noProof/>
                <w:webHidden/>
              </w:rPr>
              <w:fldChar w:fldCharType="separate"/>
            </w:r>
            <w:r>
              <w:rPr>
                <w:noProof/>
                <w:webHidden/>
              </w:rPr>
              <w:t>36</w:t>
            </w:r>
            <w:r>
              <w:rPr>
                <w:noProof/>
                <w:webHidden/>
              </w:rPr>
              <w:fldChar w:fldCharType="end"/>
            </w:r>
          </w:hyperlink>
        </w:p>
        <w:p w14:paraId="065E362A" w14:textId="525CADE4" w:rsidR="00E574D0" w:rsidRDefault="00E574D0">
          <w:pPr>
            <w:pStyle w:val="Spistreci2"/>
            <w:rPr>
              <w:rFonts w:cstheme="minorBidi"/>
              <w:noProof/>
              <w:kern w:val="2"/>
              <w:lang w:eastAsia="pl-PL"/>
              <w14:ligatures w14:val="standardContextual"/>
            </w:rPr>
          </w:pPr>
          <w:hyperlink w:anchor="_Toc152149522" w:history="1">
            <w:r w:rsidRPr="005E3A87">
              <w:rPr>
                <w:rStyle w:val="Hipercze"/>
                <w:noProof/>
              </w:rPr>
              <w:t>Załącznik nr 3 do SWZ</w:t>
            </w:r>
            <w:r>
              <w:rPr>
                <w:noProof/>
                <w:webHidden/>
              </w:rPr>
              <w:tab/>
            </w:r>
            <w:r>
              <w:rPr>
                <w:noProof/>
                <w:webHidden/>
              </w:rPr>
              <w:fldChar w:fldCharType="begin"/>
            </w:r>
            <w:r>
              <w:rPr>
                <w:noProof/>
                <w:webHidden/>
              </w:rPr>
              <w:instrText xml:space="preserve"> PAGEREF _Toc152149522 \h </w:instrText>
            </w:r>
            <w:r>
              <w:rPr>
                <w:noProof/>
                <w:webHidden/>
              </w:rPr>
            </w:r>
            <w:r>
              <w:rPr>
                <w:noProof/>
                <w:webHidden/>
              </w:rPr>
              <w:fldChar w:fldCharType="separate"/>
            </w:r>
            <w:r>
              <w:rPr>
                <w:noProof/>
                <w:webHidden/>
              </w:rPr>
              <w:t>38</w:t>
            </w:r>
            <w:r>
              <w:rPr>
                <w:noProof/>
                <w:webHidden/>
              </w:rPr>
              <w:fldChar w:fldCharType="end"/>
            </w:r>
          </w:hyperlink>
        </w:p>
        <w:p w14:paraId="6750AEDD" w14:textId="1FDF7454" w:rsidR="00E574D0" w:rsidRDefault="00E574D0">
          <w:pPr>
            <w:pStyle w:val="Spistreci2"/>
            <w:rPr>
              <w:rFonts w:cstheme="minorBidi"/>
              <w:noProof/>
              <w:kern w:val="2"/>
              <w:lang w:eastAsia="pl-PL"/>
              <w14:ligatures w14:val="standardContextual"/>
            </w:rPr>
          </w:pPr>
          <w:hyperlink w:anchor="_Toc152149523" w:history="1">
            <w:r w:rsidRPr="005E3A87">
              <w:rPr>
                <w:rStyle w:val="Hipercze"/>
                <w:noProof/>
              </w:rPr>
              <w:t>Załącznik nr 4 do SWZ</w:t>
            </w:r>
            <w:r>
              <w:rPr>
                <w:noProof/>
                <w:webHidden/>
              </w:rPr>
              <w:tab/>
            </w:r>
            <w:r>
              <w:rPr>
                <w:noProof/>
                <w:webHidden/>
              </w:rPr>
              <w:fldChar w:fldCharType="begin"/>
            </w:r>
            <w:r>
              <w:rPr>
                <w:noProof/>
                <w:webHidden/>
              </w:rPr>
              <w:instrText xml:space="preserve"> PAGEREF _Toc152149523 \h </w:instrText>
            </w:r>
            <w:r>
              <w:rPr>
                <w:noProof/>
                <w:webHidden/>
              </w:rPr>
            </w:r>
            <w:r>
              <w:rPr>
                <w:noProof/>
                <w:webHidden/>
              </w:rPr>
              <w:fldChar w:fldCharType="separate"/>
            </w:r>
            <w:r>
              <w:rPr>
                <w:noProof/>
                <w:webHidden/>
              </w:rPr>
              <w:t>39</w:t>
            </w:r>
            <w:r>
              <w:rPr>
                <w:noProof/>
                <w:webHidden/>
              </w:rPr>
              <w:fldChar w:fldCharType="end"/>
            </w:r>
          </w:hyperlink>
        </w:p>
        <w:p w14:paraId="1D514AAD" w14:textId="42DAD214" w:rsidR="00E574D0" w:rsidRDefault="00E574D0">
          <w:pPr>
            <w:pStyle w:val="Spistreci2"/>
            <w:rPr>
              <w:rFonts w:cstheme="minorBidi"/>
              <w:noProof/>
              <w:kern w:val="2"/>
              <w:lang w:eastAsia="pl-PL"/>
              <w14:ligatures w14:val="standardContextual"/>
            </w:rPr>
          </w:pPr>
          <w:hyperlink w:anchor="_Toc152149524" w:history="1">
            <w:r w:rsidRPr="005E3A87">
              <w:rPr>
                <w:rStyle w:val="Hipercze"/>
                <w:noProof/>
              </w:rPr>
              <w:t>Załącznik nr 5 do SWZ</w:t>
            </w:r>
            <w:r>
              <w:rPr>
                <w:noProof/>
                <w:webHidden/>
              </w:rPr>
              <w:tab/>
            </w:r>
            <w:r>
              <w:rPr>
                <w:noProof/>
                <w:webHidden/>
              </w:rPr>
              <w:fldChar w:fldCharType="begin"/>
            </w:r>
            <w:r>
              <w:rPr>
                <w:noProof/>
                <w:webHidden/>
              </w:rPr>
              <w:instrText xml:space="preserve"> PAGEREF _Toc152149524 \h </w:instrText>
            </w:r>
            <w:r>
              <w:rPr>
                <w:noProof/>
                <w:webHidden/>
              </w:rPr>
            </w:r>
            <w:r>
              <w:rPr>
                <w:noProof/>
                <w:webHidden/>
              </w:rPr>
              <w:fldChar w:fldCharType="separate"/>
            </w:r>
            <w:r>
              <w:rPr>
                <w:noProof/>
                <w:webHidden/>
              </w:rPr>
              <w:t>40</w:t>
            </w:r>
            <w:r>
              <w:rPr>
                <w:noProof/>
                <w:webHidden/>
              </w:rPr>
              <w:fldChar w:fldCharType="end"/>
            </w:r>
          </w:hyperlink>
        </w:p>
        <w:p w14:paraId="3F13FFFB" w14:textId="52AA8206" w:rsidR="00D67BB3" w:rsidRDefault="00D67BB3">
          <w:r>
            <w:rPr>
              <w:b/>
              <w:bCs/>
            </w:rPr>
            <w:fldChar w:fldCharType="end"/>
          </w:r>
        </w:p>
      </w:sdtContent>
    </w:sdt>
    <w:p w14:paraId="6EC53EA4" w14:textId="794BBB8F" w:rsidR="00136E62" w:rsidRDefault="00136E62" w:rsidP="00131C6A">
      <w:pPr>
        <w:jc w:val="left"/>
        <w:rPr>
          <w:b/>
          <w:bCs/>
        </w:rPr>
      </w:pPr>
    </w:p>
    <w:p w14:paraId="54867B0E" w14:textId="7D0D0DBA" w:rsidR="00095993" w:rsidRDefault="00095993" w:rsidP="00131C6A">
      <w:pPr>
        <w:jc w:val="left"/>
      </w:pPr>
    </w:p>
    <w:p w14:paraId="463C21E3" w14:textId="77777777" w:rsidR="00F25682" w:rsidRPr="00212617" w:rsidRDefault="00F25682" w:rsidP="00B27AB6">
      <w:pPr>
        <w:pStyle w:val="Nagwek1"/>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19912637"/>
      <w:bookmarkStart w:id="16" w:name="_Toc152149502"/>
      <w:r w:rsidRPr="00212617">
        <w:lastRenderedPageBreak/>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bookmarkEnd w:id="16"/>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558CB735" w14:textId="0EA18B19" w:rsidR="00BB53A6" w:rsidRPr="00CD5138" w:rsidRDefault="00BB53A6" w:rsidP="00AE19F5">
      <w:pPr>
        <w:pStyle w:val="Akapitzlist"/>
        <w:numPr>
          <w:ilvl w:val="0"/>
          <w:numId w:val="17"/>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09D145E4"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370BD7" w:rsidRDefault="003B5B61" w:rsidP="003B5B61">
      <w:pPr>
        <w:widowControl w:val="0"/>
        <w:autoSpaceDE w:val="0"/>
        <w:autoSpaceDN w:val="0"/>
        <w:adjustRightInd w:val="0"/>
        <w:spacing w:after="0" w:line="276" w:lineRule="auto"/>
        <w:ind w:left="284"/>
        <w:rPr>
          <w:rFonts w:ascii="Arial" w:hAnsi="Arial" w:cs="Arial"/>
          <w:sz w:val="24"/>
          <w:szCs w:val="24"/>
        </w:rPr>
      </w:pPr>
      <w:r w:rsidRPr="00370BD7">
        <w:rPr>
          <w:rFonts w:ascii="Arial" w:hAnsi="Arial" w:cs="Arial"/>
          <w:sz w:val="24"/>
          <w:szCs w:val="24"/>
        </w:rPr>
        <w:t xml:space="preserve">Godziny urzędowania: poniedziałek, środa, czwartek: 7.00-15.00; wtorek: 7.00-16.00; </w:t>
      </w:r>
    </w:p>
    <w:p w14:paraId="74587CA2" w14:textId="2E32057E" w:rsidR="003B5B61" w:rsidRPr="00370BD7" w:rsidRDefault="003B5B61" w:rsidP="003B5B61">
      <w:pPr>
        <w:widowControl w:val="0"/>
        <w:autoSpaceDE w:val="0"/>
        <w:autoSpaceDN w:val="0"/>
        <w:adjustRightInd w:val="0"/>
        <w:spacing w:after="240" w:line="276" w:lineRule="auto"/>
        <w:ind w:left="284"/>
        <w:rPr>
          <w:rFonts w:ascii="Arial" w:hAnsi="Arial" w:cs="Arial"/>
          <w:sz w:val="24"/>
          <w:szCs w:val="24"/>
        </w:rPr>
      </w:pPr>
      <w:r w:rsidRPr="00370BD7">
        <w:rPr>
          <w:rFonts w:ascii="Arial" w:hAnsi="Arial" w:cs="Arial"/>
          <w:sz w:val="24"/>
          <w:szCs w:val="24"/>
        </w:rPr>
        <w:t>piątek: 7:00-14:00</w:t>
      </w:r>
    </w:p>
    <w:p w14:paraId="36F52CC9" w14:textId="6AF0A3D1" w:rsidR="00115CA3" w:rsidRPr="00370BD7" w:rsidRDefault="00115CA3" w:rsidP="00115CA3">
      <w:pPr>
        <w:autoSpaceDE w:val="0"/>
        <w:autoSpaceDN w:val="0"/>
        <w:adjustRightInd w:val="0"/>
        <w:ind w:left="284"/>
        <w:rPr>
          <w:rFonts w:ascii="Arial" w:hAnsi="Arial" w:cs="Arial"/>
          <w:sz w:val="24"/>
          <w:szCs w:val="24"/>
        </w:rPr>
      </w:pPr>
      <w:r w:rsidRPr="00370BD7">
        <w:rPr>
          <w:rFonts w:ascii="Arial" w:hAnsi="Arial" w:cs="Arial"/>
          <w:sz w:val="24"/>
          <w:szCs w:val="24"/>
          <w:lang w:eastAsia="pl-PL"/>
        </w:rPr>
        <w:t xml:space="preserve">1.2 </w:t>
      </w:r>
      <w:r w:rsidRPr="00370BD7">
        <w:rPr>
          <w:rFonts w:ascii="Arial" w:hAnsi="Arial" w:cs="Arial"/>
          <w:sz w:val="24"/>
          <w:szCs w:val="24"/>
        </w:rPr>
        <w:t>Zamawiający na podstawie art. 37 ust. 2 z dnia 11 września 2019 r. Prawo zamówień publicznych (tekst jednolity - Dz. U. z 202</w:t>
      </w:r>
      <w:r w:rsidR="00F73D46" w:rsidRPr="00370BD7">
        <w:rPr>
          <w:rFonts w:ascii="Arial" w:hAnsi="Arial" w:cs="Arial"/>
          <w:sz w:val="24"/>
          <w:szCs w:val="24"/>
        </w:rPr>
        <w:t>3</w:t>
      </w:r>
      <w:r w:rsidRPr="00370BD7">
        <w:rPr>
          <w:rFonts w:ascii="Arial" w:hAnsi="Arial" w:cs="Arial"/>
          <w:sz w:val="24"/>
          <w:szCs w:val="24"/>
        </w:rPr>
        <w:t xml:space="preserve"> r., poz. 1</w:t>
      </w:r>
      <w:r w:rsidR="00F73D46" w:rsidRPr="00370BD7">
        <w:rPr>
          <w:rFonts w:ascii="Arial" w:hAnsi="Arial" w:cs="Arial"/>
          <w:sz w:val="24"/>
          <w:szCs w:val="24"/>
        </w:rPr>
        <w:t>605</w:t>
      </w:r>
      <w:r w:rsidRPr="00370BD7">
        <w:rPr>
          <w:rFonts w:ascii="Arial" w:hAnsi="Arial" w:cs="Arial"/>
          <w:sz w:val="24"/>
          <w:szCs w:val="24"/>
        </w:rPr>
        <w:t xml:space="preserve"> z </w:t>
      </w:r>
      <w:proofErr w:type="spellStart"/>
      <w:r w:rsidRPr="00370BD7">
        <w:rPr>
          <w:rFonts w:ascii="Arial" w:hAnsi="Arial" w:cs="Arial"/>
          <w:sz w:val="24"/>
          <w:szCs w:val="24"/>
        </w:rPr>
        <w:t>późn</w:t>
      </w:r>
      <w:proofErr w:type="spellEnd"/>
      <w:r w:rsidRPr="00370BD7">
        <w:rPr>
          <w:rFonts w:ascii="Arial" w:hAnsi="Arial" w:cs="Arial"/>
          <w:sz w:val="24"/>
          <w:szCs w:val="24"/>
        </w:rPr>
        <w:t xml:space="preserve">. zm.) zwana dalej jako „ustawa </w:t>
      </w:r>
      <w:proofErr w:type="spellStart"/>
      <w:r w:rsidRPr="00370BD7">
        <w:rPr>
          <w:rFonts w:ascii="Arial" w:hAnsi="Arial" w:cs="Arial"/>
          <w:sz w:val="24"/>
          <w:szCs w:val="24"/>
        </w:rPr>
        <w:t>Pzp</w:t>
      </w:r>
      <w:proofErr w:type="spellEnd"/>
      <w:r w:rsidRPr="00370BD7">
        <w:rPr>
          <w:rFonts w:ascii="Arial" w:hAnsi="Arial" w:cs="Arial"/>
          <w:sz w:val="24"/>
          <w:szCs w:val="24"/>
        </w:rPr>
        <w:t xml:space="preserve">” powierzył pomocnicze działania zakupowe Klim </w:t>
      </w:r>
      <w:proofErr w:type="spellStart"/>
      <w:r w:rsidRPr="00370BD7">
        <w:rPr>
          <w:rFonts w:ascii="Arial" w:hAnsi="Arial" w:cs="Arial"/>
          <w:sz w:val="24"/>
          <w:szCs w:val="24"/>
        </w:rPr>
        <w:t>Brokers</w:t>
      </w:r>
      <w:proofErr w:type="spellEnd"/>
      <w:r w:rsidRPr="00370BD7">
        <w:rPr>
          <w:rFonts w:ascii="Arial" w:hAnsi="Arial" w:cs="Arial"/>
          <w:sz w:val="24"/>
          <w:szCs w:val="24"/>
        </w:rPr>
        <w:t xml:space="preserve"> Sp. z o. o. Zgodnie z art. 37 ust. 4 ww. ustawy Klim </w:t>
      </w:r>
      <w:proofErr w:type="spellStart"/>
      <w:r w:rsidRPr="00370BD7">
        <w:rPr>
          <w:rFonts w:ascii="Arial" w:hAnsi="Arial" w:cs="Arial"/>
          <w:sz w:val="24"/>
          <w:szCs w:val="24"/>
        </w:rPr>
        <w:t>Brokers</w:t>
      </w:r>
      <w:proofErr w:type="spellEnd"/>
      <w:r w:rsidRPr="00370BD7">
        <w:rPr>
          <w:rFonts w:ascii="Arial" w:hAnsi="Arial" w:cs="Arial"/>
          <w:sz w:val="24"/>
          <w:szCs w:val="24"/>
        </w:rPr>
        <w:t xml:space="preserve"> Sp. z o. o. w niniejszym postępowaniu działa jako Pełnomocnik Zamawiającego.</w:t>
      </w:r>
    </w:p>
    <w:p w14:paraId="548A4521" w14:textId="69E40202" w:rsidR="00115CA3" w:rsidRPr="00370BD7" w:rsidRDefault="00115CA3" w:rsidP="00115CA3">
      <w:pPr>
        <w:pStyle w:val="Tekstkomentarza"/>
        <w:ind w:left="284"/>
        <w:rPr>
          <w:rFonts w:ascii="Arial" w:hAnsi="Arial" w:cs="Arial"/>
          <w:sz w:val="24"/>
          <w:szCs w:val="24"/>
        </w:rPr>
      </w:pPr>
      <w:r w:rsidRPr="00370BD7">
        <w:rPr>
          <w:rFonts w:ascii="Arial" w:hAnsi="Arial" w:cs="Arial"/>
          <w:sz w:val="24"/>
          <w:szCs w:val="24"/>
        </w:rPr>
        <w:t>Dane Pełnomocnika Zamawiającego:</w:t>
      </w:r>
    </w:p>
    <w:p w14:paraId="578AF182" w14:textId="2865AE61" w:rsidR="00115CA3" w:rsidRPr="00370BD7" w:rsidRDefault="00115CA3" w:rsidP="00115CA3">
      <w:pPr>
        <w:tabs>
          <w:tab w:val="left" w:pos="284"/>
        </w:tabs>
        <w:ind w:left="284"/>
        <w:rPr>
          <w:rFonts w:ascii="Arial" w:hAnsi="Arial" w:cs="Arial"/>
          <w:sz w:val="24"/>
          <w:szCs w:val="24"/>
        </w:rPr>
      </w:pPr>
      <w:r w:rsidRPr="00370BD7">
        <w:rPr>
          <w:rFonts w:ascii="Arial" w:hAnsi="Arial" w:cs="Arial"/>
          <w:sz w:val="24"/>
          <w:szCs w:val="24"/>
        </w:rPr>
        <w:t>"KLIM BROKERS" Sp. z o.o., z siedzibą przy ul. Kosynierów Gdyńskich 44 w Gorzowie Wielkopolskim wpisany do Krajowego Rejestru Sądowego pod numerem 0000264729, wykonuje funkcje Pełnomocnika Zamawiającego</w:t>
      </w:r>
      <w:r w:rsidR="007E1844" w:rsidRPr="00370BD7">
        <w:rPr>
          <w:rFonts w:ascii="Arial" w:hAnsi="Arial" w:cs="Arial"/>
          <w:sz w:val="24"/>
          <w:szCs w:val="24"/>
        </w:rPr>
        <w:t xml:space="preserve"> </w:t>
      </w:r>
      <w:r w:rsidRPr="00370BD7">
        <w:rPr>
          <w:rFonts w:ascii="Arial" w:hAnsi="Arial" w:cs="Arial"/>
          <w:sz w:val="24"/>
          <w:szCs w:val="24"/>
        </w:rPr>
        <w:t>w procedurze przetargowej, a także pośrednika ubezpieczeniowego przy zawieraniu umowy z wykonawcą,</w:t>
      </w:r>
      <w:r w:rsidR="007E1844" w:rsidRPr="00370BD7">
        <w:rPr>
          <w:rFonts w:ascii="Arial" w:hAnsi="Arial" w:cs="Arial"/>
          <w:sz w:val="24"/>
          <w:szCs w:val="24"/>
        </w:rPr>
        <w:t xml:space="preserve"> </w:t>
      </w:r>
      <w:r w:rsidRPr="00370BD7">
        <w:rPr>
          <w:rFonts w:ascii="Arial" w:hAnsi="Arial" w:cs="Arial"/>
          <w:sz w:val="24"/>
          <w:szCs w:val="24"/>
        </w:rPr>
        <w:t>a także realizował będzie czynności związane z wykonywaniem umów ubezpieczenia. Wykonawca za wykonywanie przez brokera czynności pośrednictwa ubezpieczeniowego wypłaci brokerowi kurtaż w wysokości zwyczajowej od każdej otrzymanej składki ubezpieczeniowej w okresie trwania wykonywania zamówienia.</w:t>
      </w:r>
    </w:p>
    <w:p w14:paraId="1654C8F0" w14:textId="388DAB66" w:rsidR="00604BB0" w:rsidRPr="00370BD7" w:rsidRDefault="00604BB0" w:rsidP="00AE19F5">
      <w:pPr>
        <w:pStyle w:val="pkt"/>
        <w:numPr>
          <w:ilvl w:val="1"/>
          <w:numId w:val="29"/>
        </w:numPr>
        <w:spacing w:before="0" w:after="120" w:line="276" w:lineRule="auto"/>
        <w:ind w:left="284" w:firstLine="0"/>
        <w:jc w:val="left"/>
        <w:rPr>
          <w:rFonts w:ascii="Arial" w:hAnsi="Arial" w:cs="Arial"/>
          <w:szCs w:val="24"/>
        </w:rPr>
      </w:pPr>
      <w:r w:rsidRPr="00370BD7">
        <w:rPr>
          <w:rFonts w:ascii="Arial" w:hAnsi="Arial" w:cs="Arial"/>
          <w:szCs w:val="24"/>
        </w:rPr>
        <w:t xml:space="preserve">W przypadku Wykonawcy działającego w formie towarzystwa ubezpieczeń wzajemnych Zamawiający nie będzie zobowiązany do pokrywania strat Towarzystwa przez wnoszenie dodatkowej składki. </w:t>
      </w:r>
    </w:p>
    <w:p w14:paraId="37124D9A" w14:textId="04CC7BB3" w:rsidR="00F25682" w:rsidRPr="00CD5138" w:rsidRDefault="00F25682" w:rsidP="00AE19F5">
      <w:pPr>
        <w:pStyle w:val="Akapitzlist"/>
        <w:numPr>
          <w:ilvl w:val="0"/>
          <w:numId w:val="17"/>
        </w:numPr>
        <w:ind w:left="284" w:hanging="284"/>
        <w:rPr>
          <w:rFonts w:ascii="Arial" w:hAnsi="Arial" w:cs="Arial"/>
          <w:b/>
          <w:sz w:val="24"/>
          <w:szCs w:val="24"/>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7"/>
      <w:bookmarkEnd w:id="18"/>
      <w:bookmarkEnd w:id="19"/>
      <w:bookmarkEnd w:id="20"/>
      <w:bookmarkEnd w:id="21"/>
      <w:bookmarkEnd w:id="22"/>
      <w:bookmarkEnd w:id="23"/>
      <w:bookmarkEnd w:id="24"/>
      <w:bookmarkEnd w:id="25"/>
    </w:p>
    <w:p w14:paraId="175CEDE0" w14:textId="530EC6D6" w:rsidR="00F25682" w:rsidRPr="00CD5138" w:rsidRDefault="00F25682" w:rsidP="00D67BB3">
      <w:pPr>
        <w:widowControl w:val="0"/>
        <w:autoSpaceDE w:val="0"/>
        <w:autoSpaceDN w:val="0"/>
        <w:adjustRightInd w:val="0"/>
        <w:spacing w:after="12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bookmarkStart w:id="26" w:name="_Hlk146610686"/>
      <w:r w:rsidR="00B92810">
        <w:rPr>
          <w:rStyle w:val="Hipercze"/>
          <w:rFonts w:ascii="Arial" w:hAnsi="Arial" w:cs="Arial"/>
          <w:color w:val="FF0000"/>
          <w:sz w:val="24"/>
          <w:szCs w:val="24"/>
        </w:rPr>
        <w:fldChar w:fldCharType="begin"/>
      </w:r>
      <w:r w:rsidR="00B92810">
        <w:rPr>
          <w:rStyle w:val="Hipercze"/>
          <w:rFonts w:ascii="Arial" w:hAnsi="Arial" w:cs="Arial"/>
          <w:color w:val="FF0000"/>
          <w:sz w:val="24"/>
          <w:szCs w:val="24"/>
        </w:rPr>
        <w:instrText>HYPERLINK "</w:instrText>
      </w:r>
      <w:r w:rsidR="00B92810" w:rsidRPr="00B92810">
        <w:rPr>
          <w:rStyle w:val="Hipercze"/>
          <w:rFonts w:ascii="Arial" w:hAnsi="Arial" w:cs="Arial"/>
          <w:color w:val="FF0000"/>
          <w:sz w:val="24"/>
          <w:szCs w:val="24"/>
        </w:rPr>
        <w:instrText>https://platformazakupowa.pl/transakcja/823273</w:instrText>
      </w:r>
      <w:r w:rsidR="00B92810">
        <w:rPr>
          <w:rStyle w:val="Hipercze"/>
          <w:rFonts w:ascii="Arial" w:hAnsi="Arial" w:cs="Arial"/>
          <w:color w:val="FF0000"/>
          <w:sz w:val="24"/>
          <w:szCs w:val="24"/>
        </w:rPr>
        <w:instrText>"</w:instrText>
      </w:r>
      <w:r w:rsidR="00B92810">
        <w:rPr>
          <w:rStyle w:val="Hipercze"/>
          <w:rFonts w:ascii="Arial" w:hAnsi="Arial" w:cs="Arial"/>
          <w:color w:val="FF0000"/>
          <w:sz w:val="24"/>
          <w:szCs w:val="24"/>
        </w:rPr>
      </w:r>
      <w:r w:rsidR="00B92810">
        <w:rPr>
          <w:rStyle w:val="Hipercze"/>
          <w:rFonts w:ascii="Arial" w:hAnsi="Arial" w:cs="Arial"/>
          <w:color w:val="FF0000"/>
          <w:sz w:val="24"/>
          <w:szCs w:val="24"/>
        </w:rPr>
        <w:fldChar w:fldCharType="separate"/>
      </w:r>
      <w:r w:rsidR="00B92810" w:rsidRPr="005425CB">
        <w:rPr>
          <w:rStyle w:val="Hipercze"/>
          <w:rFonts w:ascii="Arial" w:hAnsi="Arial" w:cs="Arial"/>
          <w:sz w:val="24"/>
          <w:szCs w:val="24"/>
        </w:rPr>
        <w:t>https://platformazakupowa.pl/transakcja/823273</w:t>
      </w:r>
      <w:r w:rsidR="00B92810">
        <w:rPr>
          <w:rStyle w:val="Hipercze"/>
          <w:rFonts w:ascii="Arial" w:hAnsi="Arial" w:cs="Arial"/>
          <w:color w:val="FF0000"/>
          <w:sz w:val="24"/>
          <w:szCs w:val="24"/>
        </w:rPr>
        <w:fldChar w:fldCharType="end"/>
      </w:r>
      <w:r w:rsidR="00570E13" w:rsidRPr="00570E13">
        <w:rPr>
          <w:rStyle w:val="Hipercze"/>
          <w:rFonts w:ascii="Arial" w:hAnsi="Arial" w:cs="Arial"/>
          <w:color w:val="FF0000"/>
          <w:sz w:val="24"/>
          <w:szCs w:val="24"/>
          <w:u w:val="none"/>
        </w:rPr>
        <w:t xml:space="preserve"> </w:t>
      </w:r>
    </w:p>
    <w:p w14:paraId="3E861B38" w14:textId="2865027B" w:rsidR="00F25682" w:rsidRPr="00CD5138" w:rsidRDefault="00F25682" w:rsidP="00AE19F5">
      <w:pPr>
        <w:pStyle w:val="Akapitzlist"/>
        <w:numPr>
          <w:ilvl w:val="0"/>
          <w:numId w:val="17"/>
        </w:numPr>
        <w:ind w:left="284" w:hanging="284"/>
        <w:rPr>
          <w:rFonts w:ascii="Arial" w:hAnsi="Arial" w:cs="Arial"/>
          <w:b/>
          <w:sz w:val="24"/>
          <w:szCs w:val="24"/>
        </w:r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End w:id="26"/>
      <w:r w:rsidRPr="00CD5138">
        <w:rPr>
          <w:rFonts w:ascii="Arial" w:hAnsi="Arial" w:cs="Arial"/>
          <w:b/>
          <w:sz w:val="24"/>
          <w:szCs w:val="24"/>
        </w:rPr>
        <w:t>Tryb udzielenia zamówienia</w:t>
      </w:r>
      <w:bookmarkEnd w:id="27"/>
      <w:bookmarkEnd w:id="28"/>
      <w:bookmarkEnd w:id="29"/>
      <w:bookmarkEnd w:id="30"/>
      <w:bookmarkEnd w:id="31"/>
      <w:bookmarkEnd w:id="32"/>
      <w:bookmarkEnd w:id="33"/>
      <w:bookmarkEnd w:id="34"/>
      <w:bookmarkEnd w:id="35"/>
    </w:p>
    <w:p w14:paraId="557EE9A9" w14:textId="6CD46053" w:rsidR="00F25682" w:rsidRPr="00CD5138" w:rsidRDefault="00F25682"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w:t>
      </w:r>
      <w:r w:rsidRPr="00CD5138">
        <w:rPr>
          <w:rFonts w:ascii="Arial" w:hAnsi="Arial" w:cs="Arial"/>
          <w:sz w:val="24"/>
          <w:szCs w:val="24"/>
        </w:rPr>
        <w:lastRenderedPageBreak/>
        <w:t xml:space="preserve">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267B81EB" w:rsidR="009C0364" w:rsidRPr="00CD5138" w:rsidRDefault="009C0364"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w:t>
      </w:r>
      <w:r w:rsidR="00BB7FD2">
        <w:rPr>
          <w:rFonts w:ascii="Arial" w:hAnsi="Arial" w:cs="Arial"/>
          <w:sz w:val="24"/>
          <w:szCs w:val="24"/>
        </w:rPr>
        <w:t xml:space="preserve"> </w:t>
      </w:r>
      <w:r w:rsidR="007431B8" w:rsidRPr="00CD5138">
        <w:rPr>
          <w:rFonts w:ascii="Arial" w:hAnsi="Arial" w:cs="Arial"/>
          <w:sz w:val="24"/>
          <w:szCs w:val="24"/>
        </w:rPr>
        <w:t>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AE19F5">
      <w:pPr>
        <w:pStyle w:val="Akapitzlist"/>
        <w:widowControl w:val="0"/>
        <w:numPr>
          <w:ilvl w:val="2"/>
          <w:numId w:val="17"/>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AE19F5">
      <w:pPr>
        <w:pStyle w:val="Akapitzlist"/>
        <w:widowControl w:val="0"/>
        <w:numPr>
          <w:ilvl w:val="2"/>
          <w:numId w:val="17"/>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595F275F" w14:textId="7F2AFF62" w:rsidR="00570E13" w:rsidRPr="00570E13" w:rsidRDefault="00C826E0" w:rsidP="00AE19F5">
      <w:pPr>
        <w:pStyle w:val="Akapitzlist"/>
        <w:numPr>
          <w:ilvl w:val="1"/>
          <w:numId w:val="17"/>
        </w:numPr>
      </w:pPr>
      <w:r w:rsidRPr="00570E13">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B92810" w:rsidRPr="005425CB">
          <w:rPr>
            <w:rStyle w:val="Hipercze"/>
          </w:rPr>
          <w:t>https://platformazakupowa.pl/transakcja/823273</w:t>
        </w:r>
      </w:hyperlink>
      <w:r w:rsidR="00570E13">
        <w:t xml:space="preserve"> </w:t>
      </w:r>
      <w:r w:rsidR="00570E13" w:rsidRPr="00570E13">
        <w:t xml:space="preserve"> </w:t>
      </w:r>
    </w:p>
    <w:p w14:paraId="74880D83" w14:textId="77777777" w:rsidR="00B27AB6" w:rsidRPr="00CD5138" w:rsidRDefault="00C826E0"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AE19F5">
      <w:pPr>
        <w:pStyle w:val="Akapitzlist"/>
        <w:widowControl w:val="0"/>
        <w:numPr>
          <w:ilvl w:val="2"/>
          <w:numId w:val="17"/>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AE19F5">
      <w:pPr>
        <w:pStyle w:val="Akapitzlist"/>
        <w:widowControl w:val="0"/>
        <w:numPr>
          <w:ilvl w:val="2"/>
          <w:numId w:val="17"/>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 xml:space="preserve">podlegających ocenie w ramach kryteriów oceny ofert </w:t>
      </w:r>
      <w:r w:rsidR="00BC15AF" w:rsidRPr="00CD5138">
        <w:rPr>
          <w:rFonts w:ascii="Arial" w:hAnsi="Arial" w:cs="Arial"/>
          <w:sz w:val="24"/>
          <w:szCs w:val="24"/>
        </w:rPr>
        <w:lastRenderedPageBreak/>
        <w:t>wskazanych przez zamawiającego w zaproszeniu do negocjacji.</w:t>
      </w:r>
    </w:p>
    <w:p w14:paraId="7927BBF0" w14:textId="77777777" w:rsidR="00B27AB6" w:rsidRPr="00CD5138" w:rsidRDefault="00BD784B"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AE19F5">
      <w:pPr>
        <w:pStyle w:val="Akapitzlist"/>
        <w:widowControl w:val="0"/>
        <w:numPr>
          <w:ilvl w:val="1"/>
          <w:numId w:val="17"/>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19912638"/>
      <w:bookmarkStart w:id="51" w:name="_Toc152149503"/>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B0D2F61" w14:textId="1B107C57" w:rsidR="00C55757" w:rsidRDefault="00C55757" w:rsidP="00BA057E">
      <w:pPr>
        <w:numPr>
          <w:ilvl w:val="0"/>
          <w:numId w:val="7"/>
        </w:numPr>
        <w:autoSpaceDE w:val="0"/>
        <w:autoSpaceDN w:val="0"/>
        <w:adjustRightInd w:val="0"/>
        <w:spacing w:line="240" w:lineRule="auto"/>
        <w:rPr>
          <w:rFonts w:ascii="Arial" w:hAnsi="Arial" w:cs="Arial"/>
          <w:b/>
          <w:bCs/>
          <w:sz w:val="24"/>
          <w:szCs w:val="24"/>
        </w:rPr>
      </w:pPr>
      <w:r w:rsidRPr="00570E13">
        <w:rPr>
          <w:rFonts w:ascii="Arial" w:hAnsi="Arial" w:cs="Arial"/>
          <w:b/>
          <w:bCs/>
          <w:sz w:val="24"/>
          <w:szCs w:val="24"/>
          <w:u w:val="single"/>
        </w:rPr>
        <w:t>Kod CPV</w:t>
      </w:r>
      <w:r w:rsidR="00302D82" w:rsidRPr="00570E13">
        <w:rPr>
          <w:rFonts w:ascii="Arial" w:hAnsi="Arial" w:cs="Arial"/>
          <w:sz w:val="24"/>
          <w:szCs w:val="24"/>
          <w:u w:val="single"/>
        </w:rPr>
        <w:t xml:space="preserve"> i </w:t>
      </w:r>
      <w:r w:rsidR="00302D82" w:rsidRPr="00570E13">
        <w:rPr>
          <w:rFonts w:ascii="Arial" w:hAnsi="Arial" w:cs="Arial"/>
          <w:b/>
          <w:bCs/>
          <w:sz w:val="24"/>
          <w:szCs w:val="24"/>
          <w:u w:val="single"/>
        </w:rPr>
        <w:t>zakres ogólny przedmiotu zamówienia</w:t>
      </w:r>
      <w:r w:rsidR="00227CE1" w:rsidRPr="00570E13">
        <w:rPr>
          <w:rFonts w:ascii="Arial" w:hAnsi="Arial" w:cs="Arial"/>
          <w:b/>
          <w:bCs/>
          <w:sz w:val="24"/>
          <w:szCs w:val="24"/>
          <w:u w:val="single"/>
        </w:rPr>
        <w:t>:</w:t>
      </w:r>
      <w:r w:rsidRPr="00570E13">
        <w:rPr>
          <w:rFonts w:ascii="Arial" w:hAnsi="Arial" w:cs="Arial"/>
          <w:b/>
          <w:bCs/>
          <w:sz w:val="24"/>
          <w:szCs w:val="24"/>
        </w:rPr>
        <w:t xml:space="preserve"> </w:t>
      </w:r>
    </w:p>
    <w:p w14:paraId="627ED930" w14:textId="42DA5BDC" w:rsidR="002177E7" w:rsidRPr="00570E13" w:rsidRDefault="002177E7" w:rsidP="002177E7">
      <w:pPr>
        <w:autoSpaceDE w:val="0"/>
        <w:autoSpaceDN w:val="0"/>
        <w:adjustRightInd w:val="0"/>
        <w:spacing w:line="240" w:lineRule="auto"/>
        <w:ind w:left="360"/>
        <w:rPr>
          <w:rFonts w:ascii="Arial" w:hAnsi="Arial" w:cs="Arial"/>
          <w:b/>
          <w:bCs/>
          <w:sz w:val="24"/>
          <w:szCs w:val="24"/>
        </w:rPr>
      </w:pPr>
      <w:r w:rsidRPr="002177E7">
        <w:rPr>
          <w:rFonts w:ascii="Arial" w:hAnsi="Arial" w:cs="Arial"/>
          <w:b/>
          <w:bCs/>
          <w:sz w:val="24"/>
          <w:szCs w:val="24"/>
        </w:rPr>
        <w:t>66510000-8 - Usługi ubezpieczeniowe</w:t>
      </w:r>
    </w:p>
    <w:p w14:paraId="53D2377C" w14:textId="77777777" w:rsidR="00302D82" w:rsidRPr="002177E7" w:rsidRDefault="00302D82" w:rsidP="00302D82">
      <w:pPr>
        <w:spacing w:after="0" w:line="276" w:lineRule="auto"/>
        <w:ind w:left="426"/>
        <w:rPr>
          <w:rFonts w:ascii="Arial" w:eastAsia="TTE17FD5E8t00" w:hAnsi="Arial" w:cs="Arial"/>
          <w:color w:val="000000" w:themeColor="text1"/>
          <w:sz w:val="24"/>
          <w:szCs w:val="24"/>
          <w:lang w:eastAsia="pl-PL"/>
        </w:rPr>
      </w:pPr>
      <w:r w:rsidRPr="002177E7">
        <w:rPr>
          <w:rFonts w:ascii="Arial" w:eastAsia="TTE17FD5E8t00" w:hAnsi="Arial" w:cs="Arial"/>
          <w:color w:val="000000" w:themeColor="text1"/>
          <w:sz w:val="24"/>
          <w:szCs w:val="24"/>
          <w:lang w:eastAsia="pl-PL"/>
        </w:rPr>
        <w:t>CPV-66516400-4-Usługi ubezpieczenia od ogólnej odpowiedzialności cywilnej;</w:t>
      </w:r>
    </w:p>
    <w:p w14:paraId="42A784C9" w14:textId="77777777" w:rsidR="00302D82" w:rsidRPr="002177E7" w:rsidRDefault="00302D82" w:rsidP="00302D82">
      <w:pPr>
        <w:spacing w:after="0" w:line="276" w:lineRule="auto"/>
        <w:ind w:left="426"/>
        <w:rPr>
          <w:rFonts w:ascii="Arial" w:eastAsia="TTE17FD5E8t00" w:hAnsi="Arial" w:cs="Arial"/>
          <w:color w:val="000000" w:themeColor="text1"/>
          <w:sz w:val="24"/>
          <w:szCs w:val="24"/>
          <w:lang w:eastAsia="pl-PL"/>
        </w:rPr>
      </w:pPr>
      <w:r w:rsidRPr="002177E7">
        <w:rPr>
          <w:rFonts w:ascii="Arial" w:eastAsia="TTE17FD5E8t00" w:hAnsi="Arial" w:cs="Arial"/>
          <w:color w:val="000000" w:themeColor="text1"/>
          <w:sz w:val="24"/>
          <w:szCs w:val="24"/>
          <w:lang w:eastAsia="pl-PL"/>
        </w:rPr>
        <w:t xml:space="preserve">66516000-0-Usługi ubezpieczenia od odpowiedzialności cywilnej, </w:t>
      </w:r>
    </w:p>
    <w:p w14:paraId="26CD83B9" w14:textId="77777777" w:rsidR="00302D82" w:rsidRPr="002177E7" w:rsidRDefault="00302D82" w:rsidP="00302D82">
      <w:pPr>
        <w:spacing w:after="0" w:line="276" w:lineRule="auto"/>
        <w:ind w:left="426"/>
        <w:rPr>
          <w:rFonts w:ascii="Arial" w:eastAsia="TTE17FD5E8t00" w:hAnsi="Arial" w:cs="Arial"/>
          <w:color w:val="000000" w:themeColor="text1"/>
          <w:sz w:val="24"/>
          <w:szCs w:val="24"/>
          <w:lang w:eastAsia="pl-PL"/>
        </w:rPr>
      </w:pPr>
      <w:r w:rsidRPr="002177E7">
        <w:rPr>
          <w:rFonts w:ascii="Arial" w:eastAsia="TTE17FD5E8t00" w:hAnsi="Arial" w:cs="Arial"/>
          <w:color w:val="000000" w:themeColor="text1"/>
          <w:sz w:val="24"/>
          <w:szCs w:val="24"/>
          <w:lang w:eastAsia="pl-PL"/>
        </w:rPr>
        <w:t xml:space="preserve">66515400-7-Usługi ubezpieczenia od skutków żywiołów; </w:t>
      </w:r>
    </w:p>
    <w:p w14:paraId="78491DD3" w14:textId="4F4402A4" w:rsidR="00302D82" w:rsidRPr="002177E7" w:rsidRDefault="00302D82" w:rsidP="00302D82">
      <w:pPr>
        <w:spacing w:after="0" w:line="276" w:lineRule="auto"/>
        <w:ind w:left="426"/>
        <w:rPr>
          <w:rFonts w:ascii="Arial" w:eastAsia="TTE17FD5E8t00" w:hAnsi="Arial" w:cs="Arial"/>
          <w:color w:val="000000" w:themeColor="text1"/>
          <w:sz w:val="24"/>
          <w:szCs w:val="24"/>
          <w:lang w:eastAsia="pl-PL"/>
        </w:rPr>
      </w:pPr>
      <w:r w:rsidRPr="002177E7">
        <w:rPr>
          <w:rFonts w:ascii="Arial" w:eastAsia="TTE17FD5E8t00" w:hAnsi="Arial" w:cs="Arial"/>
          <w:color w:val="000000" w:themeColor="text1"/>
          <w:sz w:val="24"/>
          <w:szCs w:val="24"/>
          <w:lang w:eastAsia="pl-PL"/>
        </w:rPr>
        <w:t>66515100-</w:t>
      </w:r>
      <w:r w:rsidR="00303633">
        <w:rPr>
          <w:rFonts w:ascii="Arial" w:eastAsia="TTE17FD5E8t00" w:hAnsi="Arial" w:cs="Arial"/>
          <w:color w:val="000000" w:themeColor="text1"/>
          <w:sz w:val="24"/>
          <w:szCs w:val="24"/>
          <w:lang w:eastAsia="pl-PL"/>
        </w:rPr>
        <w:t>4</w:t>
      </w:r>
      <w:r w:rsidRPr="002177E7">
        <w:rPr>
          <w:rFonts w:ascii="Arial" w:eastAsia="TTE17FD5E8t00" w:hAnsi="Arial" w:cs="Arial"/>
          <w:color w:val="000000" w:themeColor="text1"/>
          <w:sz w:val="24"/>
          <w:szCs w:val="24"/>
          <w:lang w:eastAsia="pl-PL"/>
        </w:rPr>
        <w:t>- Usługi ubezpieczenia od ognia</w:t>
      </w:r>
    </w:p>
    <w:p w14:paraId="5D59E1A3" w14:textId="2AF91CD6" w:rsidR="00D04ABC" w:rsidRPr="002177E7" w:rsidRDefault="002177E7" w:rsidP="00BB7FD2">
      <w:pPr>
        <w:spacing w:after="120" w:line="276" w:lineRule="auto"/>
        <w:ind w:left="425"/>
        <w:rPr>
          <w:rFonts w:ascii="Arial" w:eastAsia="TTE17FD5E8t00" w:hAnsi="Arial" w:cs="Arial"/>
          <w:color w:val="000000" w:themeColor="text1"/>
          <w:sz w:val="24"/>
          <w:szCs w:val="24"/>
          <w:lang w:eastAsia="pl-PL"/>
        </w:rPr>
      </w:pPr>
      <w:r w:rsidRPr="002177E7">
        <w:rPr>
          <w:rFonts w:ascii="Arial" w:eastAsia="TTE17FD5E8t00" w:hAnsi="Arial" w:cs="Arial"/>
          <w:color w:val="000000" w:themeColor="text1"/>
          <w:sz w:val="24"/>
          <w:szCs w:val="24"/>
          <w:lang w:eastAsia="pl-PL"/>
        </w:rPr>
        <w:t>66516500-5 - Usługi ubezpieczenia odpowiedzialności cywilnej w związku z wykonywanym zawodem</w:t>
      </w:r>
    </w:p>
    <w:p w14:paraId="69F4B856" w14:textId="77777777" w:rsidR="00302D82" w:rsidRPr="002177E7" w:rsidRDefault="00302D82" w:rsidP="00302D82">
      <w:pPr>
        <w:pStyle w:val="Akapitzlist"/>
        <w:suppressAutoHyphens/>
        <w:spacing w:after="120"/>
        <w:ind w:left="792" w:right="57"/>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Przedmiotem zamówienia są ubezpieczenia:</w:t>
      </w:r>
    </w:p>
    <w:p w14:paraId="4D9534DF" w14:textId="701A2BB2" w:rsidR="002177E7" w:rsidRPr="002177E7" w:rsidRDefault="002177E7" w:rsidP="00AE19F5">
      <w:pPr>
        <w:pStyle w:val="Akapitzlist"/>
        <w:numPr>
          <w:ilvl w:val="0"/>
          <w:numId w:val="45"/>
        </w:numPr>
        <w:suppressAutoHyphens/>
        <w:spacing w:after="120"/>
        <w:ind w:left="993" w:right="57" w:firstLine="0"/>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 xml:space="preserve">Ubezpieczenia mienia do wszystkich </w:t>
      </w:r>
      <w:proofErr w:type="spellStart"/>
      <w:r w:rsidRPr="002177E7">
        <w:rPr>
          <w:rFonts w:ascii="Arial" w:eastAsia="Times New Roman" w:hAnsi="Arial" w:cs="Arial"/>
          <w:color w:val="000000" w:themeColor="text1"/>
          <w:sz w:val="24"/>
          <w:szCs w:val="24"/>
          <w:lang w:eastAsia="pl-PL"/>
        </w:rPr>
        <w:t>ryzyk</w:t>
      </w:r>
      <w:proofErr w:type="spellEnd"/>
      <w:r w:rsidRPr="002177E7">
        <w:rPr>
          <w:rFonts w:ascii="Arial" w:eastAsia="Times New Roman" w:hAnsi="Arial" w:cs="Arial"/>
          <w:color w:val="000000" w:themeColor="text1"/>
          <w:sz w:val="24"/>
          <w:szCs w:val="24"/>
          <w:lang w:eastAsia="pl-PL"/>
        </w:rPr>
        <w:t>;</w:t>
      </w:r>
    </w:p>
    <w:p w14:paraId="5FAEB4BE" w14:textId="77777777" w:rsidR="002177E7" w:rsidRPr="002177E7" w:rsidRDefault="002177E7" w:rsidP="00AE19F5">
      <w:pPr>
        <w:pStyle w:val="Akapitzlist"/>
        <w:numPr>
          <w:ilvl w:val="0"/>
          <w:numId w:val="45"/>
        </w:numPr>
        <w:suppressAutoHyphens/>
        <w:spacing w:after="120"/>
        <w:ind w:left="993" w:right="57" w:firstLine="0"/>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Ubezpieczenie sprzętu elektronicznego;</w:t>
      </w:r>
    </w:p>
    <w:p w14:paraId="13514A2C" w14:textId="77777777" w:rsidR="002177E7" w:rsidRPr="002177E7" w:rsidRDefault="002177E7" w:rsidP="00AE19F5">
      <w:pPr>
        <w:pStyle w:val="Akapitzlist"/>
        <w:numPr>
          <w:ilvl w:val="0"/>
          <w:numId w:val="45"/>
        </w:numPr>
        <w:suppressAutoHyphens/>
        <w:spacing w:after="120"/>
        <w:ind w:left="993" w:right="57" w:firstLine="0"/>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Ubezpieczenie od utraty lub uszkodzeń;</w:t>
      </w:r>
    </w:p>
    <w:p w14:paraId="260E7D43" w14:textId="31D727CF" w:rsidR="002177E7" w:rsidRPr="002177E7" w:rsidRDefault="002177E7" w:rsidP="00AE19F5">
      <w:pPr>
        <w:pStyle w:val="Akapitzlist"/>
        <w:numPr>
          <w:ilvl w:val="0"/>
          <w:numId w:val="45"/>
        </w:numPr>
        <w:suppressAutoHyphens/>
        <w:spacing w:after="120"/>
        <w:ind w:left="993" w:right="57" w:firstLine="0"/>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Ubezpieczenie odpowiedzialności cywilnej z tytułu prowadzenia działalności i/lub posiadania mienia wraz z rozszerzeniami;</w:t>
      </w:r>
    </w:p>
    <w:p w14:paraId="4115AB32" w14:textId="7ACEBCDF" w:rsidR="00302D82" w:rsidRPr="002177E7" w:rsidRDefault="00302D82" w:rsidP="00AE19F5">
      <w:pPr>
        <w:pStyle w:val="Akapitzlist"/>
        <w:numPr>
          <w:ilvl w:val="0"/>
          <w:numId w:val="45"/>
        </w:numPr>
        <w:suppressAutoHyphens/>
        <w:spacing w:after="240"/>
        <w:ind w:left="992" w:right="57" w:firstLine="0"/>
        <w:contextualSpacing w:val="0"/>
        <w:rPr>
          <w:rFonts w:ascii="Arial" w:eastAsia="Times New Roman" w:hAnsi="Arial" w:cs="Arial"/>
          <w:color w:val="000000" w:themeColor="text1"/>
          <w:sz w:val="24"/>
          <w:szCs w:val="24"/>
          <w:lang w:eastAsia="pl-PL"/>
        </w:rPr>
      </w:pPr>
      <w:r w:rsidRPr="002177E7">
        <w:rPr>
          <w:rFonts w:ascii="Arial" w:eastAsia="Times New Roman" w:hAnsi="Arial" w:cs="Arial"/>
          <w:color w:val="000000" w:themeColor="text1"/>
          <w:sz w:val="24"/>
          <w:szCs w:val="24"/>
          <w:lang w:eastAsia="pl-PL"/>
        </w:rPr>
        <w:t>zarządcy nieruchomości (ubezpieczenie obowiązkowe).</w:t>
      </w:r>
    </w:p>
    <w:p w14:paraId="482D4848" w14:textId="7BEB073D" w:rsidR="00CC4559" w:rsidRPr="00370BD7" w:rsidRDefault="00CC4559" w:rsidP="00CC4559">
      <w:pPr>
        <w:numPr>
          <w:ilvl w:val="0"/>
          <w:numId w:val="7"/>
        </w:numPr>
        <w:autoSpaceDE w:val="0"/>
        <w:autoSpaceDN w:val="0"/>
        <w:adjustRightInd w:val="0"/>
        <w:spacing w:line="276" w:lineRule="auto"/>
        <w:rPr>
          <w:rFonts w:ascii="Arial" w:hAnsi="Arial" w:cs="Arial"/>
          <w:b/>
          <w:bCs/>
        </w:rPr>
      </w:pPr>
      <w:r w:rsidRPr="00370BD7">
        <w:rPr>
          <w:rFonts w:ascii="Arial" w:hAnsi="Arial" w:cs="Arial"/>
          <w:b/>
          <w:u w:val="single"/>
        </w:rPr>
        <w:t>WYMAGANE WARUNKI UBEZPIECZEŃ I SUMY:</w:t>
      </w:r>
      <w:r w:rsidR="00827AB5" w:rsidRPr="00370BD7">
        <w:rPr>
          <w:rFonts w:ascii="Arial" w:hAnsi="Arial" w:cs="Arial"/>
          <w:b/>
          <w:u w:val="single"/>
        </w:rPr>
        <w:t xml:space="preserve"> </w:t>
      </w:r>
    </w:p>
    <w:p w14:paraId="0281A746" w14:textId="4DBABF09" w:rsidR="00827AB5" w:rsidRPr="00370BD7" w:rsidRDefault="00827AB5" w:rsidP="00827AB5">
      <w:pPr>
        <w:autoSpaceDE w:val="0"/>
        <w:autoSpaceDN w:val="0"/>
        <w:adjustRightInd w:val="0"/>
        <w:spacing w:line="276" w:lineRule="auto"/>
        <w:ind w:left="360"/>
        <w:rPr>
          <w:rFonts w:ascii="Arial" w:hAnsi="Arial" w:cs="Arial"/>
          <w:b/>
          <w:bCs/>
        </w:rPr>
      </w:pPr>
      <w:r w:rsidRPr="00370BD7">
        <w:rPr>
          <w:rFonts w:ascii="Arial" w:hAnsi="Arial" w:cs="Arial"/>
          <w:b/>
          <w:u w:val="single"/>
        </w:rPr>
        <w:t>Wymagane warunki ubezpieczeń i sumy zostały określone w załączniku Nr 6 do SWZ - OPZ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70BD7" w:rsidRPr="00370BD7" w14:paraId="3DCEC883" w14:textId="77777777" w:rsidTr="00BB7FD2">
        <w:trPr>
          <w:trHeight w:val="422"/>
          <w:jc w:val="center"/>
        </w:trPr>
        <w:tc>
          <w:tcPr>
            <w:tcW w:w="9396" w:type="dxa"/>
            <w:vAlign w:val="center"/>
          </w:tcPr>
          <w:p w14:paraId="6502F71C" w14:textId="61E62D4A" w:rsidR="00CC4559" w:rsidRPr="00370BD7" w:rsidRDefault="00CC4559" w:rsidP="008E0878">
            <w:pPr>
              <w:spacing w:after="0" w:line="276" w:lineRule="auto"/>
              <w:jc w:val="left"/>
              <w:rPr>
                <w:rFonts w:ascii="Arial" w:hAnsi="Arial" w:cs="Arial"/>
                <w:b/>
              </w:rPr>
            </w:pPr>
            <w:r w:rsidRPr="00370BD7">
              <w:rPr>
                <w:rFonts w:ascii="Arial" w:hAnsi="Arial" w:cs="Arial"/>
                <w:b/>
              </w:rPr>
              <w:t>Wykonawca składając ofertę akceptuje jednocześnie wymienione wymogi dodatkowe</w:t>
            </w:r>
            <w:r w:rsidR="008A49E5" w:rsidRPr="00370BD7">
              <w:rPr>
                <w:rFonts w:ascii="Arial" w:hAnsi="Arial" w:cs="Arial"/>
                <w:b/>
              </w:rPr>
              <w:t xml:space="preserve"> określone w załączniku Nr 6</w:t>
            </w:r>
          </w:p>
        </w:tc>
      </w:tr>
    </w:tbl>
    <w:p w14:paraId="55A3C7DB" w14:textId="2C0BEB9A" w:rsidR="00C55757" w:rsidRPr="00CD5138" w:rsidRDefault="00A06D91" w:rsidP="00AE19F5">
      <w:pPr>
        <w:numPr>
          <w:ilvl w:val="0"/>
          <w:numId w:val="16"/>
        </w:numPr>
        <w:autoSpaceDE w:val="0"/>
        <w:autoSpaceDN w:val="0"/>
        <w:adjustRightInd w:val="0"/>
        <w:spacing w:before="240" w:line="240" w:lineRule="auto"/>
        <w:ind w:left="357" w:hanging="357"/>
        <w:rPr>
          <w:rFonts w:ascii="Arial" w:hAnsi="Arial" w:cs="Arial"/>
          <w:b/>
          <w:sz w:val="24"/>
          <w:szCs w:val="24"/>
        </w:rPr>
      </w:pPr>
      <w:r w:rsidRPr="00CD5138">
        <w:rPr>
          <w:rFonts w:ascii="Arial" w:hAnsi="Arial" w:cs="Arial"/>
          <w:b/>
          <w:sz w:val="24"/>
          <w:szCs w:val="24"/>
        </w:rPr>
        <w:t>Podział zamówienia na części</w:t>
      </w:r>
    </w:p>
    <w:p w14:paraId="2F903961" w14:textId="77777777" w:rsidR="00570E13" w:rsidRPr="00570E13" w:rsidRDefault="00570E13" w:rsidP="00570E13">
      <w:pPr>
        <w:pStyle w:val="Akapitzlist"/>
        <w:spacing w:after="240"/>
        <w:ind w:left="357"/>
        <w:rPr>
          <w:rFonts w:ascii="Arial" w:hAnsi="Arial" w:cs="Arial"/>
          <w:sz w:val="24"/>
          <w:szCs w:val="24"/>
        </w:rPr>
      </w:pPr>
      <w:r w:rsidRPr="00570E13">
        <w:rPr>
          <w:rFonts w:ascii="Arial" w:hAnsi="Arial" w:cs="Arial"/>
          <w:sz w:val="24"/>
          <w:szCs w:val="24"/>
        </w:rPr>
        <w:t xml:space="preserve">Przedmiot niniejszego zamówienia nie został podzielony na części, w związku z czym Zamawiający nie dopuszcza możliwości składania ofert częściowych. </w:t>
      </w:r>
    </w:p>
    <w:p w14:paraId="5A132621" w14:textId="36B8F804" w:rsidR="00896BB8" w:rsidRPr="00570E13" w:rsidRDefault="00570E13" w:rsidP="00570E13">
      <w:pPr>
        <w:pStyle w:val="Akapitzlist"/>
        <w:spacing w:after="240"/>
        <w:ind w:left="357"/>
        <w:rPr>
          <w:rFonts w:ascii="Arial" w:hAnsi="Arial" w:cs="Arial"/>
          <w:sz w:val="24"/>
          <w:szCs w:val="24"/>
        </w:rPr>
      </w:pPr>
      <w:r w:rsidRPr="00570E13">
        <w:rPr>
          <w:rFonts w:ascii="Arial" w:hAnsi="Arial" w:cs="Arial"/>
          <w:sz w:val="24"/>
          <w:szCs w:val="24"/>
        </w:rPr>
        <w:t xml:space="preserve">Brak podziału zamówienia na części wynika ze względów organizacyjnych i ekonomicznych. Podział zakresu ubezpieczenia na mniejsze jest niezasadny, gdyż </w:t>
      </w:r>
      <w:r w:rsidRPr="00570E13">
        <w:rPr>
          <w:rFonts w:ascii="Arial" w:hAnsi="Arial" w:cs="Arial"/>
          <w:sz w:val="24"/>
          <w:szCs w:val="24"/>
        </w:rPr>
        <w:lastRenderedPageBreak/>
        <w:t>powoduje zwiększenie prawdopodobieństwa uzyskania mniej korzystnych ofert częściowych zwiększając ryzyko zwiększenia kosztu realizacji zamówienia</w:t>
      </w:r>
      <w:r w:rsidR="00896BB8" w:rsidRPr="00570E13">
        <w:rPr>
          <w:rFonts w:ascii="Arial" w:hAnsi="Arial" w:cs="Arial"/>
          <w:sz w:val="24"/>
          <w:szCs w:val="24"/>
        </w:rPr>
        <w:t>.</w:t>
      </w:r>
    </w:p>
    <w:p w14:paraId="130E0D70" w14:textId="77777777" w:rsidR="00C55757" w:rsidRPr="00CD5138" w:rsidRDefault="00C55757" w:rsidP="00AE19F5">
      <w:pPr>
        <w:numPr>
          <w:ilvl w:val="0"/>
          <w:numId w:val="16"/>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52387C25" w14:textId="77777777" w:rsidR="00CC4559" w:rsidRPr="00CC4559" w:rsidRDefault="00CC4559" w:rsidP="00AE19F5">
      <w:pPr>
        <w:numPr>
          <w:ilvl w:val="1"/>
          <w:numId w:val="16"/>
        </w:numPr>
        <w:autoSpaceDE w:val="0"/>
        <w:autoSpaceDN w:val="0"/>
        <w:adjustRightInd w:val="0"/>
        <w:spacing w:line="240" w:lineRule="auto"/>
        <w:jc w:val="left"/>
        <w:rPr>
          <w:rFonts w:ascii="Arial" w:hAnsi="Arial" w:cs="Arial"/>
          <w:sz w:val="24"/>
          <w:szCs w:val="24"/>
        </w:rPr>
      </w:pPr>
      <w:r w:rsidRPr="00CC4559">
        <w:rPr>
          <w:rFonts w:ascii="Arial" w:hAnsi="Arial" w:cs="Arial"/>
          <w:sz w:val="24"/>
          <w:szCs w:val="24"/>
        </w:rPr>
        <w:t>Standardy jakościowe zostały określone w opisie przedmiotu zamówienia;</w:t>
      </w:r>
    </w:p>
    <w:p w14:paraId="5BFF850F" w14:textId="77777777" w:rsidR="00CC4559" w:rsidRPr="00CC4559" w:rsidRDefault="00CC4559" w:rsidP="00AE19F5">
      <w:pPr>
        <w:numPr>
          <w:ilvl w:val="1"/>
          <w:numId w:val="16"/>
        </w:numPr>
        <w:autoSpaceDE w:val="0"/>
        <w:autoSpaceDN w:val="0"/>
        <w:adjustRightInd w:val="0"/>
        <w:spacing w:line="240" w:lineRule="auto"/>
        <w:jc w:val="left"/>
        <w:rPr>
          <w:rFonts w:ascii="Arial" w:hAnsi="Arial" w:cs="Arial"/>
          <w:sz w:val="24"/>
          <w:szCs w:val="24"/>
        </w:rPr>
      </w:pPr>
      <w:r w:rsidRPr="00CC4559">
        <w:rPr>
          <w:rFonts w:ascii="Arial" w:hAnsi="Arial" w:cs="Arial"/>
          <w:sz w:val="24"/>
          <w:szCs w:val="24"/>
        </w:rPr>
        <w:t xml:space="preserve">Wykonawca zobowiązany jest zrealizować zamówienie na zasadach i warunkach opisanych w projekcie umowy stanowiącym </w:t>
      </w:r>
      <w:r w:rsidRPr="00CC4559">
        <w:rPr>
          <w:rFonts w:ascii="Arial" w:hAnsi="Arial" w:cs="Arial"/>
          <w:b/>
          <w:bCs/>
          <w:sz w:val="24"/>
          <w:szCs w:val="24"/>
        </w:rPr>
        <w:t>załącznik nr 5</w:t>
      </w:r>
      <w:r w:rsidRPr="00CC4559">
        <w:rPr>
          <w:rFonts w:ascii="Arial" w:hAnsi="Arial" w:cs="Arial"/>
          <w:sz w:val="24"/>
          <w:szCs w:val="24"/>
        </w:rPr>
        <w:t xml:space="preserve"> do SWZ;</w:t>
      </w:r>
    </w:p>
    <w:p w14:paraId="7668DBBF" w14:textId="54A4DB87" w:rsidR="00C55757" w:rsidRPr="00CC4559" w:rsidRDefault="00CC4559" w:rsidP="00AE19F5">
      <w:pPr>
        <w:numPr>
          <w:ilvl w:val="1"/>
          <w:numId w:val="16"/>
        </w:numPr>
        <w:autoSpaceDE w:val="0"/>
        <w:autoSpaceDN w:val="0"/>
        <w:adjustRightInd w:val="0"/>
        <w:spacing w:line="240" w:lineRule="auto"/>
        <w:jc w:val="left"/>
        <w:rPr>
          <w:rFonts w:ascii="Arial" w:hAnsi="Arial" w:cs="Arial"/>
          <w:sz w:val="24"/>
          <w:szCs w:val="24"/>
        </w:rPr>
      </w:pPr>
      <w:r w:rsidRPr="00CC4559">
        <w:rPr>
          <w:rFonts w:ascii="Arial" w:hAnsi="Arial" w:cs="Arial"/>
          <w:sz w:val="24"/>
          <w:szCs w:val="24"/>
        </w:rPr>
        <w:t>Przez całość przedmiotu zamówienia Zamawiający rozumie wszelkie wykonane usługi i dokonane uzgodnienia związane z wykonaniem zamówienia;</w:t>
      </w:r>
    </w:p>
    <w:p w14:paraId="2FC31484" w14:textId="77777777" w:rsidR="00C04A78" w:rsidRPr="00CD5138" w:rsidRDefault="00C04A78" w:rsidP="00AE19F5">
      <w:pPr>
        <w:numPr>
          <w:ilvl w:val="0"/>
          <w:numId w:val="16"/>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470E84AC" w14:textId="77777777" w:rsidR="00CC4559" w:rsidRPr="00CC4559" w:rsidRDefault="00CC4559" w:rsidP="00AE19F5">
      <w:pPr>
        <w:numPr>
          <w:ilvl w:val="1"/>
          <w:numId w:val="16"/>
        </w:numPr>
        <w:spacing w:line="276" w:lineRule="auto"/>
        <w:jc w:val="left"/>
        <w:rPr>
          <w:rFonts w:ascii="Arial" w:hAnsi="Arial" w:cs="Arial"/>
          <w:bCs/>
          <w:sz w:val="24"/>
          <w:szCs w:val="24"/>
        </w:rPr>
      </w:pPr>
      <w:r w:rsidRPr="00CC4559">
        <w:rPr>
          <w:rFonts w:ascii="Arial" w:hAnsi="Arial" w:cs="Arial"/>
          <w:bCs/>
          <w:sz w:val="24"/>
          <w:szCs w:val="24"/>
        </w:rPr>
        <w:t xml:space="preserve">Na podstawie art. 95 ust. 1 ustawy </w:t>
      </w:r>
      <w:proofErr w:type="spellStart"/>
      <w:r w:rsidRPr="00CC4559">
        <w:rPr>
          <w:rFonts w:ascii="Arial" w:hAnsi="Arial" w:cs="Arial"/>
          <w:bCs/>
          <w:sz w:val="24"/>
          <w:szCs w:val="24"/>
        </w:rPr>
        <w:t>Pzp</w:t>
      </w:r>
      <w:proofErr w:type="spellEnd"/>
      <w:r w:rsidRPr="00CC4559">
        <w:rPr>
          <w:rFonts w:ascii="Arial" w:hAnsi="Arial" w:cs="Arial"/>
          <w:bCs/>
          <w:sz w:val="24"/>
          <w:szCs w:val="24"/>
        </w:rPr>
        <w:t xml:space="preserve">, Zamawiający na okres realizacji zamówienia wymaga zatrudnienia przez Wykonawcę i podwykonawcę osób wykonujących czynności wchodzące w tzw. koszty bezpośrednie na podstawie umowy o pracę. </w:t>
      </w:r>
      <w:r w:rsidRPr="00570E13">
        <w:rPr>
          <w:rFonts w:ascii="Arial" w:hAnsi="Arial" w:cs="Arial"/>
          <w:b/>
          <w:sz w:val="24"/>
          <w:szCs w:val="24"/>
        </w:rPr>
        <w:t>Wymóg ten dotyczy osób, świadczących na rzecz Zamawiającego usługę w zakresie czynności administracyjnych polegających na wystawianiu dokumentów (umowy, polisy) i rozliczaniu płatności zgodnie z projektem umowy</w:t>
      </w:r>
      <w:r w:rsidRPr="00CC4559">
        <w:rPr>
          <w:rFonts w:ascii="Arial" w:hAnsi="Arial" w:cs="Arial"/>
          <w:bCs/>
          <w:sz w:val="24"/>
          <w:szCs w:val="24"/>
        </w:rPr>
        <w:t>. W przypadku rozwiązania stosunku pracy z osobami zatrudnionymi do wykonywania zamówienia przed zakończeniem okresu jego realizacji, Wykonawca lub podwykonawca, zobowiązany jest w ich miejsce zatrudnić inne osoby spełniające w/w wymagania.</w:t>
      </w:r>
    </w:p>
    <w:p w14:paraId="1304A556" w14:textId="7220548D" w:rsidR="00CC4559" w:rsidRPr="00CC4559" w:rsidRDefault="00CC4559" w:rsidP="00AE19F5">
      <w:pPr>
        <w:numPr>
          <w:ilvl w:val="1"/>
          <w:numId w:val="16"/>
        </w:numPr>
        <w:spacing w:line="276" w:lineRule="auto"/>
        <w:jc w:val="left"/>
        <w:rPr>
          <w:rFonts w:ascii="Arial" w:hAnsi="Arial" w:cs="Arial"/>
          <w:bCs/>
          <w:sz w:val="24"/>
          <w:szCs w:val="24"/>
        </w:rPr>
      </w:pPr>
      <w:r w:rsidRPr="00CC4559">
        <w:rPr>
          <w:rFonts w:ascii="Arial" w:hAnsi="Arial" w:cs="Arial"/>
          <w:bCs/>
          <w:sz w:val="24"/>
          <w:szCs w:val="24"/>
        </w:rPr>
        <w:t xml:space="preserve">Jeżeli czynności, o których mowa w ust. </w:t>
      </w:r>
      <w:r w:rsidR="00AA2923" w:rsidRPr="00F16A83">
        <w:rPr>
          <w:rFonts w:ascii="Arial" w:hAnsi="Arial" w:cs="Arial"/>
          <w:bCs/>
          <w:sz w:val="24"/>
          <w:szCs w:val="24"/>
        </w:rPr>
        <w:t xml:space="preserve">5.1 </w:t>
      </w:r>
      <w:r w:rsidRPr="00CC4559">
        <w:rPr>
          <w:rFonts w:ascii="Arial" w:hAnsi="Arial" w:cs="Arial"/>
          <w:bCs/>
          <w:sz w:val="24"/>
          <w:szCs w:val="24"/>
        </w:rPr>
        <w:t>powyżej nie polegają na wykonywaniu pracy w sposób określony w art. 22 §1 ustawy z dnia 26 czerwca 1974r. Kodeks pracy, Wykonawca winien ten fakt udowodnić Zamawiającemu składając stosowne oświadczenie wraz z uzasadnieniem.</w:t>
      </w:r>
    </w:p>
    <w:p w14:paraId="34478878" w14:textId="77777777" w:rsidR="00CC4559" w:rsidRPr="00CC4559" w:rsidRDefault="00CC4559" w:rsidP="00AE19F5">
      <w:pPr>
        <w:numPr>
          <w:ilvl w:val="1"/>
          <w:numId w:val="16"/>
        </w:numPr>
        <w:spacing w:line="276" w:lineRule="auto"/>
        <w:jc w:val="left"/>
        <w:rPr>
          <w:rFonts w:ascii="Arial" w:hAnsi="Arial" w:cs="Arial"/>
          <w:bCs/>
          <w:sz w:val="24"/>
          <w:szCs w:val="24"/>
        </w:rPr>
      </w:pPr>
      <w:r w:rsidRPr="00CC4559">
        <w:rPr>
          <w:rFonts w:ascii="Arial" w:hAnsi="Arial" w:cs="Arial"/>
          <w:bCs/>
          <w:sz w:val="24"/>
          <w:szCs w:val="24"/>
        </w:rPr>
        <w:t>Szczegółowe wymagania dotyczące realizacji oraz egzekwowania wymogu zatrudnienia na podstawie stosunku pracy zostały określone we wzorze umowy, stanowiącym Załącznik nr 5 do SWZ.</w:t>
      </w:r>
    </w:p>
    <w:p w14:paraId="374B2E39" w14:textId="77777777" w:rsidR="00CC4559" w:rsidRPr="00CC4559" w:rsidRDefault="00CC4559" w:rsidP="00AE19F5">
      <w:pPr>
        <w:numPr>
          <w:ilvl w:val="1"/>
          <w:numId w:val="16"/>
        </w:numPr>
        <w:spacing w:line="276" w:lineRule="auto"/>
        <w:jc w:val="left"/>
        <w:rPr>
          <w:rFonts w:ascii="Arial" w:hAnsi="Arial" w:cs="Arial"/>
          <w:bCs/>
          <w:sz w:val="24"/>
          <w:szCs w:val="24"/>
        </w:rPr>
      </w:pPr>
      <w:r w:rsidRPr="00CC4559">
        <w:rPr>
          <w:rFonts w:ascii="Arial" w:hAnsi="Arial" w:cs="Arial"/>
          <w:bCs/>
          <w:sz w:val="24"/>
          <w:szCs w:val="24"/>
        </w:rPr>
        <w:t xml:space="preserve">Zamawiający nie wymaga zatrudnienia osób, o których mowa w art. 96 ust. 2 pkt 2 ustawy </w:t>
      </w:r>
      <w:proofErr w:type="spellStart"/>
      <w:r w:rsidRPr="00CC4559">
        <w:rPr>
          <w:rFonts w:ascii="Arial" w:hAnsi="Arial" w:cs="Arial"/>
          <w:bCs/>
          <w:sz w:val="24"/>
          <w:szCs w:val="24"/>
        </w:rPr>
        <w:t>Pzp</w:t>
      </w:r>
      <w:proofErr w:type="spellEnd"/>
      <w:r w:rsidRPr="00CC4559">
        <w:rPr>
          <w:rFonts w:ascii="Arial" w:hAnsi="Arial" w:cs="Arial"/>
          <w:bCs/>
          <w:sz w:val="24"/>
          <w:szCs w:val="24"/>
        </w:rPr>
        <w:t>.</w:t>
      </w:r>
    </w:p>
    <w:p w14:paraId="6C615238" w14:textId="6724D713" w:rsidR="00BC15AF" w:rsidRPr="00CD5138" w:rsidRDefault="00FE59E4" w:rsidP="00AE19F5">
      <w:pPr>
        <w:numPr>
          <w:ilvl w:val="0"/>
          <w:numId w:val="16"/>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AE19F5">
      <w:pPr>
        <w:numPr>
          <w:ilvl w:val="0"/>
          <w:numId w:val="16"/>
        </w:numPr>
        <w:spacing w:line="240" w:lineRule="auto"/>
        <w:rPr>
          <w:rFonts w:ascii="Arial" w:hAnsi="Arial" w:cs="Arial"/>
          <w:b/>
          <w:bCs/>
          <w:sz w:val="24"/>
          <w:szCs w:val="24"/>
        </w:rPr>
      </w:pPr>
      <w:r w:rsidRPr="00CD5138">
        <w:rPr>
          <w:rFonts w:ascii="Arial" w:hAnsi="Arial" w:cs="Arial"/>
          <w:b/>
          <w:bCs/>
          <w:sz w:val="24"/>
          <w:szCs w:val="24"/>
        </w:rPr>
        <w:t>Zamówienia podobne.</w:t>
      </w:r>
    </w:p>
    <w:p w14:paraId="4C84E2BC" w14:textId="5DF17016" w:rsidR="00FE59E4" w:rsidRPr="00B0607A" w:rsidRDefault="00CC4559" w:rsidP="00BB7FD2">
      <w:pPr>
        <w:spacing w:after="240" w:line="240" w:lineRule="auto"/>
        <w:ind w:left="720"/>
        <w:rPr>
          <w:rFonts w:ascii="Arial" w:hAnsi="Arial" w:cs="Arial"/>
          <w:color w:val="000000" w:themeColor="text1"/>
          <w:sz w:val="24"/>
          <w:szCs w:val="24"/>
        </w:rPr>
      </w:pPr>
      <w:r w:rsidRPr="00B0607A">
        <w:rPr>
          <w:rFonts w:ascii="Arial" w:hAnsi="Arial" w:cs="Arial"/>
          <w:color w:val="000000" w:themeColor="text1"/>
          <w:sz w:val="24"/>
          <w:szCs w:val="24"/>
        </w:rPr>
        <w:t xml:space="preserve">Zamawiający przewiduje możliwość udzielenia zamówień, o których mowa w art. 214 ust.1 pkt 7 ustawy </w:t>
      </w:r>
      <w:proofErr w:type="spellStart"/>
      <w:r w:rsidRPr="00B0607A">
        <w:rPr>
          <w:rFonts w:ascii="Arial" w:hAnsi="Arial" w:cs="Arial"/>
          <w:color w:val="000000" w:themeColor="text1"/>
          <w:sz w:val="24"/>
          <w:szCs w:val="24"/>
        </w:rPr>
        <w:t>Pzp</w:t>
      </w:r>
      <w:proofErr w:type="spellEnd"/>
      <w:r w:rsidRPr="00B0607A">
        <w:rPr>
          <w:rFonts w:ascii="Arial" w:hAnsi="Arial" w:cs="Arial"/>
          <w:color w:val="000000" w:themeColor="text1"/>
          <w:sz w:val="24"/>
          <w:szCs w:val="24"/>
        </w:rPr>
        <w:t xml:space="preserve">, polegających na powtórzeniu podobnych usług dla zamówienia podstawowego w zakresie realizacji usług związanych z zamówieniem podstawowym, których wartość nie </w:t>
      </w:r>
      <w:r w:rsidRPr="00F22B69">
        <w:rPr>
          <w:rFonts w:ascii="Arial" w:hAnsi="Arial" w:cs="Arial"/>
          <w:sz w:val="24"/>
          <w:szCs w:val="24"/>
        </w:rPr>
        <w:t xml:space="preserve">przekracza 50% wartości zamówienia </w:t>
      </w:r>
      <w:r w:rsidRPr="00F22B69">
        <w:rPr>
          <w:rFonts w:ascii="Arial" w:hAnsi="Arial" w:cs="Arial"/>
          <w:sz w:val="24"/>
          <w:szCs w:val="24"/>
        </w:rPr>
        <w:lastRenderedPageBreak/>
        <w:t>podstawowego. Zamówienia będą udzielenie na podstawie przeprowadzonych z wykonawc</w:t>
      </w:r>
      <w:r w:rsidRPr="00B0607A">
        <w:rPr>
          <w:rFonts w:ascii="Arial" w:hAnsi="Arial" w:cs="Arial"/>
          <w:color w:val="000000" w:themeColor="text1"/>
          <w:sz w:val="24"/>
          <w:szCs w:val="24"/>
        </w:rPr>
        <w:t>ą negocjacji.</w:t>
      </w:r>
    </w:p>
    <w:p w14:paraId="20FB2442" w14:textId="77777777" w:rsidR="00FE59E4" w:rsidRPr="00CD5138" w:rsidRDefault="00FE59E4" w:rsidP="00AE19F5">
      <w:pPr>
        <w:numPr>
          <w:ilvl w:val="0"/>
          <w:numId w:val="16"/>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31F00119" w:rsidR="00857167" w:rsidRPr="00CD5138" w:rsidRDefault="00857167" w:rsidP="00AE19F5">
      <w:pPr>
        <w:numPr>
          <w:ilvl w:val="0"/>
          <w:numId w:val="16"/>
        </w:numPr>
        <w:spacing w:line="240" w:lineRule="auto"/>
        <w:jc w:val="left"/>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w:t>
      </w:r>
      <w:r w:rsidR="00BB7FD2">
        <w:rPr>
          <w:rFonts w:ascii="Arial" w:hAnsi="Arial" w:cs="Arial"/>
          <w:b/>
          <w:bCs/>
          <w:sz w:val="24"/>
          <w:szCs w:val="24"/>
        </w:rPr>
        <w:t xml:space="preserve"> </w:t>
      </w:r>
      <w:r w:rsidR="00C0310E" w:rsidRPr="00CD5138">
        <w:rPr>
          <w:rFonts w:ascii="Arial" w:hAnsi="Arial" w:cs="Arial"/>
          <w:b/>
          <w:bCs/>
          <w:sz w:val="24"/>
          <w:szCs w:val="24"/>
        </w:rPr>
        <w:t>podwykonawstwo</w:t>
      </w:r>
    </w:p>
    <w:p w14:paraId="132470E6" w14:textId="081A089F" w:rsidR="000B2E91" w:rsidRPr="000B2E91" w:rsidRDefault="000B2E91" w:rsidP="00BB7FD2">
      <w:pPr>
        <w:spacing w:line="276" w:lineRule="auto"/>
        <w:ind w:left="360"/>
        <w:rPr>
          <w:rFonts w:ascii="Arial" w:hAnsi="Arial" w:cs="Arial"/>
          <w:b/>
          <w:bCs/>
          <w:sz w:val="24"/>
          <w:szCs w:val="24"/>
        </w:rPr>
      </w:pPr>
      <w:r w:rsidRPr="000B2E91">
        <w:rPr>
          <w:rFonts w:ascii="Arial" w:hAnsi="Arial" w:cs="Arial"/>
          <w:sz w:val="24"/>
          <w:szCs w:val="24"/>
        </w:rPr>
        <w:t>Zamawiający zastrzega obowiązek osobistego wykonania przez wykonawcę całoś</w:t>
      </w:r>
      <w:r w:rsidR="00570E13">
        <w:rPr>
          <w:rFonts w:ascii="Arial" w:hAnsi="Arial" w:cs="Arial"/>
          <w:sz w:val="24"/>
          <w:szCs w:val="24"/>
        </w:rPr>
        <w:t>ci</w:t>
      </w:r>
      <w:r w:rsidRPr="000B2E91">
        <w:rPr>
          <w:rFonts w:ascii="Arial" w:hAnsi="Arial" w:cs="Arial"/>
          <w:sz w:val="24"/>
          <w:szCs w:val="24"/>
        </w:rPr>
        <w:t xml:space="preserve"> niniejszego zamówienia.</w:t>
      </w:r>
    </w:p>
    <w:p w14:paraId="7949B51E" w14:textId="02F52F4E" w:rsidR="00C55757" w:rsidRPr="00CD5138" w:rsidRDefault="00C55757" w:rsidP="00AE19F5">
      <w:pPr>
        <w:numPr>
          <w:ilvl w:val="0"/>
          <w:numId w:val="16"/>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78EB7397" w:rsidR="00B16D4C" w:rsidRPr="00CD5138" w:rsidRDefault="000B2E91" w:rsidP="00622E20">
      <w:pPr>
        <w:spacing w:line="276" w:lineRule="auto"/>
        <w:ind w:left="426"/>
        <w:rPr>
          <w:rFonts w:ascii="Arial" w:hAnsi="Arial" w:cs="Arial"/>
          <w:bCs/>
          <w:color w:val="FF0000"/>
          <w:sz w:val="24"/>
          <w:szCs w:val="24"/>
        </w:rPr>
      </w:pPr>
      <w:r w:rsidRPr="00F16A83">
        <w:rPr>
          <w:rFonts w:ascii="Arial" w:hAnsi="Arial" w:cs="Arial"/>
          <w:bCs/>
          <w:sz w:val="24"/>
          <w:szCs w:val="24"/>
        </w:rPr>
        <w:t>Ze względu na przedmiot umowy, nie ma zastosowania art. 4 ust. 3 i 5 ust. 2 ustawy z dnia 19 lipca 2019r. o zapewnieniu dostępności osobom ze szczególnymi potrzebami</w:t>
      </w:r>
      <w:r w:rsidR="00D441E9" w:rsidRPr="00F16A83">
        <w:rPr>
          <w:rFonts w:ascii="Arial" w:hAnsi="Arial" w:cs="Arial"/>
          <w:bCs/>
          <w:sz w:val="24"/>
          <w:szCs w:val="24"/>
        </w:rPr>
        <w:t>.</w:t>
      </w:r>
    </w:p>
    <w:p w14:paraId="10CBE2EF" w14:textId="77777777" w:rsidR="00F25682" w:rsidRPr="00212617" w:rsidRDefault="00DE7F4E" w:rsidP="006C63DF">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19912639"/>
      <w:bookmarkStart w:id="67" w:name="_Toc152149504"/>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D4AB6D1" w14:textId="12221070"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0B2E91" w:rsidRPr="000B2E91">
        <w:rPr>
          <w:rFonts w:ascii="Arial" w:hAnsi="Arial" w:cs="Arial"/>
          <w:b/>
          <w:sz w:val="24"/>
          <w:szCs w:val="24"/>
        </w:rPr>
        <w:t>01.01.202</w:t>
      </w:r>
      <w:r w:rsidR="000B2E91">
        <w:rPr>
          <w:rFonts w:ascii="Arial" w:hAnsi="Arial" w:cs="Arial"/>
          <w:b/>
          <w:sz w:val="24"/>
          <w:szCs w:val="24"/>
        </w:rPr>
        <w:t>4</w:t>
      </w:r>
      <w:r w:rsidR="000B2E91" w:rsidRPr="000B2E91">
        <w:rPr>
          <w:rFonts w:ascii="Arial" w:hAnsi="Arial" w:cs="Arial"/>
          <w:b/>
          <w:sz w:val="24"/>
          <w:szCs w:val="24"/>
        </w:rPr>
        <w:t xml:space="preserve"> - 31.12.202</w:t>
      </w:r>
      <w:r w:rsidR="000B2E91">
        <w:rPr>
          <w:rFonts w:ascii="Arial" w:hAnsi="Arial" w:cs="Arial"/>
          <w:b/>
          <w:sz w:val="24"/>
          <w:szCs w:val="24"/>
        </w:rPr>
        <w:t>5</w:t>
      </w:r>
    </w:p>
    <w:p w14:paraId="0B2D0FD7" w14:textId="54B2F292" w:rsidR="00F25682" w:rsidRPr="00212617" w:rsidRDefault="00F25682" w:rsidP="006C63DF">
      <w:pPr>
        <w:pStyle w:val="Nagwek1"/>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119912640"/>
      <w:bookmarkStart w:id="83" w:name="_Toc152149505"/>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w:t>
      </w:r>
      <w:r w:rsidR="00BB7FD2">
        <w:t xml:space="preserve"> </w:t>
      </w:r>
      <w:r w:rsidRPr="00212617">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2B07132B"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0B2E91">
        <w:rPr>
          <w:rFonts w:ascii="Arial" w:hAnsi="Arial" w:cs="Arial"/>
          <w:b/>
          <w:sz w:val="24"/>
          <w:szCs w:val="24"/>
        </w:rPr>
        <w:t>5</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498F3D8A" w:rsidR="00F25682" w:rsidRPr="00212617" w:rsidRDefault="00F25682" w:rsidP="00BB7FD2">
      <w:pPr>
        <w:pStyle w:val="Nagwek1"/>
        <w:jc w:val="left"/>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19912641"/>
      <w:bookmarkStart w:id="99" w:name="_Toc152149506"/>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BB7FD2">
        <w:t xml:space="preserve">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DA8DB7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w:t>
      </w:r>
      <w:r w:rsidR="00BB7FD2">
        <w:rPr>
          <w:rFonts w:ascii="Arial" w:hAnsi="Arial" w:cs="Arial"/>
          <w:sz w:val="24"/>
          <w:szCs w:val="24"/>
        </w:rPr>
        <w:t xml:space="preserve">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w:t>
      </w:r>
      <w:r w:rsidR="00BB7FD2">
        <w:rPr>
          <w:rFonts w:ascii="Arial" w:hAnsi="Arial" w:cs="Arial"/>
          <w:sz w:val="24"/>
          <w:szCs w:val="24"/>
        </w:rPr>
        <w:t xml:space="preserve"> </w:t>
      </w:r>
      <w:r w:rsidR="00340EA5" w:rsidRPr="00CD5138">
        <w:rPr>
          <w:rFonts w:ascii="Arial" w:hAnsi="Arial" w:cs="Arial"/>
          <w:sz w:val="24"/>
          <w:szCs w:val="24"/>
        </w:rPr>
        <w:t>adresem</w:t>
      </w:r>
      <w:r w:rsidRPr="00CD5138">
        <w:rPr>
          <w:rFonts w:ascii="Arial" w:hAnsi="Arial" w:cs="Arial"/>
          <w:sz w:val="24"/>
          <w:szCs w:val="24"/>
        </w:rPr>
        <w:t xml:space="preserve">: </w:t>
      </w:r>
      <w:hyperlink r:id="rId14" w:history="1">
        <w:r w:rsidR="00B92810" w:rsidRPr="005425CB">
          <w:rPr>
            <w:rStyle w:val="Hipercze"/>
            <w:rFonts w:ascii="Arial" w:hAnsi="Arial" w:cs="Arial"/>
            <w:sz w:val="24"/>
            <w:szCs w:val="24"/>
          </w:rPr>
          <w:t>https://platformazakupowa.pl/transakcja/823273</w:t>
        </w:r>
      </w:hyperlink>
    </w:p>
    <w:p w14:paraId="5712F148" w14:textId="134C22BD"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 xml:space="preserve">omunikacja między zamawiającym a wykonawcami, w tym wszelkie </w:t>
      </w:r>
      <w:r w:rsidR="00F25682" w:rsidRPr="00CD5138">
        <w:rPr>
          <w:rFonts w:ascii="Arial" w:hAnsi="Arial" w:cs="Arial"/>
          <w:sz w:val="24"/>
          <w:szCs w:val="24"/>
        </w:rPr>
        <w:lastRenderedPageBreak/>
        <w:t>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w:t>
      </w:r>
      <w:r w:rsidR="00BB7FD2">
        <w:rPr>
          <w:rFonts w:ascii="Arial" w:hAnsi="Arial" w:cs="Arial"/>
          <w:sz w:val="24"/>
          <w:szCs w:val="24"/>
        </w:rPr>
        <w:t xml:space="preserve">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5">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6"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4D64265B"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w:t>
      </w:r>
      <w:r w:rsidR="00BB7FD2">
        <w:rPr>
          <w:rFonts w:ascii="Arial" w:hAnsi="Arial" w:cs="Arial"/>
          <w:sz w:val="24"/>
          <w:szCs w:val="24"/>
        </w:rPr>
        <w:t xml:space="preserve"> </w:t>
      </w:r>
      <w:r w:rsidRPr="00CD5138">
        <w:rPr>
          <w:rFonts w:ascii="Arial" w:hAnsi="Arial" w:cs="Arial"/>
          <w:sz w:val="24"/>
          <w:szCs w:val="24"/>
        </w:rPr>
        <w:t xml:space="preserve">pośrednictwem </w:t>
      </w:r>
      <w:hyperlink r:id="rId17">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8">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7059260D"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w:t>
      </w:r>
      <w:r w:rsidR="00BB7FD2">
        <w:rPr>
          <w:rFonts w:ascii="Arial" w:hAnsi="Arial" w:cs="Arial"/>
          <w:sz w:val="24"/>
          <w:szCs w:val="24"/>
        </w:rPr>
        <w:t xml:space="preserve">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0442C7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Pr="00CD5138">
        <w:rPr>
          <w:rFonts w:ascii="Arial" w:hAnsi="Arial" w:cs="Arial"/>
          <w:sz w:val="24"/>
          <w:szCs w:val="24"/>
        </w:rPr>
        <w:t xml:space="preserve">, określa niezbędne wymagania sprzętowo - aplikacyjne umożliwiające pracę na </w:t>
      </w:r>
      <w:hyperlink r:id="rId19">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420F3954"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0">
        <w:r w:rsidR="00F73D46" w:rsidRPr="00CD5138">
          <w:rPr>
            <w:rFonts w:ascii="Arial" w:hAnsi="Arial" w:cs="Arial"/>
            <w:color w:val="1155CC"/>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1">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3DCCCB64"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2">
        <w:r w:rsidRPr="00CD5138">
          <w:rPr>
            <w:rFonts w:ascii="Arial" w:hAnsi="Arial" w:cs="Arial"/>
            <w:sz w:val="24"/>
            <w:szCs w:val="24"/>
            <w:u w:val="single"/>
          </w:rPr>
          <w:t>pod linkiem</w:t>
        </w:r>
      </w:hyperlink>
    </w:p>
    <w:p w14:paraId="61EBB220" w14:textId="740263D2" w:rsidR="00AF7045" w:rsidRPr="00CD5138" w:rsidRDefault="00AF7045" w:rsidP="00F73D46">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A32302">
        <w:rPr>
          <w:rFonts w:ascii="Arial" w:hAnsi="Arial" w:cs="Arial"/>
          <w:b/>
          <w:sz w:val="24"/>
          <w:szCs w:val="24"/>
        </w:rPr>
        <w:t xml:space="preserve">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w:t>
      </w:r>
      <w:r w:rsidR="00A32302">
        <w:rPr>
          <w:rFonts w:ascii="Arial" w:hAnsi="Arial" w:cs="Arial"/>
          <w:sz w:val="24"/>
          <w:szCs w:val="24"/>
        </w:rPr>
        <w:t xml:space="preserve">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3">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r>
      <w:r w:rsidRPr="00CD5138">
        <w:rPr>
          <w:rFonts w:ascii="Arial" w:hAnsi="Arial" w:cs="Arial"/>
          <w:sz w:val="24"/>
          <w:szCs w:val="24"/>
        </w:rPr>
        <w:lastRenderedPageBreak/>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4">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5">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6">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19912642"/>
      <w:bookmarkStart w:id="115" w:name="_Toc152149507"/>
      <w:r>
        <w:t>V</w:t>
      </w:r>
      <w:r w:rsidR="00A441B9">
        <w:t>I</w:t>
      </w:r>
      <w:r w:rsidR="00F25682" w:rsidRPr="0021261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AD68247" w14:textId="2A14B9F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692398">
        <w:rPr>
          <w:rFonts w:ascii="Arial" w:hAnsi="Arial" w:cs="Arial"/>
          <w:b/>
          <w:color w:val="000000" w:themeColor="text1"/>
          <w:sz w:val="24"/>
          <w:szCs w:val="24"/>
        </w:rPr>
        <w:t>0</w:t>
      </w:r>
      <w:r w:rsidR="00B92810">
        <w:rPr>
          <w:rFonts w:ascii="Arial" w:hAnsi="Arial" w:cs="Arial"/>
          <w:b/>
          <w:color w:val="000000" w:themeColor="text1"/>
          <w:sz w:val="24"/>
          <w:szCs w:val="24"/>
        </w:rPr>
        <w:t>9</w:t>
      </w:r>
      <w:r w:rsidR="00692398">
        <w:rPr>
          <w:rFonts w:ascii="Arial" w:hAnsi="Arial" w:cs="Arial"/>
          <w:b/>
          <w:color w:val="000000" w:themeColor="text1"/>
          <w:sz w:val="24"/>
          <w:szCs w:val="24"/>
        </w:rPr>
        <w:t>.01.</w:t>
      </w:r>
      <w:r w:rsidRPr="00CD5138">
        <w:rPr>
          <w:rFonts w:ascii="Arial" w:hAnsi="Arial" w:cs="Arial"/>
          <w:b/>
          <w:color w:val="000000" w:themeColor="text1"/>
          <w:sz w:val="24"/>
          <w:szCs w:val="24"/>
        </w:rPr>
        <w:t>202</w:t>
      </w:r>
      <w:r w:rsidR="00692398">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18936566" w14:textId="77777777" w:rsidR="00C3330B" w:rsidRPr="00212617" w:rsidRDefault="00C3330B" w:rsidP="006C63DF">
      <w:pPr>
        <w:pStyle w:val="Nagwek1"/>
      </w:pPr>
      <w:bookmarkStart w:id="116" w:name="_Toc58316210"/>
      <w:bookmarkStart w:id="117" w:name="_Toc58316638"/>
      <w:bookmarkStart w:id="118" w:name="_Toc59022803"/>
      <w:bookmarkStart w:id="119" w:name="_Toc59022900"/>
      <w:bookmarkStart w:id="120" w:name="_Toc59022950"/>
      <w:bookmarkStart w:id="121" w:name="_Toc60922501"/>
      <w:bookmarkStart w:id="122" w:name="_Toc61008948"/>
      <w:bookmarkStart w:id="123" w:name="_Toc61243652"/>
      <w:bookmarkStart w:id="124" w:name="_Toc61243819"/>
      <w:bookmarkStart w:id="125" w:name="_Toc61421700"/>
      <w:bookmarkStart w:id="126" w:name="_Toc61438256"/>
      <w:bookmarkStart w:id="127" w:name="_Toc61438372"/>
      <w:bookmarkStart w:id="128" w:name="_Toc61439567"/>
      <w:bookmarkStart w:id="129" w:name="_Toc61515522"/>
      <w:bookmarkStart w:id="130" w:name="_Toc119912643"/>
      <w:bookmarkStart w:id="131" w:name="_Toc58316207"/>
      <w:bookmarkStart w:id="132" w:name="_Toc58316635"/>
      <w:bookmarkStart w:id="133" w:name="_Toc59022800"/>
      <w:bookmarkStart w:id="134" w:name="_Toc59022897"/>
      <w:bookmarkStart w:id="135" w:name="_Toc59022947"/>
      <w:bookmarkStart w:id="136" w:name="_Toc60922498"/>
      <w:bookmarkStart w:id="137" w:name="_Toc61008945"/>
      <w:bookmarkStart w:id="138" w:name="_Toc61243649"/>
      <w:bookmarkStart w:id="139" w:name="_Toc61243816"/>
      <w:bookmarkStart w:id="140" w:name="_Toc61421697"/>
      <w:bookmarkStart w:id="141" w:name="_Toc152149508"/>
      <w:r>
        <w:t>VII</w:t>
      </w:r>
      <w:r w:rsidRPr="00212617">
        <w:t>. Podstawy wykluczenia</w:t>
      </w:r>
      <w:bookmarkEnd w:id="116"/>
      <w:bookmarkEnd w:id="117"/>
      <w:r w:rsidRPr="00212617">
        <w:t xml:space="preserve"> i warunki udziału w postępowaniu</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41"/>
    </w:p>
    <w:p w14:paraId="151B9F47" w14:textId="77777777" w:rsidR="00C3330B" w:rsidRPr="00D441E9" w:rsidRDefault="00C3330B" w:rsidP="000C34D8">
      <w:pPr>
        <w:numPr>
          <w:ilvl w:val="0"/>
          <w:numId w:val="52"/>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2B6B9B95" w:rsidR="00D441E9" w:rsidRPr="00D441E9" w:rsidRDefault="00D441E9" w:rsidP="000C34D8">
      <w:pPr>
        <w:pStyle w:val="pkt"/>
        <w:numPr>
          <w:ilvl w:val="1"/>
          <w:numId w:val="52"/>
        </w:numPr>
        <w:tabs>
          <w:tab w:val="left" w:pos="851"/>
        </w:tabs>
        <w:spacing w:before="0" w:after="0" w:line="276" w:lineRule="auto"/>
        <w:rPr>
          <w:rFonts w:ascii="Arial" w:hAnsi="Arial" w:cs="Arial"/>
          <w:bCs/>
          <w:szCs w:val="24"/>
        </w:rPr>
      </w:pPr>
      <w:r w:rsidRPr="00D441E9">
        <w:rPr>
          <w:rFonts w:ascii="Arial" w:hAnsi="Arial" w:cs="Arial"/>
          <w:bCs/>
          <w:szCs w:val="24"/>
        </w:rPr>
        <w:t>Z postępowania o udzielenie zamówienia wyklucza się Wykonawców, w stosunku do których zachodzi którakolwiek z okoliczności wskazanych:</w:t>
      </w:r>
    </w:p>
    <w:p w14:paraId="06F5EA46" w14:textId="5A3C6118" w:rsidR="00D441E9" w:rsidRPr="00D441E9" w:rsidRDefault="00D441E9" w:rsidP="002B4D6E">
      <w:pPr>
        <w:pStyle w:val="pkt"/>
        <w:numPr>
          <w:ilvl w:val="2"/>
          <w:numId w:val="58"/>
        </w:numPr>
        <w:tabs>
          <w:tab w:val="left" w:pos="851"/>
        </w:tabs>
        <w:spacing w:before="0" w:after="0" w:line="276" w:lineRule="auto"/>
        <w:rPr>
          <w:rFonts w:ascii="Arial" w:hAnsi="Arial" w:cs="Arial"/>
          <w:bCs/>
          <w:szCs w:val="24"/>
        </w:rPr>
      </w:pPr>
      <w:r w:rsidRPr="00D441E9">
        <w:rPr>
          <w:rFonts w:ascii="Arial" w:hAnsi="Arial" w:cs="Arial"/>
          <w:bCs/>
          <w:szCs w:val="24"/>
        </w:rPr>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5965B7E0" w:rsidR="00D441E9" w:rsidRPr="00D441E9" w:rsidRDefault="00D441E9" w:rsidP="002B4D6E">
      <w:pPr>
        <w:pStyle w:val="pkt"/>
        <w:numPr>
          <w:ilvl w:val="2"/>
          <w:numId w:val="58"/>
        </w:numPr>
        <w:tabs>
          <w:tab w:val="left" w:pos="851"/>
        </w:tabs>
        <w:spacing w:before="0" w:after="0" w:line="276" w:lineRule="auto"/>
        <w:jc w:val="left"/>
        <w:rPr>
          <w:rFonts w:ascii="Arial" w:hAnsi="Arial" w:cs="Arial"/>
          <w:bCs/>
          <w:szCs w:val="24"/>
        </w:rPr>
      </w:pPr>
      <w:r w:rsidRPr="00D441E9">
        <w:rPr>
          <w:rFonts w:ascii="Arial" w:hAnsi="Arial" w:cs="Arial"/>
          <w:bCs/>
          <w:szCs w:val="24"/>
        </w:rPr>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2E4BE444" w:rsidR="00D441E9" w:rsidRPr="00D441E9" w:rsidRDefault="00D441E9" w:rsidP="002B4D6E">
      <w:pPr>
        <w:pStyle w:val="pkt"/>
        <w:numPr>
          <w:ilvl w:val="2"/>
          <w:numId w:val="58"/>
        </w:numPr>
        <w:tabs>
          <w:tab w:val="left" w:pos="851"/>
        </w:tabs>
        <w:spacing w:before="0" w:after="0" w:line="276" w:lineRule="auto"/>
        <w:jc w:val="left"/>
        <w:rPr>
          <w:rFonts w:ascii="Arial" w:hAnsi="Arial" w:cs="Arial"/>
          <w:bCs/>
          <w:szCs w:val="24"/>
        </w:rPr>
      </w:pPr>
      <w:r w:rsidRPr="00D441E9">
        <w:rPr>
          <w:rFonts w:ascii="Arial" w:hAnsi="Arial" w:cs="Arial"/>
          <w:bCs/>
          <w:szCs w:val="24"/>
        </w:rPr>
        <w:t>w art. 7 ust. 1 ustawy z dnia 13 kwietnia 2022 r. o szczególnych rozwiązaniach w zakresie przeciwdziałania wspieraniu agresji na Ukrainę oraz służących ochronie bezpieczeństwa narodowego tj.:</w:t>
      </w:r>
    </w:p>
    <w:p w14:paraId="4F273817" w14:textId="3080E104" w:rsidR="00D441E9" w:rsidRPr="00D441E9" w:rsidRDefault="00D441E9" w:rsidP="000C34D8">
      <w:pPr>
        <w:pStyle w:val="pkt"/>
        <w:numPr>
          <w:ilvl w:val="3"/>
          <w:numId w:val="52"/>
        </w:numPr>
        <w:tabs>
          <w:tab w:val="left" w:pos="851"/>
        </w:tabs>
        <w:spacing w:before="0" w:after="0" w:line="276" w:lineRule="auto"/>
        <w:jc w:val="left"/>
        <w:rPr>
          <w:rFonts w:ascii="Arial" w:hAnsi="Arial" w:cs="Arial"/>
          <w:bCs/>
          <w:szCs w:val="24"/>
        </w:rPr>
      </w:pPr>
      <w:r w:rsidRPr="00D441E9">
        <w:rPr>
          <w:rFonts w:ascii="Arial" w:hAnsi="Arial" w:cs="Arial"/>
          <w:bCs/>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5B4527E6" w:rsidR="00D441E9" w:rsidRPr="00D441E9" w:rsidRDefault="00D441E9" w:rsidP="000C34D8">
      <w:pPr>
        <w:pStyle w:val="pkt"/>
        <w:numPr>
          <w:ilvl w:val="3"/>
          <w:numId w:val="52"/>
        </w:numPr>
        <w:tabs>
          <w:tab w:val="left" w:pos="851"/>
        </w:tabs>
        <w:spacing w:before="0" w:after="0" w:line="276" w:lineRule="auto"/>
        <w:jc w:val="left"/>
        <w:rPr>
          <w:rFonts w:ascii="Arial" w:hAnsi="Arial" w:cs="Arial"/>
          <w:bCs/>
          <w:szCs w:val="24"/>
        </w:rPr>
      </w:pPr>
      <w:r w:rsidRPr="00D441E9">
        <w:rPr>
          <w:rFonts w:ascii="Arial" w:hAnsi="Arial" w:cs="Arial"/>
          <w:bCs/>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7188D68" w:rsidR="00D441E9" w:rsidRPr="00D441E9" w:rsidRDefault="00D441E9" w:rsidP="000C34D8">
      <w:pPr>
        <w:pStyle w:val="pkt"/>
        <w:numPr>
          <w:ilvl w:val="3"/>
          <w:numId w:val="52"/>
        </w:numPr>
        <w:tabs>
          <w:tab w:val="left" w:pos="851"/>
        </w:tabs>
        <w:spacing w:before="0" w:after="0" w:line="276" w:lineRule="auto"/>
        <w:jc w:val="left"/>
        <w:rPr>
          <w:rFonts w:ascii="Arial" w:hAnsi="Arial" w:cs="Arial"/>
          <w:bCs/>
          <w:szCs w:val="24"/>
        </w:rPr>
      </w:pPr>
      <w:r w:rsidRPr="00D441E9">
        <w:rPr>
          <w:rFonts w:ascii="Arial" w:hAnsi="Arial" w:cs="Arial"/>
          <w:bCs/>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53F58301" w:rsidR="00D441E9" w:rsidRPr="004F4B9F" w:rsidRDefault="00D441E9" w:rsidP="000C34D8">
      <w:pPr>
        <w:pStyle w:val="pkt"/>
        <w:numPr>
          <w:ilvl w:val="1"/>
          <w:numId w:val="52"/>
        </w:numPr>
        <w:tabs>
          <w:tab w:val="left" w:pos="851"/>
        </w:tabs>
        <w:spacing w:before="0" w:after="0" w:line="276" w:lineRule="auto"/>
        <w:jc w:val="left"/>
        <w:rPr>
          <w:rFonts w:ascii="Arial" w:hAnsi="Arial" w:cs="Arial"/>
          <w:bCs/>
          <w:color w:val="FF0000"/>
          <w:szCs w:val="24"/>
        </w:rPr>
      </w:pPr>
      <w:r w:rsidRPr="00D441E9">
        <w:rPr>
          <w:rFonts w:ascii="Arial" w:hAnsi="Arial" w:cs="Arial"/>
          <w:bCs/>
          <w:szCs w:val="24"/>
        </w:rPr>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r w:rsidR="004F4B9F" w:rsidRPr="00370BD7">
        <w:rPr>
          <w:rFonts w:ascii="Arial" w:hAnsi="Arial" w:cs="Arial"/>
          <w:bCs/>
          <w:szCs w:val="24"/>
        </w:rPr>
        <w:t xml:space="preserve">z uwzględnieniem zapisów art. 110 </w:t>
      </w:r>
      <w:proofErr w:type="spellStart"/>
      <w:r w:rsidR="004F4B9F" w:rsidRPr="00370BD7">
        <w:rPr>
          <w:rFonts w:ascii="Arial" w:hAnsi="Arial" w:cs="Arial"/>
          <w:bCs/>
          <w:szCs w:val="24"/>
        </w:rPr>
        <w:t>Pzp</w:t>
      </w:r>
      <w:proofErr w:type="spellEnd"/>
      <w:r w:rsidR="004D26E4">
        <w:rPr>
          <w:rFonts w:ascii="Arial" w:hAnsi="Arial" w:cs="Arial"/>
          <w:bCs/>
          <w:color w:val="FF0000"/>
          <w:szCs w:val="24"/>
        </w:rPr>
        <w:t>.</w:t>
      </w:r>
    </w:p>
    <w:p w14:paraId="3AADC9D2" w14:textId="0CAFAE5C" w:rsidR="00C3330B" w:rsidRPr="00D441E9" w:rsidRDefault="00D441E9" w:rsidP="000C34D8">
      <w:pPr>
        <w:pStyle w:val="pkt"/>
        <w:numPr>
          <w:ilvl w:val="1"/>
          <w:numId w:val="52"/>
        </w:numPr>
        <w:tabs>
          <w:tab w:val="left" w:pos="851"/>
        </w:tabs>
        <w:spacing w:before="0" w:after="240" w:line="276" w:lineRule="auto"/>
        <w:jc w:val="left"/>
        <w:rPr>
          <w:rFonts w:ascii="Arial" w:hAnsi="Arial" w:cs="Arial"/>
          <w:bCs/>
          <w:szCs w:val="24"/>
        </w:rPr>
      </w:pPr>
      <w:r w:rsidRPr="00D441E9">
        <w:rPr>
          <w:rFonts w:ascii="Arial" w:hAnsi="Arial" w:cs="Arial"/>
          <w:bCs/>
          <w:szCs w:val="24"/>
        </w:rPr>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409895C2" w14:textId="77777777" w:rsidR="00AE5920" w:rsidRDefault="00C3330B" w:rsidP="000C34D8">
      <w:pPr>
        <w:pStyle w:val="Akapitzlist"/>
        <w:numPr>
          <w:ilvl w:val="0"/>
          <w:numId w:val="52"/>
        </w:numPr>
        <w:rPr>
          <w:rFonts w:ascii="Arial" w:hAnsi="Arial" w:cs="Arial"/>
          <w:b/>
          <w:sz w:val="24"/>
          <w:szCs w:val="24"/>
        </w:rPr>
      </w:pPr>
      <w:r w:rsidRPr="00CD5138">
        <w:rPr>
          <w:rFonts w:ascii="Arial" w:hAnsi="Arial" w:cs="Arial"/>
          <w:b/>
          <w:sz w:val="24"/>
          <w:szCs w:val="24"/>
        </w:rPr>
        <w:t>Warunki udziału w postępowaniu</w:t>
      </w:r>
    </w:p>
    <w:p w14:paraId="527A19BC" w14:textId="77777777" w:rsidR="00AE5920" w:rsidRPr="00AE5920" w:rsidRDefault="00C3330B" w:rsidP="000C34D8">
      <w:pPr>
        <w:pStyle w:val="Akapitzlist"/>
        <w:numPr>
          <w:ilvl w:val="1"/>
          <w:numId w:val="52"/>
        </w:numPr>
        <w:rPr>
          <w:rFonts w:ascii="Arial" w:hAnsi="Arial" w:cs="Arial"/>
          <w:b/>
          <w:sz w:val="24"/>
          <w:szCs w:val="24"/>
        </w:rPr>
      </w:pPr>
      <w:r w:rsidRPr="00AE5920">
        <w:rPr>
          <w:rFonts w:ascii="Arial" w:hAnsi="Arial" w:cs="Arial"/>
          <w:sz w:val="24"/>
          <w:szCs w:val="24"/>
        </w:rPr>
        <w:t xml:space="preserve">O udzielenie zamówienia mogą ubiegać się Wykonawcy, którzy nie podlegają wykluczeniu oraz spełniają warunki udziału w postępowaniu </w:t>
      </w:r>
      <w:r w:rsidR="008D1F80" w:rsidRPr="00AE5920">
        <w:rPr>
          <w:rFonts w:ascii="Arial" w:hAnsi="Arial" w:cs="Arial"/>
          <w:sz w:val="24"/>
          <w:szCs w:val="24"/>
        </w:rPr>
        <w:t>o</w:t>
      </w:r>
      <w:r w:rsidR="007E7EF7" w:rsidRPr="00AE5920">
        <w:rPr>
          <w:rFonts w:ascii="Arial" w:hAnsi="Arial" w:cs="Arial"/>
          <w:sz w:val="24"/>
          <w:szCs w:val="24"/>
        </w:rPr>
        <w:t>kreślone przez Zamawiającego, a</w:t>
      </w:r>
      <w:r w:rsidR="00BB7FD2" w:rsidRPr="00AE5920">
        <w:rPr>
          <w:rFonts w:ascii="Arial" w:hAnsi="Arial" w:cs="Arial"/>
          <w:sz w:val="24"/>
          <w:szCs w:val="24"/>
        </w:rPr>
        <w:t xml:space="preserve"> </w:t>
      </w:r>
      <w:r w:rsidRPr="00AE5920">
        <w:rPr>
          <w:rFonts w:ascii="Arial" w:hAnsi="Arial" w:cs="Arial"/>
          <w:sz w:val="24"/>
          <w:szCs w:val="24"/>
        </w:rPr>
        <w:t>dotyczące:</w:t>
      </w:r>
    </w:p>
    <w:p w14:paraId="08ED1E7A" w14:textId="4E419641" w:rsidR="00AE5920" w:rsidRPr="000C34D8" w:rsidRDefault="00C3330B" w:rsidP="000C34D8">
      <w:pPr>
        <w:pStyle w:val="Akapitzlist"/>
        <w:numPr>
          <w:ilvl w:val="2"/>
          <w:numId w:val="52"/>
        </w:numPr>
        <w:rPr>
          <w:rFonts w:ascii="Arial" w:hAnsi="Arial" w:cs="Arial"/>
          <w:b/>
          <w:sz w:val="24"/>
          <w:szCs w:val="24"/>
        </w:rPr>
      </w:pPr>
      <w:r w:rsidRPr="00AE5920">
        <w:rPr>
          <w:rFonts w:ascii="Arial" w:hAnsi="Arial" w:cs="Arial"/>
          <w:b/>
          <w:sz w:val="24"/>
          <w:szCs w:val="24"/>
        </w:rPr>
        <w:t>zdolności do występowania w obrocie gospodarczym:</w:t>
      </w:r>
      <w:r w:rsidR="000C34D8">
        <w:rPr>
          <w:rFonts w:ascii="Arial" w:hAnsi="Arial" w:cs="Arial"/>
          <w:b/>
          <w:sz w:val="24"/>
          <w:szCs w:val="24"/>
        </w:rPr>
        <w:t xml:space="preserve"> </w:t>
      </w:r>
      <w:r w:rsidRPr="000C34D8">
        <w:rPr>
          <w:rFonts w:ascii="Arial" w:hAnsi="Arial" w:cs="Arial"/>
          <w:sz w:val="24"/>
          <w:szCs w:val="24"/>
        </w:rPr>
        <w:t xml:space="preserve">Zamawiający nie stawia warunku w </w:t>
      </w:r>
      <w:r w:rsidR="0054401F" w:rsidRPr="000C34D8">
        <w:rPr>
          <w:rFonts w:ascii="Arial" w:hAnsi="Arial" w:cs="Arial"/>
          <w:sz w:val="24"/>
          <w:szCs w:val="24"/>
        </w:rPr>
        <w:t>tym</w:t>
      </w:r>
      <w:r w:rsidRPr="000C34D8">
        <w:rPr>
          <w:rFonts w:ascii="Arial" w:hAnsi="Arial" w:cs="Arial"/>
          <w:sz w:val="24"/>
          <w:szCs w:val="24"/>
        </w:rPr>
        <w:t xml:space="preserve"> zakresie.</w:t>
      </w:r>
    </w:p>
    <w:p w14:paraId="3B047A86" w14:textId="22D502FB" w:rsidR="00AE5920" w:rsidRPr="000C34D8" w:rsidRDefault="00C3330B" w:rsidP="000C34D8">
      <w:pPr>
        <w:pStyle w:val="Akapitzlist"/>
        <w:numPr>
          <w:ilvl w:val="2"/>
          <w:numId w:val="52"/>
        </w:numPr>
        <w:rPr>
          <w:rFonts w:ascii="Arial" w:hAnsi="Arial" w:cs="Arial"/>
          <w:b/>
          <w:sz w:val="24"/>
          <w:szCs w:val="24"/>
        </w:rPr>
      </w:pPr>
      <w:r w:rsidRPr="00AE5920">
        <w:rPr>
          <w:rFonts w:ascii="Arial" w:hAnsi="Arial" w:cs="Arial"/>
          <w:b/>
          <w:sz w:val="24"/>
          <w:szCs w:val="24"/>
        </w:rPr>
        <w:t>uprawnień do prowadzenia określonej działalności gospodarczej lub zawodowej, o ile wynika to z odrębnych przepisów:</w:t>
      </w:r>
      <w:r w:rsidR="000C34D8">
        <w:rPr>
          <w:rFonts w:ascii="Arial" w:hAnsi="Arial" w:cs="Arial"/>
          <w:b/>
          <w:sz w:val="24"/>
          <w:szCs w:val="24"/>
        </w:rPr>
        <w:t xml:space="preserve"> </w:t>
      </w:r>
      <w:r w:rsidR="000B2E91" w:rsidRPr="000C34D8">
        <w:rPr>
          <w:rFonts w:ascii="Arial" w:hAnsi="Arial" w:cs="Arial"/>
          <w:sz w:val="24"/>
          <w:szCs w:val="24"/>
        </w:rPr>
        <w:t xml:space="preserve">Wykonawca spełni </w:t>
      </w:r>
      <w:proofErr w:type="spellStart"/>
      <w:r w:rsidR="000B2E91" w:rsidRPr="000C34D8">
        <w:rPr>
          <w:rFonts w:ascii="Arial" w:hAnsi="Arial" w:cs="Arial"/>
          <w:sz w:val="24"/>
          <w:szCs w:val="24"/>
        </w:rPr>
        <w:t>ww</w:t>
      </w:r>
      <w:proofErr w:type="spellEnd"/>
      <w:r w:rsidR="000B2E91" w:rsidRPr="000C34D8">
        <w:rPr>
          <w:rFonts w:ascii="Arial" w:hAnsi="Arial" w:cs="Arial"/>
          <w:sz w:val="24"/>
          <w:szCs w:val="24"/>
        </w:rPr>
        <w:t xml:space="preserve"> warunek, jeżeli wykaże, że posiada zezwolenie na prowadzenie działalności ubezpieczeniowej na terenie RP, zgodnie z przedmiotem zamówienia</w:t>
      </w:r>
      <w:r w:rsidR="00734985" w:rsidRPr="000C34D8">
        <w:rPr>
          <w:rFonts w:ascii="Arial" w:hAnsi="Arial" w:cs="Arial"/>
          <w:sz w:val="24"/>
          <w:szCs w:val="24"/>
        </w:rPr>
        <w:t>.</w:t>
      </w:r>
    </w:p>
    <w:p w14:paraId="40FD82EB" w14:textId="77777777" w:rsidR="002B4D6E" w:rsidRPr="00B92810" w:rsidRDefault="00C3330B" w:rsidP="002B4D6E">
      <w:pPr>
        <w:pStyle w:val="Akapitzlist"/>
        <w:numPr>
          <w:ilvl w:val="2"/>
          <w:numId w:val="52"/>
        </w:numPr>
        <w:rPr>
          <w:rFonts w:ascii="Arial" w:hAnsi="Arial" w:cs="Arial"/>
          <w:b/>
          <w:sz w:val="24"/>
          <w:szCs w:val="24"/>
        </w:rPr>
      </w:pPr>
      <w:r w:rsidRPr="00AE5920">
        <w:rPr>
          <w:rFonts w:ascii="Arial" w:hAnsi="Arial" w:cs="Arial"/>
          <w:b/>
          <w:sz w:val="24"/>
          <w:szCs w:val="24"/>
        </w:rPr>
        <w:lastRenderedPageBreak/>
        <w:t>sytuacji ekonomicznej lub finansowej:</w:t>
      </w:r>
      <w:r w:rsidR="000C34D8">
        <w:rPr>
          <w:rFonts w:ascii="Arial" w:hAnsi="Arial" w:cs="Arial"/>
          <w:b/>
          <w:sz w:val="24"/>
          <w:szCs w:val="24"/>
        </w:rPr>
        <w:t xml:space="preserve"> </w:t>
      </w:r>
      <w:r w:rsidRPr="000C34D8">
        <w:rPr>
          <w:rFonts w:ascii="Arial" w:hAnsi="Arial" w:cs="Arial"/>
          <w:sz w:val="24"/>
          <w:szCs w:val="24"/>
        </w:rPr>
        <w:t xml:space="preserve">Zamawiający nie stawia warunku w </w:t>
      </w:r>
      <w:r w:rsidR="0054401F" w:rsidRPr="000C34D8">
        <w:rPr>
          <w:rFonts w:ascii="Arial" w:hAnsi="Arial" w:cs="Arial"/>
          <w:sz w:val="24"/>
          <w:szCs w:val="24"/>
        </w:rPr>
        <w:t>tym</w:t>
      </w:r>
      <w:r w:rsidRPr="000C34D8">
        <w:rPr>
          <w:rFonts w:ascii="Arial" w:hAnsi="Arial" w:cs="Arial"/>
          <w:sz w:val="24"/>
          <w:szCs w:val="24"/>
        </w:rPr>
        <w:t xml:space="preserve"> </w:t>
      </w:r>
      <w:r w:rsidRPr="00B92810">
        <w:rPr>
          <w:rFonts w:ascii="Arial" w:hAnsi="Arial" w:cs="Arial"/>
          <w:sz w:val="24"/>
          <w:szCs w:val="24"/>
        </w:rPr>
        <w:t>zakresie.</w:t>
      </w:r>
    </w:p>
    <w:p w14:paraId="434A611A" w14:textId="0D1A3204" w:rsidR="00AE5920" w:rsidRPr="00B92810" w:rsidRDefault="00C3330B" w:rsidP="002B4D6E">
      <w:pPr>
        <w:pStyle w:val="Akapitzlist"/>
        <w:numPr>
          <w:ilvl w:val="2"/>
          <w:numId w:val="52"/>
        </w:numPr>
        <w:rPr>
          <w:rFonts w:ascii="Arial" w:hAnsi="Arial" w:cs="Arial"/>
          <w:b/>
          <w:sz w:val="24"/>
          <w:szCs w:val="24"/>
        </w:rPr>
      </w:pPr>
      <w:r w:rsidRPr="00B92810">
        <w:rPr>
          <w:rFonts w:ascii="Arial" w:hAnsi="Arial" w:cs="Arial"/>
          <w:b/>
          <w:sz w:val="24"/>
          <w:szCs w:val="24"/>
        </w:rPr>
        <w:t>zdolności technicznej i zawodowej:</w:t>
      </w:r>
      <w:r w:rsidR="000C34D8" w:rsidRPr="00B92810">
        <w:rPr>
          <w:rFonts w:ascii="Arial" w:hAnsi="Arial" w:cs="Arial"/>
          <w:b/>
          <w:sz w:val="24"/>
          <w:szCs w:val="24"/>
        </w:rPr>
        <w:t xml:space="preserve"> </w:t>
      </w:r>
      <w:r w:rsidR="000B2E91" w:rsidRPr="00B92810">
        <w:rPr>
          <w:rFonts w:ascii="Arial" w:hAnsi="Arial" w:cs="Arial"/>
          <w:bCs/>
          <w:sz w:val="24"/>
          <w:szCs w:val="24"/>
        </w:rPr>
        <w:t>Zamawiający nie stawia warunku w tym zakresie.</w:t>
      </w:r>
    </w:p>
    <w:p w14:paraId="78F32879" w14:textId="77777777" w:rsidR="00AE5920" w:rsidRPr="00AE5920" w:rsidRDefault="00C3330B" w:rsidP="000C34D8">
      <w:pPr>
        <w:pStyle w:val="Akapitzlist"/>
        <w:numPr>
          <w:ilvl w:val="1"/>
          <w:numId w:val="52"/>
        </w:numPr>
        <w:rPr>
          <w:rFonts w:ascii="Arial" w:hAnsi="Arial" w:cs="Arial"/>
          <w:b/>
          <w:sz w:val="24"/>
          <w:szCs w:val="24"/>
        </w:rPr>
      </w:pPr>
      <w:r w:rsidRPr="00B92810">
        <w:rPr>
          <w:rFonts w:ascii="Arial" w:hAnsi="Arial" w:cs="Arial"/>
          <w:sz w:val="24"/>
          <w:szCs w:val="24"/>
        </w:rPr>
        <w:t xml:space="preserve">W przypadku </w:t>
      </w:r>
      <w:r w:rsidRPr="00B92810">
        <w:rPr>
          <w:rFonts w:ascii="Arial" w:hAnsi="Arial" w:cs="Arial"/>
          <w:b/>
          <w:sz w:val="24"/>
          <w:szCs w:val="24"/>
        </w:rPr>
        <w:t>Wykonawców wspólnie ubiegających się</w:t>
      </w:r>
      <w:r w:rsidRPr="00B92810">
        <w:rPr>
          <w:rFonts w:ascii="Arial" w:hAnsi="Arial" w:cs="Arial"/>
          <w:sz w:val="24"/>
          <w:szCs w:val="24"/>
        </w:rPr>
        <w:t xml:space="preserve"> o udzielenie zamówienia warunki, o których mowa w ust. 2 powyżej zostaną spełnione </w:t>
      </w:r>
      <w:r w:rsidR="006516F8" w:rsidRPr="00B92810">
        <w:rPr>
          <w:rFonts w:ascii="Arial" w:hAnsi="Arial" w:cs="Arial"/>
          <w:sz w:val="24"/>
          <w:szCs w:val="24"/>
        </w:rPr>
        <w:t>wyłącznie</w:t>
      </w:r>
      <w:r w:rsidR="006516F8" w:rsidRPr="00AE5920">
        <w:rPr>
          <w:rFonts w:ascii="Arial" w:hAnsi="Arial" w:cs="Arial"/>
          <w:sz w:val="24"/>
          <w:szCs w:val="24"/>
        </w:rPr>
        <w:t>, jeżeli</w:t>
      </w:r>
      <w:r w:rsidRPr="00AE5920">
        <w:rPr>
          <w:rFonts w:ascii="Arial" w:hAnsi="Arial" w:cs="Arial"/>
          <w:sz w:val="24"/>
          <w:szCs w:val="24"/>
        </w:rPr>
        <w:t xml:space="preserve">: </w:t>
      </w:r>
    </w:p>
    <w:p w14:paraId="3DF6D12E" w14:textId="3AE4DCB0" w:rsidR="000B2E91" w:rsidRPr="00AE5920" w:rsidRDefault="000B2E91" w:rsidP="000C34D8">
      <w:pPr>
        <w:pStyle w:val="Akapitzlist"/>
        <w:numPr>
          <w:ilvl w:val="2"/>
          <w:numId w:val="52"/>
        </w:numPr>
        <w:rPr>
          <w:rFonts w:ascii="Arial" w:hAnsi="Arial" w:cs="Arial"/>
          <w:b/>
          <w:sz w:val="24"/>
          <w:szCs w:val="24"/>
        </w:rPr>
      </w:pPr>
      <w:r w:rsidRPr="00AE5920">
        <w:rPr>
          <w:rFonts w:ascii="Arial" w:hAnsi="Arial" w:cs="Arial"/>
          <w:b/>
          <w:sz w:val="24"/>
          <w:szCs w:val="24"/>
        </w:rPr>
        <w:t>warunek dotyczący uprawnień do prowadzenia określonej działalności gospodarczej lub zawodowej</w:t>
      </w:r>
      <w:r w:rsidRPr="00AE5920">
        <w:rPr>
          <w:rFonts w:ascii="Arial" w:hAnsi="Arial" w:cs="Arial"/>
          <w:sz w:val="24"/>
          <w:szCs w:val="24"/>
        </w:rPr>
        <w:t xml:space="preserve"> zostanie spełniony, jeżeli chociaż jeden z Wykonawców lub podmiotów udostępniających zasoby spełnia warunek samodzielnie, </w:t>
      </w:r>
    </w:p>
    <w:p w14:paraId="4FD92A8C" w14:textId="4AC0AF9A" w:rsidR="00C3330B" w:rsidRPr="000C34D8" w:rsidRDefault="00C3330B" w:rsidP="000C34D8">
      <w:pPr>
        <w:pStyle w:val="Akapitzlist"/>
        <w:numPr>
          <w:ilvl w:val="1"/>
          <w:numId w:val="52"/>
        </w:numPr>
        <w:spacing w:after="120"/>
        <w:rPr>
          <w:rFonts w:ascii="Arial" w:hAnsi="Arial" w:cs="Arial"/>
          <w:sz w:val="24"/>
          <w:szCs w:val="24"/>
        </w:rPr>
      </w:pPr>
      <w:r w:rsidRPr="000C34D8">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0C34D8">
        <w:rPr>
          <w:rFonts w:ascii="Arial" w:hAnsi="Arial" w:cs="Arial"/>
          <w:sz w:val="24"/>
          <w:szCs w:val="24"/>
        </w:rPr>
        <w:t>cy może mieć negatywny wpływ na </w:t>
      </w:r>
      <w:r w:rsidRPr="000C34D8">
        <w:rPr>
          <w:rFonts w:ascii="Arial" w:hAnsi="Arial" w:cs="Arial"/>
          <w:sz w:val="24"/>
          <w:szCs w:val="24"/>
        </w:rPr>
        <w:t>realizację zamówienia.</w:t>
      </w:r>
    </w:p>
    <w:p w14:paraId="4D6525D2" w14:textId="77777777" w:rsidR="001461C2" w:rsidRPr="001461C2" w:rsidRDefault="00C3330B" w:rsidP="000C34D8">
      <w:pPr>
        <w:pStyle w:val="Akapitzlist"/>
        <w:numPr>
          <w:ilvl w:val="0"/>
          <w:numId w:val="52"/>
        </w:numPr>
        <w:spacing w:after="0"/>
        <w:contextualSpacing w:val="0"/>
        <w:rPr>
          <w:rFonts w:ascii="Arial" w:hAnsi="Arial" w:cs="Arial"/>
          <w:szCs w:val="24"/>
        </w:rPr>
      </w:pPr>
      <w:r w:rsidRPr="00B869D0">
        <w:rPr>
          <w:rFonts w:ascii="Arial" w:hAnsi="Arial" w:cs="Arial"/>
          <w:b/>
          <w:sz w:val="24"/>
          <w:szCs w:val="24"/>
        </w:rPr>
        <w:t>Kwalifikacja podmiotowa wykon</w:t>
      </w:r>
      <w:r w:rsidR="005C2ADB" w:rsidRPr="00B869D0">
        <w:rPr>
          <w:rFonts w:ascii="Arial" w:hAnsi="Arial" w:cs="Arial"/>
          <w:b/>
          <w:sz w:val="24"/>
          <w:szCs w:val="24"/>
        </w:rPr>
        <w:t>awców, czyli wykaz oświadczeń i </w:t>
      </w:r>
      <w:r w:rsidRPr="00B869D0">
        <w:rPr>
          <w:rFonts w:ascii="Arial" w:hAnsi="Arial" w:cs="Arial"/>
          <w:b/>
          <w:sz w:val="24"/>
          <w:szCs w:val="24"/>
        </w:rPr>
        <w:t>dokumentów, jakich wykonawcy obowiązani będą dostarczyć w celu potwierdzenia braku podstaw do wykluczenia oraz spełniania warunków udziału w postępowaniu.</w:t>
      </w:r>
    </w:p>
    <w:p w14:paraId="17F741E8" w14:textId="2735936B" w:rsidR="00B869D0" w:rsidRPr="001461C2" w:rsidRDefault="000B2E91" w:rsidP="000C34D8">
      <w:pPr>
        <w:pStyle w:val="Akapitzlist"/>
        <w:numPr>
          <w:ilvl w:val="1"/>
          <w:numId w:val="52"/>
        </w:numPr>
        <w:spacing w:after="0"/>
        <w:contextualSpacing w:val="0"/>
        <w:rPr>
          <w:rFonts w:ascii="Arial" w:hAnsi="Arial" w:cs="Arial"/>
          <w:szCs w:val="24"/>
        </w:rPr>
      </w:pPr>
      <w:r w:rsidRPr="001461C2">
        <w:rPr>
          <w:rFonts w:ascii="Arial" w:hAnsi="Arial" w:cs="Arial"/>
          <w:szCs w:val="24"/>
        </w:rPr>
        <w:t>W niniejszym postępowaniu o udzielenie zamówienia publicznego Zamawiający żąda złożenia podmiotowych środków dowodowych na potwierdzenie:</w:t>
      </w:r>
    </w:p>
    <w:p w14:paraId="229F5C68" w14:textId="77777777" w:rsidR="00B869D0" w:rsidRDefault="000B2E91" w:rsidP="000C34D8">
      <w:pPr>
        <w:pStyle w:val="Akapitzlist"/>
        <w:numPr>
          <w:ilvl w:val="2"/>
          <w:numId w:val="53"/>
        </w:numPr>
        <w:spacing w:after="0"/>
        <w:contextualSpacing w:val="0"/>
        <w:rPr>
          <w:rFonts w:ascii="Arial" w:hAnsi="Arial" w:cs="Arial"/>
          <w:szCs w:val="24"/>
        </w:rPr>
      </w:pPr>
      <w:r w:rsidRPr="00B869D0">
        <w:rPr>
          <w:rFonts w:ascii="Arial" w:hAnsi="Arial" w:cs="Arial"/>
          <w:szCs w:val="24"/>
        </w:rPr>
        <w:t>braku podstaw do wykluczenia,</w:t>
      </w:r>
    </w:p>
    <w:p w14:paraId="2B18FAF0" w14:textId="77777777" w:rsidR="000C0F32" w:rsidRDefault="000B2E91" w:rsidP="000C34D8">
      <w:pPr>
        <w:pStyle w:val="Akapitzlist"/>
        <w:numPr>
          <w:ilvl w:val="2"/>
          <w:numId w:val="53"/>
        </w:numPr>
        <w:spacing w:after="0"/>
        <w:contextualSpacing w:val="0"/>
        <w:rPr>
          <w:rFonts w:ascii="Arial" w:hAnsi="Arial" w:cs="Arial"/>
          <w:szCs w:val="24"/>
        </w:rPr>
      </w:pPr>
      <w:r w:rsidRPr="000C0F32">
        <w:rPr>
          <w:rFonts w:ascii="Arial" w:hAnsi="Arial" w:cs="Arial"/>
          <w:szCs w:val="24"/>
        </w:rPr>
        <w:t>spełnienia warunków udziału w postępowani</w:t>
      </w:r>
      <w:r w:rsidR="000C0F32" w:rsidRPr="000C0F32">
        <w:rPr>
          <w:rFonts w:ascii="Arial" w:hAnsi="Arial" w:cs="Arial"/>
          <w:szCs w:val="24"/>
        </w:rPr>
        <w:t>u</w:t>
      </w:r>
    </w:p>
    <w:p w14:paraId="03DD6D53" w14:textId="77777777" w:rsidR="000C0F32" w:rsidRPr="000C0F32" w:rsidRDefault="000B2E91" w:rsidP="000C34D8">
      <w:pPr>
        <w:pStyle w:val="Akapitzlist"/>
        <w:spacing w:after="240"/>
        <w:ind w:left="851"/>
        <w:contextualSpacing w:val="0"/>
        <w:rPr>
          <w:rFonts w:ascii="Arial" w:hAnsi="Arial" w:cs="Arial"/>
          <w:b/>
          <w:szCs w:val="24"/>
        </w:rPr>
      </w:pPr>
      <w:r w:rsidRPr="000C0F32">
        <w:rPr>
          <w:rFonts w:ascii="Arial" w:hAnsi="Arial" w:cs="Arial"/>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25E6EEB" w14:textId="77777777" w:rsidR="000C0F32" w:rsidRDefault="000B2E91" w:rsidP="000C34D8">
      <w:pPr>
        <w:pStyle w:val="Akapitzlist"/>
        <w:numPr>
          <w:ilvl w:val="1"/>
          <w:numId w:val="52"/>
        </w:numPr>
        <w:spacing w:after="0"/>
        <w:contextualSpacing w:val="0"/>
        <w:rPr>
          <w:rFonts w:ascii="Arial" w:hAnsi="Arial" w:cs="Arial"/>
          <w:b/>
          <w:szCs w:val="24"/>
        </w:rPr>
      </w:pPr>
      <w:r w:rsidRPr="000C0F32">
        <w:rPr>
          <w:rFonts w:ascii="Arial" w:hAnsi="Arial" w:cs="Arial"/>
          <w:b/>
          <w:szCs w:val="24"/>
        </w:rPr>
        <w:t>Zamawiający wezwie wykonawcę, którego oferta została najwyżej oceniona, do złożenia w wyznaczonym terminie, nie krótszym niż 5 dni od dnia wezwania, następujących podmiotowych środków dowodowych:</w:t>
      </w:r>
    </w:p>
    <w:p w14:paraId="760A1898" w14:textId="77777777" w:rsidR="000C0F32" w:rsidRPr="000C0F32" w:rsidRDefault="000B2E91" w:rsidP="000C34D8">
      <w:pPr>
        <w:pStyle w:val="Akapitzlist"/>
        <w:numPr>
          <w:ilvl w:val="1"/>
          <w:numId w:val="54"/>
        </w:numPr>
        <w:spacing w:after="0"/>
        <w:ind w:left="1134"/>
        <w:contextualSpacing w:val="0"/>
        <w:rPr>
          <w:rFonts w:ascii="Arial" w:hAnsi="Arial" w:cs="Arial"/>
          <w:b/>
          <w:szCs w:val="24"/>
        </w:rPr>
      </w:pPr>
      <w:r w:rsidRPr="000C0F32">
        <w:rPr>
          <w:rFonts w:ascii="Arial" w:hAnsi="Arial" w:cs="Arial"/>
          <w:b/>
          <w:sz w:val="24"/>
          <w:szCs w:val="24"/>
        </w:rPr>
        <w:t>Oświadczenie wykonawcy</w:t>
      </w:r>
      <w:r w:rsidRPr="000C0F32">
        <w:rPr>
          <w:rFonts w:ascii="Arial" w:hAnsi="Arial" w:cs="Arial"/>
          <w:sz w:val="24"/>
          <w:szCs w:val="24"/>
        </w:rPr>
        <w:t xml:space="preserve">, w zakresie art. 108 ust. 1 pkt 5 ustawy </w:t>
      </w:r>
      <w:proofErr w:type="spellStart"/>
      <w:r w:rsidRPr="000C0F32">
        <w:rPr>
          <w:rFonts w:ascii="Arial" w:hAnsi="Arial" w:cs="Arial"/>
          <w:sz w:val="24"/>
          <w:szCs w:val="24"/>
        </w:rPr>
        <w:t>Pzp</w:t>
      </w:r>
      <w:proofErr w:type="spellEnd"/>
      <w:r w:rsidRPr="000C0F32">
        <w:rPr>
          <w:rFonts w:ascii="Arial" w:hAnsi="Arial" w:cs="Arial"/>
          <w:sz w:val="24"/>
          <w:szCs w:val="24"/>
        </w:rPr>
        <w:t xml:space="preserve">, o braku przynależności do tej samej grupy kapitałowej, w rozumieniu ustawy z dnia 16.02.2007 r. o ochronie konkurencji i konsumentów, z innym wykonawcą, który złożył odrębną ofertę w postępowaniu, albo oświadczenia o przynależności do tej samej grupy kapitałowej wraz z dokumentami lub informacjami potwierdzającymi przygotowanie oferty niezależnie od innego wykonawcy należącego do tej samej grupy kapitałowej - </w:t>
      </w:r>
      <w:r w:rsidRPr="000C0F32">
        <w:rPr>
          <w:rFonts w:ascii="Arial" w:hAnsi="Arial" w:cs="Arial"/>
          <w:b/>
          <w:bCs/>
          <w:sz w:val="24"/>
          <w:szCs w:val="24"/>
        </w:rPr>
        <w:t>załącznik nr 3 do SWZ</w:t>
      </w:r>
    </w:p>
    <w:p w14:paraId="56D2391B" w14:textId="77777777" w:rsidR="000C0F32" w:rsidRPr="000C0F32" w:rsidRDefault="000B2E91" w:rsidP="000C34D8">
      <w:pPr>
        <w:pStyle w:val="Akapitzlist"/>
        <w:numPr>
          <w:ilvl w:val="1"/>
          <w:numId w:val="54"/>
        </w:numPr>
        <w:spacing w:after="0"/>
        <w:ind w:left="1134"/>
        <w:contextualSpacing w:val="0"/>
        <w:rPr>
          <w:rFonts w:ascii="Arial" w:hAnsi="Arial" w:cs="Arial"/>
          <w:b/>
          <w:szCs w:val="24"/>
        </w:rPr>
      </w:pPr>
      <w:r w:rsidRPr="000C0F32">
        <w:rPr>
          <w:rFonts w:ascii="Arial" w:hAnsi="Arial" w:cs="Arial"/>
          <w:b/>
          <w:sz w:val="24"/>
          <w:szCs w:val="24"/>
        </w:rPr>
        <w:t>Odpis lub informacja z Krajowego Rejestru Sądowego lub z Centralnej Ewidencji i Informacji o Działalności Gospodarczej</w:t>
      </w:r>
      <w:r w:rsidRPr="000C0F32">
        <w:rPr>
          <w:rFonts w:ascii="Arial" w:hAnsi="Arial" w:cs="Arial"/>
          <w:sz w:val="24"/>
          <w:szCs w:val="24"/>
        </w:rPr>
        <w:t xml:space="preserve">, w zakresie art. 109 </w:t>
      </w:r>
      <w:r w:rsidRPr="000C0F32">
        <w:rPr>
          <w:rFonts w:ascii="Arial" w:hAnsi="Arial" w:cs="Arial"/>
          <w:sz w:val="24"/>
          <w:szCs w:val="24"/>
        </w:rPr>
        <w:lastRenderedPageBreak/>
        <w:t>ust. 1 pkt 4 ustawy, sporządzonych nie wcześniej niż 3 miesiące przed jej złożeniem, jeżeli odrębne przepisy wymagają wpisu do rejestru lub ewidencji;</w:t>
      </w:r>
    </w:p>
    <w:p w14:paraId="2470D754" w14:textId="77777777" w:rsidR="000C0F32" w:rsidRPr="000C0F32" w:rsidRDefault="000B2E91" w:rsidP="000C34D8">
      <w:pPr>
        <w:pStyle w:val="Akapitzlist"/>
        <w:numPr>
          <w:ilvl w:val="1"/>
          <w:numId w:val="54"/>
        </w:numPr>
        <w:spacing w:before="60" w:after="0"/>
        <w:ind w:left="1134"/>
        <w:contextualSpacing w:val="0"/>
        <w:rPr>
          <w:rFonts w:ascii="Arial" w:hAnsi="Arial" w:cs="Arial"/>
          <w:szCs w:val="24"/>
        </w:rPr>
      </w:pPr>
      <w:r w:rsidRPr="000C0F32">
        <w:rPr>
          <w:rFonts w:ascii="Arial" w:hAnsi="Arial" w:cs="Arial"/>
          <w:sz w:val="24"/>
          <w:szCs w:val="24"/>
        </w:rPr>
        <w:t xml:space="preserve">Kopia </w:t>
      </w:r>
      <w:r w:rsidRPr="000C0F32">
        <w:rPr>
          <w:rFonts w:ascii="Arial" w:hAnsi="Arial" w:cs="Arial"/>
          <w:b/>
          <w:sz w:val="24"/>
          <w:szCs w:val="24"/>
        </w:rPr>
        <w:t>zezwolenia na prowadzenie działalności ubezpieczeniowej</w:t>
      </w:r>
      <w:r w:rsidRPr="000C0F32">
        <w:rPr>
          <w:rFonts w:ascii="Arial" w:hAnsi="Arial" w:cs="Arial"/>
          <w:sz w:val="24"/>
          <w:szCs w:val="24"/>
        </w:rPr>
        <w:t xml:space="preserve"> na terenie RP</w:t>
      </w:r>
      <w:r w:rsidR="000C0F32">
        <w:rPr>
          <w:rFonts w:ascii="Arial" w:hAnsi="Arial" w:cs="Arial"/>
          <w:sz w:val="24"/>
          <w:szCs w:val="24"/>
        </w:rPr>
        <w:t>.</w:t>
      </w:r>
    </w:p>
    <w:p w14:paraId="0A618D52" w14:textId="77777777" w:rsidR="000C0F32" w:rsidRPr="000C0F32" w:rsidRDefault="00664C3A" w:rsidP="000C34D8">
      <w:pPr>
        <w:pStyle w:val="Akapitzlist"/>
        <w:numPr>
          <w:ilvl w:val="1"/>
          <w:numId w:val="52"/>
        </w:numPr>
        <w:spacing w:before="60" w:after="0"/>
        <w:contextualSpacing w:val="0"/>
        <w:rPr>
          <w:rFonts w:ascii="Arial" w:hAnsi="Arial" w:cs="Arial"/>
          <w:sz w:val="24"/>
          <w:szCs w:val="24"/>
        </w:rPr>
      </w:pPr>
      <w:r w:rsidRPr="000C0F32">
        <w:rPr>
          <w:rFonts w:ascii="Arial" w:hAnsi="Arial" w:cs="Arial"/>
          <w:sz w:val="24"/>
          <w:szCs w:val="24"/>
        </w:rPr>
        <w:t xml:space="preserve">Jeżeli Wykonawca ma siedzibę lub miejsce zamieszkania poza terytorium Rzeczypospolitej Polskie, zamiast dokumentu, o których mowa w ust. 3.2 pkt </w:t>
      </w:r>
      <w:r w:rsidR="00570E13" w:rsidRPr="000C0F32">
        <w:rPr>
          <w:rFonts w:ascii="Arial" w:hAnsi="Arial" w:cs="Arial"/>
          <w:sz w:val="24"/>
          <w:szCs w:val="24"/>
        </w:rPr>
        <w:t>2</w:t>
      </w:r>
      <w:r w:rsidRPr="000C0F32">
        <w:rPr>
          <w:rFonts w:ascii="Arial" w:hAnsi="Arial" w:cs="Arial"/>
          <w:sz w:val="24"/>
          <w:szCs w:val="24"/>
        </w:rPr>
        <w:t>), składa dokument lub dokumenty wystawione w kraju, w którym wykonawca ma siedzibę lub miejsce zamieszkania, potwierdzające odpowiednio, że nie otwarto jego likwidacji ani nie ogłoszono upadłości</w:t>
      </w:r>
      <w:r w:rsidR="00BA2EF1" w:rsidRPr="000C0F32">
        <w:rPr>
          <w:rFonts w:ascii="Arial" w:hAnsi="Arial" w:cs="Arial"/>
          <w:sz w:val="24"/>
          <w:szCs w:val="24"/>
        </w:rPr>
        <w:t>,</w:t>
      </w:r>
      <w:r w:rsidR="00BA2EF1" w:rsidRPr="000C0F32">
        <w:rPr>
          <w:sz w:val="24"/>
          <w:szCs w:val="24"/>
        </w:rPr>
        <w:t xml:space="preserve"> </w:t>
      </w:r>
      <w:r w:rsidR="00BA2EF1" w:rsidRPr="000C0F32">
        <w:rPr>
          <w:rFonts w:ascii="Arial" w:hAnsi="Arial" w:cs="Arial"/>
          <w:sz w:val="24"/>
          <w:szCs w:val="24"/>
        </w:rPr>
        <w:t xml:space="preserve">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0C0F32">
        <w:rPr>
          <w:rFonts w:ascii="Arial" w:hAnsi="Arial" w:cs="Arial"/>
          <w:sz w:val="24"/>
          <w:szCs w:val="24"/>
        </w:rPr>
        <w:t>Dokument, o którym mowa powyżej, powinien być wystawiony nie wcześniej niż 3 miesiące przed upływem terminu składania ofert.</w:t>
      </w:r>
    </w:p>
    <w:p w14:paraId="0BE8A6EC" w14:textId="77777777" w:rsidR="000C0F32" w:rsidRPr="000C0F32" w:rsidRDefault="00664C3A" w:rsidP="000C34D8">
      <w:pPr>
        <w:pStyle w:val="Akapitzlist"/>
        <w:numPr>
          <w:ilvl w:val="1"/>
          <w:numId w:val="52"/>
        </w:numPr>
        <w:spacing w:after="0"/>
        <w:contextualSpacing w:val="0"/>
        <w:rPr>
          <w:rFonts w:ascii="Arial" w:hAnsi="Arial" w:cs="Arial"/>
          <w:szCs w:val="24"/>
        </w:rPr>
      </w:pPr>
      <w:r w:rsidRPr="000C0F32">
        <w:rPr>
          <w:rFonts w:ascii="Arial" w:hAnsi="Arial" w:cs="Arial"/>
          <w:sz w:val="24"/>
          <w:szCs w:val="24"/>
        </w:rPr>
        <w:t xml:space="preserve">Jeżeli w kraju, w którym Wykonawca ma siedzibę lub miejsce zamieszkania osoba, której dokument dotyczy, nie wydaje się dokumentów, o których mowa w ust. 3.2 pkt </w:t>
      </w:r>
      <w:r w:rsidR="00570E13" w:rsidRPr="000C0F32">
        <w:rPr>
          <w:rFonts w:ascii="Arial" w:hAnsi="Arial" w:cs="Arial"/>
          <w:sz w:val="24"/>
          <w:szCs w:val="24"/>
        </w:rPr>
        <w:t>2</w:t>
      </w:r>
      <w:r w:rsidRPr="000C0F32">
        <w:rPr>
          <w:rFonts w:ascii="Arial" w:hAnsi="Arial" w:cs="Arial"/>
          <w:sz w:val="24"/>
          <w:szCs w:val="24"/>
        </w:rPr>
        <w:t xml:space="preserve">), lub gdy dokumenty te nie odnoszą się do wszystkich przypadków, o których mowa w art. 108 ust. 1 pkt 1,2,i 4, art. 109 ust.1 pkt1, 2 lit . a i b oraz pkt 3 ustawy </w:t>
      </w:r>
      <w:proofErr w:type="spellStart"/>
      <w:r w:rsidRPr="000C0F32">
        <w:rPr>
          <w:rFonts w:ascii="Arial" w:hAnsi="Arial" w:cs="Arial"/>
          <w:sz w:val="24"/>
          <w:szCs w:val="24"/>
        </w:rPr>
        <w:t>Pzp</w:t>
      </w:r>
      <w:proofErr w:type="spellEnd"/>
      <w:r w:rsidRPr="000C0F32">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BF35C5" w14:textId="77777777" w:rsidR="000C0F32" w:rsidRDefault="000B2E91" w:rsidP="000C34D8">
      <w:pPr>
        <w:pStyle w:val="Akapitzlist"/>
        <w:numPr>
          <w:ilvl w:val="1"/>
          <w:numId w:val="52"/>
        </w:numPr>
        <w:spacing w:after="0"/>
        <w:contextualSpacing w:val="0"/>
        <w:rPr>
          <w:rFonts w:ascii="Arial" w:hAnsi="Arial" w:cs="Arial"/>
          <w:szCs w:val="24"/>
        </w:rPr>
      </w:pPr>
      <w:r w:rsidRPr="000C0F32">
        <w:rPr>
          <w:rFonts w:ascii="Arial" w:hAnsi="Arial" w:cs="Arial"/>
          <w:sz w:val="24"/>
          <w:szCs w:val="24"/>
        </w:rPr>
        <w:t>Jeżeli jest to niezbędne dla zapewnienia odpowiedniego przebiegu postępowania o udzielenia zamówienia</w:t>
      </w:r>
      <w:r w:rsidRPr="000C0F32">
        <w:rPr>
          <w:rFonts w:ascii="Arial" w:hAnsi="Arial" w:cs="Arial"/>
          <w:szCs w:val="24"/>
        </w:rPr>
        <w:t>,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2682DE68" w14:textId="77777777" w:rsidR="000C0F32" w:rsidRDefault="000C0F32" w:rsidP="000C34D8">
      <w:pPr>
        <w:pStyle w:val="Akapitzlist"/>
        <w:numPr>
          <w:ilvl w:val="1"/>
          <w:numId w:val="52"/>
        </w:numPr>
        <w:spacing w:after="0"/>
        <w:contextualSpacing w:val="0"/>
        <w:rPr>
          <w:rFonts w:ascii="Arial" w:hAnsi="Arial" w:cs="Arial"/>
          <w:szCs w:val="24"/>
        </w:rPr>
      </w:pPr>
      <w:r>
        <w:rPr>
          <w:rFonts w:ascii="Arial" w:hAnsi="Arial" w:cs="Arial"/>
          <w:szCs w:val="24"/>
        </w:rPr>
        <w:t>J</w:t>
      </w:r>
      <w:r w:rsidR="000B2E91" w:rsidRPr="000C0F32">
        <w:rPr>
          <w:rFonts w:ascii="Arial" w:hAnsi="Arial" w:cs="Arial"/>
          <w:szCs w:val="24"/>
        </w:rPr>
        <w:t>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Pr>
          <w:rFonts w:ascii="Arial" w:hAnsi="Arial" w:cs="Arial"/>
          <w:szCs w:val="24"/>
        </w:rPr>
        <w:t>.</w:t>
      </w:r>
    </w:p>
    <w:p w14:paraId="604955A7" w14:textId="77777777" w:rsidR="000C0F32" w:rsidRDefault="000B2E91" w:rsidP="000C34D8">
      <w:pPr>
        <w:pStyle w:val="Akapitzlist"/>
        <w:numPr>
          <w:ilvl w:val="1"/>
          <w:numId w:val="52"/>
        </w:numPr>
        <w:spacing w:after="0"/>
        <w:contextualSpacing w:val="0"/>
        <w:rPr>
          <w:rFonts w:ascii="Arial" w:hAnsi="Arial" w:cs="Arial"/>
          <w:szCs w:val="24"/>
        </w:rPr>
      </w:pPr>
      <w:r w:rsidRPr="000C0F32">
        <w:rPr>
          <w:rFonts w:ascii="Arial" w:hAnsi="Arial" w:cs="Arial"/>
          <w:szCs w:val="24"/>
        </w:rPr>
        <w:t>Zamawiający nie wzywa do złożenia podmiotowych środków dowodowych, jeżeli:</w:t>
      </w:r>
    </w:p>
    <w:p w14:paraId="16DCDA7B" w14:textId="77777777" w:rsidR="000C0F32" w:rsidRPr="000C0F32" w:rsidRDefault="000B2E91" w:rsidP="00A84FFA">
      <w:pPr>
        <w:pStyle w:val="Akapitzlist"/>
        <w:numPr>
          <w:ilvl w:val="2"/>
          <w:numId w:val="55"/>
        </w:numPr>
        <w:spacing w:after="0"/>
        <w:rPr>
          <w:rFonts w:ascii="Arial" w:hAnsi="Arial" w:cs="Arial"/>
          <w:szCs w:val="24"/>
        </w:rPr>
      </w:pPr>
      <w:r w:rsidRPr="000C0F32">
        <w:rPr>
          <w:rFonts w:ascii="Arial" w:hAnsi="Arial" w:cs="Arial"/>
          <w:sz w:val="24"/>
          <w:szCs w:val="24"/>
        </w:rPr>
        <w:t xml:space="preserve">może je uzyskać za pomocą bezpłatnych i ogólnodostępnych baz danych, w szczególności rejestrów publicznych w rozumieniu ustawy z dnia 17 lutego </w:t>
      </w:r>
      <w:r w:rsidRPr="000C0F32">
        <w:rPr>
          <w:rFonts w:ascii="Arial" w:hAnsi="Arial" w:cs="Arial"/>
          <w:sz w:val="24"/>
          <w:szCs w:val="24"/>
        </w:rPr>
        <w:lastRenderedPageBreak/>
        <w:t xml:space="preserve">2005 r. o informatyzacji działalności podmiotów realizujących zadania publiczne, o ile Wykonawca wskazał w oświadczeniu, o którym mowa w art. 125 ust. 1 </w:t>
      </w:r>
      <w:proofErr w:type="spellStart"/>
      <w:r w:rsidRPr="000C0F32">
        <w:rPr>
          <w:rFonts w:ascii="Arial" w:hAnsi="Arial" w:cs="Arial"/>
          <w:sz w:val="24"/>
          <w:szCs w:val="24"/>
        </w:rPr>
        <w:t>p.z.p</w:t>
      </w:r>
      <w:proofErr w:type="spellEnd"/>
      <w:r w:rsidRPr="000C0F32">
        <w:rPr>
          <w:rFonts w:ascii="Arial" w:hAnsi="Arial" w:cs="Arial"/>
          <w:sz w:val="24"/>
          <w:szCs w:val="24"/>
        </w:rPr>
        <w:t xml:space="preserve"> dane umożliwiające dostęp do tych środków;</w:t>
      </w:r>
    </w:p>
    <w:p w14:paraId="42ACB749" w14:textId="77777777" w:rsidR="000C0F32" w:rsidRPr="000C0F32" w:rsidRDefault="000B2E91" w:rsidP="00A84FFA">
      <w:pPr>
        <w:pStyle w:val="Akapitzlist"/>
        <w:numPr>
          <w:ilvl w:val="2"/>
          <w:numId w:val="55"/>
        </w:numPr>
        <w:tabs>
          <w:tab w:val="left" w:pos="426"/>
        </w:tabs>
        <w:spacing w:after="0"/>
        <w:rPr>
          <w:rFonts w:ascii="Arial" w:hAnsi="Arial" w:cs="Arial"/>
          <w:szCs w:val="24"/>
        </w:rPr>
      </w:pPr>
      <w:r w:rsidRPr="000C0F32">
        <w:rPr>
          <w:rFonts w:ascii="Arial" w:hAnsi="Arial" w:cs="Arial"/>
          <w:sz w:val="24"/>
          <w:szCs w:val="24"/>
        </w:rPr>
        <w:t>·podmiotowym środkiem dowodowym jest oświadczenie, którego treść odpowiada zakresowi oświadczenia, o którym mowa w art. 125 ust. 1.</w:t>
      </w:r>
    </w:p>
    <w:p w14:paraId="65245F5F" w14:textId="77777777" w:rsidR="000C0F32" w:rsidRPr="000C0F32" w:rsidRDefault="000B2E91" w:rsidP="00A84FFA">
      <w:pPr>
        <w:pStyle w:val="Akapitzlist"/>
        <w:numPr>
          <w:ilvl w:val="1"/>
          <w:numId w:val="52"/>
        </w:numPr>
        <w:tabs>
          <w:tab w:val="left" w:pos="1134"/>
        </w:tabs>
        <w:spacing w:after="0"/>
        <w:contextualSpacing w:val="0"/>
        <w:rPr>
          <w:rFonts w:ascii="Arial" w:hAnsi="Arial" w:cs="Arial"/>
          <w:b/>
          <w:szCs w:val="24"/>
        </w:rPr>
      </w:pPr>
      <w:r w:rsidRPr="000C0F32">
        <w:rPr>
          <w:rFonts w:ascii="Arial" w:hAnsi="Arial" w:cs="Arial"/>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0C0F32">
        <w:rPr>
          <w:rFonts w:ascii="Arial" w:hAnsi="Arial" w:cs="Arial"/>
          <w:szCs w:val="24"/>
        </w:rPr>
        <w:t>Pzp</w:t>
      </w:r>
      <w:proofErr w:type="spellEnd"/>
      <w:r w:rsidRPr="000C0F32">
        <w:rPr>
          <w:rFonts w:ascii="Arial" w:hAnsi="Arial" w:cs="Arial"/>
          <w:szCs w:val="24"/>
        </w:rPr>
        <w:t>, zamawiający może żądać od wykonawcy przedstawienia tłumaczenia na język polski wskazanych przez wykonawcę i pobranych przez zamawiającego podmiotowych środków dowodowych.</w:t>
      </w:r>
    </w:p>
    <w:p w14:paraId="4C85583A" w14:textId="77777777" w:rsidR="000C0F32" w:rsidRDefault="000B2E91" w:rsidP="00654C49">
      <w:pPr>
        <w:pStyle w:val="Akapitzlist"/>
        <w:numPr>
          <w:ilvl w:val="1"/>
          <w:numId w:val="52"/>
        </w:numPr>
        <w:tabs>
          <w:tab w:val="left" w:pos="709"/>
          <w:tab w:val="left" w:pos="1134"/>
        </w:tabs>
        <w:spacing w:after="0"/>
        <w:contextualSpacing w:val="0"/>
        <w:rPr>
          <w:rFonts w:ascii="Arial" w:hAnsi="Arial" w:cs="Arial"/>
          <w:b/>
          <w:szCs w:val="24"/>
        </w:rPr>
      </w:pPr>
      <w:r w:rsidRPr="000C0F32">
        <w:rPr>
          <w:rFonts w:ascii="Arial" w:hAnsi="Arial" w:cs="Arial"/>
          <w:szCs w:val="24"/>
        </w:rPr>
        <w:t xml:space="preserve">Wykonawca </w:t>
      </w:r>
      <w:r w:rsidRPr="000C0F32">
        <w:rPr>
          <w:rFonts w:ascii="Arial" w:hAnsi="Arial" w:cs="Arial"/>
          <w:b/>
          <w:szCs w:val="24"/>
        </w:rPr>
        <w:t>nie jest zobowiązany</w:t>
      </w:r>
      <w:r w:rsidRPr="000C0F32">
        <w:rPr>
          <w:rFonts w:ascii="Arial" w:hAnsi="Arial" w:cs="Arial"/>
          <w:szCs w:val="24"/>
        </w:rPr>
        <w:t xml:space="preserve"> do złożenia podmiotowych środków dowodowych, które zamawiający posiada, </w:t>
      </w:r>
      <w:r w:rsidRPr="000C0F32">
        <w:rPr>
          <w:rFonts w:ascii="Arial" w:hAnsi="Arial" w:cs="Arial"/>
          <w:b/>
          <w:szCs w:val="24"/>
        </w:rPr>
        <w:t>jeżeli wykonawca wskaże te środki oraz potwierdzi ich prawidłowość i aktualność.</w:t>
      </w:r>
    </w:p>
    <w:p w14:paraId="357091DB" w14:textId="77777777" w:rsidR="000C0F32" w:rsidRPr="000C0F32" w:rsidRDefault="000B2E91" w:rsidP="00654C49">
      <w:pPr>
        <w:pStyle w:val="Akapitzlist"/>
        <w:numPr>
          <w:ilvl w:val="1"/>
          <w:numId w:val="52"/>
        </w:numPr>
        <w:tabs>
          <w:tab w:val="left" w:pos="567"/>
          <w:tab w:val="left" w:pos="709"/>
          <w:tab w:val="left" w:pos="1134"/>
        </w:tabs>
        <w:spacing w:after="0"/>
        <w:contextualSpacing w:val="0"/>
        <w:rPr>
          <w:rFonts w:ascii="Arial" w:hAnsi="Arial" w:cs="Arial"/>
          <w:szCs w:val="24"/>
        </w:rPr>
      </w:pPr>
      <w:r w:rsidRPr="000C0F32">
        <w:rPr>
          <w:rFonts w:ascii="Arial" w:hAnsi="Arial" w:cs="Arial"/>
          <w:szCs w:val="24"/>
        </w:rPr>
        <w:t xml:space="preserve">Oświadczenia stanowiące dowód potwierdzający brak podstaw wykluczenia oraz spełnienia warunków udziału w postępowaniu, podmiotowe środki dowodowe, w tym oświadczenie wykonawców występujących wspólnie o tym, które usługi wykonają poszczególni wykonawcy, oraz zobowiązanie podmiotu udostępniającego zasoby muszą być złożone w </w:t>
      </w:r>
      <w:r w:rsidRPr="000C0F32">
        <w:rPr>
          <w:rFonts w:ascii="Arial" w:hAnsi="Arial" w:cs="Arial"/>
          <w:b/>
          <w:szCs w:val="24"/>
        </w:rPr>
        <w:t>oryginale.</w:t>
      </w:r>
      <w:r w:rsidRPr="000C0F32">
        <w:rPr>
          <w:rFonts w:ascii="Arial" w:hAnsi="Arial" w:cs="Arial"/>
          <w:szCs w:val="24"/>
        </w:rPr>
        <w:t xml:space="preserve"> </w:t>
      </w:r>
      <w:r w:rsidRPr="000C0F32">
        <w:rPr>
          <w:rFonts w:ascii="Arial" w:hAnsi="Arial" w:cs="Arial"/>
          <w:b/>
          <w:szCs w:val="24"/>
        </w:rPr>
        <w:t>Poprzez oryginał należy rozumieć dokument w postaci elektronicznej podpisany kwalifikowanym podpisem elektronicznym, podpisem zaufanym lub podpisem osobistym przez osobę/osoby upoważnioną/upoważnione.</w:t>
      </w:r>
    </w:p>
    <w:p w14:paraId="25BC0E03" w14:textId="77777777" w:rsidR="00AE19F5" w:rsidRPr="00AE19F5" w:rsidRDefault="000B2E91" w:rsidP="00654C49">
      <w:pPr>
        <w:pStyle w:val="Akapitzlist"/>
        <w:numPr>
          <w:ilvl w:val="1"/>
          <w:numId w:val="52"/>
        </w:numPr>
        <w:tabs>
          <w:tab w:val="left" w:pos="567"/>
          <w:tab w:val="left" w:pos="709"/>
          <w:tab w:val="left" w:pos="1134"/>
        </w:tabs>
        <w:spacing w:after="0"/>
        <w:contextualSpacing w:val="0"/>
        <w:rPr>
          <w:rFonts w:ascii="Arial" w:hAnsi="Arial" w:cs="Arial"/>
          <w:szCs w:val="24"/>
        </w:rPr>
      </w:pPr>
      <w:r w:rsidRPr="00AE19F5">
        <w:rPr>
          <w:rFonts w:ascii="Arial" w:hAnsi="Arial" w:cs="Arial"/>
          <w:szCs w:val="24"/>
        </w:rPr>
        <w:t xml:space="preserve">Informacje, oświadczenia lub dokumenty, inne niż określone w ust. </w:t>
      </w:r>
      <w:r w:rsidR="00F16A83" w:rsidRPr="00AE19F5">
        <w:rPr>
          <w:rFonts w:ascii="Arial" w:hAnsi="Arial" w:cs="Arial"/>
          <w:szCs w:val="24"/>
        </w:rPr>
        <w:t>3</w:t>
      </w:r>
      <w:r w:rsidRPr="00AE19F5">
        <w:rPr>
          <w:rFonts w:ascii="Arial" w:hAnsi="Arial" w:cs="Arial"/>
          <w:szCs w:val="24"/>
        </w:rPr>
        <w:t xml:space="preserve">.10 powyżej przekazywane w niniejszym postępowaniu sporządza się w oryginale lub jako tekst wpisany bezpośrednio do wiadomości przekazywanej przy użyciu </w:t>
      </w:r>
      <w:hyperlink r:id="rId27">
        <w:r w:rsidRPr="00AE19F5">
          <w:rPr>
            <w:rFonts w:ascii="Arial" w:hAnsi="Arial" w:cs="Arial"/>
            <w:szCs w:val="24"/>
            <w:u w:val="single"/>
          </w:rPr>
          <w:t>platformazakupowa.pl</w:t>
        </w:r>
      </w:hyperlink>
    </w:p>
    <w:p w14:paraId="56257BD0" w14:textId="77777777" w:rsidR="00AE19F5" w:rsidRDefault="000B2E91" w:rsidP="00654C49">
      <w:pPr>
        <w:pStyle w:val="Akapitzlist"/>
        <w:numPr>
          <w:ilvl w:val="1"/>
          <w:numId w:val="52"/>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AE19F5">
        <w:rPr>
          <w:rFonts w:ascii="Arial" w:hAnsi="Arial" w:cs="Arial"/>
          <w:szCs w:val="24"/>
          <w:u w:val="single"/>
        </w:rPr>
        <w:t>wystawione przez upoważnione podmioty inne niż wykonawca</w:t>
      </w:r>
      <w:r w:rsidRPr="00AE19F5">
        <w:rPr>
          <w:rFonts w:ascii="Arial" w:hAnsi="Arial" w:cs="Arial"/>
          <w:szCs w:val="24"/>
        </w:rPr>
        <w:t>, wykonawca wspólnie ubiegający się o udzielenie zamówienia, podmiot udostępniający zasoby lub podwykonawca, zwane dalej „upoważnionymi podmiotami”, jako dokument elektroniczny, przekazuje się ten dokument.</w:t>
      </w:r>
    </w:p>
    <w:p w14:paraId="1B160F0D" w14:textId="77777777" w:rsidR="00AE19F5" w:rsidRDefault="000B2E91" w:rsidP="000C34D8">
      <w:pPr>
        <w:pStyle w:val="Akapitzlist"/>
        <w:numPr>
          <w:ilvl w:val="1"/>
          <w:numId w:val="52"/>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Cs w:val="24"/>
        </w:rPr>
        <w:t xml:space="preserve">W przypadku, gdy dokumenty o których mowa w ust. </w:t>
      </w:r>
      <w:r w:rsidR="00F16A83" w:rsidRPr="00AE19F5">
        <w:rPr>
          <w:rFonts w:ascii="Arial" w:hAnsi="Arial" w:cs="Arial"/>
          <w:szCs w:val="24"/>
        </w:rPr>
        <w:t>3</w:t>
      </w:r>
      <w:r w:rsidRPr="00AE19F5">
        <w:rPr>
          <w:rFonts w:ascii="Arial" w:hAnsi="Arial" w:cs="Arial"/>
          <w:szCs w:val="24"/>
        </w:rPr>
        <w:t>.12.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0800F3A" w14:textId="77777777" w:rsidR="00AE19F5" w:rsidRPr="00AE19F5" w:rsidRDefault="000B2E91" w:rsidP="000C34D8">
      <w:pPr>
        <w:pStyle w:val="Akapitzlist"/>
        <w:numPr>
          <w:ilvl w:val="2"/>
          <w:numId w:val="52"/>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poświadczenia zgodności cyfrowego odwzorowania z dokumentem w postaci papierowej, dokonuje w przypadku:</w:t>
      </w:r>
    </w:p>
    <w:p w14:paraId="62CB3434" w14:textId="77777777" w:rsidR="00AE19F5" w:rsidRPr="00AE19F5" w:rsidRDefault="000B2E91" w:rsidP="001E67EC">
      <w:pPr>
        <w:pStyle w:val="Akapitzlist"/>
        <w:numPr>
          <w:ilvl w:val="3"/>
          <w:numId w:val="56"/>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 xml:space="preserve">podmiotowych środków dowodowych oraz dokumentów potwierdzających umocowanie do reprezentowania – odpowiednio wykonawca, wykonawca </w:t>
      </w:r>
      <w:r w:rsidRPr="00AE19F5">
        <w:rPr>
          <w:rFonts w:ascii="Arial" w:hAnsi="Arial" w:cs="Arial"/>
          <w:sz w:val="24"/>
          <w:szCs w:val="24"/>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14:paraId="7BD5BE6D" w14:textId="77777777" w:rsidR="00AE19F5" w:rsidRPr="00AE19F5" w:rsidRDefault="000B2E91" w:rsidP="001E67EC">
      <w:pPr>
        <w:pStyle w:val="Akapitzlist"/>
        <w:numPr>
          <w:ilvl w:val="3"/>
          <w:numId w:val="56"/>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przedmiotowych środków dowodowych – odpowiednio wykonawca lub wykonawca wspólnie ubiegający się o udzielenie zamówienia;</w:t>
      </w:r>
    </w:p>
    <w:p w14:paraId="3E02FA85" w14:textId="77777777" w:rsidR="00AE19F5" w:rsidRPr="00AE19F5" w:rsidRDefault="000B2E91" w:rsidP="001E67EC">
      <w:pPr>
        <w:pStyle w:val="Akapitzlist"/>
        <w:numPr>
          <w:ilvl w:val="3"/>
          <w:numId w:val="56"/>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innych dokumentów – odpowiednio wykonawca lub wykonawca wspólnie ubiegający się o udzielenie zamówienia, w zakresie dokumentów, które każdego z nich dotyczą.</w:t>
      </w:r>
    </w:p>
    <w:p w14:paraId="2BABFBFD" w14:textId="77777777" w:rsidR="00AE19F5" w:rsidRPr="00AE19F5" w:rsidRDefault="000B2E91" w:rsidP="000C34D8">
      <w:pPr>
        <w:pStyle w:val="Akapitzlist"/>
        <w:numPr>
          <w:ilvl w:val="2"/>
          <w:numId w:val="52"/>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Poświadczenia zgodności cyfrowego odwzorowania z dokumentem w postaci papierowej może dokonać również notariusz.</w:t>
      </w:r>
    </w:p>
    <w:p w14:paraId="6B06F06C" w14:textId="013A3EAD" w:rsidR="00AE19F5" w:rsidRPr="00AE19F5" w:rsidRDefault="00AE19F5" w:rsidP="000C34D8">
      <w:pPr>
        <w:pStyle w:val="Akapitzlist"/>
        <w:numPr>
          <w:ilvl w:val="1"/>
          <w:numId w:val="52"/>
        </w:numPr>
        <w:tabs>
          <w:tab w:val="left" w:pos="567"/>
          <w:tab w:val="left" w:pos="709"/>
          <w:tab w:val="left" w:pos="851"/>
          <w:tab w:val="left" w:pos="993"/>
          <w:tab w:val="left" w:pos="1134"/>
        </w:tabs>
        <w:spacing w:after="0"/>
        <w:contextualSpacing w:val="0"/>
        <w:rPr>
          <w:rFonts w:ascii="Arial" w:hAnsi="Arial" w:cs="Arial"/>
          <w:szCs w:val="24"/>
        </w:rPr>
      </w:pPr>
      <w:r>
        <w:rPr>
          <w:rFonts w:ascii="Arial" w:hAnsi="Arial" w:cs="Arial"/>
          <w:sz w:val="24"/>
          <w:szCs w:val="24"/>
        </w:rPr>
        <w:t xml:space="preserve"> </w:t>
      </w:r>
      <w:r w:rsidR="000B2E91" w:rsidRPr="00AE19F5">
        <w:rPr>
          <w:rFonts w:ascii="Arial" w:hAnsi="Arial" w:cs="Arial"/>
          <w:sz w:val="24"/>
          <w:szCs w:val="24"/>
        </w:rPr>
        <w:t xml:space="preserve">Przez </w:t>
      </w:r>
      <w:r w:rsidR="000B2E91" w:rsidRPr="00AE19F5">
        <w:rPr>
          <w:rFonts w:ascii="Arial" w:hAnsi="Arial" w:cs="Arial"/>
          <w:sz w:val="24"/>
          <w:szCs w:val="24"/>
          <w:u w:val="single"/>
        </w:rPr>
        <w:t>cyfrowe odwzorowanie</w:t>
      </w:r>
      <w:r w:rsidR="000B2E91" w:rsidRPr="00AE19F5">
        <w:rPr>
          <w:rFonts w:ascii="Arial" w:hAnsi="Arial" w:cs="Arial"/>
          <w:sz w:val="24"/>
          <w:szCs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12D4BEF4" w14:textId="77777777" w:rsidR="00AE19F5" w:rsidRPr="00AE19F5" w:rsidRDefault="00AE19F5" w:rsidP="000C34D8">
      <w:pPr>
        <w:pStyle w:val="Akapitzlist"/>
        <w:numPr>
          <w:ilvl w:val="1"/>
          <w:numId w:val="52"/>
        </w:numPr>
        <w:tabs>
          <w:tab w:val="left" w:pos="567"/>
          <w:tab w:val="left" w:pos="709"/>
          <w:tab w:val="left" w:pos="851"/>
          <w:tab w:val="left" w:pos="993"/>
          <w:tab w:val="left" w:pos="1134"/>
        </w:tabs>
        <w:spacing w:after="0"/>
        <w:contextualSpacing w:val="0"/>
        <w:rPr>
          <w:rFonts w:ascii="Arial" w:hAnsi="Arial" w:cs="Arial"/>
          <w:szCs w:val="24"/>
        </w:rPr>
      </w:pPr>
      <w:r>
        <w:rPr>
          <w:rFonts w:ascii="Arial" w:hAnsi="Arial" w:cs="Arial"/>
          <w:sz w:val="24"/>
          <w:szCs w:val="24"/>
        </w:rPr>
        <w:t xml:space="preserve"> </w:t>
      </w:r>
      <w:r w:rsidR="000B2E91" w:rsidRPr="00AE19F5">
        <w:rPr>
          <w:rFonts w:ascii="Arial" w:hAnsi="Arial" w:cs="Arial"/>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w:t>
      </w:r>
      <w:r w:rsidR="000B2E91" w:rsidRPr="00AE19F5">
        <w:rPr>
          <w:rFonts w:ascii="Arial" w:hAnsi="Arial" w:cs="Arial"/>
          <w:sz w:val="24"/>
          <w:szCs w:val="24"/>
          <w:u w:val="single"/>
        </w:rPr>
        <w:t>niewystawione przez upoważnione podmioty</w:t>
      </w:r>
      <w:r w:rsidR="000B2E91" w:rsidRPr="00AE19F5">
        <w:rPr>
          <w:rFonts w:ascii="Arial" w:hAnsi="Arial" w:cs="Arial"/>
          <w:sz w:val="24"/>
          <w:szCs w:val="24"/>
        </w:rPr>
        <w:t xml:space="preserve">, oraz pełnomocnictwo przekazuje się w postaci elektronicznej i opatruje się kwalifikowanym podpisem elektronicznym, podpisem zaufanym lub podpisem osobistym. </w:t>
      </w:r>
    </w:p>
    <w:p w14:paraId="2C1FC462" w14:textId="77777777" w:rsidR="00AE19F5" w:rsidRPr="00AE19F5" w:rsidRDefault="00AE19F5" w:rsidP="000C34D8">
      <w:pPr>
        <w:pStyle w:val="Akapitzlist"/>
        <w:numPr>
          <w:ilvl w:val="1"/>
          <w:numId w:val="52"/>
        </w:numPr>
        <w:tabs>
          <w:tab w:val="left" w:pos="567"/>
          <w:tab w:val="left" w:pos="709"/>
          <w:tab w:val="left" w:pos="851"/>
          <w:tab w:val="left" w:pos="993"/>
          <w:tab w:val="left" w:pos="1134"/>
        </w:tabs>
        <w:spacing w:after="0"/>
        <w:contextualSpacing w:val="0"/>
        <w:rPr>
          <w:rFonts w:ascii="Arial" w:hAnsi="Arial" w:cs="Arial"/>
          <w:szCs w:val="24"/>
        </w:rPr>
      </w:pPr>
      <w:r>
        <w:rPr>
          <w:rFonts w:ascii="Arial" w:hAnsi="Arial" w:cs="Arial"/>
          <w:sz w:val="24"/>
          <w:szCs w:val="24"/>
        </w:rPr>
        <w:t xml:space="preserve"> </w:t>
      </w:r>
      <w:r w:rsidR="000B2E91" w:rsidRPr="00AE19F5">
        <w:rPr>
          <w:rFonts w:ascii="Arial" w:hAnsi="Arial" w:cs="Arial"/>
          <w:sz w:val="24"/>
          <w:szCs w:val="24"/>
        </w:rPr>
        <w:t xml:space="preserve">W przypadku, gdy dokumenty, o których mowa w ust. </w:t>
      </w:r>
      <w:r w:rsidR="00F16A83" w:rsidRPr="00AE19F5">
        <w:rPr>
          <w:rFonts w:ascii="Arial" w:hAnsi="Arial" w:cs="Arial"/>
          <w:sz w:val="24"/>
          <w:szCs w:val="24"/>
        </w:rPr>
        <w:t>3</w:t>
      </w:r>
      <w:r w:rsidR="000B2E91" w:rsidRPr="00AE19F5">
        <w:rPr>
          <w:rFonts w:ascii="Arial" w:hAnsi="Arial" w:cs="Arial"/>
          <w:sz w:val="24"/>
          <w:szCs w:val="24"/>
        </w:rPr>
        <w:t>.15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F573CD3" w14:textId="77777777" w:rsidR="00AE19F5" w:rsidRPr="00AE19F5" w:rsidRDefault="000B2E91" w:rsidP="000C34D8">
      <w:pPr>
        <w:pStyle w:val="Akapitzlist"/>
        <w:numPr>
          <w:ilvl w:val="2"/>
          <w:numId w:val="52"/>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Poświadczenia zgodności cyfrowego odwzorowania z dokumentem w postaci papierowej, dokonuje w przypadku:</w:t>
      </w:r>
    </w:p>
    <w:p w14:paraId="2BE4CA39" w14:textId="77777777" w:rsidR="00AE19F5" w:rsidRPr="00AE19F5" w:rsidRDefault="000B2E91" w:rsidP="001E67EC">
      <w:pPr>
        <w:pStyle w:val="Akapitzlist"/>
        <w:numPr>
          <w:ilvl w:val="3"/>
          <w:numId w:val="57"/>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9B209F4" w14:textId="77777777" w:rsidR="00AE19F5" w:rsidRPr="00AE19F5" w:rsidRDefault="000B2E91" w:rsidP="001E67EC">
      <w:pPr>
        <w:pStyle w:val="Akapitzlist"/>
        <w:numPr>
          <w:ilvl w:val="3"/>
          <w:numId w:val="57"/>
        </w:numPr>
        <w:tabs>
          <w:tab w:val="left" w:pos="567"/>
          <w:tab w:val="left" w:pos="709"/>
          <w:tab w:val="left" w:pos="851"/>
          <w:tab w:val="left" w:pos="993"/>
          <w:tab w:val="left" w:pos="1134"/>
        </w:tabs>
        <w:spacing w:after="0"/>
        <w:contextualSpacing w:val="0"/>
        <w:rPr>
          <w:rFonts w:ascii="Arial" w:hAnsi="Arial" w:cs="Arial"/>
          <w:szCs w:val="24"/>
        </w:rPr>
      </w:pPr>
      <w:r w:rsidRPr="00AE19F5">
        <w:rPr>
          <w:rFonts w:ascii="Arial" w:hAnsi="Arial" w:cs="Arial"/>
          <w:sz w:val="24"/>
          <w:szCs w:val="24"/>
        </w:rPr>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23292950" w14:textId="77777777" w:rsidR="00AE19F5" w:rsidRPr="00EF7AE9" w:rsidRDefault="000B2E91" w:rsidP="001E67EC">
      <w:pPr>
        <w:pStyle w:val="Akapitzlist"/>
        <w:numPr>
          <w:ilvl w:val="3"/>
          <w:numId w:val="57"/>
        </w:numPr>
        <w:tabs>
          <w:tab w:val="left" w:pos="567"/>
          <w:tab w:val="left" w:pos="709"/>
          <w:tab w:val="left" w:pos="851"/>
          <w:tab w:val="left" w:pos="993"/>
          <w:tab w:val="left" w:pos="1134"/>
        </w:tabs>
        <w:spacing w:after="0"/>
        <w:contextualSpacing w:val="0"/>
        <w:rPr>
          <w:rFonts w:ascii="Arial" w:hAnsi="Arial" w:cs="Arial"/>
          <w:sz w:val="24"/>
          <w:szCs w:val="24"/>
        </w:rPr>
      </w:pPr>
      <w:r w:rsidRPr="00EF7AE9">
        <w:rPr>
          <w:rFonts w:ascii="Arial" w:hAnsi="Arial" w:cs="Arial"/>
          <w:sz w:val="24"/>
          <w:szCs w:val="24"/>
        </w:rPr>
        <w:t>pełnomocnictwa – mocodawca.</w:t>
      </w:r>
    </w:p>
    <w:p w14:paraId="11253823" w14:textId="77777777" w:rsidR="00AE19F5" w:rsidRPr="00EF7AE9" w:rsidRDefault="000B2E91" w:rsidP="000C34D8">
      <w:pPr>
        <w:pStyle w:val="Akapitzlist"/>
        <w:numPr>
          <w:ilvl w:val="2"/>
          <w:numId w:val="52"/>
        </w:numPr>
        <w:tabs>
          <w:tab w:val="left" w:pos="567"/>
          <w:tab w:val="left" w:pos="709"/>
          <w:tab w:val="left" w:pos="851"/>
          <w:tab w:val="left" w:pos="993"/>
          <w:tab w:val="left" w:pos="1134"/>
        </w:tabs>
        <w:spacing w:after="0"/>
        <w:contextualSpacing w:val="0"/>
        <w:rPr>
          <w:rFonts w:ascii="Arial" w:hAnsi="Arial" w:cs="Arial"/>
          <w:sz w:val="24"/>
          <w:szCs w:val="24"/>
        </w:rPr>
      </w:pPr>
      <w:r w:rsidRPr="00EF7AE9">
        <w:rPr>
          <w:rFonts w:ascii="Arial" w:hAnsi="Arial" w:cs="Arial"/>
          <w:sz w:val="24"/>
          <w:szCs w:val="24"/>
        </w:rPr>
        <w:lastRenderedPageBreak/>
        <w:t>Poświadczenia zgodności cyfrowego odwzorowania z dokumentem w postaci papierowej może dokonać również notariusz.</w:t>
      </w:r>
    </w:p>
    <w:p w14:paraId="0F699D73" w14:textId="77777777" w:rsidR="00AE19F5" w:rsidRPr="00EF7AE9" w:rsidRDefault="000B2E91" w:rsidP="000C34D8">
      <w:pPr>
        <w:pStyle w:val="Akapitzlist"/>
        <w:numPr>
          <w:ilvl w:val="1"/>
          <w:numId w:val="52"/>
        </w:numPr>
        <w:tabs>
          <w:tab w:val="left" w:pos="709"/>
          <w:tab w:val="left" w:pos="851"/>
          <w:tab w:val="left" w:pos="993"/>
          <w:tab w:val="left" w:pos="1134"/>
        </w:tabs>
        <w:spacing w:after="0"/>
        <w:contextualSpacing w:val="0"/>
        <w:rPr>
          <w:rFonts w:ascii="Arial" w:hAnsi="Arial" w:cs="Arial"/>
          <w:sz w:val="24"/>
          <w:szCs w:val="24"/>
        </w:rPr>
      </w:pPr>
      <w:r w:rsidRPr="00EF7AE9">
        <w:rPr>
          <w:rFonts w:ascii="Arial" w:hAnsi="Arial" w:cs="Arial"/>
          <w:sz w:val="24"/>
          <w:szCs w:val="24"/>
        </w:rPr>
        <w:t xml:space="preserve">Jeżeli Wykonawca nie złoży oświadczenia, o którym mowa w pkt. </w:t>
      </w:r>
      <w:r w:rsidR="00F16A83" w:rsidRPr="00EF7AE9">
        <w:rPr>
          <w:rFonts w:ascii="Arial" w:hAnsi="Arial" w:cs="Arial"/>
          <w:sz w:val="24"/>
          <w:szCs w:val="24"/>
        </w:rPr>
        <w:t>3</w:t>
      </w:r>
      <w:r w:rsidRPr="00EF7AE9">
        <w:rPr>
          <w:rFonts w:ascii="Arial" w:hAnsi="Arial" w:cs="Arial"/>
          <w:sz w:val="24"/>
          <w:szCs w:val="24"/>
        </w:rPr>
        <w:t>.2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AA24780" w14:textId="59C893AD" w:rsidR="00EF7AE9" w:rsidRPr="00EF7AE9" w:rsidRDefault="00EF7AE9" w:rsidP="000C34D8">
      <w:pPr>
        <w:pStyle w:val="Akapitzlist"/>
        <w:numPr>
          <w:ilvl w:val="1"/>
          <w:numId w:val="52"/>
        </w:numPr>
        <w:tabs>
          <w:tab w:val="left" w:pos="709"/>
          <w:tab w:val="left" w:pos="851"/>
          <w:tab w:val="left" w:pos="993"/>
          <w:tab w:val="left" w:pos="1134"/>
        </w:tabs>
        <w:spacing w:after="120"/>
        <w:contextualSpacing w:val="0"/>
        <w:rPr>
          <w:rFonts w:ascii="Arial" w:hAnsi="Arial" w:cs="Arial"/>
          <w:sz w:val="24"/>
          <w:szCs w:val="24"/>
        </w:rPr>
      </w:pPr>
      <w:r w:rsidRPr="00EF7AE9">
        <w:rPr>
          <w:rFonts w:ascii="Arial" w:hAnsi="Arial" w:cs="Arial"/>
          <w:sz w:val="24"/>
          <w:szCs w:val="24"/>
        </w:rPr>
        <w:t xml:space="preserve"> </w:t>
      </w:r>
      <w:r w:rsidR="000B2E91" w:rsidRPr="00EF7AE9">
        <w:rPr>
          <w:rFonts w:ascii="Arial" w:hAnsi="Arial" w:cs="Arial"/>
          <w:sz w:val="24"/>
          <w:szCs w:val="24"/>
        </w:rPr>
        <w:t xml:space="preserve">Złożenie, uzupełnienie lub poprawienie dokumentów lub oświadczeń, o których mowa w ust. </w:t>
      </w:r>
      <w:r w:rsidR="00F16A83" w:rsidRPr="00EF7AE9">
        <w:rPr>
          <w:rFonts w:ascii="Arial" w:hAnsi="Arial" w:cs="Arial"/>
          <w:sz w:val="24"/>
          <w:szCs w:val="24"/>
        </w:rPr>
        <w:t>3</w:t>
      </w:r>
      <w:r w:rsidR="000B2E91" w:rsidRPr="00EF7AE9">
        <w:rPr>
          <w:rFonts w:ascii="Arial" w:hAnsi="Arial" w:cs="Arial"/>
          <w:sz w:val="24"/>
          <w:szCs w:val="24"/>
        </w:rPr>
        <w:t>.17 powyżej nie może służyć potwierdzeniu kryteriów selekcji.</w:t>
      </w:r>
    </w:p>
    <w:p w14:paraId="65A339D6" w14:textId="7ED62715" w:rsidR="000B2E91" w:rsidRPr="00EF7AE9" w:rsidRDefault="00EF7AE9" w:rsidP="000C34D8">
      <w:pPr>
        <w:pStyle w:val="Akapitzlist"/>
        <w:numPr>
          <w:ilvl w:val="1"/>
          <w:numId w:val="52"/>
        </w:numPr>
        <w:tabs>
          <w:tab w:val="left" w:pos="709"/>
          <w:tab w:val="left" w:pos="851"/>
          <w:tab w:val="left" w:pos="993"/>
          <w:tab w:val="left" w:pos="1134"/>
        </w:tabs>
        <w:spacing w:after="120"/>
        <w:contextualSpacing w:val="0"/>
        <w:rPr>
          <w:rFonts w:ascii="Arial" w:hAnsi="Arial" w:cs="Arial"/>
          <w:sz w:val="24"/>
          <w:szCs w:val="24"/>
        </w:rPr>
      </w:pPr>
      <w:r w:rsidRPr="00EF7AE9">
        <w:rPr>
          <w:rFonts w:ascii="Arial" w:hAnsi="Arial" w:cs="Arial"/>
          <w:sz w:val="24"/>
          <w:szCs w:val="24"/>
        </w:rPr>
        <w:t xml:space="preserve"> </w:t>
      </w:r>
      <w:r w:rsidR="000B2E91" w:rsidRPr="00EF7AE9">
        <w:rPr>
          <w:rFonts w:ascii="Arial" w:hAnsi="Arial" w:cs="Arial"/>
          <w:sz w:val="24"/>
          <w:szCs w:val="24"/>
        </w:rPr>
        <w:t xml:space="preserve">W zakresie nieuregulowanym </w:t>
      </w:r>
      <w:proofErr w:type="spellStart"/>
      <w:r w:rsidR="000B2E91" w:rsidRPr="00EF7AE9">
        <w:rPr>
          <w:rFonts w:ascii="Arial" w:hAnsi="Arial" w:cs="Arial"/>
          <w:sz w:val="24"/>
          <w:szCs w:val="24"/>
        </w:rPr>
        <w:t>Pzp</w:t>
      </w:r>
      <w:proofErr w:type="spellEnd"/>
      <w:r w:rsidR="000B2E91" w:rsidRPr="00EF7AE9">
        <w:rPr>
          <w:rFonts w:ascii="Arial" w:hAnsi="Arial" w:cs="Arial"/>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F16A83" w:rsidRPr="00EF7AE9">
        <w:rPr>
          <w:rFonts w:ascii="Arial" w:hAnsi="Arial" w:cs="Arial"/>
          <w:sz w:val="24"/>
          <w:szCs w:val="24"/>
        </w:rPr>
        <w:t>.</w:t>
      </w:r>
    </w:p>
    <w:p w14:paraId="06FC838C" w14:textId="59E18072" w:rsidR="00C3330B" w:rsidRPr="00CD5138" w:rsidRDefault="00C3330B" w:rsidP="000C34D8">
      <w:pPr>
        <w:pStyle w:val="pkt"/>
        <w:numPr>
          <w:ilvl w:val="0"/>
          <w:numId w:val="52"/>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0C34D8">
      <w:pPr>
        <w:pStyle w:val="pkt"/>
        <w:numPr>
          <w:ilvl w:val="1"/>
          <w:numId w:val="52"/>
        </w:numPr>
        <w:spacing w:before="0" w:after="0" w:line="276" w:lineRule="auto"/>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0C34D8">
      <w:pPr>
        <w:pStyle w:val="pkt"/>
        <w:numPr>
          <w:ilvl w:val="1"/>
          <w:numId w:val="52"/>
        </w:numPr>
        <w:spacing w:before="0" w:after="0" w:line="276" w:lineRule="auto"/>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29276DD2" w:rsidR="00C3330B" w:rsidRPr="00CD5138" w:rsidRDefault="00C3330B" w:rsidP="000C34D8">
      <w:pPr>
        <w:pStyle w:val="pkt"/>
        <w:numPr>
          <w:ilvl w:val="1"/>
          <w:numId w:val="52"/>
        </w:numPr>
        <w:spacing w:before="0" w:after="0" w:line="276" w:lineRule="auto"/>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załącznik nr</w:t>
      </w:r>
      <w:r w:rsidR="00FA2AC1">
        <w:rPr>
          <w:rFonts w:ascii="Arial" w:hAnsi="Arial" w:cs="Arial"/>
          <w:b/>
          <w:bCs/>
          <w:szCs w:val="24"/>
        </w:rPr>
        <w:t xml:space="preserve"> 4</w:t>
      </w:r>
      <w:r w:rsidRPr="00CD5138">
        <w:rPr>
          <w:rFonts w:ascii="Arial" w:hAnsi="Arial" w:cs="Arial"/>
          <w:b/>
          <w:bCs/>
          <w:szCs w:val="24"/>
        </w:rPr>
        <w:t xml:space="preserve"> do SWZ.</w:t>
      </w:r>
    </w:p>
    <w:p w14:paraId="6D9EAC53" w14:textId="77777777" w:rsidR="00C3330B" w:rsidRPr="00CD5138" w:rsidRDefault="00C3330B" w:rsidP="000C34D8">
      <w:pPr>
        <w:pStyle w:val="pkt"/>
        <w:numPr>
          <w:ilvl w:val="1"/>
          <w:numId w:val="52"/>
        </w:numPr>
        <w:spacing w:before="0" w:after="0" w:line="276" w:lineRule="auto"/>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0C34D8">
      <w:pPr>
        <w:pStyle w:val="pkt"/>
        <w:numPr>
          <w:ilvl w:val="1"/>
          <w:numId w:val="52"/>
        </w:numPr>
        <w:spacing w:before="0" w:after="0" w:line="276" w:lineRule="auto"/>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F065F7">
      <w:pPr>
        <w:pStyle w:val="pkt"/>
        <w:spacing w:before="0" w:after="0" w:line="276" w:lineRule="auto"/>
        <w:ind w:firstLine="0"/>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27C8455F" w14:textId="77777777" w:rsidR="00121282" w:rsidRDefault="00C3330B" w:rsidP="00F065F7">
      <w:pPr>
        <w:pStyle w:val="pkt"/>
        <w:numPr>
          <w:ilvl w:val="1"/>
          <w:numId w:val="52"/>
        </w:numPr>
        <w:spacing w:before="0" w:after="120" w:line="276" w:lineRule="auto"/>
        <w:ind w:left="788" w:hanging="431"/>
        <w:jc w:val="left"/>
        <w:rPr>
          <w:rFonts w:ascii="Arial" w:hAnsi="Arial" w:cs="Arial"/>
          <w:szCs w:val="24"/>
        </w:rPr>
      </w:pPr>
      <w:r w:rsidRPr="00121282">
        <w:rPr>
          <w:rFonts w:ascii="Arial" w:hAnsi="Arial" w:cs="Arial"/>
          <w:szCs w:val="24"/>
        </w:rPr>
        <w:t>Wykonawca, w przypadku polegania na zdolnościach lub sytuacji podmiotów udostępniających zasoby, przedstawia, wraz z</w:t>
      </w:r>
      <w:r w:rsidR="005E09C4" w:rsidRPr="00121282">
        <w:rPr>
          <w:rFonts w:ascii="Arial" w:hAnsi="Arial" w:cs="Arial"/>
          <w:szCs w:val="24"/>
        </w:rPr>
        <w:t xml:space="preserve"> oświadczeniem, o którym mowa w </w:t>
      </w:r>
      <w:r w:rsidRPr="00121282">
        <w:rPr>
          <w:rFonts w:ascii="Arial" w:hAnsi="Arial" w:cs="Arial"/>
          <w:szCs w:val="24"/>
        </w:rPr>
        <w:t xml:space="preserve">Rozdziale </w:t>
      </w:r>
      <w:r w:rsidR="00664E12" w:rsidRPr="00121282">
        <w:rPr>
          <w:rFonts w:ascii="Arial" w:hAnsi="Arial" w:cs="Arial"/>
          <w:szCs w:val="24"/>
        </w:rPr>
        <w:t>I</w:t>
      </w:r>
      <w:r w:rsidRPr="00121282">
        <w:rPr>
          <w:rFonts w:ascii="Arial" w:hAnsi="Arial" w:cs="Arial"/>
          <w:szCs w:val="24"/>
        </w:rPr>
        <w:t xml:space="preserve">X ust. </w:t>
      </w:r>
      <w:r w:rsidR="00664E12" w:rsidRPr="00121282">
        <w:rPr>
          <w:rFonts w:ascii="Arial" w:hAnsi="Arial" w:cs="Arial"/>
          <w:szCs w:val="24"/>
        </w:rPr>
        <w:t>2 pkt 2</w:t>
      </w:r>
      <w:r w:rsidRPr="00121282">
        <w:rPr>
          <w:rFonts w:ascii="Arial" w:hAnsi="Arial" w:cs="Arial"/>
          <w:szCs w:val="24"/>
        </w:rPr>
        <w:t xml:space="preserve">) SWZ, </w:t>
      </w:r>
      <w:r w:rsidRPr="00121282">
        <w:rPr>
          <w:rFonts w:ascii="Arial" w:hAnsi="Arial" w:cs="Arial"/>
          <w:b/>
          <w:szCs w:val="24"/>
        </w:rPr>
        <w:t xml:space="preserve">także oświadczenie podmiotu udostępniającego zasoby, </w:t>
      </w:r>
      <w:r w:rsidRPr="00121282">
        <w:rPr>
          <w:rFonts w:ascii="Arial" w:hAnsi="Arial" w:cs="Arial"/>
          <w:szCs w:val="24"/>
        </w:rPr>
        <w:t>potwierdzające brak podstaw wykluczenia tego podmiotu oraz odpowiednio spełnianie warunków udziału w postępowaniu, w zakresie, w jakim wykona</w:t>
      </w:r>
      <w:r w:rsidR="00664E12" w:rsidRPr="00121282">
        <w:rPr>
          <w:rFonts w:ascii="Arial" w:hAnsi="Arial" w:cs="Arial"/>
          <w:szCs w:val="24"/>
        </w:rPr>
        <w:t>wca powołuje się na jego zasoby</w:t>
      </w:r>
      <w:r w:rsidR="009000BC" w:rsidRPr="00121282">
        <w:rPr>
          <w:rFonts w:ascii="Arial" w:hAnsi="Arial" w:cs="Arial"/>
          <w:szCs w:val="24"/>
        </w:rPr>
        <w:t xml:space="preserve">, zgodnie z katalogiem dokumentów określonych w Rozdziale IX </w:t>
      </w:r>
      <w:proofErr w:type="spellStart"/>
      <w:r w:rsidR="009000BC" w:rsidRPr="00121282">
        <w:rPr>
          <w:rFonts w:ascii="Arial" w:hAnsi="Arial" w:cs="Arial"/>
          <w:szCs w:val="24"/>
        </w:rPr>
        <w:t>swz</w:t>
      </w:r>
      <w:proofErr w:type="spellEnd"/>
      <w:r w:rsidRPr="00121282">
        <w:rPr>
          <w:rFonts w:ascii="Arial" w:hAnsi="Arial" w:cs="Arial"/>
          <w:szCs w:val="24"/>
        </w:rPr>
        <w:t>.</w:t>
      </w:r>
    </w:p>
    <w:p w14:paraId="0B4EBAA9" w14:textId="782B14C2" w:rsidR="00121282" w:rsidRPr="00121282" w:rsidRDefault="00C3330B" w:rsidP="000C34D8">
      <w:pPr>
        <w:pStyle w:val="pkt"/>
        <w:numPr>
          <w:ilvl w:val="0"/>
          <w:numId w:val="52"/>
        </w:numPr>
        <w:spacing w:before="0" w:after="0" w:line="276" w:lineRule="auto"/>
        <w:jc w:val="left"/>
        <w:rPr>
          <w:rFonts w:ascii="Arial" w:hAnsi="Arial" w:cs="Arial"/>
          <w:szCs w:val="24"/>
        </w:rPr>
      </w:pPr>
      <w:r w:rsidRPr="00121282">
        <w:rPr>
          <w:rFonts w:ascii="Arial" w:hAnsi="Arial" w:cs="Arial"/>
          <w:b/>
          <w:szCs w:val="24"/>
        </w:rPr>
        <w:t>Informacja dla wykonawców składających oferty wspólne (spółki cywilne, konsorcja)</w:t>
      </w:r>
    </w:p>
    <w:p w14:paraId="4B116A42" w14:textId="77777777" w:rsidR="00121282" w:rsidRDefault="00C3330B" w:rsidP="000C34D8">
      <w:pPr>
        <w:pStyle w:val="pkt"/>
        <w:numPr>
          <w:ilvl w:val="1"/>
          <w:numId w:val="52"/>
        </w:numPr>
        <w:spacing w:before="0" w:after="0" w:line="276" w:lineRule="auto"/>
        <w:jc w:val="left"/>
        <w:rPr>
          <w:rFonts w:ascii="Arial" w:hAnsi="Arial" w:cs="Arial"/>
          <w:szCs w:val="24"/>
        </w:rPr>
      </w:pPr>
      <w:r w:rsidRPr="00121282">
        <w:rPr>
          <w:rFonts w:ascii="Arial" w:hAnsi="Arial" w:cs="Arial"/>
          <w:szCs w:val="24"/>
        </w:rPr>
        <w:t>Wykonawcy mogą wspólnie ubiegać się o udzielenie zamówienia. W takim przypadku Wykonawcy ustanawiają pełnomocnika do reprezentow</w:t>
      </w:r>
      <w:r w:rsidR="008465A7" w:rsidRPr="00121282">
        <w:rPr>
          <w:rFonts w:ascii="Arial" w:hAnsi="Arial" w:cs="Arial"/>
          <w:szCs w:val="24"/>
        </w:rPr>
        <w:t>ania ich w postępowaniu albo do </w:t>
      </w:r>
      <w:r w:rsidRPr="00121282">
        <w:rPr>
          <w:rFonts w:ascii="Arial" w:hAnsi="Arial" w:cs="Arial"/>
          <w:szCs w:val="24"/>
        </w:rPr>
        <w:t>reprezentowania i zawarcia umowy w sprawie zamówienia publicznego. Pełnomocnictwo</w:t>
      </w:r>
      <w:r w:rsidRPr="00121282">
        <w:rPr>
          <w:rFonts w:ascii="Arial" w:hAnsi="Arial" w:cs="Arial"/>
          <w:b/>
          <w:szCs w:val="24"/>
        </w:rPr>
        <w:t xml:space="preserve"> </w:t>
      </w:r>
      <w:r w:rsidRPr="00121282">
        <w:rPr>
          <w:rFonts w:ascii="Arial" w:hAnsi="Arial" w:cs="Arial"/>
          <w:szCs w:val="24"/>
        </w:rPr>
        <w:t>winno być załączone do oferty.</w:t>
      </w:r>
    </w:p>
    <w:p w14:paraId="28F3D04E" w14:textId="77777777" w:rsidR="00121282" w:rsidRDefault="00C3330B" w:rsidP="000C34D8">
      <w:pPr>
        <w:pStyle w:val="pkt"/>
        <w:numPr>
          <w:ilvl w:val="1"/>
          <w:numId w:val="52"/>
        </w:numPr>
        <w:spacing w:before="0" w:after="0" w:line="276" w:lineRule="auto"/>
        <w:jc w:val="left"/>
        <w:rPr>
          <w:rFonts w:ascii="Arial" w:hAnsi="Arial" w:cs="Arial"/>
          <w:szCs w:val="24"/>
        </w:rPr>
      </w:pPr>
      <w:r w:rsidRPr="00121282">
        <w:rPr>
          <w:rFonts w:ascii="Arial" w:hAnsi="Arial" w:cs="Arial"/>
          <w:szCs w:val="24"/>
        </w:rPr>
        <w:t xml:space="preserve">W przypadku Wykonawców wspólnie ubiegających się o udzielenie zamówienia, oświadczenia, o których mowa w Rozdziale </w:t>
      </w:r>
      <w:r w:rsidR="008465A7" w:rsidRPr="00121282">
        <w:rPr>
          <w:rFonts w:ascii="Arial" w:hAnsi="Arial" w:cs="Arial"/>
          <w:szCs w:val="24"/>
        </w:rPr>
        <w:t>IX ust. 2 pkt 2) SWZ, składa każdy z </w:t>
      </w:r>
      <w:r w:rsidRPr="00121282">
        <w:rPr>
          <w:rFonts w:ascii="Arial" w:hAnsi="Arial" w:cs="Arial"/>
          <w:szCs w:val="24"/>
        </w:rPr>
        <w:t>wykonawców.</w:t>
      </w:r>
    </w:p>
    <w:p w14:paraId="167A9D7E" w14:textId="77777777" w:rsidR="00121282" w:rsidRDefault="008465A7" w:rsidP="000C34D8">
      <w:pPr>
        <w:pStyle w:val="pkt"/>
        <w:numPr>
          <w:ilvl w:val="1"/>
          <w:numId w:val="52"/>
        </w:numPr>
        <w:spacing w:before="0" w:after="0" w:line="276" w:lineRule="auto"/>
        <w:jc w:val="left"/>
        <w:rPr>
          <w:rFonts w:ascii="Arial" w:hAnsi="Arial" w:cs="Arial"/>
          <w:szCs w:val="24"/>
        </w:rPr>
      </w:pPr>
      <w:r w:rsidRPr="00121282">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121282">
        <w:rPr>
          <w:rFonts w:ascii="Arial" w:hAnsi="Arial" w:cs="Arial"/>
          <w:szCs w:val="24"/>
        </w:rPr>
        <w:t>usługi</w:t>
      </w:r>
      <w:r w:rsidR="00573D06" w:rsidRPr="00121282">
        <w:rPr>
          <w:rFonts w:ascii="Arial" w:hAnsi="Arial" w:cs="Arial"/>
          <w:szCs w:val="24"/>
        </w:rPr>
        <w:t>,</w:t>
      </w:r>
      <w:r w:rsidRPr="00121282">
        <w:rPr>
          <w:rFonts w:ascii="Arial" w:hAnsi="Arial" w:cs="Arial"/>
          <w:szCs w:val="24"/>
        </w:rPr>
        <w:t xml:space="preserve"> do realizacji których te zdolności są wymagane.</w:t>
      </w:r>
    </w:p>
    <w:p w14:paraId="63163E80" w14:textId="77777777" w:rsidR="00121282" w:rsidRDefault="00C3330B" w:rsidP="000C34D8">
      <w:pPr>
        <w:pStyle w:val="pkt"/>
        <w:numPr>
          <w:ilvl w:val="1"/>
          <w:numId w:val="52"/>
        </w:numPr>
        <w:spacing w:before="0" w:after="0" w:line="276" w:lineRule="auto"/>
        <w:jc w:val="left"/>
        <w:rPr>
          <w:rFonts w:ascii="Arial" w:hAnsi="Arial" w:cs="Arial"/>
          <w:szCs w:val="24"/>
        </w:rPr>
      </w:pPr>
      <w:r w:rsidRPr="00121282">
        <w:rPr>
          <w:rFonts w:ascii="Arial" w:hAnsi="Arial" w:cs="Arial"/>
          <w:szCs w:val="24"/>
        </w:rPr>
        <w:t>Wykonawcy wspólnie ubiegający się o udzielenie zamówienia dołączają do oferty oświadczenie, z którego</w:t>
      </w:r>
      <w:r w:rsidR="00D6777D" w:rsidRPr="00121282">
        <w:rPr>
          <w:rFonts w:ascii="Arial" w:hAnsi="Arial" w:cs="Arial"/>
          <w:szCs w:val="24"/>
        </w:rPr>
        <w:t xml:space="preserve"> wynika</w:t>
      </w:r>
      <w:r w:rsidR="008465A7" w:rsidRPr="00121282">
        <w:rPr>
          <w:rFonts w:ascii="Arial" w:hAnsi="Arial" w:cs="Arial"/>
          <w:szCs w:val="24"/>
        </w:rPr>
        <w:t xml:space="preserve"> które </w:t>
      </w:r>
      <w:r w:rsidR="00BF3D44" w:rsidRPr="00121282">
        <w:rPr>
          <w:rFonts w:ascii="Arial" w:hAnsi="Arial" w:cs="Arial"/>
          <w:szCs w:val="24"/>
        </w:rPr>
        <w:t>usługi</w:t>
      </w:r>
      <w:r w:rsidRPr="00121282">
        <w:rPr>
          <w:rFonts w:ascii="Arial" w:hAnsi="Arial" w:cs="Arial"/>
          <w:szCs w:val="24"/>
        </w:rPr>
        <w:t xml:space="preserve"> wykonają poszczególni wykonawcy</w:t>
      </w:r>
      <w:r w:rsidR="00EF7AE9" w:rsidRPr="00121282">
        <w:rPr>
          <w:rFonts w:ascii="Arial" w:hAnsi="Arial" w:cs="Arial"/>
          <w:szCs w:val="24"/>
        </w:rPr>
        <w:t>.</w:t>
      </w:r>
    </w:p>
    <w:p w14:paraId="7D45FC4B" w14:textId="77777777" w:rsidR="00121282" w:rsidRDefault="00C3330B" w:rsidP="000C34D8">
      <w:pPr>
        <w:pStyle w:val="pkt"/>
        <w:numPr>
          <w:ilvl w:val="1"/>
          <w:numId w:val="52"/>
        </w:numPr>
        <w:spacing w:before="0" w:after="0" w:line="276" w:lineRule="auto"/>
        <w:jc w:val="left"/>
        <w:rPr>
          <w:rFonts w:ascii="Arial" w:hAnsi="Arial" w:cs="Arial"/>
          <w:szCs w:val="24"/>
        </w:rPr>
      </w:pPr>
      <w:r w:rsidRPr="00121282">
        <w:rPr>
          <w:rFonts w:ascii="Arial" w:hAnsi="Arial" w:cs="Arial"/>
          <w:szCs w:val="24"/>
        </w:rPr>
        <w:lastRenderedPageBreak/>
        <w:t>Oświadczenia i dokumenty potwierdzając</w:t>
      </w:r>
      <w:r w:rsidR="00166FE5" w:rsidRPr="00121282">
        <w:rPr>
          <w:rFonts w:ascii="Arial" w:hAnsi="Arial" w:cs="Arial"/>
          <w:szCs w:val="24"/>
        </w:rPr>
        <w:t>e brak podstaw do wykluczenia z </w:t>
      </w:r>
      <w:r w:rsidRPr="00121282">
        <w:rPr>
          <w:rFonts w:ascii="Arial" w:hAnsi="Arial" w:cs="Arial"/>
          <w:szCs w:val="24"/>
        </w:rPr>
        <w:t>postępowania składa każdy z Wykonawców wspólnie ubiegających się o zamówienie</w:t>
      </w:r>
      <w:r w:rsidR="003A1166" w:rsidRPr="00121282">
        <w:rPr>
          <w:rFonts w:ascii="Arial" w:hAnsi="Arial" w:cs="Arial"/>
          <w:szCs w:val="24"/>
        </w:rPr>
        <w:t>.</w:t>
      </w:r>
    </w:p>
    <w:p w14:paraId="50D73326" w14:textId="77777777" w:rsidR="00121282" w:rsidRDefault="008465A7" w:rsidP="000C34D8">
      <w:pPr>
        <w:pStyle w:val="pkt"/>
        <w:numPr>
          <w:ilvl w:val="1"/>
          <w:numId w:val="52"/>
        </w:numPr>
        <w:spacing w:before="0" w:after="120" w:line="276" w:lineRule="auto"/>
        <w:jc w:val="left"/>
        <w:rPr>
          <w:rFonts w:ascii="Arial" w:hAnsi="Arial" w:cs="Arial"/>
          <w:szCs w:val="24"/>
        </w:rPr>
      </w:pPr>
      <w:r w:rsidRPr="00121282">
        <w:rPr>
          <w:rFonts w:ascii="Arial" w:hAnsi="Arial" w:cs="Arial"/>
          <w:szCs w:val="24"/>
        </w:rPr>
        <w:t xml:space="preserve">Oświadczenia i dokumenty potwierdzające spełnienie warunków udziału w postępowaniu składa każdy z Wykonawców w </w:t>
      </w:r>
      <w:r w:rsidR="00166FE5" w:rsidRPr="00121282">
        <w:rPr>
          <w:rFonts w:ascii="Arial" w:hAnsi="Arial" w:cs="Arial"/>
          <w:szCs w:val="24"/>
        </w:rPr>
        <w:t>zakresie, w jakim</w:t>
      </w:r>
      <w:r w:rsidRPr="00121282">
        <w:rPr>
          <w:rFonts w:ascii="Arial" w:hAnsi="Arial" w:cs="Arial"/>
          <w:szCs w:val="24"/>
        </w:rPr>
        <w:t xml:space="preserve"> wykazuje spełnianie tych warunków.</w:t>
      </w:r>
    </w:p>
    <w:p w14:paraId="2411BB71" w14:textId="0F65D634" w:rsidR="00C3330B" w:rsidRPr="00121282" w:rsidRDefault="00C3330B" w:rsidP="000C34D8">
      <w:pPr>
        <w:pStyle w:val="pkt"/>
        <w:numPr>
          <w:ilvl w:val="1"/>
          <w:numId w:val="52"/>
        </w:numPr>
        <w:spacing w:before="0" w:after="120" w:line="276" w:lineRule="auto"/>
        <w:jc w:val="left"/>
        <w:rPr>
          <w:rFonts w:ascii="Arial" w:hAnsi="Arial" w:cs="Arial"/>
          <w:szCs w:val="24"/>
        </w:rPr>
      </w:pPr>
      <w:r w:rsidRPr="00121282">
        <w:rPr>
          <w:rFonts w:ascii="Arial" w:hAnsi="Arial" w:cs="Arial"/>
          <w:szCs w:val="24"/>
        </w:rPr>
        <w:t>Wykonawcy wspólnie ubiegający się o zamówienie</w:t>
      </w:r>
      <w:r w:rsidR="008465A7" w:rsidRPr="00121282">
        <w:rPr>
          <w:rFonts w:ascii="Arial" w:hAnsi="Arial" w:cs="Arial"/>
          <w:szCs w:val="24"/>
        </w:rPr>
        <w:t>, w</w:t>
      </w:r>
      <w:r w:rsidRPr="00121282">
        <w:rPr>
          <w:rFonts w:ascii="Arial" w:hAnsi="Arial" w:cs="Arial"/>
          <w:szCs w:val="24"/>
        </w:rPr>
        <w:t>y</w:t>
      </w:r>
      <w:r w:rsidR="008465A7" w:rsidRPr="00121282">
        <w:rPr>
          <w:rFonts w:ascii="Arial" w:hAnsi="Arial" w:cs="Arial"/>
          <w:szCs w:val="24"/>
        </w:rPr>
        <w:t>pełniając formularz oferty, jak </w:t>
      </w:r>
      <w:r w:rsidRPr="00121282">
        <w:rPr>
          <w:rFonts w:ascii="Arial" w:hAnsi="Arial" w:cs="Arial"/>
          <w:szCs w:val="24"/>
        </w:rPr>
        <w:t>również inne dokumenty powołujące się na „Wykonawc</w:t>
      </w:r>
      <w:r w:rsidR="00166FE5" w:rsidRPr="00121282">
        <w:rPr>
          <w:rFonts w:ascii="Arial" w:hAnsi="Arial" w:cs="Arial"/>
          <w:szCs w:val="24"/>
        </w:rPr>
        <w:t>ę”, w miejscu np. „nazwa i </w:t>
      </w:r>
      <w:r w:rsidRPr="00121282">
        <w:rPr>
          <w:rFonts w:ascii="Arial" w:hAnsi="Arial" w:cs="Arial"/>
          <w:szCs w:val="24"/>
        </w:rPr>
        <w:t xml:space="preserve">adres Wykonawcy” </w:t>
      </w:r>
      <w:r w:rsidR="008465A7" w:rsidRPr="00121282">
        <w:rPr>
          <w:rFonts w:ascii="Arial" w:hAnsi="Arial" w:cs="Arial"/>
          <w:szCs w:val="24"/>
        </w:rPr>
        <w:t>wpisują</w:t>
      </w:r>
      <w:r w:rsidRPr="00121282">
        <w:rPr>
          <w:rFonts w:ascii="Arial" w:hAnsi="Arial" w:cs="Arial"/>
          <w:szCs w:val="24"/>
        </w:rPr>
        <w:t xml:space="preserve"> dane dotyczące wszystkich podmiotów</w:t>
      </w:r>
      <w:r w:rsidR="008465A7" w:rsidRPr="00121282">
        <w:rPr>
          <w:rFonts w:ascii="Arial" w:hAnsi="Arial" w:cs="Arial"/>
          <w:szCs w:val="24"/>
        </w:rPr>
        <w:t>, które ubiegają się wspólnie o </w:t>
      </w:r>
      <w:r w:rsidRPr="00121282">
        <w:rPr>
          <w:rFonts w:ascii="Arial" w:hAnsi="Arial" w:cs="Arial"/>
          <w:szCs w:val="24"/>
        </w:rPr>
        <w:t>udzielenie zamówienia publicznego.</w:t>
      </w:r>
    </w:p>
    <w:p w14:paraId="7331B875" w14:textId="77777777" w:rsidR="00F065F7" w:rsidRDefault="007A1BC8" w:rsidP="00F065F7">
      <w:pPr>
        <w:pStyle w:val="pkt"/>
        <w:numPr>
          <w:ilvl w:val="0"/>
          <w:numId w:val="52"/>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0AC65E45" w14:textId="77777777" w:rsidR="00F065F7" w:rsidRPr="00F065F7" w:rsidRDefault="007A1BC8" w:rsidP="00F065F7">
      <w:pPr>
        <w:pStyle w:val="pkt"/>
        <w:spacing w:before="0" w:after="120" w:line="276" w:lineRule="auto"/>
        <w:ind w:left="357" w:firstLine="0"/>
        <w:jc w:val="left"/>
        <w:rPr>
          <w:rFonts w:ascii="Arial" w:hAnsi="Arial" w:cs="Arial"/>
          <w:b/>
          <w:szCs w:val="24"/>
        </w:rPr>
      </w:pPr>
      <w:r w:rsidRPr="00F065F7">
        <w:rPr>
          <w:rFonts w:ascii="Arial" w:hAnsi="Arial" w:cs="Arial"/>
          <w:szCs w:val="24"/>
        </w:rPr>
        <w:t>Jeżeli Wykonawca zamierza powierzyć wykonanie części zamówienia podwykonawcy, który</w:t>
      </w:r>
      <w:r w:rsidR="00166FE5" w:rsidRPr="00F065F7">
        <w:rPr>
          <w:rFonts w:ascii="Arial" w:hAnsi="Arial" w:cs="Arial"/>
          <w:szCs w:val="24"/>
        </w:rPr>
        <w:t xml:space="preserve"> jest mu znany na etapie złożenia oferty a</w:t>
      </w:r>
      <w:r w:rsidRPr="00F065F7">
        <w:rPr>
          <w:rFonts w:ascii="Arial" w:hAnsi="Arial" w:cs="Arial"/>
          <w:szCs w:val="24"/>
        </w:rPr>
        <w:t xml:space="preserve"> nie jest podmiotem, na którego zdolnościach lub sytuacji Wykonawca polega na zasadach określonych w art. 118 ust.1 </w:t>
      </w:r>
      <w:proofErr w:type="spellStart"/>
      <w:r w:rsidRPr="00F065F7">
        <w:rPr>
          <w:rFonts w:ascii="Arial" w:hAnsi="Arial" w:cs="Arial"/>
          <w:szCs w:val="24"/>
        </w:rPr>
        <w:t>Pzp</w:t>
      </w:r>
      <w:proofErr w:type="spellEnd"/>
      <w:r w:rsidRPr="00F065F7">
        <w:rPr>
          <w:rFonts w:ascii="Arial" w:hAnsi="Arial" w:cs="Arial"/>
          <w:szCs w:val="24"/>
        </w:rPr>
        <w:t xml:space="preserve">, </w:t>
      </w:r>
      <w:r w:rsidR="00166FE5" w:rsidRPr="00F065F7">
        <w:rPr>
          <w:rFonts w:ascii="Arial" w:hAnsi="Arial" w:cs="Arial"/>
          <w:szCs w:val="24"/>
        </w:rPr>
        <w:t>w oświadczeniu, o którym mowa w Rozdziale IX ust. 2 pkt 2) SWZ zamieszcza informację o tym podwykonawcy w zakresie wymaganym dla wykonawcy</w:t>
      </w:r>
      <w:r w:rsidR="00F065F7">
        <w:rPr>
          <w:rFonts w:ascii="Arial" w:hAnsi="Arial" w:cs="Arial"/>
          <w:szCs w:val="24"/>
        </w:rPr>
        <w:t>.</w:t>
      </w:r>
    </w:p>
    <w:p w14:paraId="402D8228" w14:textId="33D19824" w:rsidR="00C3330B" w:rsidRPr="00F065F7" w:rsidRDefault="00C3330B" w:rsidP="00F065F7">
      <w:pPr>
        <w:pStyle w:val="pkt"/>
        <w:numPr>
          <w:ilvl w:val="0"/>
          <w:numId w:val="52"/>
        </w:numPr>
        <w:spacing w:before="0" w:after="0" w:line="276" w:lineRule="auto"/>
        <w:jc w:val="left"/>
        <w:rPr>
          <w:rFonts w:ascii="Arial" w:hAnsi="Arial" w:cs="Arial"/>
          <w:b/>
          <w:szCs w:val="24"/>
        </w:rPr>
      </w:pPr>
      <w:r w:rsidRPr="00F065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42" w:name="_Toc61438257"/>
      <w:bookmarkStart w:id="143" w:name="_Toc61438373"/>
      <w:bookmarkStart w:id="144" w:name="_Toc61439568"/>
      <w:bookmarkStart w:id="145" w:name="_Toc61515523"/>
      <w:bookmarkStart w:id="146" w:name="_Toc119912644"/>
      <w:bookmarkStart w:id="147" w:name="_Toc152149509"/>
      <w:r>
        <w:t>VI</w:t>
      </w:r>
      <w:r w:rsidR="00664E12">
        <w:t>I</w:t>
      </w:r>
      <w:r>
        <w:t>I</w:t>
      </w:r>
      <w:r w:rsidR="00F25682" w:rsidRPr="00212617">
        <w:t>. Opis sposobu przygotowania oferty</w:t>
      </w:r>
      <w:bookmarkEnd w:id="131"/>
      <w:bookmarkEnd w:id="132"/>
      <w:bookmarkEnd w:id="133"/>
      <w:bookmarkEnd w:id="134"/>
      <w:bookmarkEnd w:id="135"/>
      <w:bookmarkEnd w:id="136"/>
      <w:bookmarkEnd w:id="137"/>
      <w:bookmarkEnd w:id="138"/>
      <w:bookmarkEnd w:id="139"/>
      <w:bookmarkEnd w:id="140"/>
      <w:bookmarkEnd w:id="142"/>
      <w:bookmarkEnd w:id="143"/>
      <w:bookmarkEnd w:id="144"/>
      <w:bookmarkEnd w:id="145"/>
      <w:bookmarkEnd w:id="146"/>
      <w:bookmarkEnd w:id="147"/>
    </w:p>
    <w:p w14:paraId="2CD6307A" w14:textId="77777777" w:rsidR="00564101" w:rsidRDefault="00BF0659" w:rsidP="00AE19F5">
      <w:pPr>
        <w:numPr>
          <w:ilvl w:val="0"/>
          <w:numId w:val="25"/>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AE19F5">
      <w:pPr>
        <w:pStyle w:val="Akapitzlist"/>
        <w:numPr>
          <w:ilvl w:val="0"/>
          <w:numId w:val="25"/>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AE19F5">
      <w:pPr>
        <w:pStyle w:val="Akapitzlist"/>
        <w:numPr>
          <w:ilvl w:val="0"/>
          <w:numId w:val="25"/>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564101">
        <w:rPr>
          <w:rFonts w:ascii="Arial" w:hAnsi="Arial" w:cs="Arial"/>
          <w:sz w:val="24"/>
          <w:szCs w:val="24"/>
        </w:rP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AE19F5">
      <w:pPr>
        <w:pStyle w:val="Akapitzlist"/>
        <w:numPr>
          <w:ilvl w:val="0"/>
          <w:numId w:val="25"/>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AE19F5">
      <w:pPr>
        <w:pStyle w:val="Akapitzlist"/>
        <w:numPr>
          <w:ilvl w:val="1"/>
          <w:numId w:val="25"/>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AE19F5">
      <w:pPr>
        <w:pStyle w:val="Akapitzlist"/>
        <w:numPr>
          <w:ilvl w:val="1"/>
          <w:numId w:val="25"/>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AE19F5">
      <w:pPr>
        <w:pStyle w:val="Akapitzlist"/>
        <w:numPr>
          <w:ilvl w:val="1"/>
          <w:numId w:val="25"/>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AE19F5">
      <w:pPr>
        <w:pStyle w:val="Akapitzlist"/>
        <w:numPr>
          <w:ilvl w:val="0"/>
          <w:numId w:val="25"/>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AE19F5">
      <w:pPr>
        <w:pStyle w:val="Akapitzlist"/>
        <w:numPr>
          <w:ilvl w:val="0"/>
          <w:numId w:val="25"/>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AE19F5">
      <w:pPr>
        <w:pStyle w:val="Akapitzlist"/>
        <w:numPr>
          <w:ilvl w:val="0"/>
          <w:numId w:val="25"/>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AE19F5">
      <w:pPr>
        <w:pStyle w:val="Akapitzlist"/>
        <w:numPr>
          <w:ilvl w:val="0"/>
          <w:numId w:val="25"/>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AE19F5">
      <w:pPr>
        <w:pStyle w:val="Akapitzlist"/>
        <w:numPr>
          <w:ilvl w:val="0"/>
          <w:numId w:val="25"/>
        </w:numPr>
        <w:spacing w:after="0"/>
        <w:rPr>
          <w:rFonts w:ascii="Arial" w:hAnsi="Arial" w:cs="Arial"/>
          <w:sz w:val="24"/>
          <w:szCs w:val="24"/>
        </w:rPr>
      </w:pPr>
      <w:r w:rsidRPr="00564101">
        <w:rPr>
          <w:rFonts w:ascii="Arial" w:hAnsi="Arial" w:cs="Arial"/>
          <w:sz w:val="24"/>
          <w:szCs w:val="24"/>
        </w:rPr>
        <w:lastRenderedPageBreak/>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AE19F5">
      <w:pPr>
        <w:pStyle w:val="Akapitzlist"/>
        <w:numPr>
          <w:ilvl w:val="0"/>
          <w:numId w:val="25"/>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AE19F5">
      <w:pPr>
        <w:pStyle w:val="Akapitzlist"/>
        <w:numPr>
          <w:ilvl w:val="0"/>
          <w:numId w:val="25"/>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AE19F5">
      <w:pPr>
        <w:pStyle w:val="Akapitzlist"/>
        <w:numPr>
          <w:ilvl w:val="0"/>
          <w:numId w:val="25"/>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AE19F5">
      <w:pPr>
        <w:pStyle w:val="Akapitzlist"/>
        <w:numPr>
          <w:ilvl w:val="0"/>
          <w:numId w:val="25"/>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AE19F5">
      <w:pPr>
        <w:pStyle w:val="Akapitzlist"/>
        <w:numPr>
          <w:ilvl w:val="0"/>
          <w:numId w:val="25"/>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AE19F5">
      <w:pPr>
        <w:pStyle w:val="Akapitzlist"/>
        <w:numPr>
          <w:ilvl w:val="0"/>
          <w:numId w:val="25"/>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AE19F5">
      <w:pPr>
        <w:pStyle w:val="Akapitzlist"/>
        <w:numPr>
          <w:ilvl w:val="0"/>
          <w:numId w:val="25"/>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AE19F5">
      <w:pPr>
        <w:pStyle w:val="Akapitzlist"/>
        <w:numPr>
          <w:ilvl w:val="2"/>
          <w:numId w:val="25"/>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AE19F5">
      <w:pPr>
        <w:pStyle w:val="Akapitzlist"/>
        <w:numPr>
          <w:ilvl w:val="2"/>
          <w:numId w:val="25"/>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AE19F5">
      <w:pPr>
        <w:pStyle w:val="Akapitzlist"/>
        <w:numPr>
          <w:ilvl w:val="2"/>
          <w:numId w:val="25"/>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AE19F5">
      <w:pPr>
        <w:pStyle w:val="Akapitzlist"/>
        <w:numPr>
          <w:ilvl w:val="2"/>
          <w:numId w:val="25"/>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0C7C89" w:rsidRDefault="00F75F04" w:rsidP="00AE19F5">
      <w:pPr>
        <w:pStyle w:val="Akapitzlist"/>
        <w:numPr>
          <w:ilvl w:val="0"/>
          <w:numId w:val="25"/>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w:t>
      </w:r>
      <w:r w:rsidRPr="000C7C89">
        <w:rPr>
          <w:rFonts w:ascii="Arial" w:hAnsi="Arial" w:cs="Arial"/>
          <w:color w:val="000000"/>
          <w:sz w:val="24"/>
          <w:szCs w:val="24"/>
        </w:rPr>
        <w:t>i wymiany informacji w postaci elektronicznej oraz minimalnych wymagań dla systemów teleinformatycznych”, zwanego dalej Rozporządzeniem KRI.</w:t>
      </w:r>
    </w:p>
    <w:p w14:paraId="3C697F60" w14:textId="77777777" w:rsidR="008845B5" w:rsidRPr="000C7C89" w:rsidRDefault="008845B5" w:rsidP="00AE19F5">
      <w:pPr>
        <w:pStyle w:val="Akapitzlist"/>
        <w:numPr>
          <w:ilvl w:val="0"/>
          <w:numId w:val="25"/>
        </w:numPr>
        <w:spacing w:after="0"/>
        <w:rPr>
          <w:rFonts w:ascii="Arial" w:hAnsi="Arial" w:cs="Arial"/>
          <w:sz w:val="24"/>
          <w:szCs w:val="24"/>
        </w:rPr>
      </w:pPr>
      <w:bookmarkStart w:id="148" w:name="_Hlk150416792"/>
      <w:r w:rsidRPr="000C7C89">
        <w:rPr>
          <w:rFonts w:ascii="Arial" w:hAnsi="Arial" w:cs="Arial"/>
          <w:b/>
          <w:sz w:val="24"/>
          <w:szCs w:val="24"/>
        </w:rPr>
        <w:t>Zamawiający zaleca</w:t>
      </w:r>
      <w:r w:rsidR="007E7827" w:rsidRPr="000C7C89">
        <w:rPr>
          <w:rFonts w:ascii="Arial" w:hAnsi="Arial" w:cs="Arial"/>
          <w:b/>
          <w:sz w:val="24"/>
          <w:szCs w:val="24"/>
        </w:rPr>
        <w:t xml:space="preserve"> dodatkowo</w:t>
      </w:r>
      <w:r w:rsidRPr="000C7C89">
        <w:rPr>
          <w:rFonts w:ascii="Arial" w:hAnsi="Arial" w:cs="Arial"/>
          <w:b/>
          <w:sz w:val="24"/>
          <w:szCs w:val="24"/>
        </w:rPr>
        <w:t>:</w:t>
      </w:r>
    </w:p>
    <w:p w14:paraId="4A0AB22D" w14:textId="71231D31" w:rsidR="00821603" w:rsidRPr="000C7C89" w:rsidRDefault="008845B5" w:rsidP="00AE19F5">
      <w:pPr>
        <w:pStyle w:val="Akapitzlist"/>
        <w:numPr>
          <w:ilvl w:val="1"/>
          <w:numId w:val="25"/>
        </w:numPr>
        <w:spacing w:after="0"/>
        <w:rPr>
          <w:rFonts w:ascii="Arial" w:hAnsi="Arial" w:cs="Arial"/>
          <w:sz w:val="24"/>
          <w:szCs w:val="24"/>
        </w:rPr>
      </w:pPr>
      <w:r w:rsidRPr="000C7C89">
        <w:rPr>
          <w:rFonts w:ascii="Arial" w:hAnsi="Arial" w:cs="Arial"/>
          <w:sz w:val="24"/>
          <w:szCs w:val="24"/>
        </w:rPr>
        <w:lastRenderedPageBreak/>
        <w:t>W miarę możliwości wykorzystanie formatów plików: .pdf .</w:t>
      </w:r>
      <w:proofErr w:type="spellStart"/>
      <w:r w:rsidRPr="000C7C89">
        <w:rPr>
          <w:rFonts w:ascii="Arial" w:hAnsi="Arial" w:cs="Arial"/>
          <w:sz w:val="24"/>
          <w:szCs w:val="24"/>
        </w:rPr>
        <w:t>doc</w:t>
      </w:r>
      <w:proofErr w:type="spellEnd"/>
      <w:r w:rsidRPr="000C7C89">
        <w:rPr>
          <w:rFonts w:ascii="Arial" w:hAnsi="Arial" w:cs="Arial"/>
          <w:sz w:val="24"/>
          <w:szCs w:val="24"/>
        </w:rPr>
        <w:t xml:space="preserve"> .xls .jpg (.</w:t>
      </w:r>
      <w:proofErr w:type="spellStart"/>
      <w:r w:rsidRPr="000C7C89">
        <w:rPr>
          <w:rFonts w:ascii="Arial" w:hAnsi="Arial" w:cs="Arial"/>
          <w:sz w:val="24"/>
          <w:szCs w:val="24"/>
        </w:rPr>
        <w:t>jpeg</w:t>
      </w:r>
      <w:proofErr w:type="spellEnd"/>
      <w:r w:rsidRPr="000C7C89">
        <w:rPr>
          <w:rFonts w:ascii="Arial" w:hAnsi="Arial" w:cs="Arial"/>
          <w:sz w:val="24"/>
          <w:szCs w:val="24"/>
        </w:rPr>
        <w:t>) ze</w:t>
      </w:r>
      <w:r w:rsidR="00121282">
        <w:rPr>
          <w:rFonts w:ascii="Arial" w:hAnsi="Arial" w:cs="Arial"/>
          <w:sz w:val="24"/>
          <w:szCs w:val="24"/>
        </w:rPr>
        <w:t xml:space="preserve"> </w:t>
      </w:r>
      <w:r w:rsidRPr="000C7C89">
        <w:rPr>
          <w:rFonts w:ascii="Arial" w:hAnsi="Arial" w:cs="Arial"/>
          <w:sz w:val="24"/>
          <w:szCs w:val="24"/>
        </w:rPr>
        <w:t>szczególnym wskazaniem na .pdf</w:t>
      </w:r>
    </w:p>
    <w:p w14:paraId="00EA87F1" w14:textId="4A107441" w:rsidR="008845B5" w:rsidRPr="000C7C89" w:rsidRDefault="008845B5" w:rsidP="00AE19F5">
      <w:pPr>
        <w:pStyle w:val="Akapitzlist"/>
        <w:numPr>
          <w:ilvl w:val="1"/>
          <w:numId w:val="25"/>
        </w:numPr>
        <w:spacing w:after="0"/>
        <w:rPr>
          <w:rFonts w:ascii="Arial" w:hAnsi="Arial" w:cs="Arial"/>
          <w:sz w:val="24"/>
          <w:szCs w:val="24"/>
        </w:rPr>
      </w:pPr>
      <w:r w:rsidRPr="000C7C89">
        <w:rPr>
          <w:rFonts w:ascii="Arial" w:hAnsi="Arial" w:cs="Arial"/>
          <w:sz w:val="24"/>
          <w:szCs w:val="24"/>
        </w:rPr>
        <w:t>W celu ewentualnej kompresji danych wykorzystanie jednego z formatów:</w:t>
      </w:r>
    </w:p>
    <w:p w14:paraId="34BD7DAC" w14:textId="77777777" w:rsidR="00821603" w:rsidRPr="000C7C89" w:rsidRDefault="00821603" w:rsidP="00AE19F5">
      <w:pPr>
        <w:pStyle w:val="Akapitzlist"/>
        <w:numPr>
          <w:ilvl w:val="2"/>
          <w:numId w:val="25"/>
        </w:numPr>
        <w:tabs>
          <w:tab w:val="left" w:pos="993"/>
        </w:tabs>
        <w:spacing w:after="0"/>
        <w:rPr>
          <w:rFonts w:ascii="Arial" w:hAnsi="Arial" w:cs="Arial"/>
          <w:sz w:val="24"/>
          <w:szCs w:val="24"/>
        </w:rPr>
      </w:pPr>
      <w:r w:rsidRPr="000C7C89">
        <w:rPr>
          <w:rFonts w:ascii="Arial" w:hAnsi="Arial" w:cs="Arial"/>
          <w:sz w:val="24"/>
          <w:szCs w:val="24"/>
        </w:rPr>
        <w:t xml:space="preserve">.zip </w:t>
      </w:r>
    </w:p>
    <w:p w14:paraId="0338CA82" w14:textId="32BDD66B" w:rsidR="00821603" w:rsidRPr="000C7C89" w:rsidRDefault="00821603" w:rsidP="00AE19F5">
      <w:pPr>
        <w:pStyle w:val="Akapitzlist"/>
        <w:numPr>
          <w:ilvl w:val="2"/>
          <w:numId w:val="25"/>
        </w:numPr>
        <w:tabs>
          <w:tab w:val="left" w:pos="993"/>
        </w:tabs>
        <w:spacing w:after="0"/>
        <w:rPr>
          <w:rFonts w:ascii="Arial" w:hAnsi="Arial" w:cs="Arial"/>
          <w:sz w:val="24"/>
          <w:szCs w:val="24"/>
        </w:rPr>
      </w:pPr>
      <w:r w:rsidRPr="000C7C89">
        <w:rPr>
          <w:rFonts w:ascii="Arial" w:hAnsi="Arial" w:cs="Arial"/>
          <w:sz w:val="24"/>
          <w:szCs w:val="24"/>
        </w:rPr>
        <w:t>.7Z</w:t>
      </w:r>
    </w:p>
    <w:p w14:paraId="750E92C6" w14:textId="61C044CA" w:rsidR="008845B5" w:rsidRPr="000C7C89" w:rsidRDefault="008845B5" w:rsidP="00AE19F5">
      <w:pPr>
        <w:pStyle w:val="Akapitzlist"/>
        <w:numPr>
          <w:ilvl w:val="1"/>
          <w:numId w:val="25"/>
        </w:numPr>
        <w:spacing w:after="0"/>
        <w:rPr>
          <w:rFonts w:ascii="Arial" w:hAnsi="Arial" w:cs="Arial"/>
          <w:sz w:val="24"/>
          <w:szCs w:val="24"/>
        </w:rPr>
      </w:pPr>
      <w:r w:rsidRPr="000C7C89">
        <w:rPr>
          <w:rFonts w:ascii="Arial" w:hAnsi="Arial" w:cs="Arial"/>
          <w:sz w:val="24"/>
          <w:szCs w:val="24"/>
        </w:rPr>
        <w:t xml:space="preserve">Wśród formatów powszechnych a </w:t>
      </w:r>
      <w:proofErr w:type="spellStart"/>
      <w:r w:rsidR="00782950" w:rsidRPr="000C7C89">
        <w:rPr>
          <w:rFonts w:ascii="Arial" w:hAnsi="Arial" w:cs="Arial"/>
          <w:b/>
          <w:sz w:val="24"/>
          <w:szCs w:val="24"/>
        </w:rPr>
        <w:t>NIE</w:t>
      </w:r>
      <w:r w:rsidRPr="000C7C89">
        <w:rPr>
          <w:rFonts w:ascii="Arial" w:hAnsi="Arial" w:cs="Arial"/>
          <w:b/>
          <w:sz w:val="24"/>
          <w:szCs w:val="24"/>
        </w:rPr>
        <w:t>występujących</w:t>
      </w:r>
      <w:proofErr w:type="spellEnd"/>
      <w:r w:rsidRPr="000C7C89">
        <w:rPr>
          <w:rFonts w:ascii="Arial" w:hAnsi="Arial" w:cs="Arial"/>
          <w:sz w:val="24"/>
          <w:szCs w:val="24"/>
        </w:rPr>
        <w:t xml:space="preserve"> w rozporządzeniu Rady Ministrów w sprawie Krajowych Ram Interoperacyjności, mi</w:t>
      </w:r>
      <w:r w:rsidR="005E09C4" w:rsidRPr="000C7C89">
        <w:rPr>
          <w:rFonts w:ascii="Arial" w:hAnsi="Arial" w:cs="Arial"/>
          <w:sz w:val="24"/>
          <w:szCs w:val="24"/>
        </w:rPr>
        <w:t>nimalnych wymagań dla </w:t>
      </w:r>
      <w:r w:rsidRPr="000C7C89">
        <w:rPr>
          <w:rFonts w:ascii="Arial" w:hAnsi="Arial" w:cs="Arial"/>
          <w:sz w:val="24"/>
          <w:szCs w:val="24"/>
        </w:rPr>
        <w:t>rejestrów publicznych i wymiany informacji w postaci elektronicznej oraz minimalnych wymagań dla systemów teleinformatycznych występują: .</w:t>
      </w:r>
      <w:proofErr w:type="spellStart"/>
      <w:r w:rsidRPr="000C7C89">
        <w:rPr>
          <w:rFonts w:ascii="Arial" w:hAnsi="Arial" w:cs="Arial"/>
          <w:sz w:val="24"/>
          <w:szCs w:val="24"/>
        </w:rPr>
        <w:t>rar</w:t>
      </w:r>
      <w:proofErr w:type="spellEnd"/>
      <w:r w:rsidRPr="000C7C89">
        <w:rPr>
          <w:rFonts w:ascii="Arial" w:hAnsi="Arial" w:cs="Arial"/>
          <w:sz w:val="24"/>
          <w:szCs w:val="24"/>
        </w:rPr>
        <w:t xml:space="preserve"> .</w:t>
      </w:r>
      <w:r w:rsidR="009B2A13" w:rsidRPr="000C7C89">
        <w:rPr>
          <w:rFonts w:ascii="Arial" w:hAnsi="Arial" w:cs="Arial"/>
          <w:sz w:val="24"/>
          <w:szCs w:val="24"/>
        </w:rPr>
        <w:t>gif  .</w:t>
      </w:r>
      <w:proofErr w:type="spellStart"/>
      <w:r w:rsidRPr="000C7C89">
        <w:rPr>
          <w:rFonts w:ascii="Arial" w:hAnsi="Arial" w:cs="Arial"/>
          <w:sz w:val="24"/>
          <w:szCs w:val="24"/>
        </w:rPr>
        <w:t>bmp</w:t>
      </w:r>
      <w:proofErr w:type="spellEnd"/>
      <w:r w:rsidRPr="000C7C89">
        <w:rPr>
          <w:rFonts w:ascii="Arial" w:hAnsi="Arial" w:cs="Arial"/>
          <w:sz w:val="24"/>
          <w:szCs w:val="24"/>
        </w:rPr>
        <w:t xml:space="preserve"> .</w:t>
      </w:r>
      <w:proofErr w:type="spellStart"/>
      <w:r w:rsidRPr="000C7C89">
        <w:rPr>
          <w:rFonts w:ascii="Arial" w:hAnsi="Arial" w:cs="Arial"/>
          <w:sz w:val="24"/>
          <w:szCs w:val="24"/>
        </w:rPr>
        <w:t>numbrs</w:t>
      </w:r>
      <w:proofErr w:type="spellEnd"/>
      <w:r w:rsidRPr="000C7C89">
        <w:rPr>
          <w:rFonts w:ascii="Arial" w:hAnsi="Arial" w:cs="Arial"/>
          <w:sz w:val="24"/>
          <w:szCs w:val="24"/>
        </w:rPr>
        <w:t xml:space="preserve"> .</w:t>
      </w:r>
      <w:proofErr w:type="spellStart"/>
      <w:r w:rsidRPr="000C7C89">
        <w:rPr>
          <w:rFonts w:ascii="Arial" w:hAnsi="Arial" w:cs="Arial"/>
          <w:sz w:val="24"/>
          <w:szCs w:val="24"/>
        </w:rPr>
        <w:t>pages</w:t>
      </w:r>
      <w:proofErr w:type="spellEnd"/>
      <w:r w:rsidRPr="000C7C89">
        <w:rPr>
          <w:rFonts w:ascii="Arial" w:hAnsi="Arial" w:cs="Arial"/>
          <w:sz w:val="24"/>
          <w:szCs w:val="24"/>
        </w:rPr>
        <w:t xml:space="preserve">. </w:t>
      </w:r>
      <w:r w:rsidRPr="000C7C89">
        <w:rPr>
          <w:rFonts w:ascii="Arial" w:hAnsi="Arial" w:cs="Arial"/>
          <w:b/>
          <w:sz w:val="24"/>
          <w:szCs w:val="24"/>
        </w:rPr>
        <w:t>Dokumenty złożone w t</w:t>
      </w:r>
      <w:r w:rsidR="009B2A13" w:rsidRPr="000C7C89">
        <w:rPr>
          <w:rFonts w:ascii="Arial" w:hAnsi="Arial" w:cs="Arial"/>
          <w:b/>
          <w:sz w:val="24"/>
          <w:szCs w:val="24"/>
        </w:rPr>
        <w:t>akich plikach zostaną uznane za </w:t>
      </w:r>
      <w:r w:rsidRPr="000C7C89">
        <w:rPr>
          <w:rFonts w:ascii="Arial" w:hAnsi="Arial" w:cs="Arial"/>
          <w:b/>
          <w:sz w:val="24"/>
          <w:szCs w:val="24"/>
        </w:rPr>
        <w:t>złożone nieskutecznie.</w:t>
      </w:r>
    </w:p>
    <w:p w14:paraId="24B13578" w14:textId="77777777" w:rsidR="00821603" w:rsidRPr="000C7C89" w:rsidRDefault="003B40FD" w:rsidP="00AE19F5">
      <w:pPr>
        <w:pStyle w:val="Akapitzlist"/>
        <w:numPr>
          <w:ilvl w:val="1"/>
          <w:numId w:val="25"/>
        </w:numPr>
        <w:spacing w:after="0"/>
        <w:rPr>
          <w:rFonts w:ascii="Arial" w:hAnsi="Arial" w:cs="Arial"/>
          <w:color w:val="000000" w:themeColor="text1"/>
          <w:sz w:val="24"/>
          <w:szCs w:val="24"/>
        </w:rPr>
      </w:pPr>
      <w:r w:rsidRPr="000C7C89">
        <w:rPr>
          <w:rFonts w:ascii="Arial" w:hAnsi="Arial" w:cs="Arial"/>
          <w:sz w:val="24"/>
          <w:szCs w:val="24"/>
        </w:rPr>
        <w:t xml:space="preserve">Zamawiający zwraca uwagę na ograniczenia wielkości plików podpisywanych profilem zaufanym, który wynosi </w:t>
      </w:r>
      <w:r w:rsidRPr="000C7C89">
        <w:rPr>
          <w:rFonts w:ascii="Arial" w:hAnsi="Arial" w:cs="Arial"/>
          <w:b/>
          <w:sz w:val="24"/>
          <w:szCs w:val="24"/>
        </w:rPr>
        <w:t>max 10MB</w:t>
      </w:r>
      <w:r w:rsidRPr="000C7C89">
        <w:rPr>
          <w:rFonts w:ascii="Arial" w:hAnsi="Arial" w:cs="Arial"/>
          <w:sz w:val="24"/>
          <w:szCs w:val="24"/>
        </w:rPr>
        <w:t xml:space="preserve">, oraz na ograniczenie wielkości plików podpisywanych w aplikacji </w:t>
      </w:r>
      <w:proofErr w:type="spellStart"/>
      <w:r w:rsidRPr="000C7C89">
        <w:rPr>
          <w:rFonts w:ascii="Arial" w:hAnsi="Arial" w:cs="Arial"/>
          <w:sz w:val="24"/>
          <w:szCs w:val="24"/>
        </w:rPr>
        <w:t>eDoApp</w:t>
      </w:r>
      <w:proofErr w:type="spellEnd"/>
      <w:r w:rsidRPr="000C7C89">
        <w:rPr>
          <w:rFonts w:ascii="Arial" w:hAnsi="Arial" w:cs="Arial"/>
          <w:sz w:val="24"/>
          <w:szCs w:val="24"/>
        </w:rPr>
        <w:t xml:space="preserve"> służącej do składania podpisu osobistego, który wynosi </w:t>
      </w:r>
      <w:r w:rsidRPr="000C7C89">
        <w:rPr>
          <w:rFonts w:ascii="Arial" w:hAnsi="Arial" w:cs="Arial"/>
          <w:b/>
          <w:sz w:val="24"/>
          <w:szCs w:val="24"/>
        </w:rPr>
        <w:t>max 5MB.</w:t>
      </w:r>
      <w:r w:rsidR="000D40ED" w:rsidRPr="000C7C89">
        <w:rPr>
          <w:rFonts w:ascii="Arial" w:hAnsi="Arial" w:cs="Arial"/>
          <w:b/>
          <w:sz w:val="24"/>
          <w:szCs w:val="24"/>
        </w:rPr>
        <w:t xml:space="preserve"> </w:t>
      </w:r>
      <w:r w:rsidR="000D40ED" w:rsidRPr="000C7C89">
        <w:rPr>
          <w:rFonts w:ascii="Arial" w:hAnsi="Arial" w:cs="Arial"/>
          <w:b/>
          <w:color w:val="000000" w:themeColor="text1"/>
          <w:sz w:val="24"/>
          <w:szCs w:val="24"/>
        </w:rPr>
        <w:t>Uwaga: w przypadku podpisu zaufanego, jeżeli wielkość pliku z podpisem przekroczy 10MB, Zamawiający nie będzie mógł zweryfikować poprawności podpisu w e-</w:t>
      </w:r>
      <w:proofErr w:type="spellStart"/>
      <w:r w:rsidR="000D40ED" w:rsidRPr="000C7C89">
        <w:rPr>
          <w:rFonts w:ascii="Arial" w:hAnsi="Arial" w:cs="Arial"/>
          <w:b/>
          <w:color w:val="000000" w:themeColor="text1"/>
          <w:sz w:val="24"/>
          <w:szCs w:val="24"/>
        </w:rPr>
        <w:t>puap</w:t>
      </w:r>
      <w:proofErr w:type="spellEnd"/>
      <w:r w:rsidR="000D40ED" w:rsidRPr="000C7C89">
        <w:rPr>
          <w:rFonts w:ascii="Arial" w:hAnsi="Arial" w:cs="Arial"/>
          <w:b/>
          <w:color w:val="000000" w:themeColor="text1"/>
          <w:sz w:val="24"/>
          <w:szCs w:val="24"/>
        </w:rPr>
        <w:t>, co skutkować będzie odrzuceniem oferty.  Dlatego zalecane jest sprawdzenie wielkości podpisanego pliku przed jego wysłaniem.</w:t>
      </w:r>
    </w:p>
    <w:p w14:paraId="13ECE6C6" w14:textId="77777777" w:rsidR="00821603" w:rsidRPr="000C7C89" w:rsidRDefault="008845B5" w:rsidP="00AE19F5">
      <w:pPr>
        <w:pStyle w:val="Akapitzlist"/>
        <w:numPr>
          <w:ilvl w:val="1"/>
          <w:numId w:val="25"/>
        </w:numPr>
        <w:spacing w:after="0"/>
        <w:rPr>
          <w:rFonts w:ascii="Arial" w:hAnsi="Arial" w:cs="Arial"/>
          <w:sz w:val="24"/>
          <w:szCs w:val="24"/>
        </w:rPr>
      </w:pPr>
      <w:r w:rsidRPr="000C7C89">
        <w:rPr>
          <w:rFonts w:ascii="Arial" w:hAnsi="Arial" w:cs="Arial"/>
          <w:color w:val="000000" w:themeColor="text1"/>
          <w:sz w:val="24"/>
          <w:szCs w:val="24"/>
        </w:rPr>
        <w:t xml:space="preserve">Ze względu na niskie ryzyko naruszenia integralności pliku oraz łatwiejszą weryfikację podpisu, zamawiający zaleca, w miarę możliwości, </w:t>
      </w:r>
      <w:r w:rsidRPr="000C7C89">
        <w:rPr>
          <w:rFonts w:ascii="Arial" w:hAnsi="Arial" w:cs="Arial"/>
          <w:sz w:val="24"/>
          <w:szCs w:val="24"/>
        </w:rPr>
        <w:t>przekonwertowanie plików składających się na ofertę na format .</w:t>
      </w:r>
      <w:r w:rsidR="009B2A13" w:rsidRPr="000C7C89">
        <w:rPr>
          <w:rFonts w:ascii="Arial" w:hAnsi="Arial" w:cs="Arial"/>
          <w:sz w:val="24"/>
          <w:szCs w:val="24"/>
        </w:rPr>
        <w:t>pdf i</w:t>
      </w:r>
      <w:r w:rsidRPr="000C7C89">
        <w:rPr>
          <w:rFonts w:ascii="Arial" w:hAnsi="Arial" w:cs="Arial"/>
          <w:sz w:val="24"/>
          <w:szCs w:val="24"/>
        </w:rPr>
        <w:t xml:space="preserve"> opatrzenie ich</w:t>
      </w:r>
      <w:r w:rsidR="00952EED" w:rsidRPr="000C7C89">
        <w:rPr>
          <w:rFonts w:ascii="Arial" w:hAnsi="Arial" w:cs="Arial"/>
          <w:sz w:val="24"/>
          <w:szCs w:val="24"/>
        </w:rPr>
        <w:t xml:space="preserve"> podpisem kwalifikowanym </w:t>
      </w:r>
      <w:proofErr w:type="spellStart"/>
      <w:r w:rsidR="00952EED" w:rsidRPr="000C7C89">
        <w:rPr>
          <w:rFonts w:ascii="Arial" w:hAnsi="Arial" w:cs="Arial"/>
          <w:sz w:val="24"/>
          <w:szCs w:val="24"/>
        </w:rPr>
        <w:t>PAdES</w:t>
      </w:r>
      <w:proofErr w:type="spellEnd"/>
      <w:r w:rsidR="00952EED" w:rsidRPr="000C7C89">
        <w:rPr>
          <w:rFonts w:ascii="Arial" w:hAnsi="Arial" w:cs="Arial"/>
          <w:sz w:val="24"/>
          <w:szCs w:val="24"/>
        </w:rPr>
        <w:t>.</w:t>
      </w:r>
    </w:p>
    <w:p w14:paraId="3191520E" w14:textId="77777777" w:rsidR="00821603" w:rsidRPr="000C7C89" w:rsidRDefault="008845B5" w:rsidP="00AE19F5">
      <w:pPr>
        <w:pStyle w:val="Akapitzlist"/>
        <w:numPr>
          <w:ilvl w:val="1"/>
          <w:numId w:val="25"/>
        </w:numPr>
        <w:spacing w:after="0"/>
        <w:rPr>
          <w:rFonts w:ascii="Arial" w:hAnsi="Arial" w:cs="Arial"/>
          <w:sz w:val="24"/>
          <w:szCs w:val="24"/>
        </w:rPr>
      </w:pPr>
      <w:r w:rsidRPr="000C7C89">
        <w:rPr>
          <w:rFonts w:ascii="Arial" w:hAnsi="Arial" w:cs="Arial"/>
          <w:sz w:val="24"/>
          <w:szCs w:val="24"/>
        </w:rPr>
        <w:t xml:space="preserve"> Pliki w innych formatach niż PDF zaleca się opatrzyć zewnętrznym podpisem </w:t>
      </w:r>
      <w:proofErr w:type="spellStart"/>
      <w:r w:rsidRPr="000C7C89">
        <w:rPr>
          <w:rFonts w:ascii="Arial" w:hAnsi="Arial" w:cs="Arial"/>
          <w:sz w:val="24"/>
          <w:szCs w:val="24"/>
        </w:rPr>
        <w:t>XAdES</w:t>
      </w:r>
      <w:proofErr w:type="spellEnd"/>
      <w:r w:rsidRPr="000C7C89">
        <w:rPr>
          <w:rFonts w:ascii="Arial" w:hAnsi="Arial" w:cs="Arial"/>
          <w:sz w:val="24"/>
          <w:szCs w:val="24"/>
        </w:rPr>
        <w:t>. Wykonawca powinien pamiętać, aby plik z podpisem przekazywać łącznie z dokumentem podpisywanym.</w:t>
      </w:r>
    </w:p>
    <w:p w14:paraId="09F53058" w14:textId="77777777" w:rsidR="00821603" w:rsidRPr="00370BD7" w:rsidRDefault="003A0FA7" w:rsidP="00AE19F5">
      <w:pPr>
        <w:pStyle w:val="Akapitzlist"/>
        <w:numPr>
          <w:ilvl w:val="1"/>
          <w:numId w:val="25"/>
        </w:numPr>
        <w:spacing w:after="0"/>
        <w:rPr>
          <w:rFonts w:ascii="Arial" w:hAnsi="Arial" w:cs="Arial"/>
          <w:sz w:val="24"/>
          <w:szCs w:val="24"/>
        </w:rPr>
      </w:pPr>
      <w:r w:rsidRPr="00370BD7">
        <w:rPr>
          <w:rFonts w:ascii="Arial" w:hAnsi="Arial" w:cs="Arial"/>
          <w:sz w:val="24"/>
          <w:szCs w:val="24"/>
        </w:rPr>
        <w:t>Z</w:t>
      </w:r>
      <w:r w:rsidR="003B40FD" w:rsidRPr="00370BD7">
        <w:rPr>
          <w:rFonts w:ascii="Arial" w:hAnsi="Arial" w:cs="Arial"/>
          <w:sz w:val="24"/>
          <w:szCs w:val="24"/>
        </w:rPr>
        <w:t>aleca</w:t>
      </w:r>
      <w:r w:rsidRPr="00370BD7">
        <w:rPr>
          <w:rFonts w:ascii="Arial" w:hAnsi="Arial" w:cs="Arial"/>
          <w:sz w:val="24"/>
          <w:szCs w:val="24"/>
        </w:rPr>
        <w:t xml:space="preserve"> się</w:t>
      </w:r>
      <w:r w:rsidR="003B40FD" w:rsidRPr="00370BD7">
        <w:rPr>
          <w:rFonts w:ascii="Arial" w:hAnsi="Arial" w:cs="Arial"/>
          <w:sz w:val="24"/>
          <w:szCs w:val="24"/>
        </w:rPr>
        <w:t>, aby w przypadku pliku przez kilka osób, stosować podpisy tego samego rodzaju. Podpisywanie różnymi rodzajami podpisów np</w:t>
      </w:r>
      <w:r w:rsidR="005E09C4" w:rsidRPr="00370BD7">
        <w:rPr>
          <w:rFonts w:ascii="Arial" w:hAnsi="Arial" w:cs="Arial"/>
          <w:sz w:val="24"/>
          <w:szCs w:val="24"/>
        </w:rPr>
        <w:t>. osobistym i </w:t>
      </w:r>
      <w:r w:rsidR="003B40FD" w:rsidRPr="00370BD7">
        <w:rPr>
          <w:rFonts w:ascii="Arial" w:hAnsi="Arial" w:cs="Arial"/>
          <w:sz w:val="24"/>
          <w:szCs w:val="24"/>
        </w:rPr>
        <w:t>kwalifikowanym może być przyczyną problemów podczas weryfikacji plików.</w:t>
      </w:r>
    </w:p>
    <w:p w14:paraId="43EB6D41" w14:textId="77777777" w:rsidR="00821603" w:rsidRPr="00370BD7" w:rsidRDefault="001B0ADF" w:rsidP="00AE19F5">
      <w:pPr>
        <w:pStyle w:val="Akapitzlist"/>
        <w:numPr>
          <w:ilvl w:val="1"/>
          <w:numId w:val="25"/>
        </w:numPr>
        <w:spacing w:after="0"/>
        <w:rPr>
          <w:rFonts w:ascii="Arial" w:hAnsi="Arial" w:cs="Arial"/>
          <w:sz w:val="24"/>
          <w:szCs w:val="24"/>
        </w:rPr>
      </w:pPr>
      <w:r w:rsidRPr="00370BD7">
        <w:rPr>
          <w:rFonts w:ascii="Arial" w:hAnsi="Arial" w:cs="Arial"/>
          <w:sz w:val="24"/>
          <w:szCs w:val="24"/>
        </w:rPr>
        <w:t>Zalec</w:t>
      </w:r>
      <w:r w:rsidR="004A7ECA" w:rsidRPr="00370BD7">
        <w:rPr>
          <w:rFonts w:ascii="Arial" w:hAnsi="Arial" w:cs="Arial"/>
          <w:sz w:val="24"/>
          <w:szCs w:val="24"/>
        </w:rPr>
        <w:t>a</w:t>
      </w:r>
      <w:r w:rsidRPr="00370BD7">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t xml:space="preserve">Osobą składającą ofertę powinna </w:t>
      </w:r>
      <w:r w:rsidR="00681DE2" w:rsidRPr="00370BD7">
        <w:rPr>
          <w:rFonts w:ascii="Arial" w:hAnsi="Arial" w:cs="Arial"/>
          <w:sz w:val="24"/>
          <w:szCs w:val="24"/>
        </w:rPr>
        <w:t>być osoba kontaktowa podawana w</w:t>
      </w:r>
      <w:r w:rsidR="000741F3" w:rsidRPr="00370BD7">
        <w:rPr>
          <w:rFonts w:ascii="Arial" w:hAnsi="Arial" w:cs="Arial"/>
          <w:sz w:val="24"/>
          <w:szCs w:val="24"/>
        </w:rPr>
        <w:t> </w:t>
      </w:r>
      <w:r w:rsidRPr="00370BD7">
        <w:rPr>
          <w:rFonts w:ascii="Arial" w:hAnsi="Arial" w:cs="Arial"/>
          <w:sz w:val="24"/>
          <w:szCs w:val="24"/>
        </w:rPr>
        <w:t>dokumentacji.</w:t>
      </w:r>
    </w:p>
    <w:p w14:paraId="25E2BED5"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lastRenderedPageBreak/>
        <w:t xml:space="preserve">Podczas podpisywania plików zaleca się stosowanie algorytmu skrótu SHA2 zamiast SHA1.  </w:t>
      </w:r>
    </w:p>
    <w:p w14:paraId="43E45462"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370BD7" w:rsidRDefault="008845B5" w:rsidP="00AE19F5">
      <w:pPr>
        <w:pStyle w:val="Akapitzlist"/>
        <w:numPr>
          <w:ilvl w:val="1"/>
          <w:numId w:val="25"/>
        </w:numPr>
        <w:spacing w:after="0"/>
        <w:rPr>
          <w:rFonts w:ascii="Arial" w:hAnsi="Arial" w:cs="Arial"/>
          <w:sz w:val="24"/>
          <w:szCs w:val="24"/>
        </w:rPr>
      </w:pPr>
      <w:r w:rsidRPr="00370BD7">
        <w:rPr>
          <w:rFonts w:ascii="Arial" w:hAnsi="Arial" w:cs="Arial"/>
          <w:sz w:val="24"/>
          <w:szCs w:val="24"/>
        </w:rPr>
        <w:t>Zamawiający rekomenduje wykorzystanie podpisu z kwalifikowanym znacznikiem czasu.</w:t>
      </w:r>
    </w:p>
    <w:p w14:paraId="22E4CD56" w14:textId="77777777" w:rsidR="00F736C8" w:rsidRPr="00F73D46" w:rsidRDefault="008845B5" w:rsidP="00AE19F5">
      <w:pPr>
        <w:pStyle w:val="Akapitzlist"/>
        <w:numPr>
          <w:ilvl w:val="1"/>
          <w:numId w:val="25"/>
        </w:numPr>
        <w:spacing w:after="0"/>
        <w:rPr>
          <w:rFonts w:ascii="Arial" w:hAnsi="Arial" w:cs="Arial"/>
          <w:strike/>
          <w:sz w:val="24"/>
          <w:szCs w:val="24"/>
        </w:rPr>
      </w:pPr>
      <w:r w:rsidRPr="00370BD7">
        <w:rPr>
          <w:rFonts w:ascii="Arial" w:hAnsi="Arial" w:cs="Arial"/>
          <w:sz w:val="24"/>
          <w:szCs w:val="24"/>
        </w:rPr>
        <w:t xml:space="preserve">Zamawiający </w:t>
      </w:r>
      <w:r w:rsidR="00681DE2" w:rsidRPr="00370BD7">
        <w:rPr>
          <w:rFonts w:ascii="Arial" w:hAnsi="Arial" w:cs="Arial"/>
          <w:sz w:val="24"/>
          <w:szCs w:val="24"/>
        </w:rPr>
        <w:t>zaleca, aby</w:t>
      </w:r>
      <w:r w:rsidRPr="00370BD7">
        <w:rPr>
          <w:rFonts w:ascii="Arial" w:hAnsi="Arial" w:cs="Arial"/>
          <w:sz w:val="24"/>
          <w:szCs w:val="24"/>
        </w:rPr>
        <w:t xml:space="preserve"> </w:t>
      </w:r>
      <w:r w:rsidRPr="00370BD7">
        <w:rPr>
          <w:rFonts w:ascii="Arial" w:hAnsi="Arial" w:cs="Arial"/>
          <w:sz w:val="24"/>
          <w:szCs w:val="24"/>
          <w:u w:val="single"/>
        </w:rPr>
        <w:t>nie</w:t>
      </w:r>
      <w:r w:rsidRPr="00370BD7">
        <w:rPr>
          <w:rFonts w:ascii="Arial" w:hAnsi="Arial" w:cs="Arial"/>
          <w:sz w:val="24"/>
          <w:szCs w:val="24"/>
        </w:rPr>
        <w:t xml:space="preserve"> wprowadzać jakichkolwiek zmian w plikach po ich podpisaniu. Może to skutkować brakiem integralności plików</w:t>
      </w:r>
      <w:r w:rsidR="001B0ADF" w:rsidRPr="00370BD7">
        <w:rPr>
          <w:rFonts w:ascii="Arial" w:hAnsi="Arial" w:cs="Arial"/>
          <w:sz w:val="24"/>
          <w:szCs w:val="24"/>
        </w:rPr>
        <w:t xml:space="preserve"> skutkującym koniecznością odrzucenia oferty</w:t>
      </w:r>
      <w:r w:rsidRPr="00370BD7">
        <w:rPr>
          <w:rFonts w:ascii="Arial" w:hAnsi="Arial" w:cs="Arial"/>
          <w:sz w:val="24"/>
          <w:szCs w:val="24"/>
        </w:rPr>
        <w:t>.</w:t>
      </w:r>
      <w:bookmarkEnd w:id="148"/>
    </w:p>
    <w:p w14:paraId="22BD28A7" w14:textId="2B562561" w:rsidR="007E7827" w:rsidRPr="00564101" w:rsidRDefault="007E7827" w:rsidP="00AE19F5">
      <w:pPr>
        <w:pStyle w:val="Akapitzlist"/>
        <w:numPr>
          <w:ilvl w:val="0"/>
          <w:numId w:val="25"/>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49" w:name="_Toc58316208"/>
      <w:bookmarkStart w:id="150" w:name="_Toc58316636"/>
      <w:bookmarkStart w:id="151" w:name="_Toc59022801"/>
      <w:bookmarkStart w:id="152" w:name="_Toc59022898"/>
      <w:bookmarkStart w:id="153" w:name="_Toc59022948"/>
      <w:bookmarkStart w:id="154" w:name="_Toc60922499"/>
      <w:bookmarkStart w:id="155" w:name="_Toc61008946"/>
      <w:bookmarkStart w:id="156" w:name="_Toc61243650"/>
      <w:bookmarkStart w:id="157" w:name="_Toc61243817"/>
      <w:bookmarkStart w:id="158" w:name="_Toc61421698"/>
      <w:bookmarkStart w:id="159" w:name="_Toc61438258"/>
      <w:bookmarkStart w:id="160" w:name="_Toc61438374"/>
      <w:bookmarkStart w:id="161" w:name="_Toc61439569"/>
      <w:bookmarkStart w:id="162" w:name="_Toc61515524"/>
      <w:bookmarkStart w:id="163" w:name="_Toc119912645"/>
      <w:bookmarkStart w:id="164" w:name="_Toc152149510"/>
      <w:r>
        <w:t>I</w:t>
      </w:r>
      <w:r w:rsidR="00A441B9">
        <w:t>X</w:t>
      </w:r>
      <w:r w:rsidR="00F25682" w:rsidRPr="00212617">
        <w:t xml:space="preserve">. Sposób </w:t>
      </w:r>
      <w:r w:rsidR="00F25682" w:rsidRPr="004965E0">
        <w:t>oraz termin składania ofert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C49C5E6" w14:textId="5F3AE45C"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B92810" w:rsidRPr="005425CB">
          <w:rPr>
            <w:rStyle w:val="Hipercze"/>
            <w:rFonts w:ascii="Arial" w:hAnsi="Arial" w:cs="Arial"/>
          </w:rPr>
          <w:t>https://platformazakupowa.pl/transakcja/823273</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B92810">
        <w:rPr>
          <w:rFonts w:ascii="Arial" w:hAnsi="Arial" w:cs="Arial"/>
          <w:b/>
          <w:color w:val="000000" w:themeColor="text1"/>
          <w:sz w:val="24"/>
          <w:szCs w:val="24"/>
        </w:rPr>
        <w:t>11</w:t>
      </w:r>
      <w:r w:rsidR="00692398">
        <w:rPr>
          <w:rFonts w:ascii="Arial" w:hAnsi="Arial" w:cs="Arial"/>
          <w:b/>
          <w:color w:val="000000" w:themeColor="text1"/>
          <w:sz w:val="24"/>
          <w:szCs w:val="24"/>
        </w:rPr>
        <w:t>.12.</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F16A83">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2D343E62"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t>
      </w:r>
      <w:r w:rsidR="000B2E91" w:rsidRPr="000B2E91">
        <w:rPr>
          <w:rFonts w:ascii="Arial" w:eastAsia="Times New Roman" w:hAnsi="Arial" w:cs="Arial"/>
          <w:b/>
          <w:sz w:val="24"/>
          <w:szCs w:val="24"/>
          <w:lang w:eastAsia="pl-PL"/>
        </w:rPr>
        <w:t>oraz ogólne i/lub szczególne warunki ubezpieczeń określonych w niniejszej SWZ</w:t>
      </w:r>
      <w:r w:rsidR="000B2E91">
        <w:rPr>
          <w:rFonts w:ascii="Arial" w:eastAsia="Times New Roman" w:hAnsi="Arial" w:cs="Arial"/>
          <w:b/>
          <w:sz w:val="24"/>
          <w:szCs w:val="24"/>
          <w:lang w:eastAsia="pl-PL"/>
        </w:rPr>
        <w:t>.</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CD5138">
        <w:rPr>
          <w:rFonts w:ascii="Arial" w:hAnsi="Arial" w:cs="Arial"/>
          <w:sz w:val="24"/>
          <w:szCs w:val="24"/>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70EEF173"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C0426B">
        <w:rPr>
          <w:rFonts w:ascii="Arial" w:hAnsi="Arial" w:cs="Arial"/>
          <w:b/>
          <w:sz w:val="24"/>
          <w:szCs w:val="24"/>
        </w:rPr>
        <w:t>4</w:t>
      </w:r>
      <w:r w:rsidR="00324C64">
        <w:rPr>
          <w:rFonts w:ascii="Arial" w:hAnsi="Arial" w:cs="Arial"/>
          <w:b/>
          <w:sz w:val="24"/>
          <w:szCs w:val="24"/>
        </w:rPr>
        <w:t xml:space="preserve"> </w:t>
      </w:r>
      <w:r w:rsidR="003A0FA7" w:rsidRPr="00CD5138">
        <w:rPr>
          <w:rFonts w:ascii="Arial" w:hAnsi="Arial" w:cs="Arial"/>
          <w:b/>
          <w:sz w:val="24"/>
          <w:szCs w:val="24"/>
        </w:rPr>
        <w:t>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65" w:name="_Toc58316209"/>
      <w:bookmarkStart w:id="166" w:name="_Toc58316637"/>
      <w:bookmarkStart w:id="167" w:name="_Toc59022802"/>
      <w:bookmarkStart w:id="168" w:name="_Toc59022899"/>
      <w:bookmarkStart w:id="169" w:name="_Toc59022949"/>
      <w:bookmarkStart w:id="170" w:name="_Toc60922500"/>
      <w:bookmarkStart w:id="171" w:name="_Toc61008947"/>
      <w:bookmarkStart w:id="172" w:name="_Toc61243651"/>
      <w:bookmarkStart w:id="173" w:name="_Toc61243818"/>
      <w:bookmarkStart w:id="174" w:name="_Toc61421699"/>
      <w:bookmarkStart w:id="175" w:name="_Toc61438259"/>
      <w:bookmarkStart w:id="176" w:name="_Toc61438375"/>
      <w:bookmarkStart w:id="177" w:name="_Toc61439570"/>
      <w:bookmarkStart w:id="178" w:name="_Toc61515525"/>
      <w:bookmarkStart w:id="179" w:name="_Toc119912646"/>
      <w:bookmarkStart w:id="180" w:name="_Toc152149511"/>
      <w:r>
        <w:t>X</w:t>
      </w:r>
      <w:r w:rsidR="00F25682" w:rsidRPr="00212617">
        <w:t>. Termin otwarcia ofert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525D572" w14:textId="7844C932" w:rsidR="00F25682" w:rsidRPr="00CD5138" w:rsidRDefault="00F25682" w:rsidP="00AE19F5">
      <w:pPr>
        <w:numPr>
          <w:ilvl w:val="0"/>
          <w:numId w:val="20"/>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B92810">
        <w:rPr>
          <w:rFonts w:ascii="Arial" w:hAnsi="Arial" w:cs="Arial"/>
          <w:b/>
          <w:bCs/>
          <w:color w:val="000000" w:themeColor="text1"/>
          <w:sz w:val="24"/>
          <w:szCs w:val="24"/>
        </w:rPr>
        <w:t>11</w:t>
      </w:r>
      <w:r w:rsidR="00692398">
        <w:rPr>
          <w:rFonts w:ascii="Arial" w:hAnsi="Arial" w:cs="Arial"/>
          <w:b/>
          <w:bCs/>
          <w:color w:val="000000" w:themeColor="text1"/>
          <w:sz w:val="24"/>
          <w:szCs w:val="24"/>
        </w:rPr>
        <w:t>.12.</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F16A83">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AE19F5">
      <w:pPr>
        <w:numPr>
          <w:ilvl w:val="0"/>
          <w:numId w:val="20"/>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AE19F5">
      <w:pPr>
        <w:numPr>
          <w:ilvl w:val="0"/>
          <w:numId w:val="20"/>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AE19F5">
      <w:pPr>
        <w:widowControl w:val="0"/>
        <w:numPr>
          <w:ilvl w:val="0"/>
          <w:numId w:val="20"/>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AE19F5">
      <w:pPr>
        <w:widowControl w:val="0"/>
        <w:numPr>
          <w:ilvl w:val="0"/>
          <w:numId w:val="20"/>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81" w:name="_Toc58316211"/>
      <w:bookmarkStart w:id="182" w:name="_Toc58316639"/>
      <w:bookmarkStart w:id="183" w:name="_Toc59022804"/>
      <w:bookmarkStart w:id="184" w:name="_Toc59022901"/>
      <w:bookmarkStart w:id="185" w:name="_Toc59022951"/>
      <w:bookmarkStart w:id="186" w:name="_Toc60922502"/>
      <w:bookmarkStart w:id="187" w:name="_Toc61008950"/>
      <w:bookmarkStart w:id="188" w:name="_Toc61243654"/>
      <w:bookmarkStart w:id="189" w:name="_Toc61243820"/>
      <w:bookmarkStart w:id="190" w:name="_Toc61421701"/>
      <w:bookmarkStart w:id="191" w:name="_Toc61438260"/>
      <w:bookmarkStart w:id="192" w:name="_Toc61438376"/>
      <w:bookmarkStart w:id="193" w:name="_Toc61439571"/>
      <w:bookmarkStart w:id="194" w:name="_Toc61515526"/>
      <w:bookmarkStart w:id="195" w:name="_Toc119912647"/>
      <w:bookmarkStart w:id="196" w:name="_Toc152149512"/>
      <w:r w:rsidRPr="00212617">
        <w:t>X</w:t>
      </w:r>
      <w:r w:rsidR="00A441B9">
        <w:t>I</w:t>
      </w:r>
      <w:r w:rsidRPr="00212617">
        <w:t>. Sposób obliczenia ceny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6AB6B04" w14:textId="77777777"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 xml:space="preserve">Oferta powinna wyrażać ostateczną sumaryczną cenę ubezpieczenia z wyszczególnieniem poszczególnych pozycji przedmiotu zamówienia (zgodnie z załączonym do </w:t>
      </w:r>
      <w:proofErr w:type="spellStart"/>
      <w:r w:rsidRPr="000B2E91">
        <w:rPr>
          <w:rFonts w:ascii="Arial" w:hAnsi="Arial" w:cs="Arial"/>
          <w:sz w:val="24"/>
          <w:szCs w:val="24"/>
        </w:rPr>
        <w:t>swz</w:t>
      </w:r>
      <w:proofErr w:type="spellEnd"/>
      <w:r w:rsidRPr="000B2E91">
        <w:rPr>
          <w:rFonts w:ascii="Arial" w:hAnsi="Arial" w:cs="Arial"/>
          <w:sz w:val="24"/>
          <w:szCs w:val="24"/>
        </w:rPr>
        <w:t xml:space="preserve"> formularzem oferty). Wykonawca zsumuje wartość poszczególnych pozycji. Suma ta stanowić będzie cenę oferty.</w:t>
      </w:r>
    </w:p>
    <w:p w14:paraId="09356541" w14:textId="77777777"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Cena ofert musi zawierać wszystkie koszty, jakie poniesie wykonawca, aby zrealizować zamówienie z najwyższą starannością oraz ewentualne rabaty.</w:t>
      </w:r>
    </w:p>
    <w:p w14:paraId="607A1832" w14:textId="77777777"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 xml:space="preserve">Oferowana cena musi uwzględniać wszystkie koszty i czynności niezbędne dla prawidłowej realizacji przedmiotu zamówienia, tj. zgodnie z prawem i najlepszą wiedzą. </w:t>
      </w:r>
    </w:p>
    <w:p w14:paraId="46FF2F19" w14:textId="77777777"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Cena musi być wyrażona w złotych polskich (PLN), z dokładnością nie większą niż dwa miejsca po przecinku.</w:t>
      </w:r>
    </w:p>
    <w:p w14:paraId="46BEB25D" w14:textId="51AAF1C3"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w:t>
      </w:r>
      <w:r w:rsidRPr="000B2E91">
        <w:rPr>
          <w:rFonts w:ascii="Arial" w:hAnsi="Arial" w:cs="Arial"/>
          <w:sz w:val="24"/>
          <w:szCs w:val="24"/>
        </w:rPr>
        <w:lastRenderedPageBreak/>
        <w:t xml:space="preserve">przesłanki omyłki (na podstawie art. 226 ust. 1 pkt 10 </w:t>
      </w:r>
      <w:proofErr w:type="spellStart"/>
      <w:r w:rsidRPr="000B2E91">
        <w:rPr>
          <w:rFonts w:ascii="Arial" w:hAnsi="Arial" w:cs="Arial"/>
          <w:sz w:val="24"/>
          <w:szCs w:val="24"/>
        </w:rPr>
        <w:t>Pzp</w:t>
      </w:r>
      <w:proofErr w:type="spellEnd"/>
      <w:r w:rsidRPr="000B2E91">
        <w:rPr>
          <w:rFonts w:ascii="Arial" w:hAnsi="Arial" w:cs="Arial"/>
          <w:sz w:val="24"/>
          <w:szCs w:val="24"/>
        </w:rPr>
        <w:t xml:space="preserve"> w związku z art. 223 ust. 2 pkt 3 </w:t>
      </w:r>
      <w:proofErr w:type="spellStart"/>
      <w:r w:rsidRPr="000B2E91">
        <w:rPr>
          <w:rFonts w:ascii="Arial" w:hAnsi="Arial" w:cs="Arial"/>
          <w:sz w:val="24"/>
          <w:szCs w:val="24"/>
        </w:rPr>
        <w:t>Pzp</w:t>
      </w:r>
      <w:proofErr w:type="spellEnd"/>
      <w:r w:rsidRPr="000B2E91">
        <w:rPr>
          <w:rFonts w:ascii="Arial" w:hAnsi="Arial" w:cs="Arial"/>
          <w:sz w:val="24"/>
          <w:szCs w:val="24"/>
        </w:rPr>
        <w:t>).</w:t>
      </w:r>
    </w:p>
    <w:p w14:paraId="1CCD8349" w14:textId="4BA032DF" w:rsidR="000B2E9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ofercie, o której mowa w ust. 1, wykonawca ma obowiązek:</w:t>
      </w:r>
    </w:p>
    <w:p w14:paraId="133257C5" w14:textId="701FFB16" w:rsidR="000B2E91" w:rsidRPr="000B2E91" w:rsidRDefault="000B2E91" w:rsidP="00AE19F5">
      <w:pPr>
        <w:widowControl w:val="0"/>
        <w:numPr>
          <w:ilvl w:val="1"/>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poinformowania zamawiającego, że wybór jego oferty będzie prowadził do powstania u zamawiającego obowiązku podatkowego;</w:t>
      </w:r>
    </w:p>
    <w:p w14:paraId="0D5DE8A7" w14:textId="4E6E98CB" w:rsidR="000B2E91" w:rsidRPr="000B2E91" w:rsidRDefault="000B2E91" w:rsidP="00AE19F5">
      <w:pPr>
        <w:widowControl w:val="0"/>
        <w:numPr>
          <w:ilvl w:val="1"/>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wskazania nazwy (rodzaju) towaru lub usługi, których dostawa lub świadczenie będą prowadziły do powstania obowiązku podatkowego;</w:t>
      </w:r>
    </w:p>
    <w:p w14:paraId="66B2F81A" w14:textId="19C32FBC" w:rsidR="000B2E91" w:rsidRPr="000B2E91" w:rsidRDefault="000B2E91" w:rsidP="00AE19F5">
      <w:pPr>
        <w:widowControl w:val="0"/>
        <w:numPr>
          <w:ilvl w:val="1"/>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wskazania wartości towaru lub usługi objętego obowiązkiem podatkowym zamawiającego, bez kwoty podatku;</w:t>
      </w:r>
    </w:p>
    <w:p w14:paraId="7AE4E871" w14:textId="67047F51" w:rsidR="000B2E91" w:rsidRPr="000B2E91" w:rsidRDefault="000B2E91" w:rsidP="00AE19F5">
      <w:pPr>
        <w:widowControl w:val="0"/>
        <w:numPr>
          <w:ilvl w:val="1"/>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wskazania stawki podatku od towarów i usług, która zgodnie z wiedzą wykonawcy, będzie miała zastosowanie.</w:t>
      </w:r>
    </w:p>
    <w:p w14:paraId="3AB61F94" w14:textId="77777777" w:rsidR="000B2E91" w:rsidRPr="000B2E91" w:rsidRDefault="000B2E91" w:rsidP="00AE19F5">
      <w:pPr>
        <w:widowControl w:val="0"/>
        <w:numPr>
          <w:ilvl w:val="0"/>
          <w:numId w:val="21"/>
        </w:numPr>
        <w:autoSpaceDE w:val="0"/>
        <w:autoSpaceDN w:val="0"/>
        <w:adjustRightInd w:val="0"/>
        <w:spacing w:after="120" w:line="276" w:lineRule="auto"/>
        <w:rPr>
          <w:rFonts w:ascii="Arial" w:hAnsi="Arial" w:cs="Arial"/>
          <w:sz w:val="24"/>
          <w:szCs w:val="24"/>
        </w:rPr>
      </w:pPr>
      <w:r w:rsidRPr="000B2E91">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5D6D2348" w:rsidR="00D13E81" w:rsidRPr="000B2E91" w:rsidRDefault="000B2E91" w:rsidP="00AE19F5">
      <w:pPr>
        <w:widowControl w:val="0"/>
        <w:numPr>
          <w:ilvl w:val="0"/>
          <w:numId w:val="21"/>
        </w:numPr>
        <w:autoSpaceDE w:val="0"/>
        <w:autoSpaceDN w:val="0"/>
        <w:adjustRightInd w:val="0"/>
        <w:spacing w:after="120" w:line="276" w:lineRule="auto"/>
        <w:jc w:val="left"/>
        <w:rPr>
          <w:rFonts w:ascii="Arial" w:hAnsi="Arial" w:cs="Arial"/>
          <w:sz w:val="24"/>
          <w:szCs w:val="24"/>
        </w:rPr>
      </w:pPr>
      <w:r w:rsidRPr="000B2E91">
        <w:rPr>
          <w:rFonts w:ascii="Arial" w:hAnsi="Arial" w:cs="Arial"/>
          <w:sz w:val="24"/>
          <w:szCs w:val="24"/>
        </w:rPr>
        <w:t>Rozliczenia między Zamawiającym a Wykonawcą będą prowadzone w złotych polskich (PLN).</w:t>
      </w:r>
    </w:p>
    <w:p w14:paraId="3FFF1A1B" w14:textId="77777777" w:rsidR="00F25682" w:rsidRPr="00FA2AC1" w:rsidRDefault="00F25682" w:rsidP="00765CD0">
      <w:pPr>
        <w:pStyle w:val="Nagwek1"/>
        <w:rPr>
          <w:sz w:val="24"/>
          <w:szCs w:val="24"/>
        </w:rPr>
      </w:pPr>
      <w:bookmarkStart w:id="197" w:name="_Toc58316212"/>
      <w:bookmarkStart w:id="198" w:name="_Toc58316640"/>
      <w:bookmarkStart w:id="199" w:name="_Toc59022805"/>
      <w:bookmarkStart w:id="200" w:name="_Toc59022902"/>
      <w:bookmarkStart w:id="201" w:name="_Toc59022952"/>
      <w:bookmarkStart w:id="202" w:name="_Toc60922503"/>
      <w:bookmarkStart w:id="203" w:name="_Toc61008951"/>
      <w:bookmarkStart w:id="204" w:name="_Toc61243655"/>
      <w:bookmarkStart w:id="205" w:name="_Toc61243821"/>
      <w:bookmarkStart w:id="206" w:name="_Toc61421702"/>
      <w:bookmarkStart w:id="207" w:name="_Toc61438261"/>
      <w:bookmarkStart w:id="208" w:name="_Toc61438377"/>
      <w:bookmarkStart w:id="209" w:name="_Toc61439572"/>
      <w:bookmarkStart w:id="210" w:name="_Toc61515527"/>
      <w:bookmarkStart w:id="211" w:name="_Toc119912648"/>
      <w:bookmarkStart w:id="212" w:name="_Toc152149513"/>
      <w:r w:rsidRPr="00FA2AC1">
        <w:rPr>
          <w:sz w:val="24"/>
          <w:szCs w:val="24"/>
        </w:rPr>
        <w:t>X</w:t>
      </w:r>
      <w:r w:rsidR="002B050F" w:rsidRPr="00FA2AC1">
        <w:rPr>
          <w:sz w:val="24"/>
          <w:szCs w:val="24"/>
        </w:rPr>
        <w:t>II</w:t>
      </w:r>
      <w:r w:rsidRPr="00FA2AC1">
        <w:rPr>
          <w:sz w:val="24"/>
          <w:szCs w:val="24"/>
        </w:rPr>
        <w:t>. Opis kryteriów oceny ofert, wraz z podaniem wag tych kryteriów i sposobu</w:t>
      </w:r>
      <w:r w:rsidR="00123F4E" w:rsidRPr="00FA2AC1">
        <w:rPr>
          <w:sz w:val="24"/>
          <w:szCs w:val="24"/>
        </w:rPr>
        <w:t xml:space="preserve"> </w:t>
      </w:r>
      <w:r w:rsidRPr="00FA2AC1">
        <w:rPr>
          <w:sz w:val="24"/>
          <w:szCs w:val="24"/>
        </w:rPr>
        <w:t>oceny ofert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E790C76" w14:textId="77777777" w:rsidR="000B2E91" w:rsidRPr="00FA2AC1" w:rsidRDefault="000B2E91" w:rsidP="00AE19F5">
      <w:pPr>
        <w:pStyle w:val="Akapitzlist"/>
        <w:numPr>
          <w:ilvl w:val="0"/>
          <w:numId w:val="35"/>
        </w:numPr>
        <w:suppressAutoHyphens/>
        <w:spacing w:after="0" w:line="240" w:lineRule="auto"/>
        <w:rPr>
          <w:rFonts w:ascii="Arial" w:hAnsi="Arial" w:cs="Arial"/>
          <w:sz w:val="24"/>
          <w:szCs w:val="24"/>
        </w:rPr>
      </w:pPr>
      <w:bookmarkStart w:id="213" w:name="_Toc58316213"/>
      <w:bookmarkStart w:id="214" w:name="_Toc58316641"/>
      <w:bookmarkStart w:id="215" w:name="_Toc59022806"/>
      <w:bookmarkStart w:id="216" w:name="_Toc59022903"/>
      <w:bookmarkStart w:id="217" w:name="_Toc59022953"/>
      <w:bookmarkStart w:id="218" w:name="_Toc60922504"/>
      <w:bookmarkStart w:id="219" w:name="_Toc61008952"/>
      <w:bookmarkStart w:id="220" w:name="_Toc61243656"/>
      <w:bookmarkStart w:id="221" w:name="_Toc61243822"/>
      <w:bookmarkStart w:id="222" w:name="_Toc61421703"/>
      <w:bookmarkStart w:id="223" w:name="_Toc61438262"/>
      <w:bookmarkStart w:id="224" w:name="_Toc61438378"/>
      <w:bookmarkStart w:id="225" w:name="_Toc61439573"/>
      <w:bookmarkStart w:id="226" w:name="_Toc61515528"/>
      <w:bookmarkStart w:id="227" w:name="_Toc119912649"/>
      <w:r w:rsidRPr="00FA2AC1">
        <w:rPr>
          <w:rFonts w:ascii="Arial" w:hAnsi="Arial" w:cs="Arial"/>
          <w:sz w:val="24"/>
          <w:szCs w:val="24"/>
        </w:rPr>
        <w:t xml:space="preserve">Przy wyborze oferty Zamawiający będzie kierował się kryterium: </w:t>
      </w:r>
    </w:p>
    <w:p w14:paraId="14DFDF3D" w14:textId="633F4B41" w:rsidR="000B2E91" w:rsidRPr="00FA2AC1" w:rsidRDefault="000B2E91" w:rsidP="00AE19F5">
      <w:pPr>
        <w:numPr>
          <w:ilvl w:val="1"/>
          <w:numId w:val="32"/>
        </w:numPr>
        <w:tabs>
          <w:tab w:val="clear" w:pos="1828"/>
        </w:tabs>
        <w:suppressAutoHyphens/>
        <w:spacing w:after="0" w:line="240" w:lineRule="auto"/>
        <w:ind w:left="1080" w:hanging="180"/>
        <w:jc w:val="left"/>
        <w:rPr>
          <w:rFonts w:ascii="Arial" w:eastAsia="SimSun" w:hAnsi="Arial" w:cs="Arial"/>
          <w:sz w:val="24"/>
          <w:szCs w:val="24"/>
        </w:rPr>
      </w:pPr>
      <w:r w:rsidRPr="00FA2AC1">
        <w:rPr>
          <w:rFonts w:ascii="Arial" w:eastAsia="SimSun" w:hAnsi="Arial" w:cs="Arial"/>
          <w:sz w:val="24"/>
          <w:szCs w:val="24"/>
        </w:rPr>
        <w:t xml:space="preserve">kryterium „ceny oferty” – </w:t>
      </w:r>
      <w:r w:rsidR="00890B12" w:rsidRPr="00FA2AC1">
        <w:rPr>
          <w:rFonts w:ascii="Arial" w:eastAsia="SimSun" w:hAnsi="Arial" w:cs="Arial"/>
          <w:sz w:val="24"/>
          <w:szCs w:val="24"/>
        </w:rPr>
        <w:t>85</w:t>
      </w:r>
      <w:r w:rsidRPr="00FA2AC1">
        <w:rPr>
          <w:rFonts w:ascii="Arial" w:eastAsia="SimSun" w:hAnsi="Arial" w:cs="Arial"/>
          <w:sz w:val="24"/>
          <w:szCs w:val="24"/>
        </w:rPr>
        <w:t>% – sposób oceny – minimalizacja</w:t>
      </w:r>
    </w:p>
    <w:p w14:paraId="6B83EEDD" w14:textId="0E36DACD" w:rsidR="000B2E91" w:rsidRPr="00370BD7" w:rsidRDefault="000B2E91" w:rsidP="00AE19F5">
      <w:pPr>
        <w:numPr>
          <w:ilvl w:val="1"/>
          <w:numId w:val="32"/>
        </w:numPr>
        <w:tabs>
          <w:tab w:val="clear" w:pos="1828"/>
        </w:tabs>
        <w:suppressAutoHyphens/>
        <w:spacing w:after="0" w:line="240" w:lineRule="auto"/>
        <w:ind w:left="1080" w:hanging="180"/>
        <w:jc w:val="left"/>
        <w:rPr>
          <w:rFonts w:ascii="Arial" w:eastAsia="SimSun" w:hAnsi="Arial" w:cs="Arial"/>
          <w:sz w:val="24"/>
          <w:szCs w:val="24"/>
        </w:rPr>
      </w:pPr>
      <w:r w:rsidRPr="00FA2AC1">
        <w:rPr>
          <w:rFonts w:ascii="Arial" w:eastAsia="SimSun" w:hAnsi="Arial" w:cs="Arial"/>
          <w:sz w:val="24"/>
          <w:szCs w:val="24"/>
        </w:rPr>
        <w:t>kryterium „</w:t>
      </w:r>
      <w:r w:rsidR="00890B12" w:rsidRPr="00FA2AC1">
        <w:rPr>
          <w:rFonts w:ascii="Arial" w:eastAsia="SimSun" w:hAnsi="Arial" w:cs="Arial"/>
          <w:sz w:val="24"/>
          <w:szCs w:val="24"/>
        </w:rPr>
        <w:t xml:space="preserve"> </w:t>
      </w:r>
      <w:r w:rsidRPr="00FA2AC1">
        <w:rPr>
          <w:rFonts w:ascii="Arial" w:eastAsia="SimSun" w:hAnsi="Arial" w:cs="Arial"/>
          <w:sz w:val="24"/>
          <w:szCs w:val="24"/>
        </w:rPr>
        <w:t xml:space="preserve">zakres </w:t>
      </w:r>
      <w:proofErr w:type="spellStart"/>
      <w:r w:rsidRPr="00FA2AC1">
        <w:rPr>
          <w:rFonts w:ascii="Arial" w:eastAsia="SimSun" w:hAnsi="Arial" w:cs="Arial"/>
          <w:sz w:val="24"/>
          <w:szCs w:val="24"/>
        </w:rPr>
        <w:t>ryzyk</w:t>
      </w:r>
      <w:proofErr w:type="spellEnd"/>
      <w:r w:rsidRPr="00FA2AC1">
        <w:rPr>
          <w:rFonts w:ascii="Arial" w:eastAsia="SimSun" w:hAnsi="Arial" w:cs="Arial"/>
          <w:sz w:val="24"/>
          <w:szCs w:val="24"/>
        </w:rPr>
        <w:t xml:space="preserve"> dodatkowych podlegających ocenie</w:t>
      </w:r>
      <w:r w:rsidR="00890B12" w:rsidRPr="00FA2AC1">
        <w:rPr>
          <w:rFonts w:ascii="Arial" w:eastAsia="SimSun" w:hAnsi="Arial" w:cs="Arial"/>
          <w:sz w:val="24"/>
          <w:szCs w:val="24"/>
        </w:rPr>
        <w:t xml:space="preserve"> – </w:t>
      </w:r>
      <w:r w:rsidR="00890B12" w:rsidRPr="00370BD7">
        <w:rPr>
          <w:rFonts w:ascii="Arial" w:eastAsia="SimSun" w:hAnsi="Arial" w:cs="Arial"/>
          <w:sz w:val="24"/>
          <w:szCs w:val="24"/>
        </w:rPr>
        <w:t>klauzule fakultatywne</w:t>
      </w:r>
      <w:r w:rsidRPr="00370BD7">
        <w:rPr>
          <w:rFonts w:ascii="Arial" w:eastAsia="SimSun" w:hAnsi="Arial" w:cs="Arial"/>
          <w:sz w:val="24"/>
          <w:szCs w:val="24"/>
        </w:rPr>
        <w:t xml:space="preserve">” – </w:t>
      </w:r>
      <w:r w:rsidR="00890B12" w:rsidRPr="00370BD7">
        <w:rPr>
          <w:rFonts w:ascii="Arial" w:eastAsia="SimSun" w:hAnsi="Arial" w:cs="Arial"/>
          <w:sz w:val="24"/>
          <w:szCs w:val="24"/>
        </w:rPr>
        <w:t>15</w:t>
      </w:r>
      <w:r w:rsidRPr="00370BD7">
        <w:rPr>
          <w:rFonts w:ascii="Arial" w:eastAsia="SimSun" w:hAnsi="Arial" w:cs="Arial"/>
          <w:sz w:val="24"/>
          <w:szCs w:val="24"/>
        </w:rPr>
        <w:t>% - sposób oceny: maksymalizacja;</w:t>
      </w:r>
    </w:p>
    <w:p w14:paraId="35A63C56" w14:textId="77777777" w:rsidR="000B2E91" w:rsidRPr="00FA2AC1" w:rsidRDefault="000B2E91" w:rsidP="00BB4406">
      <w:pPr>
        <w:pStyle w:val="Akapitzlist"/>
        <w:numPr>
          <w:ilvl w:val="1"/>
          <w:numId w:val="33"/>
        </w:numPr>
        <w:suppressAutoHyphens/>
        <w:spacing w:after="120" w:line="240" w:lineRule="auto"/>
        <w:ind w:left="788" w:hanging="431"/>
        <w:contextualSpacing w:val="0"/>
        <w:rPr>
          <w:rFonts w:ascii="Arial" w:eastAsia="SimSun" w:hAnsi="Arial" w:cs="Arial"/>
          <w:sz w:val="24"/>
          <w:szCs w:val="24"/>
        </w:rPr>
      </w:pPr>
      <w:r w:rsidRPr="00FA2AC1">
        <w:rPr>
          <w:rFonts w:ascii="Arial" w:eastAsia="SimSun" w:hAnsi="Arial" w:cs="Arial"/>
          <w:sz w:val="24"/>
          <w:szCs w:val="24"/>
        </w:rPr>
        <w:t>W zakresie kryterium „cena oferty” będzie zastosowany następujący wzór:</w:t>
      </w:r>
    </w:p>
    <w:p w14:paraId="5F748866" w14:textId="67B5FD7E" w:rsidR="000B2E91" w:rsidRPr="00FA2AC1" w:rsidRDefault="00133735" w:rsidP="00BB4406">
      <w:pPr>
        <w:spacing w:after="120" w:line="240" w:lineRule="auto"/>
        <w:ind w:left="425"/>
        <w:jc w:val="center"/>
        <w:rPr>
          <w:rFonts w:eastAsia="SimSun" w:cs="Calibri"/>
          <w:sz w:val="24"/>
          <w:szCs w:val="24"/>
        </w:rPr>
      </w:pPr>
      <m:oMathPara>
        <m:oMath>
          <m:r>
            <w:rPr>
              <w:rFonts w:ascii="Cambria Math"/>
              <w:sz w:val="24"/>
              <w:szCs w:val="24"/>
            </w:rPr>
            <m:t>C=</m:t>
          </m:r>
          <m:f>
            <m:fPr>
              <m:ctrlPr>
                <w:rPr>
                  <w:rFonts w:ascii="Cambria Math" w:hAnsi="Cambria Math"/>
                  <w:i/>
                  <w:sz w:val="24"/>
                  <w:szCs w:val="24"/>
                </w:rPr>
              </m:ctrlPr>
            </m:fPr>
            <m:num>
              <m:r>
                <w:rPr>
                  <w:rFonts w:ascii="Cambria Math"/>
                  <w:sz w:val="24"/>
                  <w:szCs w:val="24"/>
                </w:rPr>
                <m:t>cena</m:t>
              </m:r>
              <m:r>
                <w:rPr>
                  <w:rFonts w:ascii="Cambria Math"/>
                  <w:sz w:val="24"/>
                  <w:szCs w:val="24"/>
                </w:rPr>
                <m:t> </m:t>
              </m:r>
              <m:r>
                <w:rPr>
                  <w:rFonts w:ascii="Cambria Math"/>
                  <w:sz w:val="24"/>
                  <w:szCs w:val="24"/>
                </w:rPr>
                <m:t>(n)</m:t>
              </m:r>
              <m:r>
                <w:rPr>
                  <w:rFonts w:ascii="Cambria Math"/>
                  <w:sz w:val="24"/>
                  <w:szCs w:val="24"/>
                </w:rPr>
                <m:t> </m:t>
              </m:r>
            </m:num>
            <m:den>
              <m:r>
                <w:rPr>
                  <w:rFonts w:ascii="Cambria Math"/>
                  <w:sz w:val="24"/>
                  <w:szCs w:val="24"/>
                </w:rPr>
                <m:t>cena</m:t>
              </m:r>
              <m:r>
                <w:rPr>
                  <w:rFonts w:ascii="Cambria Math"/>
                  <w:sz w:val="24"/>
                  <w:szCs w:val="24"/>
                </w:rPr>
                <m:t> </m:t>
              </m:r>
              <m:r>
                <w:rPr>
                  <w:rFonts w:ascii="Cambria Math"/>
                  <w:sz w:val="24"/>
                  <w:szCs w:val="24"/>
                </w:rPr>
                <m:t>(b)</m:t>
              </m:r>
            </m:den>
          </m:f>
          <m:r>
            <w:rPr>
              <w:rFonts w:ascii="Cambria Math"/>
              <w:sz w:val="24"/>
              <w:szCs w:val="24"/>
            </w:rPr>
            <m:t>×</m:t>
          </m:r>
          <m:r>
            <w:rPr>
              <w:rFonts w:ascii="Cambria Math"/>
              <w:sz w:val="24"/>
              <w:szCs w:val="24"/>
            </w:rPr>
            <m:t>100</m:t>
          </m:r>
          <m:r>
            <w:rPr>
              <w:rFonts w:ascii="Cambria Math"/>
              <w:sz w:val="24"/>
              <w:szCs w:val="24"/>
            </w:rPr>
            <m:t>×</m:t>
          </m:r>
          <m:r>
            <w:rPr>
              <w:rFonts w:ascii="Cambria Math"/>
              <w:sz w:val="24"/>
              <w:szCs w:val="24"/>
            </w:rPr>
            <m:t>0,85</m:t>
          </m:r>
        </m:oMath>
      </m:oMathPara>
    </w:p>
    <w:p w14:paraId="17E97BDF" w14:textId="77777777" w:rsidR="000B2E91" w:rsidRPr="00FA2AC1" w:rsidRDefault="000B2E91" w:rsidP="000B2E91">
      <w:pPr>
        <w:spacing w:after="0" w:line="240" w:lineRule="auto"/>
        <w:ind w:left="425"/>
        <w:rPr>
          <w:rFonts w:ascii="Arial" w:eastAsia="SimSun" w:hAnsi="Arial" w:cs="Arial"/>
          <w:i/>
          <w:sz w:val="24"/>
          <w:szCs w:val="24"/>
        </w:rPr>
      </w:pPr>
      <w:r w:rsidRPr="00FA2AC1">
        <w:rPr>
          <w:rFonts w:ascii="Arial" w:eastAsia="SimSun" w:hAnsi="Arial" w:cs="Arial"/>
          <w:i/>
          <w:sz w:val="24"/>
          <w:szCs w:val="24"/>
        </w:rPr>
        <w:t>cena (n) – cena oferty najtańszej</w:t>
      </w:r>
    </w:p>
    <w:p w14:paraId="7341CB03" w14:textId="77777777" w:rsidR="000B2E91" w:rsidRPr="00FA2AC1" w:rsidRDefault="000B2E91" w:rsidP="000B2E91">
      <w:pPr>
        <w:spacing w:after="0" w:line="240" w:lineRule="auto"/>
        <w:ind w:left="425"/>
        <w:rPr>
          <w:rFonts w:ascii="Arial" w:eastAsia="SimSun" w:hAnsi="Arial" w:cs="Arial"/>
          <w:i/>
          <w:sz w:val="24"/>
          <w:szCs w:val="24"/>
        </w:rPr>
      </w:pPr>
      <w:r w:rsidRPr="00FA2AC1">
        <w:rPr>
          <w:rFonts w:ascii="Arial" w:eastAsia="SimSun" w:hAnsi="Arial" w:cs="Arial"/>
          <w:i/>
          <w:sz w:val="24"/>
          <w:szCs w:val="24"/>
        </w:rPr>
        <w:t>cena (b) – cena oferty badanej</w:t>
      </w:r>
    </w:p>
    <w:p w14:paraId="736386B3" w14:textId="48BC8E89" w:rsidR="000B2E91" w:rsidRPr="00370BD7" w:rsidRDefault="001F1ABE" w:rsidP="00BB4406">
      <w:pPr>
        <w:spacing w:before="120" w:after="120" w:line="240" w:lineRule="auto"/>
        <w:ind w:left="425"/>
        <w:rPr>
          <w:rFonts w:ascii="Arial" w:eastAsia="SimSun" w:hAnsi="Arial" w:cs="Arial"/>
          <w:sz w:val="24"/>
          <w:szCs w:val="24"/>
        </w:rPr>
      </w:pPr>
      <w:r w:rsidRPr="00370BD7">
        <w:rPr>
          <w:rFonts w:ascii="Arial" w:eastAsia="SimSun" w:hAnsi="Arial" w:cs="Arial"/>
          <w:sz w:val="24"/>
          <w:szCs w:val="24"/>
        </w:rPr>
        <w:t>Maksymalnie za to kryterium Zamawiający może przyznać 85pkt.</w:t>
      </w:r>
    </w:p>
    <w:p w14:paraId="4C337038" w14:textId="18E3179F" w:rsidR="000B2E91" w:rsidRPr="00370BD7" w:rsidRDefault="000B2E91" w:rsidP="00BB4406">
      <w:pPr>
        <w:pStyle w:val="Akapitzlist"/>
        <w:numPr>
          <w:ilvl w:val="1"/>
          <w:numId w:val="33"/>
        </w:numPr>
        <w:suppressAutoHyphens/>
        <w:spacing w:before="120" w:after="120" w:line="240" w:lineRule="auto"/>
        <w:contextualSpacing w:val="0"/>
        <w:rPr>
          <w:rFonts w:ascii="Arial" w:eastAsia="SimSun" w:hAnsi="Arial" w:cs="Arial"/>
          <w:sz w:val="24"/>
          <w:szCs w:val="24"/>
        </w:rPr>
      </w:pPr>
      <w:r w:rsidRPr="00370BD7">
        <w:rPr>
          <w:rFonts w:ascii="Arial" w:eastAsia="SimSun" w:hAnsi="Arial" w:cs="Arial"/>
          <w:sz w:val="24"/>
          <w:szCs w:val="24"/>
        </w:rPr>
        <w:lastRenderedPageBreak/>
        <w:t xml:space="preserve">W zakresie kryterium „zakres </w:t>
      </w:r>
      <w:proofErr w:type="spellStart"/>
      <w:r w:rsidRPr="00370BD7">
        <w:rPr>
          <w:rFonts w:ascii="Arial" w:eastAsia="SimSun" w:hAnsi="Arial" w:cs="Arial"/>
          <w:sz w:val="24"/>
          <w:szCs w:val="24"/>
        </w:rPr>
        <w:t>ryzyk</w:t>
      </w:r>
      <w:proofErr w:type="spellEnd"/>
      <w:r w:rsidRPr="00370BD7">
        <w:rPr>
          <w:rFonts w:ascii="Arial" w:eastAsia="SimSun" w:hAnsi="Arial" w:cs="Arial"/>
          <w:sz w:val="24"/>
          <w:szCs w:val="24"/>
        </w:rPr>
        <w:t xml:space="preserve"> dodatkowych podlegających ocenie</w:t>
      </w:r>
      <w:r w:rsidR="00890B12" w:rsidRPr="00370BD7">
        <w:rPr>
          <w:rFonts w:ascii="Arial" w:eastAsia="SimSun" w:hAnsi="Arial" w:cs="Arial"/>
          <w:sz w:val="24"/>
          <w:szCs w:val="24"/>
        </w:rPr>
        <w:t xml:space="preserve"> – klauzule fakultatywne</w:t>
      </w:r>
      <w:r w:rsidRPr="00370BD7">
        <w:rPr>
          <w:rFonts w:ascii="Arial" w:eastAsia="SimSun" w:hAnsi="Arial" w:cs="Arial"/>
          <w:sz w:val="24"/>
          <w:szCs w:val="24"/>
        </w:rPr>
        <w:t>” będzie zastosowany następujący wzór:</w:t>
      </w:r>
    </w:p>
    <w:p w14:paraId="7A42AE04" w14:textId="2174D27A" w:rsidR="000B2E91" w:rsidRPr="00FA2AC1" w:rsidRDefault="000B2E91" w:rsidP="00BB4406">
      <w:pPr>
        <w:spacing w:before="120" w:after="120" w:line="240" w:lineRule="auto"/>
        <w:ind w:firstLine="426"/>
        <w:rPr>
          <w:rFonts w:ascii="Arial" w:eastAsia="SimSun" w:hAnsi="Arial" w:cs="Arial"/>
          <w:sz w:val="24"/>
          <w:szCs w:val="24"/>
        </w:rPr>
      </w:pPr>
      <w:r w:rsidRPr="00FA2AC1">
        <w:rPr>
          <w:rFonts w:ascii="Arial" w:eastAsia="SimSun" w:hAnsi="Arial" w:cs="Arial"/>
          <w:sz w:val="24"/>
          <w:szCs w:val="24"/>
        </w:rPr>
        <w:t>F  =  suma pkt. uzyskanych w badanej ofercie  x 0,</w:t>
      </w:r>
      <w:r w:rsidR="00133735" w:rsidRPr="00FA2AC1">
        <w:rPr>
          <w:rFonts w:ascii="Arial" w:eastAsia="SimSun" w:hAnsi="Arial" w:cs="Arial"/>
          <w:sz w:val="24"/>
          <w:szCs w:val="24"/>
        </w:rPr>
        <w:t>15</w:t>
      </w:r>
    </w:p>
    <w:p w14:paraId="3EDBD008" w14:textId="54EA86A1" w:rsidR="008A49E5" w:rsidRPr="00DC617E" w:rsidRDefault="008A49E5" w:rsidP="00CA09CE">
      <w:pPr>
        <w:spacing w:after="0" w:line="240" w:lineRule="auto"/>
        <w:rPr>
          <w:rFonts w:eastAsia="Times New Roman" w:cstheme="minorHAnsi"/>
          <w:color w:val="000000" w:themeColor="text1"/>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2193"/>
      </w:tblGrid>
      <w:tr w:rsidR="008A49E5" w:rsidRPr="00DC617E" w14:paraId="4F3B5853"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886F2" w14:textId="77777777" w:rsidR="008A49E5" w:rsidRPr="00DC617E" w:rsidRDefault="008A49E5" w:rsidP="00F25E82">
            <w:pPr>
              <w:tabs>
                <w:tab w:val="left" w:pos="708"/>
                <w:tab w:val="center" w:pos="4819"/>
                <w:tab w:val="right" w:pos="9071"/>
              </w:tabs>
              <w:suppressAutoHyphens/>
              <w:spacing w:after="0" w:line="240" w:lineRule="auto"/>
              <w:jc w:val="center"/>
              <w:rPr>
                <w:rFonts w:ascii="Times New Roman" w:eastAsia="Times New Roman" w:hAnsi="Times New Roman" w:cs="Tahoma"/>
                <w:b/>
                <w:bCs/>
                <w:color w:val="000000" w:themeColor="text1"/>
                <w:sz w:val="20"/>
                <w:szCs w:val="20"/>
                <w:lang w:eastAsia="ar-SA"/>
              </w:rPr>
            </w:pPr>
            <w:r w:rsidRPr="00DC617E">
              <w:rPr>
                <w:rFonts w:ascii="Times New Roman" w:eastAsia="Times New Roman" w:hAnsi="Times New Roman" w:cs="Tahoma"/>
                <w:b/>
                <w:bCs/>
                <w:color w:val="000000" w:themeColor="text1"/>
                <w:sz w:val="20"/>
                <w:szCs w:val="20"/>
                <w:lang w:eastAsia="ar-SA"/>
              </w:rPr>
              <w:t>KLAUZULE  FAKULTATYWNE</w:t>
            </w:r>
          </w:p>
        </w:tc>
        <w:tc>
          <w:tcPr>
            <w:tcW w:w="2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DA2B1" w14:textId="77777777" w:rsidR="008A49E5" w:rsidRPr="00DC617E" w:rsidRDefault="008A49E5" w:rsidP="00F25E82">
            <w:pPr>
              <w:tabs>
                <w:tab w:val="left" w:pos="708"/>
                <w:tab w:val="center" w:pos="4819"/>
                <w:tab w:val="right" w:pos="9071"/>
              </w:tabs>
              <w:suppressAutoHyphens/>
              <w:spacing w:after="0" w:line="240" w:lineRule="auto"/>
              <w:rPr>
                <w:rFonts w:ascii="Times New Roman" w:eastAsia="Times New Roman" w:hAnsi="Times New Roman" w:cs="Tahoma"/>
                <w:b/>
                <w:bCs/>
                <w:color w:val="000000" w:themeColor="text1"/>
                <w:sz w:val="20"/>
                <w:szCs w:val="20"/>
                <w:lang w:eastAsia="ar-SA"/>
              </w:rPr>
            </w:pPr>
            <w:r w:rsidRPr="00DC617E">
              <w:rPr>
                <w:rFonts w:ascii="Times New Roman" w:eastAsia="Times New Roman" w:hAnsi="Times New Roman" w:cs="Tahoma"/>
                <w:b/>
                <w:bCs/>
                <w:color w:val="000000" w:themeColor="text1"/>
                <w:sz w:val="20"/>
                <w:szCs w:val="20"/>
                <w:lang w:eastAsia="ar-SA"/>
              </w:rPr>
              <w:t>Ilość punktów przyznanych za klauzule</w:t>
            </w:r>
          </w:p>
        </w:tc>
      </w:tr>
      <w:tr w:rsidR="008A49E5" w:rsidRPr="00DC617E" w14:paraId="724188A1"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hideMark/>
          </w:tcPr>
          <w:p w14:paraId="4F444960" w14:textId="7D631336"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1</w:t>
            </w:r>
            <w:r w:rsidRPr="00DC617E">
              <w:rPr>
                <w:color w:val="000000" w:themeColor="text1"/>
              </w:rPr>
              <w:t>) KLAUZULA ZASTĄPIENIA DLA BUDYNKÓW I BUDOWLI</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09BFD799" w14:textId="3B724490"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48AFD038"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hideMark/>
          </w:tcPr>
          <w:p w14:paraId="57237762" w14:textId="571F1AE6"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2</w:t>
            </w:r>
            <w:r w:rsidRPr="00DC617E">
              <w:rPr>
                <w:color w:val="000000" w:themeColor="text1"/>
              </w:rPr>
              <w:t>) KLAUZULA ZASTĄPIENIA DLA MASZYN I URZĄDZEŃ</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06A7BDDA" w14:textId="5441ECF7"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70B049E3"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1BD3C80B" w14:textId="460C5E8F"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3</w:t>
            </w:r>
            <w:r w:rsidRPr="00DC617E">
              <w:rPr>
                <w:color w:val="000000" w:themeColor="text1"/>
              </w:rPr>
              <w:t>) KLAUZULA KATASTROFY BUDOWLANEJ – WYŻSZY LIMIT</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26ADFD5A" w14:textId="4AE6BDE2"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074A3EDE"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360F8FF6" w14:textId="524CF8A5"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4</w:t>
            </w:r>
            <w:r w:rsidRPr="00DC617E">
              <w:rPr>
                <w:color w:val="000000" w:themeColor="text1"/>
              </w:rPr>
              <w:t xml:space="preserve">) KLAUZULA EWAKUACJI </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0E12AC02" w14:textId="15042940"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6CB80B54"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465A7B94" w14:textId="084BE540"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5</w:t>
            </w:r>
            <w:r w:rsidRPr="00DC617E">
              <w:rPr>
                <w:color w:val="000000" w:themeColor="text1"/>
              </w:rPr>
              <w:t xml:space="preserve">) KLAUZULA TERRORYZMU </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1843A7B2" w14:textId="6DD4A110"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391558D0"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6B978C6D" w14:textId="28021EF3" w:rsidR="008A49E5" w:rsidRPr="00DC617E" w:rsidRDefault="008A49E5" w:rsidP="00F25E82">
            <w:pPr>
              <w:spacing w:after="0" w:line="240" w:lineRule="auto"/>
              <w:rPr>
                <w:color w:val="000000" w:themeColor="text1"/>
              </w:rPr>
            </w:pPr>
            <w:r w:rsidRPr="001A28E1">
              <w:rPr>
                <w:color w:val="000000" w:themeColor="text1"/>
              </w:rPr>
              <w:t>(MB</w:t>
            </w:r>
            <w:r w:rsidR="003E73CD">
              <w:rPr>
                <w:color w:val="000000" w:themeColor="text1"/>
              </w:rPr>
              <w:t>6</w:t>
            </w:r>
            <w:r w:rsidRPr="001A28E1">
              <w:rPr>
                <w:color w:val="000000" w:themeColor="text1"/>
              </w:rPr>
              <w:t>) KLAUZULA ZASADY PROPORCJI - ma zastosowanie w odniesieniu do budynków i budowli</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2FF315A1" w14:textId="14CE0076" w:rsidR="008A49E5" w:rsidRPr="00DC617E" w:rsidRDefault="00CA09CE"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2</w:t>
            </w:r>
            <w:r w:rsidR="008A49E5">
              <w:rPr>
                <w:rFonts w:eastAsia="Times New Roman" w:cstheme="minorHAnsi"/>
                <w:b/>
                <w:color w:val="000000" w:themeColor="text1"/>
                <w:lang w:eastAsia="ar-SA"/>
              </w:rPr>
              <w:t>0</w:t>
            </w:r>
          </w:p>
        </w:tc>
      </w:tr>
      <w:tr w:rsidR="008A49E5" w:rsidRPr="00DC617E" w14:paraId="3076951A"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02FCFA42" w14:textId="27601843"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7</w:t>
            </w:r>
            <w:r w:rsidRPr="00DC617E">
              <w:rPr>
                <w:color w:val="000000" w:themeColor="text1"/>
              </w:rPr>
              <w:t>) KLAUZULA FUNDUSZU PREWNECYJNEGO (DO CAŁOŚCI)</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3E196F86" w14:textId="0D45B177"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02FFF793"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5042C3A9" w14:textId="1AC97502"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8</w:t>
            </w:r>
            <w:r w:rsidRPr="00DC617E">
              <w:rPr>
                <w:color w:val="000000" w:themeColor="text1"/>
              </w:rPr>
              <w:t>) KLAUZULA DEDYKOWANEGO LIKWIDATORA</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2C591398" w14:textId="6AF13CA4"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70CA2A78"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30C96A7E" w14:textId="7BB02D1D" w:rsidR="008A49E5" w:rsidRPr="00DC617E" w:rsidRDefault="008A49E5" w:rsidP="00F25E82">
            <w:pPr>
              <w:spacing w:after="0" w:line="240" w:lineRule="auto"/>
              <w:rPr>
                <w:color w:val="000000" w:themeColor="text1"/>
              </w:rPr>
            </w:pPr>
            <w:r w:rsidRPr="00DC617E">
              <w:rPr>
                <w:color w:val="000000" w:themeColor="text1"/>
              </w:rPr>
              <w:t>(MB</w:t>
            </w:r>
            <w:r w:rsidR="003E73CD">
              <w:rPr>
                <w:color w:val="000000" w:themeColor="text1"/>
              </w:rPr>
              <w:t>9</w:t>
            </w:r>
            <w:r w:rsidRPr="00DC617E">
              <w:rPr>
                <w:color w:val="000000" w:themeColor="text1"/>
              </w:rPr>
              <w:t xml:space="preserve">) KLAUZULA </w:t>
            </w:r>
            <w:r>
              <w:rPr>
                <w:color w:val="000000" w:themeColor="text1"/>
              </w:rPr>
              <w:t>UZUPEŁNIAJĄCA SUMĘ UBEZPIECZENIA</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3A071E12" w14:textId="5D521044" w:rsidR="008A49E5" w:rsidRPr="00DC617E" w:rsidRDefault="003E73CD" w:rsidP="00F25E82">
            <w:pPr>
              <w:suppressAutoHyphens/>
              <w:spacing w:after="0" w:line="240" w:lineRule="auto"/>
              <w:jc w:val="center"/>
              <w:rPr>
                <w:rFonts w:eastAsia="Times New Roman" w:cstheme="minorHAnsi"/>
                <w:b/>
                <w:color w:val="000000" w:themeColor="text1"/>
                <w:lang w:eastAsia="ar-SA"/>
              </w:rPr>
            </w:pPr>
            <w:r>
              <w:rPr>
                <w:rFonts w:eastAsia="Times New Roman" w:cstheme="minorHAnsi"/>
                <w:b/>
                <w:color w:val="000000" w:themeColor="text1"/>
                <w:lang w:eastAsia="ar-SA"/>
              </w:rPr>
              <w:t>8</w:t>
            </w:r>
          </w:p>
        </w:tc>
      </w:tr>
      <w:tr w:rsidR="008A49E5" w:rsidRPr="00DC617E" w14:paraId="1D37AB9D"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16CC2EBD" w14:textId="44FB7271" w:rsidR="008A49E5" w:rsidRPr="00DC617E" w:rsidRDefault="008A49E5" w:rsidP="00F25E82">
            <w:pPr>
              <w:autoSpaceDE w:val="0"/>
              <w:autoSpaceDN w:val="0"/>
              <w:adjustRightInd w:val="0"/>
              <w:spacing w:after="0" w:line="240" w:lineRule="auto"/>
              <w:rPr>
                <w:color w:val="000000" w:themeColor="text1"/>
              </w:rPr>
            </w:pPr>
            <w:r w:rsidRPr="00DC617E">
              <w:rPr>
                <w:color w:val="000000" w:themeColor="text1"/>
              </w:rPr>
              <w:t>(MB1</w:t>
            </w:r>
            <w:r w:rsidR="003E73CD">
              <w:rPr>
                <w:color w:val="000000" w:themeColor="text1"/>
              </w:rPr>
              <w:t>0</w:t>
            </w:r>
            <w:r w:rsidRPr="00DC617E">
              <w:rPr>
                <w:color w:val="000000" w:themeColor="text1"/>
              </w:rPr>
              <w:t>) KLAUZULA SZKÓD POWSTAŁYCH W SKUTEK</w:t>
            </w:r>
            <w:r>
              <w:rPr>
                <w:color w:val="000000" w:themeColor="text1"/>
              </w:rPr>
              <w:t xml:space="preserve"> </w:t>
            </w:r>
            <w:r w:rsidRPr="00DC617E">
              <w:rPr>
                <w:color w:val="000000" w:themeColor="text1"/>
              </w:rPr>
              <w:t>POWOLNEGO ODDZIAŁYWANIA</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3229C6ED" w14:textId="2AA7E7BF" w:rsidR="008A49E5" w:rsidRPr="00DC617E" w:rsidRDefault="003E73CD" w:rsidP="00F25E82">
            <w:pPr>
              <w:suppressAutoHyphens/>
              <w:spacing w:after="0" w:line="240" w:lineRule="auto"/>
              <w:jc w:val="center"/>
              <w:rPr>
                <w:rFonts w:eastAsia="Times New Roman" w:cstheme="minorHAnsi"/>
                <w:b/>
                <w:bCs/>
                <w:color w:val="000000" w:themeColor="text1"/>
                <w:lang w:eastAsia="ar-SA"/>
              </w:rPr>
            </w:pPr>
            <w:r>
              <w:rPr>
                <w:rFonts w:eastAsia="Times New Roman" w:cstheme="minorHAnsi"/>
                <w:b/>
                <w:bCs/>
                <w:color w:val="000000" w:themeColor="text1"/>
                <w:lang w:eastAsia="ar-SA"/>
              </w:rPr>
              <w:t>8</w:t>
            </w:r>
          </w:p>
        </w:tc>
      </w:tr>
      <w:tr w:rsidR="008A49E5" w:rsidRPr="00DC617E" w14:paraId="58A0CDDA" w14:textId="77777777" w:rsidTr="008A49E5">
        <w:trPr>
          <w:trHeight w:val="340"/>
        </w:trPr>
        <w:tc>
          <w:tcPr>
            <w:tcW w:w="7441" w:type="dxa"/>
            <w:tcBorders>
              <w:top w:val="single" w:sz="4" w:space="0" w:color="auto"/>
              <w:left w:val="single" w:sz="4" w:space="0" w:color="auto"/>
              <w:bottom w:val="single" w:sz="4" w:space="0" w:color="auto"/>
              <w:right w:val="single" w:sz="4" w:space="0" w:color="auto"/>
            </w:tcBorders>
            <w:shd w:val="clear" w:color="auto" w:fill="FFFFFF"/>
          </w:tcPr>
          <w:p w14:paraId="7BBF5D7B" w14:textId="77777777" w:rsidR="008A49E5" w:rsidRPr="00DC617E" w:rsidRDefault="008A49E5" w:rsidP="00F25E82">
            <w:pPr>
              <w:autoSpaceDE w:val="0"/>
              <w:autoSpaceDN w:val="0"/>
              <w:adjustRightInd w:val="0"/>
              <w:spacing w:after="0" w:line="240" w:lineRule="auto"/>
              <w:rPr>
                <w:rFonts w:eastAsia="Times New Roman" w:cstheme="minorHAnsi"/>
                <w:color w:val="000000" w:themeColor="text1"/>
                <w:lang w:eastAsia="ar-SA"/>
              </w:rPr>
            </w:pPr>
            <w:r w:rsidRPr="00DC617E">
              <w:rPr>
                <w:color w:val="000000" w:themeColor="text1"/>
              </w:rPr>
              <w:t>(OCB1) KLAUZULA ZABEZPIECZENIA SĄDOWEGO</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77722168" w14:textId="69B8E210" w:rsidR="008A49E5" w:rsidRPr="00DC617E" w:rsidRDefault="003E73CD" w:rsidP="00F25E82">
            <w:pPr>
              <w:suppressAutoHyphens/>
              <w:spacing w:after="0" w:line="240" w:lineRule="auto"/>
              <w:jc w:val="center"/>
              <w:rPr>
                <w:rFonts w:eastAsia="Times New Roman" w:cstheme="minorHAnsi"/>
                <w:b/>
                <w:bCs/>
                <w:color w:val="000000" w:themeColor="text1"/>
                <w:lang w:eastAsia="ar-SA"/>
              </w:rPr>
            </w:pPr>
            <w:r>
              <w:rPr>
                <w:rFonts w:eastAsia="Times New Roman" w:cstheme="minorHAnsi"/>
                <w:b/>
                <w:bCs/>
                <w:color w:val="000000" w:themeColor="text1"/>
                <w:lang w:eastAsia="ar-SA"/>
              </w:rPr>
              <w:t>8</w:t>
            </w:r>
          </w:p>
        </w:tc>
      </w:tr>
    </w:tbl>
    <w:p w14:paraId="6ABE9182" w14:textId="2F7AB243" w:rsidR="00224A9B" w:rsidRPr="00370BD7" w:rsidRDefault="00224A9B" w:rsidP="00BB4406">
      <w:pPr>
        <w:spacing w:before="240" w:after="0" w:line="240" w:lineRule="auto"/>
        <w:rPr>
          <w:rFonts w:ascii="Arial" w:eastAsia="SimSun" w:hAnsi="Arial" w:cs="Arial"/>
          <w:sz w:val="24"/>
          <w:szCs w:val="24"/>
        </w:rPr>
      </w:pPr>
      <w:r w:rsidRPr="00370BD7">
        <w:rPr>
          <w:rFonts w:ascii="Arial" w:eastAsia="SimSun" w:hAnsi="Arial" w:cs="Arial"/>
          <w:sz w:val="24"/>
          <w:szCs w:val="24"/>
        </w:rPr>
        <w:t xml:space="preserve">W przypadku zmiany treści klauzuli fakultatywnej </w:t>
      </w:r>
      <w:r w:rsidR="007C2D05" w:rsidRPr="00370BD7">
        <w:rPr>
          <w:rFonts w:ascii="Arial" w:eastAsia="SimSun" w:hAnsi="Arial" w:cs="Arial"/>
          <w:sz w:val="24"/>
          <w:szCs w:val="24"/>
        </w:rPr>
        <w:t>lub braku klauzuli w zakresie ubezpieczenia oczekiwanym przez Zamawiającego Wykonawca otrzymuje 0 pkt.</w:t>
      </w:r>
    </w:p>
    <w:p w14:paraId="1426C1D8" w14:textId="77777777" w:rsidR="000B2E91" w:rsidRPr="00370BD7" w:rsidRDefault="000B2E91" w:rsidP="00BB4406">
      <w:pPr>
        <w:spacing w:before="120" w:after="120" w:line="240" w:lineRule="auto"/>
        <w:ind w:left="539"/>
        <w:rPr>
          <w:rFonts w:ascii="Arial" w:eastAsia="SimSun" w:hAnsi="Arial" w:cs="Arial"/>
          <w:b/>
          <w:sz w:val="24"/>
          <w:szCs w:val="24"/>
        </w:rPr>
      </w:pPr>
      <w:r w:rsidRPr="00370BD7">
        <w:rPr>
          <w:rFonts w:ascii="Arial" w:eastAsia="SimSun" w:hAnsi="Arial" w:cs="Arial"/>
          <w:b/>
          <w:sz w:val="24"/>
          <w:szCs w:val="24"/>
        </w:rPr>
        <w:t>Punktacja łączna:</w:t>
      </w:r>
    </w:p>
    <w:p w14:paraId="18151632" w14:textId="77777777" w:rsidR="000B2E91" w:rsidRPr="00370BD7" w:rsidRDefault="000B2E91" w:rsidP="00BB4406">
      <w:pPr>
        <w:spacing w:before="120" w:after="120" w:line="240" w:lineRule="auto"/>
        <w:ind w:left="539"/>
        <w:rPr>
          <w:rFonts w:ascii="Arial" w:eastAsia="SimSun" w:hAnsi="Arial" w:cs="Arial"/>
          <w:sz w:val="24"/>
          <w:szCs w:val="24"/>
        </w:rPr>
      </w:pPr>
      <w:r w:rsidRPr="00370BD7">
        <w:rPr>
          <w:rFonts w:ascii="Arial" w:eastAsia="SimSun" w:hAnsi="Arial" w:cs="Arial"/>
          <w:sz w:val="24"/>
          <w:szCs w:val="24"/>
        </w:rPr>
        <w:t>Łączna ilość punktów, jaką może uzyskać badana oferta jest sumą punktów uzyskanych za ocenę w poszczególnych kryteriach.</w:t>
      </w:r>
    </w:p>
    <w:p w14:paraId="536285B3" w14:textId="38C21C38" w:rsidR="000B2E91" w:rsidRPr="00370BD7" w:rsidRDefault="000B2E91" w:rsidP="00BB4406">
      <w:pPr>
        <w:spacing w:before="120" w:after="120" w:line="240" w:lineRule="auto"/>
        <w:ind w:left="539"/>
        <w:rPr>
          <w:rFonts w:ascii="Arial" w:eastAsia="SimSun" w:hAnsi="Arial" w:cs="Arial"/>
          <w:strike/>
          <w:sz w:val="24"/>
          <w:szCs w:val="24"/>
        </w:rPr>
      </w:pPr>
      <w:r w:rsidRPr="00370BD7">
        <w:rPr>
          <w:rFonts w:ascii="Arial" w:eastAsia="SimSun" w:hAnsi="Arial" w:cs="Arial"/>
          <w:sz w:val="24"/>
          <w:szCs w:val="24"/>
        </w:rPr>
        <w:t xml:space="preserve">Ocena w kryterium określonym w pkt. 1.2 przeprowadzona zostanie w sposób podany w Załączniku nr </w:t>
      </w:r>
      <w:r w:rsidR="00555730" w:rsidRPr="00370BD7">
        <w:rPr>
          <w:rFonts w:ascii="Arial" w:eastAsia="SimSun" w:hAnsi="Arial" w:cs="Arial"/>
          <w:sz w:val="24"/>
          <w:szCs w:val="24"/>
        </w:rPr>
        <w:t>1</w:t>
      </w:r>
      <w:r w:rsidRPr="00370BD7">
        <w:rPr>
          <w:rFonts w:ascii="Arial" w:eastAsia="SimSun" w:hAnsi="Arial" w:cs="Arial"/>
          <w:sz w:val="24"/>
          <w:szCs w:val="24"/>
        </w:rPr>
        <w:t xml:space="preserve"> do SWZ - Punkty będą przyznawane za odpowiedź „tak” (klauzule dodatkowe) </w:t>
      </w:r>
    </w:p>
    <w:p w14:paraId="4C9C7475" w14:textId="77777777" w:rsidR="000B2E91" w:rsidRPr="00370BD7" w:rsidRDefault="000B2E91" w:rsidP="00BB4406">
      <w:pPr>
        <w:spacing w:before="120" w:after="120" w:line="240" w:lineRule="auto"/>
        <w:ind w:left="539"/>
        <w:rPr>
          <w:rFonts w:ascii="Arial" w:eastAsia="SimSun" w:hAnsi="Arial" w:cs="Arial"/>
          <w:sz w:val="24"/>
          <w:szCs w:val="24"/>
        </w:rPr>
      </w:pPr>
      <w:r w:rsidRPr="00370BD7">
        <w:rPr>
          <w:rFonts w:ascii="Arial" w:eastAsia="SimSun" w:hAnsi="Arial" w:cs="Arial"/>
          <w:sz w:val="24"/>
          <w:szCs w:val="24"/>
        </w:rPr>
        <w:t>Wybór najkorzystniejszej oferty spośród złożonych zostanie dokonany w oparciu o następujący wzór stanowiący sumę powyższych kryteriów:</w:t>
      </w:r>
    </w:p>
    <w:p w14:paraId="2BF6F1F8" w14:textId="09C170C8" w:rsidR="000B2E91" w:rsidRPr="00370BD7" w:rsidRDefault="000B2E91" w:rsidP="00BB4406">
      <w:pPr>
        <w:spacing w:before="120" w:after="120" w:line="240" w:lineRule="auto"/>
        <w:ind w:left="540"/>
        <w:rPr>
          <w:rFonts w:ascii="Arial" w:eastAsia="SimSun" w:hAnsi="Arial" w:cs="Arial"/>
          <w:b/>
          <w:strike/>
          <w:sz w:val="24"/>
          <w:szCs w:val="24"/>
        </w:rPr>
      </w:pPr>
      <w:r w:rsidRPr="00370BD7">
        <w:rPr>
          <w:rFonts w:ascii="Arial" w:eastAsia="SimSun" w:hAnsi="Arial" w:cs="Arial"/>
          <w:b/>
          <w:sz w:val="24"/>
          <w:szCs w:val="24"/>
        </w:rPr>
        <w:t xml:space="preserve">W = C + F </w:t>
      </w:r>
    </w:p>
    <w:p w14:paraId="0C2AF7AC" w14:textId="77777777" w:rsidR="000B2E91" w:rsidRPr="00370BD7" w:rsidRDefault="000B2E91" w:rsidP="00BB4406">
      <w:pPr>
        <w:spacing w:before="120" w:after="120" w:line="240" w:lineRule="auto"/>
        <w:ind w:left="540"/>
        <w:rPr>
          <w:rFonts w:ascii="Arial" w:eastAsia="SimSun" w:hAnsi="Arial" w:cs="Arial"/>
          <w:sz w:val="24"/>
          <w:szCs w:val="24"/>
        </w:rPr>
      </w:pPr>
      <w:r w:rsidRPr="00370BD7">
        <w:rPr>
          <w:rFonts w:ascii="Arial" w:eastAsia="SimSun" w:hAnsi="Arial" w:cs="Arial"/>
          <w:sz w:val="24"/>
          <w:szCs w:val="24"/>
        </w:rPr>
        <w:t>W – suma wszystkich punktów uzyskanych przez badaną ofertę;</w:t>
      </w:r>
    </w:p>
    <w:p w14:paraId="676C3FE6" w14:textId="77777777" w:rsidR="000B2E91" w:rsidRPr="00370BD7" w:rsidRDefault="000B2E91" w:rsidP="000B2E91">
      <w:pPr>
        <w:spacing w:after="0" w:line="240" w:lineRule="auto"/>
        <w:ind w:left="540"/>
        <w:rPr>
          <w:rFonts w:ascii="Arial" w:eastAsia="SimSun" w:hAnsi="Arial" w:cs="Arial"/>
          <w:sz w:val="24"/>
          <w:szCs w:val="24"/>
        </w:rPr>
      </w:pPr>
      <w:r w:rsidRPr="00370BD7">
        <w:rPr>
          <w:rFonts w:ascii="Arial" w:eastAsia="SimSun" w:hAnsi="Arial" w:cs="Arial"/>
          <w:sz w:val="24"/>
          <w:szCs w:val="24"/>
        </w:rPr>
        <w:t>C – ilość punktów uzyskanych przez badaną ofertę w zakresie „kryterium ceny”;</w:t>
      </w:r>
    </w:p>
    <w:p w14:paraId="3EDC4028" w14:textId="5AEC4A15" w:rsidR="000B2E91" w:rsidRPr="00370BD7" w:rsidRDefault="000B2E91" w:rsidP="00BB4406">
      <w:pPr>
        <w:spacing w:after="120" w:line="240" w:lineRule="auto"/>
        <w:ind w:left="896" w:hanging="357"/>
        <w:rPr>
          <w:rFonts w:ascii="Arial" w:eastAsia="SimSun" w:hAnsi="Arial" w:cs="Arial"/>
          <w:sz w:val="24"/>
          <w:szCs w:val="24"/>
        </w:rPr>
      </w:pPr>
      <w:r w:rsidRPr="00370BD7">
        <w:rPr>
          <w:rFonts w:ascii="Arial" w:eastAsia="SimSun" w:hAnsi="Arial" w:cs="Arial"/>
          <w:sz w:val="24"/>
          <w:szCs w:val="24"/>
        </w:rPr>
        <w:t xml:space="preserve">F – ilość punktów uzyskanych przez badaną ofertę w zakresie „kryterium zakresu </w:t>
      </w:r>
      <w:proofErr w:type="spellStart"/>
      <w:r w:rsidRPr="00370BD7">
        <w:rPr>
          <w:rFonts w:ascii="Arial" w:eastAsia="SimSun" w:hAnsi="Arial" w:cs="Arial"/>
          <w:sz w:val="24"/>
          <w:szCs w:val="24"/>
        </w:rPr>
        <w:t>ryzyk</w:t>
      </w:r>
      <w:proofErr w:type="spellEnd"/>
      <w:r w:rsidRPr="00370BD7">
        <w:rPr>
          <w:rFonts w:ascii="Arial" w:eastAsia="SimSun" w:hAnsi="Arial" w:cs="Arial"/>
          <w:sz w:val="24"/>
          <w:szCs w:val="24"/>
        </w:rPr>
        <w:t xml:space="preserve"> dodatkowych podlegających ocenie</w:t>
      </w:r>
      <w:r w:rsidR="00825A74" w:rsidRPr="00370BD7">
        <w:rPr>
          <w:rFonts w:ascii="Arial" w:eastAsia="SimSun" w:hAnsi="Arial" w:cs="Arial"/>
          <w:sz w:val="24"/>
          <w:szCs w:val="24"/>
        </w:rPr>
        <w:t xml:space="preserve"> – klauzule fakultatywne</w:t>
      </w:r>
      <w:r w:rsidRPr="00370BD7">
        <w:rPr>
          <w:rFonts w:ascii="Arial" w:eastAsia="SimSun" w:hAnsi="Arial" w:cs="Arial"/>
          <w:sz w:val="24"/>
          <w:szCs w:val="24"/>
        </w:rPr>
        <w:t>”.</w:t>
      </w:r>
    </w:p>
    <w:p w14:paraId="52F3CD29" w14:textId="7CE1985C" w:rsidR="000B2E91" w:rsidRPr="00FA2AC1" w:rsidRDefault="000B2E91" w:rsidP="00AE19F5">
      <w:pPr>
        <w:numPr>
          <w:ilvl w:val="0"/>
          <w:numId w:val="34"/>
        </w:numPr>
        <w:suppressAutoHyphens/>
        <w:spacing w:after="0" w:line="240" w:lineRule="auto"/>
        <w:jc w:val="left"/>
        <w:rPr>
          <w:rFonts w:ascii="Arial" w:eastAsia="SimSun" w:hAnsi="Arial" w:cs="Arial"/>
          <w:sz w:val="24"/>
          <w:szCs w:val="24"/>
        </w:rPr>
      </w:pPr>
      <w:r w:rsidRPr="00FA2AC1">
        <w:rPr>
          <w:rFonts w:ascii="Arial" w:eastAsia="SimSun" w:hAnsi="Arial" w:cs="Arial"/>
          <w:sz w:val="24"/>
          <w:szCs w:val="24"/>
        </w:rPr>
        <w:t xml:space="preserve">Zamawiający uzna za najkorzystniejszą tę ofertę, która przedstawia najkorzystniejszy bilans ceny oferty, oceny zakresu </w:t>
      </w:r>
      <w:proofErr w:type="spellStart"/>
      <w:r w:rsidRPr="00FA2AC1">
        <w:rPr>
          <w:rFonts w:ascii="Arial" w:eastAsia="SimSun" w:hAnsi="Arial" w:cs="Arial"/>
          <w:sz w:val="24"/>
          <w:szCs w:val="24"/>
        </w:rPr>
        <w:t>ryzyk</w:t>
      </w:r>
      <w:proofErr w:type="spellEnd"/>
      <w:r w:rsidRPr="00FA2AC1">
        <w:rPr>
          <w:rFonts w:ascii="Arial" w:eastAsia="SimSun" w:hAnsi="Arial" w:cs="Arial"/>
          <w:sz w:val="24"/>
          <w:szCs w:val="24"/>
        </w:rPr>
        <w:t xml:space="preserve"> dodatkowych </w:t>
      </w:r>
      <w:r w:rsidRPr="00FA2AC1">
        <w:rPr>
          <w:rFonts w:ascii="Arial" w:eastAsia="SimSun" w:hAnsi="Arial" w:cs="Arial"/>
          <w:sz w:val="24"/>
          <w:szCs w:val="24"/>
        </w:rPr>
        <w:lastRenderedPageBreak/>
        <w:t>podlegających ocenie</w:t>
      </w:r>
      <w:r w:rsidR="00370BD7">
        <w:rPr>
          <w:rFonts w:ascii="Arial" w:eastAsia="SimSun" w:hAnsi="Arial" w:cs="Arial"/>
          <w:sz w:val="24"/>
          <w:szCs w:val="24"/>
        </w:rPr>
        <w:t>.</w:t>
      </w:r>
      <w:r w:rsidRPr="00FA2AC1">
        <w:rPr>
          <w:rFonts w:ascii="Arial" w:eastAsia="SimSun" w:hAnsi="Arial" w:cs="Arial"/>
          <w:sz w:val="24"/>
          <w:szCs w:val="24"/>
        </w:rPr>
        <w:t xml:space="preserve"> Jeżeli dwie lub więcej ofert przedstawiają taki sam bilans ceny, oceny zakresu </w:t>
      </w:r>
      <w:proofErr w:type="spellStart"/>
      <w:r w:rsidRPr="00FA2AC1">
        <w:rPr>
          <w:rFonts w:ascii="Arial" w:eastAsia="SimSun" w:hAnsi="Arial" w:cs="Arial"/>
          <w:sz w:val="24"/>
          <w:szCs w:val="24"/>
        </w:rPr>
        <w:t>ryzyk</w:t>
      </w:r>
      <w:proofErr w:type="spellEnd"/>
      <w:r w:rsidRPr="00FA2AC1">
        <w:rPr>
          <w:rFonts w:ascii="Arial" w:eastAsia="SimSun" w:hAnsi="Arial" w:cs="Arial"/>
          <w:sz w:val="24"/>
          <w:szCs w:val="24"/>
        </w:rPr>
        <w:t xml:space="preserve"> dodatkowych podlegających ocenie, Zamawiający spośród tych ofert wybierze ofertę z najniższą ceną.</w:t>
      </w:r>
    </w:p>
    <w:p w14:paraId="6E128AB0" w14:textId="77777777" w:rsidR="000B2E91" w:rsidRPr="00FA2AC1" w:rsidRDefault="000B2E91" w:rsidP="00AE19F5">
      <w:pPr>
        <w:numPr>
          <w:ilvl w:val="0"/>
          <w:numId w:val="34"/>
        </w:numPr>
        <w:suppressAutoHyphens/>
        <w:spacing w:after="0" w:line="240" w:lineRule="auto"/>
        <w:ind w:left="426" w:hanging="426"/>
        <w:jc w:val="left"/>
        <w:rPr>
          <w:rFonts w:ascii="Arial" w:eastAsia="SimSun" w:hAnsi="Arial" w:cs="Arial"/>
          <w:sz w:val="24"/>
          <w:szCs w:val="24"/>
        </w:rPr>
      </w:pPr>
      <w:r w:rsidRPr="00FA2AC1">
        <w:rPr>
          <w:rFonts w:ascii="Arial" w:eastAsia="SimSun" w:hAnsi="Arial" w:cs="Arial"/>
          <w:sz w:val="24"/>
          <w:szCs w:val="24"/>
        </w:rPr>
        <w:t>Zamawiający udzieli zamówienia Wykonawcy, którego oferta odpowiada wszystkim wymaganiom przedstawionym w ustawie Prawo zamówień publicznych oraz SWZ oraz zostanie oceniona jako najkorzystniejsza, w oparciu o w/w kryteria wyboru.</w:t>
      </w:r>
    </w:p>
    <w:p w14:paraId="585F7840" w14:textId="77777777" w:rsidR="000B2E91" w:rsidRPr="00FA2AC1" w:rsidRDefault="000B2E91" w:rsidP="00AE19F5">
      <w:pPr>
        <w:pStyle w:val="pkt"/>
        <w:numPr>
          <w:ilvl w:val="0"/>
          <w:numId w:val="34"/>
        </w:numPr>
        <w:spacing w:before="0" w:after="0" w:line="276" w:lineRule="auto"/>
        <w:ind w:left="426" w:hanging="426"/>
        <w:jc w:val="left"/>
        <w:rPr>
          <w:rFonts w:ascii="Arial" w:hAnsi="Arial" w:cs="Arial"/>
          <w:szCs w:val="24"/>
        </w:rPr>
      </w:pPr>
      <w:r w:rsidRPr="00FA2AC1">
        <w:rPr>
          <w:rFonts w:ascii="Arial" w:hAnsi="Arial" w:cs="Arial"/>
          <w:szCs w:val="24"/>
        </w:rPr>
        <w:t>W toku badania i oceny ofert Zamawiający może żądać od Wykonawcy wyjaśnień dotyczących treści złożonej oferty, w tym zaoferowanej ceny, lub dotyczących innych dokumentów lub oświadczeń. Wykonawcy są zobowiązani do złożenia wyjaśnień w terminie wskazanym przez Zamawiającego.</w:t>
      </w:r>
    </w:p>
    <w:p w14:paraId="619501E5" w14:textId="77777777" w:rsidR="000B2E91" w:rsidRPr="00FA2AC1" w:rsidRDefault="000B2E91" w:rsidP="00AE19F5">
      <w:pPr>
        <w:widowControl w:val="0"/>
        <w:numPr>
          <w:ilvl w:val="0"/>
          <w:numId w:val="34"/>
        </w:numPr>
        <w:autoSpaceDE w:val="0"/>
        <w:autoSpaceDN w:val="0"/>
        <w:adjustRightInd w:val="0"/>
        <w:spacing w:after="0" w:line="276" w:lineRule="auto"/>
        <w:ind w:left="426" w:hanging="426"/>
        <w:jc w:val="left"/>
        <w:rPr>
          <w:rFonts w:ascii="Arial" w:hAnsi="Arial" w:cs="Arial"/>
          <w:sz w:val="24"/>
          <w:szCs w:val="24"/>
        </w:rPr>
      </w:pPr>
      <w:r w:rsidRPr="00FA2AC1">
        <w:rPr>
          <w:rFonts w:ascii="Arial" w:hAnsi="Arial" w:cs="Arial"/>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2C769572" w14:textId="77777777" w:rsidR="000B2E91" w:rsidRPr="00FA2AC1" w:rsidRDefault="000B2E91" w:rsidP="00AE19F5">
      <w:pPr>
        <w:widowControl w:val="0"/>
        <w:numPr>
          <w:ilvl w:val="0"/>
          <w:numId w:val="34"/>
        </w:numPr>
        <w:autoSpaceDE w:val="0"/>
        <w:autoSpaceDN w:val="0"/>
        <w:adjustRightInd w:val="0"/>
        <w:spacing w:after="0" w:line="276" w:lineRule="auto"/>
        <w:ind w:left="426" w:hanging="426"/>
        <w:rPr>
          <w:rFonts w:ascii="Arial" w:hAnsi="Arial" w:cs="Arial"/>
          <w:sz w:val="24"/>
          <w:szCs w:val="24"/>
        </w:rPr>
      </w:pPr>
      <w:r w:rsidRPr="00FA2AC1">
        <w:rPr>
          <w:rFonts w:ascii="Arial" w:hAnsi="Arial" w:cs="Arial"/>
          <w:sz w:val="24"/>
          <w:szCs w:val="24"/>
        </w:rPr>
        <w:t>Zamawiający wybiera najkorzystniejszą ofertę w terminie związania ofertą określonym w SWZ.</w:t>
      </w:r>
    </w:p>
    <w:p w14:paraId="5C4FF56D" w14:textId="77777777" w:rsidR="000B2E91" w:rsidRPr="00FA2AC1" w:rsidRDefault="000B2E91" w:rsidP="00AE19F5">
      <w:pPr>
        <w:widowControl w:val="0"/>
        <w:numPr>
          <w:ilvl w:val="0"/>
          <w:numId w:val="34"/>
        </w:numPr>
        <w:autoSpaceDE w:val="0"/>
        <w:autoSpaceDN w:val="0"/>
        <w:adjustRightInd w:val="0"/>
        <w:spacing w:after="0" w:line="276" w:lineRule="auto"/>
        <w:ind w:left="426" w:hanging="426"/>
        <w:jc w:val="left"/>
        <w:rPr>
          <w:rFonts w:ascii="Arial" w:hAnsi="Arial" w:cs="Arial"/>
          <w:sz w:val="24"/>
          <w:szCs w:val="24"/>
        </w:rPr>
      </w:pPr>
      <w:r w:rsidRPr="00FA2AC1">
        <w:rPr>
          <w:rFonts w:ascii="Arial" w:hAnsi="Arial" w:cs="Arial"/>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2874D96" w14:textId="77A952A3" w:rsidR="000B2E91" w:rsidRPr="00D834B0" w:rsidRDefault="000B2E91" w:rsidP="00AE19F5">
      <w:pPr>
        <w:widowControl w:val="0"/>
        <w:numPr>
          <w:ilvl w:val="0"/>
          <w:numId w:val="34"/>
        </w:numPr>
        <w:autoSpaceDE w:val="0"/>
        <w:autoSpaceDN w:val="0"/>
        <w:adjustRightInd w:val="0"/>
        <w:spacing w:after="0" w:line="276" w:lineRule="auto"/>
        <w:ind w:left="426" w:hanging="426"/>
        <w:jc w:val="left"/>
        <w:rPr>
          <w:rFonts w:ascii="Arial" w:hAnsi="Arial" w:cs="Arial"/>
        </w:rPr>
      </w:pPr>
      <w:r w:rsidRPr="00FA2AC1">
        <w:rPr>
          <w:rFonts w:ascii="Arial" w:hAnsi="Arial" w:cs="Arial"/>
          <w:sz w:val="24"/>
          <w:szCs w:val="24"/>
        </w:rPr>
        <w:t xml:space="preserve">W przypadku braku zgody, o której mowa w ust. </w:t>
      </w:r>
      <w:r w:rsidR="00825A74" w:rsidRPr="00FA2AC1">
        <w:rPr>
          <w:rFonts w:ascii="Arial" w:hAnsi="Arial" w:cs="Arial"/>
          <w:sz w:val="24"/>
          <w:szCs w:val="24"/>
        </w:rPr>
        <w:t>7</w:t>
      </w:r>
      <w:r w:rsidRPr="00FA2AC1">
        <w:rPr>
          <w:rFonts w:ascii="Arial" w:hAnsi="Arial" w:cs="Arial"/>
          <w:sz w:val="24"/>
          <w:szCs w:val="24"/>
        </w:rPr>
        <w:t>, oferta podlega odrzuceniu, a Zamawiający zwraca sią o wyrażenie takiej zgody do kolejnego Wykonawcy, którego oferta została najwyżej oceniona, chyba że zachodzą przesłanki do unieważnienia</w:t>
      </w:r>
      <w:r w:rsidRPr="00D834B0">
        <w:rPr>
          <w:rFonts w:ascii="Arial" w:hAnsi="Arial" w:cs="Arial"/>
        </w:rPr>
        <w:t xml:space="preserve"> postępowania.</w:t>
      </w:r>
    </w:p>
    <w:p w14:paraId="4CC32845" w14:textId="77777777" w:rsidR="00F25682" w:rsidRPr="00212617" w:rsidRDefault="003B20F7" w:rsidP="00765CD0">
      <w:pPr>
        <w:pStyle w:val="Nagwek1"/>
      </w:pPr>
      <w:bookmarkStart w:id="228" w:name="_Toc152149514"/>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672C2F7" w14:textId="77777777" w:rsidR="00F25682" w:rsidRPr="00CD5138" w:rsidRDefault="00F25682" w:rsidP="00AE19F5">
      <w:pPr>
        <w:widowControl w:val="0"/>
        <w:numPr>
          <w:ilvl w:val="0"/>
          <w:numId w:val="2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AE19F5">
      <w:pPr>
        <w:widowControl w:val="0"/>
        <w:numPr>
          <w:ilvl w:val="0"/>
          <w:numId w:val="2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AE19F5">
      <w:pPr>
        <w:widowControl w:val="0"/>
        <w:numPr>
          <w:ilvl w:val="0"/>
          <w:numId w:val="22"/>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17AA35A4" w:rsidR="00F25682" w:rsidRPr="00CD5138" w:rsidRDefault="00F25682" w:rsidP="00AE19F5">
      <w:pPr>
        <w:widowControl w:val="0"/>
        <w:numPr>
          <w:ilvl w:val="0"/>
          <w:numId w:val="2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Załącznik Nr</w:t>
      </w:r>
      <w:r w:rsidR="004A2A02">
        <w:rPr>
          <w:rFonts w:ascii="Arial" w:hAnsi="Arial" w:cs="Arial"/>
          <w:b/>
          <w:sz w:val="24"/>
          <w:szCs w:val="24"/>
        </w:rPr>
        <w:t xml:space="preserve"> 5</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AE19F5">
      <w:pPr>
        <w:pStyle w:val="Tekstpodstawowy"/>
        <w:numPr>
          <w:ilvl w:val="0"/>
          <w:numId w:val="22"/>
        </w:numPr>
        <w:spacing w:line="276" w:lineRule="auto"/>
        <w:jc w:val="left"/>
        <w:rPr>
          <w:rFonts w:cs="Arial"/>
          <w:szCs w:val="24"/>
        </w:rPr>
      </w:pPr>
      <w:r w:rsidRPr="00CD5138">
        <w:rPr>
          <w:rFonts w:cs="Arial"/>
          <w:szCs w:val="24"/>
        </w:rPr>
        <w:lastRenderedPageBreak/>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AE19F5">
      <w:pPr>
        <w:widowControl w:val="0"/>
        <w:numPr>
          <w:ilvl w:val="0"/>
          <w:numId w:val="2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AE19F5">
      <w:pPr>
        <w:pStyle w:val="Tekstpodstawowy"/>
        <w:numPr>
          <w:ilvl w:val="0"/>
          <w:numId w:val="22"/>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AE19F5">
      <w:pPr>
        <w:pStyle w:val="Tekstpodstawowy"/>
        <w:numPr>
          <w:ilvl w:val="0"/>
          <w:numId w:val="22"/>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E15E6C1" w14:textId="77777777" w:rsidR="000B2E91" w:rsidRPr="000B2E91" w:rsidRDefault="000B2E91" w:rsidP="00AE19F5">
      <w:pPr>
        <w:pStyle w:val="Tekstpodstawowy"/>
        <w:widowControl w:val="0"/>
        <w:numPr>
          <w:ilvl w:val="1"/>
          <w:numId w:val="22"/>
        </w:numPr>
        <w:shd w:val="clear" w:color="auto" w:fill="FFFFFF"/>
        <w:spacing w:line="276" w:lineRule="auto"/>
        <w:jc w:val="left"/>
        <w:rPr>
          <w:rFonts w:cs="Arial"/>
          <w:szCs w:val="24"/>
        </w:rPr>
      </w:pPr>
      <w:r w:rsidRPr="000B2E91">
        <w:rPr>
          <w:rFonts w:cs="Arial"/>
          <w:szCs w:val="24"/>
        </w:rPr>
        <w:t>dokumenty wymagane na potwierdzenie zatrudnienia pracowników na umowę o pracę.</w:t>
      </w:r>
    </w:p>
    <w:p w14:paraId="492475D6" w14:textId="63B51497" w:rsidR="00123F4E" w:rsidRPr="0015092F" w:rsidRDefault="005A737E" w:rsidP="00AE19F5">
      <w:pPr>
        <w:pStyle w:val="Tekstpodstawowy"/>
        <w:widowControl w:val="0"/>
        <w:numPr>
          <w:ilvl w:val="0"/>
          <w:numId w:val="22"/>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29" w:name="_Toc61008953"/>
      <w:bookmarkStart w:id="230" w:name="_Toc61243657"/>
      <w:bookmarkStart w:id="231" w:name="_Toc61243823"/>
      <w:bookmarkStart w:id="232" w:name="_Toc61421704"/>
      <w:bookmarkStart w:id="233" w:name="_Toc61438263"/>
      <w:bookmarkStart w:id="234" w:name="_Toc61438379"/>
      <w:bookmarkStart w:id="235" w:name="_Toc61439574"/>
      <w:bookmarkStart w:id="236" w:name="_Toc61515529"/>
      <w:bookmarkStart w:id="237" w:name="_Toc119912650"/>
      <w:bookmarkStart w:id="238" w:name="_Toc58316214"/>
      <w:bookmarkStart w:id="239" w:name="_Toc58316642"/>
      <w:bookmarkStart w:id="240" w:name="_Toc59022807"/>
      <w:bookmarkStart w:id="241" w:name="_Toc59022904"/>
      <w:bookmarkStart w:id="242" w:name="_Toc59022954"/>
      <w:bookmarkStart w:id="243" w:name="_Toc60922505"/>
      <w:bookmarkStart w:id="244" w:name="_Toc15214951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9"/>
      <w:bookmarkEnd w:id="230"/>
      <w:bookmarkEnd w:id="231"/>
      <w:bookmarkEnd w:id="232"/>
      <w:bookmarkEnd w:id="233"/>
      <w:bookmarkEnd w:id="234"/>
      <w:bookmarkEnd w:id="235"/>
      <w:bookmarkEnd w:id="236"/>
      <w:bookmarkEnd w:id="237"/>
      <w:bookmarkEnd w:id="244"/>
    </w:p>
    <w:p w14:paraId="40BAE48A" w14:textId="41071582"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4A2A02">
        <w:rPr>
          <w:rFonts w:ascii="Arial" w:hAnsi="Arial" w:cs="Arial"/>
          <w:b/>
          <w:szCs w:val="24"/>
        </w:rPr>
        <w:t xml:space="preserve">5 </w:t>
      </w:r>
      <w:r w:rsidR="00020039" w:rsidRPr="00020039">
        <w:rPr>
          <w:rFonts w:ascii="Arial" w:hAnsi="Arial" w:cs="Arial"/>
          <w:b/>
          <w:szCs w:val="24"/>
        </w:rPr>
        <w:t>d</w:t>
      </w:r>
      <w:r w:rsidR="00661A14" w:rsidRPr="00020039">
        <w:rPr>
          <w:rFonts w:ascii="Arial" w:hAnsi="Arial" w:cs="Arial"/>
          <w:b/>
          <w:szCs w:val="24"/>
        </w:rPr>
        <w:t>o</w:t>
      </w:r>
      <w:r w:rsidR="00661A14" w:rsidRPr="00CD5138">
        <w:rPr>
          <w:rFonts w:ascii="Arial" w:hAnsi="Arial" w:cs="Arial"/>
          <w:b/>
          <w:szCs w:val="24"/>
        </w:rPr>
        <w:t> </w:t>
      </w:r>
      <w:r w:rsidRPr="00CD5138">
        <w:rPr>
          <w:rFonts w:ascii="Arial" w:hAnsi="Arial" w:cs="Arial"/>
          <w:b/>
          <w:szCs w:val="24"/>
        </w:rPr>
        <w:t>SWZ</w:t>
      </w:r>
      <w:r w:rsidRPr="00CD5138">
        <w:rPr>
          <w:rFonts w:ascii="Arial" w:hAnsi="Arial" w:cs="Arial"/>
          <w:szCs w:val="24"/>
        </w:rPr>
        <w:t>.</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45" w:name="_Toc61008954"/>
      <w:bookmarkStart w:id="246" w:name="_Toc61243658"/>
      <w:bookmarkStart w:id="247" w:name="_Toc61243824"/>
      <w:bookmarkStart w:id="248" w:name="_Toc61421705"/>
      <w:bookmarkStart w:id="249" w:name="_Toc61438264"/>
      <w:bookmarkStart w:id="250" w:name="_Toc61438380"/>
      <w:bookmarkStart w:id="251" w:name="_Toc61439575"/>
      <w:bookmarkStart w:id="252" w:name="_Toc61515530"/>
      <w:bookmarkStart w:id="253" w:name="_Toc119912651"/>
      <w:bookmarkStart w:id="254" w:name="_Toc152149516"/>
      <w:r>
        <w:lastRenderedPageBreak/>
        <w:t>XV</w:t>
      </w:r>
      <w:r w:rsidR="00F25682" w:rsidRPr="00212617">
        <w:t>. Pouczenie o środkach ochrony prawnej przysługujących Wykonawcy</w:t>
      </w:r>
      <w:bookmarkEnd w:id="238"/>
      <w:bookmarkEnd w:id="239"/>
      <w:bookmarkEnd w:id="240"/>
      <w:bookmarkEnd w:id="241"/>
      <w:bookmarkEnd w:id="242"/>
      <w:bookmarkEnd w:id="243"/>
      <w:bookmarkEnd w:id="245"/>
      <w:bookmarkEnd w:id="246"/>
      <w:bookmarkEnd w:id="247"/>
      <w:bookmarkEnd w:id="248"/>
      <w:bookmarkEnd w:id="249"/>
      <w:bookmarkEnd w:id="250"/>
      <w:bookmarkEnd w:id="251"/>
      <w:bookmarkEnd w:id="252"/>
      <w:bookmarkEnd w:id="253"/>
      <w:bookmarkEnd w:id="254"/>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55" w:name="_Toc59022808"/>
      <w:bookmarkStart w:id="256" w:name="_Toc59022905"/>
      <w:bookmarkStart w:id="257" w:name="_Toc59022955"/>
      <w:bookmarkStart w:id="258" w:name="_Toc60922506"/>
      <w:bookmarkStart w:id="259" w:name="_Toc61008955"/>
      <w:bookmarkStart w:id="260" w:name="_Toc61243659"/>
      <w:bookmarkStart w:id="261" w:name="_Toc61243825"/>
      <w:bookmarkStart w:id="262" w:name="_Toc61421706"/>
      <w:bookmarkStart w:id="263" w:name="_Toc61438265"/>
      <w:bookmarkStart w:id="264" w:name="_Toc61438381"/>
      <w:bookmarkStart w:id="265" w:name="_Toc61439576"/>
      <w:bookmarkStart w:id="266" w:name="_Toc61515531"/>
      <w:bookmarkStart w:id="267" w:name="_Toc119912652"/>
      <w:bookmarkStart w:id="268" w:name="_Toc58316215"/>
      <w:bookmarkStart w:id="269" w:name="_Toc58316643"/>
      <w:bookmarkStart w:id="270" w:name="_Toc152149517"/>
      <w:r>
        <w:t>X</w:t>
      </w:r>
      <w:r w:rsidR="002B050F">
        <w:t>V</w:t>
      </w:r>
      <w:r w:rsidR="003B20F7">
        <w:t>I</w:t>
      </w:r>
      <w:r w:rsidR="00857167" w:rsidRPr="00212617">
        <w:t xml:space="preserve">. </w:t>
      </w:r>
      <w:r w:rsidR="00857167">
        <w:t>Pozostałe informacje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70"/>
    </w:p>
    <w:p w14:paraId="1BD6526B" w14:textId="77777777" w:rsidR="00C322DA" w:rsidRPr="00CD5138" w:rsidRDefault="00C322DA" w:rsidP="00AE19F5">
      <w:pPr>
        <w:numPr>
          <w:ilvl w:val="0"/>
          <w:numId w:val="23"/>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AE19F5">
      <w:pPr>
        <w:pStyle w:val="Akapitzlist"/>
        <w:numPr>
          <w:ilvl w:val="1"/>
          <w:numId w:val="23"/>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AE19F5">
      <w:pPr>
        <w:pStyle w:val="Akapitzlist"/>
        <w:numPr>
          <w:ilvl w:val="1"/>
          <w:numId w:val="23"/>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719FB3D7" w:rsidR="00932DBD" w:rsidRDefault="00A06D91" w:rsidP="00AE19F5">
      <w:pPr>
        <w:numPr>
          <w:ilvl w:val="0"/>
          <w:numId w:val="23"/>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16C34142" w14:textId="0461ECF6" w:rsidR="00196D98" w:rsidRDefault="00196D98" w:rsidP="00196D98">
      <w:pPr>
        <w:spacing w:after="0" w:line="276" w:lineRule="auto"/>
        <w:rPr>
          <w:rFonts w:ascii="Arial" w:hAnsi="Arial" w:cs="Arial"/>
          <w:sz w:val="24"/>
          <w:szCs w:val="24"/>
        </w:rPr>
      </w:pPr>
    </w:p>
    <w:p w14:paraId="560C8CB7" w14:textId="41510BED" w:rsidR="006A6A3F" w:rsidRDefault="007F7643" w:rsidP="00765CD0">
      <w:pPr>
        <w:pStyle w:val="Nagwek1"/>
      </w:pPr>
      <w:bookmarkStart w:id="271" w:name="_Toc60922507"/>
      <w:bookmarkStart w:id="272" w:name="_Toc61008956"/>
      <w:bookmarkStart w:id="273" w:name="_Toc61243660"/>
      <w:bookmarkStart w:id="274" w:name="_Toc61243826"/>
      <w:bookmarkStart w:id="275" w:name="_Toc61421707"/>
      <w:bookmarkStart w:id="276" w:name="_Toc61438266"/>
      <w:bookmarkStart w:id="277" w:name="_Toc61438382"/>
      <w:bookmarkStart w:id="278" w:name="_Toc61439577"/>
      <w:bookmarkStart w:id="279" w:name="_Toc61515532"/>
      <w:bookmarkStart w:id="280" w:name="_Toc119912653"/>
      <w:bookmarkStart w:id="281" w:name="_Toc59022809"/>
      <w:bookmarkStart w:id="282" w:name="_Toc59022906"/>
      <w:bookmarkStart w:id="283" w:name="_Toc59022956"/>
      <w:bookmarkStart w:id="284" w:name="_Toc152149518"/>
      <w:r>
        <w:t>X</w:t>
      </w:r>
      <w:r w:rsidR="002B050F">
        <w:t>VI</w:t>
      </w:r>
      <w:r w:rsidR="00196D98">
        <w:t>I</w:t>
      </w:r>
      <w:r w:rsidR="006A6A3F" w:rsidRPr="006A6A3F">
        <w:t>. Informacja w zakresie ochrony danych osobowych</w:t>
      </w:r>
      <w:bookmarkEnd w:id="271"/>
      <w:bookmarkEnd w:id="272"/>
      <w:bookmarkEnd w:id="273"/>
      <w:bookmarkEnd w:id="274"/>
      <w:bookmarkEnd w:id="275"/>
      <w:bookmarkEnd w:id="276"/>
      <w:bookmarkEnd w:id="277"/>
      <w:bookmarkEnd w:id="278"/>
      <w:bookmarkEnd w:id="279"/>
      <w:bookmarkEnd w:id="280"/>
      <w:bookmarkEnd w:id="284"/>
    </w:p>
    <w:p w14:paraId="3CA1BAF3" w14:textId="53CD50BC"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w:t>
      </w:r>
      <w:r w:rsidRPr="00CD5138">
        <w:rPr>
          <w:rFonts w:ascii="Arial" w:hAnsi="Arial" w:cs="Arial"/>
          <w:sz w:val="24"/>
          <w:szCs w:val="24"/>
        </w:rPr>
        <w:lastRenderedPageBreak/>
        <w:t xml:space="preserve">przepływu takich danych oraz uchylenia dyrektywy 95/46/WE (ogólne rozporządzenie o ochronie danych) (Dz. Urz. UE L 119 z 04.05.2016, str. 1), dalej „RODO”, informuję, że: </w:t>
      </w:r>
    </w:p>
    <w:p w14:paraId="238DD4D8" w14:textId="58B37DDC"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A9E35D9" w:rsidR="006A6A3F" w:rsidRPr="00CD5138" w:rsidRDefault="006A6A3F" w:rsidP="00AE19F5">
      <w:pPr>
        <w:pStyle w:val="Akapitzlist"/>
        <w:numPr>
          <w:ilvl w:val="1"/>
          <w:numId w:val="24"/>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FA3A4C" w:rsidRPr="00FA3A4C">
        <w:rPr>
          <w:rFonts w:ascii="Arial" w:hAnsi="Arial" w:cs="Arial"/>
          <w:b/>
          <w:sz w:val="24"/>
          <w:szCs w:val="24"/>
        </w:rPr>
        <w:t>Ubezpieczenie majątku i odpowiedzialności cywilnej Zakładu Gospodarki Mieszkaniowej w Gorzowie Wlkp. na lata 202</w:t>
      </w:r>
      <w:r w:rsidR="00FA3A4C">
        <w:rPr>
          <w:rFonts w:ascii="Arial" w:hAnsi="Arial" w:cs="Arial"/>
          <w:b/>
          <w:sz w:val="24"/>
          <w:szCs w:val="24"/>
        </w:rPr>
        <w:t>4</w:t>
      </w:r>
      <w:r w:rsidR="00FA3A4C" w:rsidRPr="00FA3A4C">
        <w:rPr>
          <w:rFonts w:ascii="Arial" w:hAnsi="Arial" w:cs="Arial"/>
          <w:b/>
          <w:sz w:val="24"/>
          <w:szCs w:val="24"/>
        </w:rPr>
        <w:t>-202</w:t>
      </w:r>
      <w:r w:rsidR="00FA3A4C">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B07543">
        <w:rPr>
          <w:rFonts w:ascii="Arial" w:hAnsi="Arial" w:cs="Arial"/>
          <w:b/>
          <w:sz w:val="24"/>
          <w:szCs w:val="24"/>
        </w:rPr>
        <w:t>55</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514781F4"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6A57E1FD" w14:textId="6FAF4A59"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2D43FEF1"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4A210F71" w14:textId="6411E4E3"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AE19F5">
      <w:pPr>
        <w:pStyle w:val="Akapitzlist"/>
        <w:numPr>
          <w:ilvl w:val="1"/>
          <w:numId w:val="24"/>
        </w:numPr>
        <w:tabs>
          <w:tab w:val="left" w:pos="709"/>
        </w:tabs>
        <w:spacing w:after="0"/>
        <w:rPr>
          <w:rFonts w:ascii="Arial" w:hAnsi="Arial" w:cs="Arial"/>
          <w:sz w:val="24"/>
          <w:szCs w:val="24"/>
        </w:rPr>
      </w:pPr>
      <w:r w:rsidRPr="00CD5138">
        <w:rPr>
          <w:rFonts w:ascii="Arial" w:hAnsi="Arial" w:cs="Arial"/>
          <w:sz w:val="24"/>
          <w:szCs w:val="24"/>
        </w:rPr>
        <w:lastRenderedPageBreak/>
        <w:t>nie przysługuje Pani/Panu:</w:t>
      </w:r>
    </w:p>
    <w:p w14:paraId="1B2CD2CC" w14:textId="10E84571"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AE19F5">
      <w:pPr>
        <w:pStyle w:val="Akapitzlist"/>
        <w:numPr>
          <w:ilvl w:val="2"/>
          <w:numId w:val="24"/>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AE19F5">
      <w:pPr>
        <w:pStyle w:val="Akapitzlist"/>
        <w:numPr>
          <w:ilvl w:val="0"/>
          <w:numId w:val="24"/>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85" w:name="_Toc60922508"/>
      <w:bookmarkStart w:id="286" w:name="_Toc61008957"/>
      <w:bookmarkStart w:id="287" w:name="_Toc61243661"/>
      <w:bookmarkStart w:id="288" w:name="_Toc61243827"/>
      <w:bookmarkStart w:id="289" w:name="_Toc61421708"/>
      <w:bookmarkStart w:id="290" w:name="_Toc61438267"/>
      <w:bookmarkStart w:id="291" w:name="_Toc61438383"/>
      <w:bookmarkStart w:id="292" w:name="_Toc61439578"/>
      <w:bookmarkStart w:id="293" w:name="_Toc61515533"/>
      <w:bookmarkStart w:id="294" w:name="_Toc119912654"/>
      <w:bookmarkStart w:id="295" w:name="_Toc152149519"/>
      <w:r>
        <w:t>X</w:t>
      </w:r>
      <w:r w:rsidR="002B050F">
        <w:t>V</w:t>
      </w:r>
      <w:r w:rsidR="003B20F7">
        <w:t>I</w:t>
      </w:r>
      <w:r w:rsidR="002B050F">
        <w:t>II</w:t>
      </w:r>
      <w:r w:rsidR="00F25682" w:rsidRPr="00212617">
        <w:t>. Załączniki do SWZ</w:t>
      </w:r>
      <w:bookmarkEnd w:id="268"/>
      <w:bookmarkEnd w:id="269"/>
      <w:bookmarkEnd w:id="281"/>
      <w:bookmarkEnd w:id="282"/>
      <w:bookmarkEnd w:id="283"/>
      <w:bookmarkEnd w:id="285"/>
      <w:bookmarkEnd w:id="286"/>
      <w:bookmarkEnd w:id="287"/>
      <w:bookmarkEnd w:id="288"/>
      <w:bookmarkEnd w:id="289"/>
      <w:bookmarkEnd w:id="290"/>
      <w:bookmarkEnd w:id="291"/>
      <w:bookmarkEnd w:id="292"/>
      <w:bookmarkEnd w:id="293"/>
      <w:bookmarkEnd w:id="294"/>
      <w:bookmarkEnd w:id="295"/>
    </w:p>
    <w:p w14:paraId="0B083C6E" w14:textId="77777777" w:rsidR="00FA3A4C" w:rsidRPr="007D530D" w:rsidRDefault="00FA3A4C" w:rsidP="00FA3A4C">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56030447" w14:textId="249830F4" w:rsidR="00FA3A4C" w:rsidRPr="00501941"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Załącznik Nr 1 - Formularz Oferty;</w:t>
      </w:r>
    </w:p>
    <w:p w14:paraId="4CC7FA19" w14:textId="0F897BDC" w:rsidR="00FA3A4C"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 xml:space="preserve">Załącznik Nr 2 - Oświadczenie dotyczące </w:t>
      </w:r>
      <w:r w:rsidR="005B5692" w:rsidRPr="008A49E5">
        <w:rPr>
          <w:rFonts w:ascii="Arial" w:hAnsi="Arial" w:cs="Arial"/>
          <w:color w:val="000000" w:themeColor="text1"/>
        </w:rPr>
        <w:t xml:space="preserve">potwierdzenia </w:t>
      </w:r>
      <w:r w:rsidR="00C0426B" w:rsidRPr="008A49E5">
        <w:rPr>
          <w:rFonts w:ascii="Arial" w:hAnsi="Arial" w:cs="Arial"/>
          <w:color w:val="000000" w:themeColor="text1"/>
        </w:rPr>
        <w:t xml:space="preserve">braku </w:t>
      </w:r>
      <w:r w:rsidRPr="008A49E5">
        <w:rPr>
          <w:rFonts w:ascii="Arial" w:hAnsi="Arial" w:cs="Arial"/>
          <w:color w:val="000000" w:themeColor="text1"/>
        </w:rPr>
        <w:t xml:space="preserve">podstaw </w:t>
      </w:r>
      <w:r w:rsidRPr="00501941">
        <w:rPr>
          <w:rFonts w:ascii="Arial" w:hAnsi="Arial" w:cs="Arial"/>
        </w:rPr>
        <w:t>wykluczenia z postępowania o udzielenie zamówienia publicznego;</w:t>
      </w:r>
    </w:p>
    <w:p w14:paraId="54619E80" w14:textId="643D9891" w:rsidR="00BC4A73" w:rsidRPr="00501941" w:rsidRDefault="00BC4A73" w:rsidP="00FA3A4C">
      <w:pPr>
        <w:widowControl w:val="0"/>
        <w:numPr>
          <w:ilvl w:val="1"/>
          <w:numId w:val="3"/>
        </w:numPr>
        <w:autoSpaceDE w:val="0"/>
        <w:autoSpaceDN w:val="0"/>
        <w:adjustRightInd w:val="0"/>
        <w:spacing w:after="0" w:line="276" w:lineRule="auto"/>
        <w:rPr>
          <w:rFonts w:ascii="Arial" w:hAnsi="Arial" w:cs="Arial"/>
        </w:rPr>
      </w:pPr>
      <w:r>
        <w:rPr>
          <w:rFonts w:ascii="Arial" w:hAnsi="Arial" w:cs="Arial"/>
        </w:rPr>
        <w:t>Załącznik Nr 3 – Oświadczenie o przynależności lub braku przynależności do grupy kapitałowej</w:t>
      </w:r>
    </w:p>
    <w:p w14:paraId="5B289CB6" w14:textId="77777777" w:rsidR="00FA3A4C" w:rsidRPr="00501941"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Załącznik nr 4 – Zobowiązanie podmiotu udostępniającego zasoby;</w:t>
      </w:r>
    </w:p>
    <w:p w14:paraId="4010EAAD" w14:textId="2A16C69C" w:rsidR="00FA3A4C"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Załącznik nr 5 - projekt umowy;</w:t>
      </w:r>
    </w:p>
    <w:p w14:paraId="46CE06CB" w14:textId="3B9A1F0F" w:rsidR="00827AB5" w:rsidRPr="00501941" w:rsidRDefault="00827AB5" w:rsidP="00FA3A4C">
      <w:pPr>
        <w:widowControl w:val="0"/>
        <w:numPr>
          <w:ilvl w:val="1"/>
          <w:numId w:val="3"/>
        </w:numPr>
        <w:autoSpaceDE w:val="0"/>
        <w:autoSpaceDN w:val="0"/>
        <w:adjustRightInd w:val="0"/>
        <w:spacing w:after="0" w:line="276" w:lineRule="auto"/>
        <w:rPr>
          <w:rFonts w:ascii="Arial" w:hAnsi="Arial" w:cs="Arial"/>
        </w:rPr>
      </w:pPr>
      <w:r>
        <w:rPr>
          <w:rFonts w:ascii="Arial" w:hAnsi="Arial" w:cs="Arial"/>
        </w:rPr>
        <w:t xml:space="preserve">Załącznik nr 6 – Opis Przedmiotu Zamówienia </w:t>
      </w:r>
    </w:p>
    <w:p w14:paraId="6407D2A6" w14:textId="1CC4E43C" w:rsidR="00FA3A4C" w:rsidRPr="008A49E5"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 xml:space="preserve">Załącznik nr </w:t>
      </w:r>
      <w:r w:rsidR="00827AB5">
        <w:rPr>
          <w:rFonts w:ascii="Arial" w:hAnsi="Arial" w:cs="Arial"/>
        </w:rPr>
        <w:t>7</w:t>
      </w:r>
      <w:r w:rsidRPr="00501941">
        <w:rPr>
          <w:rFonts w:ascii="Arial" w:hAnsi="Arial" w:cs="Arial"/>
        </w:rPr>
        <w:t xml:space="preserve"> - Szkodowość ZGM za lata: </w:t>
      </w:r>
      <w:r w:rsidRPr="00331930">
        <w:rPr>
          <w:rFonts w:ascii="Arial" w:hAnsi="Arial" w:cs="Arial"/>
        </w:rPr>
        <w:t>201</w:t>
      </w:r>
      <w:r w:rsidR="00A8088F" w:rsidRPr="00331930">
        <w:rPr>
          <w:rFonts w:ascii="Arial" w:hAnsi="Arial" w:cs="Arial"/>
        </w:rPr>
        <w:t>9</w:t>
      </w:r>
      <w:r w:rsidRPr="00331930">
        <w:rPr>
          <w:rFonts w:ascii="Arial" w:hAnsi="Arial" w:cs="Arial"/>
        </w:rPr>
        <w:t>-202</w:t>
      </w:r>
      <w:r w:rsidR="00A8088F" w:rsidRPr="00331930">
        <w:rPr>
          <w:rFonts w:ascii="Arial" w:hAnsi="Arial" w:cs="Arial"/>
        </w:rPr>
        <w:t>3</w:t>
      </w:r>
      <w:r w:rsidRPr="00331930">
        <w:rPr>
          <w:rFonts w:ascii="Arial" w:hAnsi="Arial" w:cs="Arial"/>
        </w:rPr>
        <w:t>;</w:t>
      </w:r>
    </w:p>
    <w:p w14:paraId="65975463" w14:textId="089AE1C1" w:rsidR="008A49E5" w:rsidRPr="008A49E5" w:rsidRDefault="008A49E5" w:rsidP="00FA3A4C">
      <w:pPr>
        <w:widowControl w:val="0"/>
        <w:numPr>
          <w:ilvl w:val="1"/>
          <w:numId w:val="3"/>
        </w:numPr>
        <w:autoSpaceDE w:val="0"/>
        <w:autoSpaceDN w:val="0"/>
        <w:adjustRightInd w:val="0"/>
        <w:spacing w:after="0" w:line="276" w:lineRule="auto"/>
        <w:rPr>
          <w:rFonts w:ascii="Arial" w:hAnsi="Arial" w:cs="Arial"/>
          <w:color w:val="000000" w:themeColor="text1"/>
        </w:rPr>
      </w:pPr>
      <w:r w:rsidRPr="008A49E5">
        <w:rPr>
          <w:rFonts w:ascii="Arial" w:hAnsi="Arial" w:cs="Arial"/>
          <w:color w:val="000000" w:themeColor="text1"/>
        </w:rPr>
        <w:t>Załącznik Nr 8 – Treść klauzul</w:t>
      </w:r>
    </w:p>
    <w:p w14:paraId="1B292869" w14:textId="41FAC8AA" w:rsidR="00FA3A4C" w:rsidRPr="00501941"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 xml:space="preserve">Załącznik nr </w:t>
      </w:r>
      <w:r w:rsidR="008B2241">
        <w:rPr>
          <w:rFonts w:ascii="Arial" w:hAnsi="Arial" w:cs="Arial"/>
        </w:rPr>
        <w:t>9</w:t>
      </w:r>
      <w:r w:rsidR="003D25DA">
        <w:rPr>
          <w:rFonts w:ascii="Arial" w:hAnsi="Arial" w:cs="Arial"/>
        </w:rPr>
        <w:t xml:space="preserve"> </w:t>
      </w:r>
      <w:r w:rsidR="00B405BF">
        <w:rPr>
          <w:rFonts w:ascii="Arial" w:hAnsi="Arial" w:cs="Arial"/>
        </w:rPr>
        <w:t>(</w:t>
      </w:r>
      <w:r w:rsidR="003D25DA">
        <w:rPr>
          <w:rFonts w:ascii="Arial" w:hAnsi="Arial" w:cs="Arial"/>
        </w:rPr>
        <w:t>9A</w:t>
      </w:r>
      <w:r w:rsidR="00B405BF">
        <w:rPr>
          <w:rFonts w:ascii="Arial" w:hAnsi="Arial" w:cs="Arial"/>
        </w:rPr>
        <w:t>- 9H) Wykaz wartości;</w:t>
      </w:r>
    </w:p>
    <w:p w14:paraId="15001286" w14:textId="464CDBD5" w:rsidR="00FA3A4C" w:rsidRPr="00501941"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 xml:space="preserve">Załącznik nr </w:t>
      </w:r>
      <w:r w:rsidR="008B2241">
        <w:rPr>
          <w:rFonts w:ascii="Arial" w:hAnsi="Arial" w:cs="Arial"/>
        </w:rPr>
        <w:t>10</w:t>
      </w:r>
      <w:r w:rsidRPr="00501941">
        <w:rPr>
          <w:rFonts w:ascii="Arial" w:hAnsi="Arial" w:cs="Arial"/>
        </w:rPr>
        <w:t xml:space="preserve"> – Wykazy sprzętu elektronicznego powyżej 5 lat;</w:t>
      </w:r>
    </w:p>
    <w:p w14:paraId="3ED35202" w14:textId="487493BC" w:rsidR="00FA3A4C" w:rsidRDefault="00FA3A4C" w:rsidP="00FA3A4C">
      <w:pPr>
        <w:widowControl w:val="0"/>
        <w:numPr>
          <w:ilvl w:val="1"/>
          <w:numId w:val="3"/>
        </w:numPr>
        <w:autoSpaceDE w:val="0"/>
        <w:autoSpaceDN w:val="0"/>
        <w:adjustRightInd w:val="0"/>
        <w:spacing w:after="0" w:line="276" w:lineRule="auto"/>
        <w:rPr>
          <w:rFonts w:ascii="Arial" w:hAnsi="Arial" w:cs="Arial"/>
        </w:rPr>
      </w:pPr>
      <w:r w:rsidRPr="00501941">
        <w:rPr>
          <w:rFonts w:ascii="Arial" w:hAnsi="Arial" w:cs="Arial"/>
        </w:rPr>
        <w:t xml:space="preserve">Załącznik nr </w:t>
      </w:r>
      <w:r w:rsidR="00827AB5">
        <w:rPr>
          <w:rFonts w:ascii="Arial" w:hAnsi="Arial" w:cs="Arial"/>
        </w:rPr>
        <w:t>1</w:t>
      </w:r>
      <w:r w:rsidR="008B2241">
        <w:rPr>
          <w:rFonts w:ascii="Arial" w:hAnsi="Arial" w:cs="Arial"/>
        </w:rPr>
        <w:t>1</w:t>
      </w:r>
      <w:r w:rsidRPr="00501941">
        <w:rPr>
          <w:rFonts w:ascii="Arial" w:hAnsi="Arial" w:cs="Arial"/>
        </w:rPr>
        <w:t xml:space="preserve"> – Wykazy sprzętu elektronicznego do 5 lat.</w:t>
      </w:r>
    </w:p>
    <w:p w14:paraId="3B546724" w14:textId="6F8BC607" w:rsidR="00A8088F" w:rsidRPr="00501941" w:rsidRDefault="00A8088F" w:rsidP="00FA3A4C">
      <w:pPr>
        <w:widowControl w:val="0"/>
        <w:numPr>
          <w:ilvl w:val="1"/>
          <w:numId w:val="3"/>
        </w:numPr>
        <w:autoSpaceDE w:val="0"/>
        <w:autoSpaceDN w:val="0"/>
        <w:adjustRightInd w:val="0"/>
        <w:spacing w:after="0" w:line="276" w:lineRule="auto"/>
        <w:rPr>
          <w:rFonts w:ascii="Arial" w:hAnsi="Arial" w:cs="Arial"/>
        </w:rPr>
      </w:pPr>
      <w:r>
        <w:rPr>
          <w:rFonts w:ascii="Arial" w:hAnsi="Arial" w:cs="Arial"/>
        </w:rPr>
        <w:t>Załącznik Nr 12 - pełnomocnictwo</w:t>
      </w:r>
    </w:p>
    <w:p w14:paraId="76C79BF1" w14:textId="77777777" w:rsidR="00370BD7" w:rsidRDefault="00370BD7" w:rsidP="0027602A">
      <w:pPr>
        <w:widowControl w:val="0"/>
        <w:autoSpaceDE w:val="0"/>
        <w:autoSpaceDN w:val="0"/>
        <w:adjustRightInd w:val="0"/>
        <w:spacing w:after="0" w:line="276" w:lineRule="auto"/>
        <w:ind w:firstLine="342"/>
        <w:jc w:val="right"/>
        <w:rPr>
          <w:rFonts w:ascii="Tahoma" w:hAnsi="Tahoma" w:cs="Tahoma"/>
          <w:bCs/>
          <w:sz w:val="21"/>
          <w:szCs w:val="21"/>
        </w:rPr>
        <w:sectPr w:rsidR="00370BD7" w:rsidSect="00BA057E">
          <w:headerReference w:type="default" r:id="rId43"/>
          <w:footerReference w:type="default" r:id="rId44"/>
          <w:headerReference w:type="first" r:id="rId45"/>
          <w:footerReference w:type="first" r:id="rId46"/>
          <w:pgSz w:w="12240" w:h="15840"/>
          <w:pgMar w:top="1417" w:right="1417" w:bottom="1417" w:left="1417" w:header="708" w:footer="708" w:gutter="0"/>
          <w:cols w:space="708"/>
          <w:noEndnote/>
          <w:titlePg/>
          <w:docGrid w:linePitch="272"/>
        </w:sectPr>
      </w:pP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D11AFD">
      <w:pPr>
        <w:pStyle w:val="Nagwek2"/>
      </w:pPr>
      <w:bookmarkStart w:id="297" w:name="_Toc119912655"/>
      <w:bookmarkStart w:id="298" w:name="_Toc152149520"/>
      <w:r w:rsidRPr="00737DE0">
        <w:t>Załą</w:t>
      </w:r>
      <w:r w:rsidR="0024641C" w:rsidRPr="00737DE0">
        <w:t>cznik nr 1</w:t>
      </w:r>
      <w:r w:rsidRPr="00737DE0">
        <w:t xml:space="preserve"> do SWZ</w:t>
      </w:r>
      <w:bookmarkEnd w:id="297"/>
      <w:bookmarkEnd w:id="298"/>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6ED891A" w:rsidR="0097396A" w:rsidRPr="00355789" w:rsidRDefault="00FA3A4C"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FA3A4C">
        <w:rPr>
          <w:rFonts w:ascii="Arial" w:hAnsi="Arial" w:cs="Arial"/>
          <w:b/>
          <w:sz w:val="28"/>
        </w:rPr>
        <w:t>Ubezpieczenie majątku i odpowiedzialności cywilnej Zakładu Gospodarki Mieszkaniowej w Gorzowie Wlkp. na lata 202</w:t>
      </w:r>
      <w:r>
        <w:rPr>
          <w:rFonts w:ascii="Arial" w:hAnsi="Arial" w:cs="Arial"/>
          <w:b/>
          <w:sz w:val="28"/>
        </w:rPr>
        <w:t>4</w:t>
      </w:r>
      <w:r w:rsidRPr="00FA3A4C">
        <w:rPr>
          <w:rFonts w:ascii="Arial" w:hAnsi="Arial" w:cs="Arial"/>
          <w:b/>
          <w:sz w:val="28"/>
        </w:rPr>
        <w:t>-202</w:t>
      </w:r>
      <w:r>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01107589" w14:textId="77777777" w:rsidR="00FA3A4C" w:rsidRPr="00EC1EB8" w:rsidRDefault="00FA3A4C" w:rsidP="00FA3A4C">
      <w:pPr>
        <w:tabs>
          <w:tab w:val="left" w:pos="2694"/>
          <w:tab w:val="left" w:leader="dot" w:pos="8789"/>
        </w:tabs>
        <w:spacing w:after="0" w:line="240" w:lineRule="auto"/>
        <w:jc w:val="left"/>
        <w:rPr>
          <w:rFonts w:ascii="Arial" w:hAnsi="Arial" w:cs="Arial"/>
          <w:b/>
          <w:bCs/>
          <w:sz w:val="18"/>
          <w:szCs w:val="18"/>
        </w:rPr>
      </w:pPr>
      <w:r w:rsidRPr="00EC1EB8">
        <w:rPr>
          <w:rFonts w:ascii="Arial" w:hAnsi="Arial" w:cs="Arial"/>
          <w:b/>
          <w:bCs/>
          <w:sz w:val="18"/>
          <w:szCs w:val="18"/>
        </w:rPr>
        <w:t>Na sumaryczną cenę oferty składają się następujące składniki cenowe:</w:t>
      </w:r>
    </w:p>
    <w:p w14:paraId="6F79CB14" w14:textId="77777777" w:rsidR="00FA3A4C" w:rsidRPr="00EC1EB8" w:rsidRDefault="00FA3A4C" w:rsidP="00FA3A4C">
      <w:pPr>
        <w:tabs>
          <w:tab w:val="left" w:pos="2694"/>
          <w:tab w:val="left" w:leader="dot" w:pos="8789"/>
        </w:tabs>
        <w:spacing w:after="0"/>
        <w:rPr>
          <w:rFonts w:ascii="Arial" w:hAnsi="Arial" w:cs="Arial"/>
          <w:sz w:val="16"/>
          <w:szCs w:val="16"/>
        </w:rPr>
      </w:pPr>
    </w:p>
    <w:tbl>
      <w:tblPr>
        <w:tblW w:w="10368" w:type="dxa"/>
        <w:tblLayout w:type="fixed"/>
        <w:tblLook w:val="01E0" w:firstRow="1" w:lastRow="1" w:firstColumn="1" w:lastColumn="1" w:noHBand="0" w:noVBand="0"/>
      </w:tblPr>
      <w:tblGrid>
        <w:gridCol w:w="8336"/>
        <w:gridCol w:w="2032"/>
      </w:tblGrid>
      <w:tr w:rsidR="00FA3A4C" w:rsidRPr="00EC1EB8" w14:paraId="494CD510" w14:textId="77777777" w:rsidTr="008E0878">
        <w:trPr>
          <w:trHeight w:val="340"/>
        </w:trPr>
        <w:tc>
          <w:tcPr>
            <w:tcW w:w="8336" w:type="dxa"/>
            <w:vAlign w:val="center"/>
          </w:tcPr>
          <w:p w14:paraId="2E70B4F4" w14:textId="3BBE7E07" w:rsidR="00FA3A4C" w:rsidRPr="00EC1EB8" w:rsidRDefault="00FA3A4C" w:rsidP="00AE19F5">
            <w:pPr>
              <w:numPr>
                <w:ilvl w:val="1"/>
                <w:numId w:val="36"/>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 xml:space="preserve">ubezpieczenie </w:t>
            </w:r>
            <w:r w:rsidR="008B2241">
              <w:rPr>
                <w:rFonts w:ascii="Arial" w:hAnsi="Arial" w:cs="Arial"/>
                <w:sz w:val="18"/>
                <w:szCs w:val="18"/>
              </w:rPr>
              <w:t xml:space="preserve">mienia od wszystkich </w:t>
            </w:r>
            <w:proofErr w:type="spellStart"/>
            <w:r w:rsidR="008B2241">
              <w:rPr>
                <w:rFonts w:ascii="Arial" w:hAnsi="Arial" w:cs="Arial"/>
                <w:sz w:val="18"/>
                <w:szCs w:val="18"/>
              </w:rPr>
              <w:t>ryzyk</w:t>
            </w:r>
            <w:proofErr w:type="spellEnd"/>
            <w:r w:rsidRPr="00EC1EB8">
              <w:rPr>
                <w:rFonts w:ascii="Arial" w:hAnsi="Arial" w:cs="Arial"/>
                <w:sz w:val="18"/>
                <w:szCs w:val="18"/>
              </w:rPr>
              <w:t>:</w:t>
            </w:r>
          </w:p>
        </w:tc>
        <w:tc>
          <w:tcPr>
            <w:tcW w:w="2032" w:type="dxa"/>
            <w:vAlign w:val="center"/>
          </w:tcPr>
          <w:p w14:paraId="34DACF3B" w14:textId="77777777" w:rsidR="00FA3A4C" w:rsidRPr="00EC1EB8" w:rsidRDefault="00FA3A4C" w:rsidP="008E0878">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FA3A4C" w:rsidRPr="00EC1EB8" w14:paraId="641F7E07" w14:textId="77777777" w:rsidTr="008E0878">
        <w:trPr>
          <w:trHeight w:val="340"/>
        </w:trPr>
        <w:tc>
          <w:tcPr>
            <w:tcW w:w="10368" w:type="dxa"/>
            <w:gridSpan w:val="2"/>
            <w:vAlign w:val="center"/>
          </w:tcPr>
          <w:p w14:paraId="23969D5B" w14:textId="77777777" w:rsidR="00FA3A4C" w:rsidRPr="00EC1EB8" w:rsidRDefault="00FA3A4C" w:rsidP="008E0878">
            <w:pPr>
              <w:tabs>
                <w:tab w:val="left" w:pos="374"/>
                <w:tab w:val="left" w:pos="2857"/>
                <w:tab w:val="right" w:leader="dot" w:pos="8505"/>
              </w:tabs>
              <w:spacing w:after="0"/>
              <w:ind w:right="1924" w:firstLine="374"/>
              <w:rPr>
                <w:rFonts w:ascii="Arial" w:hAnsi="Arial" w:cs="Arial"/>
                <w:sz w:val="18"/>
                <w:szCs w:val="18"/>
              </w:rPr>
            </w:pPr>
            <w:r w:rsidRPr="00EC1EB8">
              <w:rPr>
                <w:rFonts w:ascii="Arial" w:hAnsi="Arial" w:cs="Arial"/>
                <w:sz w:val="18"/>
                <w:szCs w:val="18"/>
              </w:rPr>
              <w:t>słownie: ……………………………………………………………………………………………..</w:t>
            </w:r>
          </w:p>
        </w:tc>
      </w:tr>
      <w:tr w:rsidR="00FA3A4C" w:rsidRPr="00EC1EB8" w14:paraId="67B3C960" w14:textId="77777777" w:rsidTr="008E0878">
        <w:trPr>
          <w:trHeight w:val="340"/>
        </w:trPr>
        <w:tc>
          <w:tcPr>
            <w:tcW w:w="8336" w:type="dxa"/>
            <w:vAlign w:val="center"/>
          </w:tcPr>
          <w:p w14:paraId="6CAD2B7C" w14:textId="4852AB4B" w:rsidR="00FA3A4C" w:rsidRPr="00EC1EB8" w:rsidRDefault="00FA3A4C" w:rsidP="00AE19F5">
            <w:pPr>
              <w:numPr>
                <w:ilvl w:val="1"/>
                <w:numId w:val="36"/>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 xml:space="preserve">ubezpieczenie sprzętu elektronicznego od wszystkich </w:t>
            </w:r>
            <w:proofErr w:type="spellStart"/>
            <w:r w:rsidRPr="00EC1EB8">
              <w:rPr>
                <w:rFonts w:ascii="Arial" w:hAnsi="Arial" w:cs="Arial"/>
                <w:sz w:val="18"/>
                <w:szCs w:val="18"/>
              </w:rPr>
              <w:t>ryzyk</w:t>
            </w:r>
            <w:proofErr w:type="spellEnd"/>
            <w:r w:rsidR="008B2241">
              <w:rPr>
                <w:rFonts w:ascii="Arial" w:hAnsi="Arial" w:cs="Arial"/>
                <w:sz w:val="18"/>
                <w:szCs w:val="18"/>
              </w:rPr>
              <w:t>, w tym koszty odtworzenia danych</w:t>
            </w:r>
            <w:r w:rsidRPr="00EC1EB8">
              <w:rPr>
                <w:rFonts w:ascii="Arial" w:hAnsi="Arial" w:cs="Arial"/>
                <w:sz w:val="18"/>
                <w:szCs w:val="18"/>
              </w:rPr>
              <w:t>:</w:t>
            </w:r>
          </w:p>
        </w:tc>
        <w:tc>
          <w:tcPr>
            <w:tcW w:w="2032" w:type="dxa"/>
            <w:vAlign w:val="center"/>
          </w:tcPr>
          <w:p w14:paraId="4A6A3659" w14:textId="77777777" w:rsidR="00FA3A4C" w:rsidRPr="00EC1EB8" w:rsidRDefault="00FA3A4C" w:rsidP="008E0878">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FA3A4C" w:rsidRPr="00EC1EB8" w14:paraId="1E71706C" w14:textId="77777777" w:rsidTr="008E0878">
        <w:trPr>
          <w:trHeight w:val="340"/>
        </w:trPr>
        <w:tc>
          <w:tcPr>
            <w:tcW w:w="10368" w:type="dxa"/>
            <w:gridSpan w:val="2"/>
            <w:vAlign w:val="center"/>
          </w:tcPr>
          <w:p w14:paraId="774147EE" w14:textId="77777777" w:rsidR="00FA3A4C" w:rsidRPr="00EC1EB8" w:rsidRDefault="00FA3A4C" w:rsidP="008E0878">
            <w:pPr>
              <w:tabs>
                <w:tab w:val="left" w:pos="2694"/>
                <w:tab w:val="left" w:leader="dot" w:pos="8789"/>
              </w:tabs>
              <w:spacing w:after="0"/>
              <w:ind w:left="374"/>
              <w:rPr>
                <w:rFonts w:ascii="Arial" w:hAnsi="Arial" w:cs="Arial"/>
                <w:sz w:val="18"/>
                <w:szCs w:val="18"/>
              </w:rPr>
            </w:pPr>
            <w:r w:rsidRPr="00EC1EB8">
              <w:rPr>
                <w:rFonts w:ascii="Arial" w:hAnsi="Arial" w:cs="Arial"/>
                <w:sz w:val="18"/>
                <w:szCs w:val="18"/>
              </w:rPr>
              <w:t>słownie: ……………………………………………………………………………………………..</w:t>
            </w:r>
          </w:p>
        </w:tc>
      </w:tr>
      <w:tr w:rsidR="00FA3A4C" w:rsidRPr="00EC1EB8" w14:paraId="0CD7D39F" w14:textId="77777777" w:rsidTr="008E0878">
        <w:trPr>
          <w:trHeight w:val="340"/>
        </w:trPr>
        <w:tc>
          <w:tcPr>
            <w:tcW w:w="8336" w:type="dxa"/>
            <w:vAlign w:val="center"/>
          </w:tcPr>
          <w:p w14:paraId="00F29590" w14:textId="77777777" w:rsidR="00FA3A4C" w:rsidRPr="00EC1EB8" w:rsidRDefault="00FA3A4C" w:rsidP="00AE19F5">
            <w:pPr>
              <w:numPr>
                <w:ilvl w:val="1"/>
                <w:numId w:val="36"/>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odpowiedzialności cywilnej z tytułu posiadanego mienia i prowadzonej działalności wraz z rozszerzeniami:</w:t>
            </w:r>
          </w:p>
        </w:tc>
        <w:tc>
          <w:tcPr>
            <w:tcW w:w="2032" w:type="dxa"/>
            <w:vAlign w:val="center"/>
          </w:tcPr>
          <w:p w14:paraId="75605CDF" w14:textId="77777777" w:rsidR="00FA3A4C" w:rsidRPr="00EC1EB8" w:rsidRDefault="00FA3A4C" w:rsidP="008E0878">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FA3A4C" w:rsidRPr="00EC1EB8" w14:paraId="3EC2D343" w14:textId="77777777" w:rsidTr="008E0878">
        <w:trPr>
          <w:trHeight w:val="340"/>
        </w:trPr>
        <w:tc>
          <w:tcPr>
            <w:tcW w:w="10368" w:type="dxa"/>
            <w:gridSpan w:val="2"/>
            <w:vAlign w:val="center"/>
          </w:tcPr>
          <w:p w14:paraId="4EDE3C79" w14:textId="77777777" w:rsidR="00FA3A4C" w:rsidRPr="00EC1EB8" w:rsidRDefault="00FA3A4C" w:rsidP="008E0878">
            <w:pPr>
              <w:tabs>
                <w:tab w:val="left" w:pos="2694"/>
                <w:tab w:val="left" w:leader="dot" w:pos="8789"/>
              </w:tabs>
              <w:spacing w:after="0"/>
              <w:ind w:firstLine="374"/>
              <w:rPr>
                <w:rFonts w:ascii="Arial" w:hAnsi="Arial" w:cs="Arial"/>
                <w:sz w:val="18"/>
                <w:szCs w:val="18"/>
              </w:rPr>
            </w:pPr>
            <w:r w:rsidRPr="00EC1EB8">
              <w:rPr>
                <w:rFonts w:ascii="Arial" w:hAnsi="Arial" w:cs="Arial"/>
                <w:sz w:val="18"/>
                <w:szCs w:val="18"/>
              </w:rPr>
              <w:t>słownie: ……………………………………………………………………………………………..</w:t>
            </w:r>
          </w:p>
        </w:tc>
      </w:tr>
      <w:tr w:rsidR="00FA3A4C" w:rsidRPr="00EC1EB8" w14:paraId="71D2719B" w14:textId="77777777" w:rsidTr="008E0878">
        <w:trPr>
          <w:trHeight w:val="340"/>
        </w:trPr>
        <w:tc>
          <w:tcPr>
            <w:tcW w:w="8336" w:type="dxa"/>
            <w:vAlign w:val="center"/>
          </w:tcPr>
          <w:p w14:paraId="532F7AFE" w14:textId="77777777" w:rsidR="00FA3A4C" w:rsidRPr="00EC1EB8" w:rsidRDefault="00FA3A4C" w:rsidP="00AE19F5">
            <w:pPr>
              <w:numPr>
                <w:ilvl w:val="1"/>
                <w:numId w:val="36"/>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obowiązkowe odpowiedzialności cywilnej zarządcy nieruchomości:</w:t>
            </w:r>
          </w:p>
        </w:tc>
        <w:tc>
          <w:tcPr>
            <w:tcW w:w="2032" w:type="dxa"/>
            <w:vAlign w:val="center"/>
          </w:tcPr>
          <w:p w14:paraId="5F8E5151" w14:textId="77777777" w:rsidR="00FA3A4C" w:rsidRPr="00EC1EB8" w:rsidRDefault="00FA3A4C" w:rsidP="008E0878">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FA3A4C" w:rsidRPr="00EC1EB8" w14:paraId="602EB98C" w14:textId="77777777" w:rsidTr="008E0878">
        <w:trPr>
          <w:trHeight w:val="340"/>
        </w:trPr>
        <w:tc>
          <w:tcPr>
            <w:tcW w:w="10368" w:type="dxa"/>
            <w:gridSpan w:val="2"/>
            <w:vAlign w:val="center"/>
          </w:tcPr>
          <w:p w14:paraId="315D37B4" w14:textId="77777777" w:rsidR="00FA3A4C" w:rsidRPr="00EC1EB8" w:rsidRDefault="00FA3A4C" w:rsidP="008E0878">
            <w:pPr>
              <w:tabs>
                <w:tab w:val="left" w:pos="2694"/>
                <w:tab w:val="left" w:leader="dot" w:pos="8789"/>
              </w:tabs>
              <w:spacing w:after="0"/>
              <w:ind w:firstLine="374"/>
              <w:rPr>
                <w:rFonts w:ascii="Arial" w:hAnsi="Arial" w:cs="Arial"/>
                <w:sz w:val="18"/>
                <w:szCs w:val="18"/>
              </w:rPr>
            </w:pPr>
            <w:r w:rsidRPr="00EC1EB8">
              <w:rPr>
                <w:rFonts w:ascii="Arial" w:hAnsi="Arial" w:cs="Arial"/>
                <w:sz w:val="18"/>
                <w:szCs w:val="18"/>
              </w:rPr>
              <w:t>słownie: ……………………………………………………………………………………………..</w:t>
            </w:r>
          </w:p>
        </w:tc>
      </w:tr>
      <w:tr w:rsidR="00FA3A4C" w:rsidRPr="00EC1EB8" w14:paraId="788FE2DC" w14:textId="77777777" w:rsidTr="008E0878">
        <w:trPr>
          <w:trHeight w:val="576"/>
        </w:trPr>
        <w:tc>
          <w:tcPr>
            <w:tcW w:w="8336" w:type="dxa"/>
            <w:vAlign w:val="center"/>
          </w:tcPr>
          <w:p w14:paraId="7B9122CC" w14:textId="77777777" w:rsidR="00FA3A4C" w:rsidRPr="007127C0" w:rsidRDefault="00FA3A4C" w:rsidP="008E0878">
            <w:pPr>
              <w:tabs>
                <w:tab w:val="left" w:pos="2694"/>
                <w:tab w:val="left" w:leader="dot" w:pos="8789"/>
              </w:tabs>
              <w:spacing w:after="0"/>
              <w:rPr>
                <w:rFonts w:ascii="Arial" w:hAnsi="Arial" w:cs="Arial"/>
                <w:sz w:val="28"/>
                <w:szCs w:val="28"/>
              </w:rPr>
            </w:pPr>
            <w:r w:rsidRPr="007127C0">
              <w:rPr>
                <w:rFonts w:ascii="Arial" w:hAnsi="Arial" w:cs="Arial"/>
                <w:b/>
                <w:sz w:val="28"/>
                <w:szCs w:val="28"/>
              </w:rPr>
              <w:t>Sumaryczna cena oferty:</w:t>
            </w:r>
          </w:p>
        </w:tc>
        <w:tc>
          <w:tcPr>
            <w:tcW w:w="2032" w:type="dxa"/>
            <w:vAlign w:val="center"/>
          </w:tcPr>
          <w:p w14:paraId="09F0DE61" w14:textId="77777777" w:rsidR="00FA3A4C" w:rsidRPr="00EC1EB8" w:rsidRDefault="00FA3A4C" w:rsidP="008E0878">
            <w:pPr>
              <w:tabs>
                <w:tab w:val="left" w:pos="2694"/>
                <w:tab w:val="left" w:leader="dot" w:pos="8789"/>
              </w:tabs>
              <w:spacing w:after="0"/>
              <w:jc w:val="right"/>
              <w:rPr>
                <w:rFonts w:ascii="Arial" w:hAnsi="Arial" w:cs="Arial"/>
                <w:b/>
                <w:sz w:val="18"/>
                <w:szCs w:val="18"/>
              </w:rPr>
            </w:pPr>
            <w:r w:rsidRPr="00EC1EB8">
              <w:rPr>
                <w:rFonts w:ascii="Arial" w:hAnsi="Arial" w:cs="Arial"/>
                <w:b/>
                <w:sz w:val="18"/>
                <w:szCs w:val="18"/>
              </w:rPr>
              <w:t>…………………. zł</w:t>
            </w:r>
          </w:p>
        </w:tc>
      </w:tr>
      <w:tr w:rsidR="00FA3A4C" w:rsidRPr="00EC1EB8" w14:paraId="4F447D57" w14:textId="77777777" w:rsidTr="008E0878">
        <w:trPr>
          <w:trHeight w:val="432"/>
        </w:trPr>
        <w:tc>
          <w:tcPr>
            <w:tcW w:w="10368" w:type="dxa"/>
            <w:gridSpan w:val="2"/>
            <w:vAlign w:val="center"/>
          </w:tcPr>
          <w:p w14:paraId="42FF17E5" w14:textId="77777777" w:rsidR="00FA3A4C" w:rsidRPr="00EC1EB8" w:rsidRDefault="00FA3A4C" w:rsidP="008E0878">
            <w:pPr>
              <w:tabs>
                <w:tab w:val="left" w:pos="2694"/>
                <w:tab w:val="left" w:leader="dot" w:pos="8789"/>
              </w:tabs>
              <w:spacing w:after="0"/>
              <w:rPr>
                <w:rFonts w:ascii="Arial" w:hAnsi="Arial" w:cs="Arial"/>
                <w:sz w:val="18"/>
                <w:szCs w:val="18"/>
              </w:rPr>
            </w:pPr>
            <w:r w:rsidRPr="00EC1EB8">
              <w:rPr>
                <w:rFonts w:ascii="Arial" w:hAnsi="Arial" w:cs="Arial"/>
                <w:b/>
                <w:sz w:val="18"/>
                <w:szCs w:val="18"/>
              </w:rPr>
              <w:t xml:space="preserve">słownie: </w:t>
            </w:r>
            <w:r w:rsidRPr="00EC1EB8">
              <w:rPr>
                <w:rFonts w:ascii="Arial" w:hAnsi="Arial" w:cs="Arial"/>
                <w:sz w:val="18"/>
                <w:szCs w:val="18"/>
              </w:rPr>
              <w:t>…………………………………………………………………………………..........</w:t>
            </w:r>
          </w:p>
        </w:tc>
      </w:tr>
    </w:tbl>
    <w:p w14:paraId="11894195" w14:textId="77777777" w:rsidR="00FA3A4C" w:rsidRPr="00EC1EB8" w:rsidRDefault="00FA3A4C" w:rsidP="00FA3A4C">
      <w:pPr>
        <w:tabs>
          <w:tab w:val="left" w:pos="374"/>
          <w:tab w:val="left" w:pos="2396"/>
        </w:tabs>
        <w:spacing w:after="0"/>
        <w:rPr>
          <w:rFonts w:ascii="Arial" w:hAnsi="Arial" w:cs="Arial"/>
          <w:b/>
          <w:u w:val="single"/>
        </w:rPr>
      </w:pPr>
    </w:p>
    <w:p w14:paraId="0F380711" w14:textId="1487211F" w:rsidR="00FA3A4C" w:rsidRDefault="00FA3A4C" w:rsidP="00FA3A4C">
      <w:pPr>
        <w:tabs>
          <w:tab w:val="left" w:pos="374"/>
          <w:tab w:val="left" w:pos="2396"/>
        </w:tabs>
        <w:spacing w:after="0"/>
        <w:rPr>
          <w:rFonts w:ascii="Arial" w:hAnsi="Arial" w:cs="Arial"/>
          <w:b/>
          <w:u w:val="single"/>
        </w:rPr>
      </w:pPr>
    </w:p>
    <w:p w14:paraId="1F0E5BF5" w14:textId="04EA9A9A" w:rsidR="008B2241" w:rsidRDefault="008B2241" w:rsidP="00FA3A4C">
      <w:pPr>
        <w:tabs>
          <w:tab w:val="left" w:pos="374"/>
          <w:tab w:val="left" w:pos="2396"/>
        </w:tabs>
        <w:spacing w:after="0"/>
        <w:rPr>
          <w:rFonts w:ascii="Arial" w:hAnsi="Arial" w:cs="Arial"/>
          <w:b/>
          <w:u w:val="single"/>
        </w:rPr>
      </w:pPr>
    </w:p>
    <w:p w14:paraId="3739BC32" w14:textId="3CF5911F" w:rsidR="008B2241" w:rsidRDefault="008B2241" w:rsidP="00FA3A4C">
      <w:pPr>
        <w:tabs>
          <w:tab w:val="left" w:pos="374"/>
          <w:tab w:val="left" w:pos="2396"/>
        </w:tabs>
        <w:spacing w:after="0"/>
        <w:rPr>
          <w:rFonts w:ascii="Arial" w:hAnsi="Arial" w:cs="Arial"/>
          <w:b/>
          <w:u w:val="single"/>
        </w:rPr>
      </w:pPr>
    </w:p>
    <w:p w14:paraId="33CD2CA0" w14:textId="6135D236" w:rsidR="008B2241" w:rsidRDefault="008B2241" w:rsidP="00FA3A4C">
      <w:pPr>
        <w:tabs>
          <w:tab w:val="left" w:pos="374"/>
          <w:tab w:val="left" w:pos="2396"/>
        </w:tabs>
        <w:spacing w:after="0"/>
        <w:rPr>
          <w:rFonts w:ascii="Arial" w:hAnsi="Arial" w:cs="Arial"/>
          <w:b/>
          <w:u w:val="single"/>
        </w:rPr>
      </w:pPr>
    </w:p>
    <w:p w14:paraId="7373BDD6" w14:textId="77777777" w:rsidR="00FA3A4C" w:rsidRPr="00EC1EB8" w:rsidRDefault="00FA3A4C" w:rsidP="00FA3A4C">
      <w:pPr>
        <w:spacing w:after="0" w:line="240" w:lineRule="auto"/>
        <w:jc w:val="left"/>
        <w:rPr>
          <w:rFonts w:ascii="Arial" w:hAnsi="Arial" w:cs="Arial"/>
          <w:b/>
          <w:u w:val="single"/>
        </w:rPr>
      </w:pPr>
      <w:r w:rsidRPr="00EC1EB8">
        <w:rPr>
          <w:rFonts w:ascii="Arial" w:hAnsi="Arial" w:cs="Arial"/>
          <w:b/>
        </w:rPr>
        <w:lastRenderedPageBreak/>
        <w:t>Akceptuję następujące klauzule:</w:t>
      </w:r>
    </w:p>
    <w:p w14:paraId="3A46B075" w14:textId="77777777" w:rsidR="00FA3A4C" w:rsidRPr="00EC1EB8" w:rsidRDefault="00FA3A4C" w:rsidP="00FA3A4C">
      <w:pPr>
        <w:tabs>
          <w:tab w:val="left" w:pos="374"/>
          <w:tab w:val="left" w:pos="2396"/>
        </w:tabs>
        <w:spacing w:after="0"/>
        <w:rPr>
          <w:rFonts w:ascii="Arial" w:hAnsi="Arial" w:cs="Arial"/>
          <w:b/>
          <w:sz w:val="16"/>
          <w:szCs w:val="16"/>
        </w:rPr>
      </w:pPr>
    </w:p>
    <w:tbl>
      <w:tblPr>
        <w:tblW w:w="10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81"/>
        <w:gridCol w:w="7106"/>
        <w:gridCol w:w="2447"/>
      </w:tblGrid>
      <w:tr w:rsidR="00FA3A4C" w:rsidRPr="00EC1EB8" w14:paraId="3350FF83" w14:textId="77777777" w:rsidTr="00FD061E">
        <w:trPr>
          <w:trHeight w:val="284"/>
        </w:trPr>
        <w:tc>
          <w:tcPr>
            <w:tcW w:w="681" w:type="dxa"/>
            <w:shd w:val="clear" w:color="auto" w:fill="E0E0E0"/>
            <w:vAlign w:val="center"/>
          </w:tcPr>
          <w:p w14:paraId="44EC39C4" w14:textId="77777777" w:rsidR="00FA3A4C" w:rsidRPr="00EC1EB8" w:rsidRDefault="00FA3A4C" w:rsidP="008E0878">
            <w:pPr>
              <w:spacing w:after="0"/>
              <w:jc w:val="center"/>
              <w:rPr>
                <w:rFonts w:ascii="Arial" w:hAnsi="Arial" w:cs="Arial"/>
                <w:b/>
                <w:sz w:val="16"/>
                <w:szCs w:val="16"/>
              </w:rPr>
            </w:pPr>
            <w:r w:rsidRPr="00EC1EB8">
              <w:rPr>
                <w:rFonts w:ascii="Arial" w:hAnsi="Arial" w:cs="Arial"/>
                <w:b/>
                <w:sz w:val="16"/>
                <w:szCs w:val="16"/>
              </w:rPr>
              <w:t>Nr</w:t>
            </w:r>
          </w:p>
          <w:p w14:paraId="3570F60F"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6"/>
                <w:szCs w:val="16"/>
              </w:rPr>
              <w:t>klauzuli</w:t>
            </w:r>
          </w:p>
        </w:tc>
        <w:tc>
          <w:tcPr>
            <w:tcW w:w="7106" w:type="dxa"/>
            <w:shd w:val="clear" w:color="auto" w:fill="E0E0E0"/>
            <w:vAlign w:val="center"/>
          </w:tcPr>
          <w:p w14:paraId="499C7FD4"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8"/>
                <w:szCs w:val="18"/>
              </w:rPr>
              <w:t>Nazwa klauzuli</w:t>
            </w:r>
          </w:p>
        </w:tc>
        <w:tc>
          <w:tcPr>
            <w:tcW w:w="2447" w:type="dxa"/>
            <w:shd w:val="clear" w:color="auto" w:fill="E0E0E0"/>
            <w:vAlign w:val="center"/>
          </w:tcPr>
          <w:p w14:paraId="13E0D4D1"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8"/>
                <w:szCs w:val="18"/>
              </w:rPr>
              <w:t>Uwagi</w:t>
            </w:r>
          </w:p>
        </w:tc>
      </w:tr>
      <w:tr w:rsidR="00FA3A4C" w:rsidRPr="00EC1EB8" w14:paraId="1EF0602E" w14:textId="77777777" w:rsidTr="00FD061E">
        <w:trPr>
          <w:trHeight w:val="284"/>
        </w:trPr>
        <w:tc>
          <w:tcPr>
            <w:tcW w:w="10234" w:type="dxa"/>
            <w:gridSpan w:val="3"/>
            <w:shd w:val="clear" w:color="auto" w:fill="E6E6E6"/>
            <w:vAlign w:val="center"/>
          </w:tcPr>
          <w:p w14:paraId="45671729"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8"/>
                <w:szCs w:val="18"/>
              </w:rPr>
              <w:t>KLAUZULE OBLIGATORYJNE – BEZWZGLĘDNIE OBOWIĄZUJĄCE</w:t>
            </w:r>
          </w:p>
        </w:tc>
      </w:tr>
      <w:tr w:rsidR="006A7FA1" w:rsidRPr="00EC1EB8" w14:paraId="06308EEB" w14:textId="77777777" w:rsidTr="005664ED">
        <w:trPr>
          <w:trHeight w:val="312"/>
        </w:trPr>
        <w:tc>
          <w:tcPr>
            <w:tcW w:w="681" w:type="dxa"/>
            <w:vAlign w:val="center"/>
          </w:tcPr>
          <w:p w14:paraId="06A687DA" w14:textId="1BBE9AC2"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w:t>
            </w:r>
          </w:p>
        </w:tc>
        <w:tc>
          <w:tcPr>
            <w:tcW w:w="7106" w:type="dxa"/>
          </w:tcPr>
          <w:p w14:paraId="3DB66015" w14:textId="169546CF" w:rsidR="006A7FA1" w:rsidRPr="00EC1EB8" w:rsidRDefault="006A7FA1" w:rsidP="006A7FA1">
            <w:pPr>
              <w:spacing w:after="0"/>
              <w:ind w:left="131"/>
              <w:rPr>
                <w:rFonts w:ascii="Arial" w:hAnsi="Arial" w:cs="Arial"/>
                <w:sz w:val="18"/>
                <w:szCs w:val="18"/>
              </w:rPr>
            </w:pPr>
            <w:r w:rsidRPr="0044640A">
              <w:t>(MA1) KLAUZULA PIERWSZEJ AKTUALIZACJI SUMY UBEZPIECZENIA</w:t>
            </w:r>
          </w:p>
        </w:tc>
        <w:tc>
          <w:tcPr>
            <w:tcW w:w="2447" w:type="dxa"/>
            <w:vAlign w:val="center"/>
          </w:tcPr>
          <w:p w14:paraId="1890CDB6"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547B0645" w14:textId="77777777" w:rsidTr="005664ED">
        <w:trPr>
          <w:trHeight w:val="312"/>
        </w:trPr>
        <w:tc>
          <w:tcPr>
            <w:tcW w:w="681" w:type="dxa"/>
            <w:vAlign w:val="center"/>
          </w:tcPr>
          <w:p w14:paraId="0FE79202" w14:textId="7FA5A09D"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MA2</w:t>
            </w:r>
          </w:p>
        </w:tc>
        <w:tc>
          <w:tcPr>
            <w:tcW w:w="7106" w:type="dxa"/>
          </w:tcPr>
          <w:p w14:paraId="41D918E3" w14:textId="77CA21CD" w:rsidR="006A7FA1" w:rsidRPr="00EC1EB8" w:rsidRDefault="006A7FA1" w:rsidP="006A7FA1">
            <w:pPr>
              <w:spacing w:after="0"/>
              <w:ind w:left="131"/>
              <w:rPr>
                <w:rFonts w:ascii="Arial" w:hAnsi="Arial" w:cs="Arial"/>
                <w:sz w:val="18"/>
                <w:szCs w:val="18"/>
              </w:rPr>
            </w:pPr>
            <w:r w:rsidRPr="0044640A">
              <w:t>(MA2) KLAUZULA REPREZENTANTÓW</w:t>
            </w:r>
          </w:p>
        </w:tc>
        <w:tc>
          <w:tcPr>
            <w:tcW w:w="2447" w:type="dxa"/>
            <w:vAlign w:val="center"/>
          </w:tcPr>
          <w:p w14:paraId="409CA537"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6B366598" w14:textId="77777777" w:rsidTr="005664ED">
        <w:trPr>
          <w:trHeight w:val="312"/>
        </w:trPr>
        <w:tc>
          <w:tcPr>
            <w:tcW w:w="681" w:type="dxa"/>
            <w:vAlign w:val="center"/>
          </w:tcPr>
          <w:p w14:paraId="0EAC765C" w14:textId="688B2CAD"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MA3</w:t>
            </w:r>
          </w:p>
        </w:tc>
        <w:tc>
          <w:tcPr>
            <w:tcW w:w="7106" w:type="dxa"/>
          </w:tcPr>
          <w:p w14:paraId="0945737A" w14:textId="207FB4EE" w:rsidR="006A7FA1" w:rsidRPr="00EC1EB8" w:rsidRDefault="006A7FA1" w:rsidP="006A7FA1">
            <w:pPr>
              <w:spacing w:after="0"/>
              <w:ind w:left="131"/>
              <w:rPr>
                <w:rFonts w:ascii="Arial" w:hAnsi="Arial" w:cs="Arial"/>
                <w:sz w:val="18"/>
                <w:szCs w:val="18"/>
              </w:rPr>
            </w:pPr>
            <w:r w:rsidRPr="0044640A">
              <w:t>(MA3) KLAUZULA UBEZPIECZENIA SZKÓD POWSTAŁYCH W WYNIKU PRZEPIĘCIA</w:t>
            </w:r>
          </w:p>
        </w:tc>
        <w:tc>
          <w:tcPr>
            <w:tcW w:w="2447" w:type="dxa"/>
            <w:vAlign w:val="center"/>
          </w:tcPr>
          <w:p w14:paraId="486BD0CF"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2187FB85" w14:textId="77777777" w:rsidTr="005664ED">
        <w:trPr>
          <w:trHeight w:val="312"/>
        </w:trPr>
        <w:tc>
          <w:tcPr>
            <w:tcW w:w="681" w:type="dxa"/>
            <w:vAlign w:val="center"/>
          </w:tcPr>
          <w:p w14:paraId="20E4749A" w14:textId="233BF4EB"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MA4</w:t>
            </w:r>
          </w:p>
        </w:tc>
        <w:tc>
          <w:tcPr>
            <w:tcW w:w="7106" w:type="dxa"/>
          </w:tcPr>
          <w:p w14:paraId="7759FF80" w14:textId="5E4CC0E3" w:rsidR="006A7FA1" w:rsidRPr="00EC1EB8" w:rsidRDefault="006A7FA1" w:rsidP="006A7FA1">
            <w:pPr>
              <w:spacing w:after="0"/>
              <w:ind w:left="131"/>
              <w:rPr>
                <w:rFonts w:ascii="Arial" w:hAnsi="Arial" w:cs="Arial"/>
                <w:sz w:val="18"/>
                <w:szCs w:val="18"/>
              </w:rPr>
            </w:pPr>
            <w:r w:rsidRPr="0044640A">
              <w:t>(MA4) KLAUZULA SZKÓD MECHANICZNYCH, W TYM AWARII I USZKODZEŃ</w:t>
            </w:r>
          </w:p>
        </w:tc>
        <w:tc>
          <w:tcPr>
            <w:tcW w:w="2447" w:type="dxa"/>
            <w:vAlign w:val="center"/>
          </w:tcPr>
          <w:p w14:paraId="52ABBD3F" w14:textId="77777777" w:rsidR="006A7FA1" w:rsidRPr="00EC1EB8" w:rsidRDefault="006A7FA1" w:rsidP="006A7FA1">
            <w:pPr>
              <w:spacing w:after="0"/>
              <w:jc w:val="center"/>
              <w:rPr>
                <w:rFonts w:ascii="Arial" w:hAnsi="Arial" w:cs="Arial"/>
              </w:rPr>
            </w:pPr>
            <w:r w:rsidRPr="00EC1EB8">
              <w:rPr>
                <w:rFonts w:ascii="Arial" w:hAnsi="Arial" w:cs="Arial"/>
                <w:sz w:val="18"/>
                <w:szCs w:val="18"/>
              </w:rPr>
              <w:t>obligatoryjna</w:t>
            </w:r>
          </w:p>
        </w:tc>
      </w:tr>
      <w:tr w:rsidR="006A7FA1" w:rsidRPr="00EC1EB8" w14:paraId="28FC7DCC" w14:textId="77777777" w:rsidTr="005664ED">
        <w:trPr>
          <w:trHeight w:val="312"/>
        </w:trPr>
        <w:tc>
          <w:tcPr>
            <w:tcW w:w="681" w:type="dxa"/>
            <w:vAlign w:val="center"/>
          </w:tcPr>
          <w:p w14:paraId="78C8EACA" w14:textId="00934871"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MA5</w:t>
            </w:r>
          </w:p>
        </w:tc>
        <w:tc>
          <w:tcPr>
            <w:tcW w:w="7106" w:type="dxa"/>
          </w:tcPr>
          <w:p w14:paraId="4EE4408B" w14:textId="4190A7AC" w:rsidR="006A7FA1" w:rsidRPr="00EC1EB8" w:rsidRDefault="006A7FA1" w:rsidP="006A7FA1">
            <w:pPr>
              <w:spacing w:after="0"/>
              <w:ind w:left="131"/>
              <w:rPr>
                <w:rFonts w:ascii="Arial" w:hAnsi="Arial" w:cs="Arial"/>
                <w:sz w:val="18"/>
                <w:szCs w:val="18"/>
              </w:rPr>
            </w:pPr>
            <w:r w:rsidRPr="0044640A">
              <w:t xml:space="preserve">(MA5) KLAUZULA AKCEPTACJI ZABEZPIECZEŃ </w:t>
            </w:r>
          </w:p>
        </w:tc>
        <w:tc>
          <w:tcPr>
            <w:tcW w:w="2447" w:type="dxa"/>
            <w:vAlign w:val="center"/>
          </w:tcPr>
          <w:p w14:paraId="258CE366" w14:textId="77777777" w:rsidR="006A7FA1" w:rsidRPr="00EC1EB8" w:rsidRDefault="006A7FA1" w:rsidP="006A7FA1">
            <w:pPr>
              <w:spacing w:after="0"/>
              <w:jc w:val="center"/>
              <w:rPr>
                <w:rFonts w:ascii="Arial" w:hAnsi="Arial" w:cs="Arial"/>
              </w:rPr>
            </w:pPr>
            <w:r w:rsidRPr="00EC1EB8">
              <w:rPr>
                <w:rFonts w:ascii="Arial" w:hAnsi="Arial" w:cs="Arial"/>
                <w:sz w:val="18"/>
                <w:szCs w:val="18"/>
              </w:rPr>
              <w:t>obligatoryjna</w:t>
            </w:r>
          </w:p>
        </w:tc>
      </w:tr>
      <w:tr w:rsidR="006A7FA1" w:rsidRPr="00EC1EB8" w14:paraId="2A035A06" w14:textId="77777777" w:rsidTr="005664ED">
        <w:trPr>
          <w:trHeight w:val="317"/>
        </w:trPr>
        <w:tc>
          <w:tcPr>
            <w:tcW w:w="681" w:type="dxa"/>
            <w:vAlign w:val="center"/>
          </w:tcPr>
          <w:p w14:paraId="7972C85B" w14:textId="2906A92D"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MA6</w:t>
            </w:r>
          </w:p>
        </w:tc>
        <w:tc>
          <w:tcPr>
            <w:tcW w:w="7106" w:type="dxa"/>
          </w:tcPr>
          <w:p w14:paraId="437D55AD" w14:textId="657D37D7" w:rsidR="006A7FA1" w:rsidRPr="00EC1EB8" w:rsidRDefault="006A7FA1" w:rsidP="006A7FA1">
            <w:pPr>
              <w:spacing w:after="0"/>
              <w:ind w:left="131"/>
              <w:rPr>
                <w:rFonts w:ascii="Arial" w:hAnsi="Arial" w:cs="Arial"/>
                <w:sz w:val="18"/>
                <w:szCs w:val="18"/>
              </w:rPr>
            </w:pPr>
            <w:r w:rsidRPr="0044640A">
              <w:t xml:space="preserve">(MA6) KLAUZULA TRANSPORTU </w:t>
            </w:r>
          </w:p>
        </w:tc>
        <w:tc>
          <w:tcPr>
            <w:tcW w:w="2447" w:type="dxa"/>
            <w:vAlign w:val="center"/>
          </w:tcPr>
          <w:p w14:paraId="3A4CA930" w14:textId="77777777" w:rsidR="006A7FA1" w:rsidRPr="00EC1EB8" w:rsidRDefault="006A7FA1" w:rsidP="006A7FA1">
            <w:pPr>
              <w:spacing w:after="0"/>
              <w:jc w:val="center"/>
              <w:rPr>
                <w:rFonts w:ascii="Arial" w:hAnsi="Arial" w:cs="Arial"/>
              </w:rPr>
            </w:pPr>
            <w:r w:rsidRPr="00EC1EB8">
              <w:rPr>
                <w:rFonts w:ascii="Arial" w:hAnsi="Arial" w:cs="Arial"/>
                <w:sz w:val="18"/>
                <w:szCs w:val="18"/>
              </w:rPr>
              <w:t>obligatoryjna</w:t>
            </w:r>
          </w:p>
        </w:tc>
      </w:tr>
      <w:tr w:rsidR="006A7FA1" w:rsidRPr="00EC1EB8" w14:paraId="7315AD11" w14:textId="77777777" w:rsidTr="005664ED">
        <w:trPr>
          <w:trHeight w:val="312"/>
        </w:trPr>
        <w:tc>
          <w:tcPr>
            <w:tcW w:w="681" w:type="dxa"/>
            <w:vAlign w:val="center"/>
          </w:tcPr>
          <w:p w14:paraId="5DA16BE0" w14:textId="4DEA3636"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MA7</w:t>
            </w:r>
          </w:p>
        </w:tc>
        <w:tc>
          <w:tcPr>
            <w:tcW w:w="7106" w:type="dxa"/>
          </w:tcPr>
          <w:p w14:paraId="14B44619" w14:textId="0FD42274" w:rsidR="006A7FA1" w:rsidRPr="00EC1EB8" w:rsidRDefault="006A7FA1" w:rsidP="006A7FA1">
            <w:pPr>
              <w:spacing w:after="0"/>
              <w:ind w:left="131"/>
              <w:rPr>
                <w:rFonts w:ascii="Arial" w:hAnsi="Arial" w:cs="Arial"/>
                <w:sz w:val="18"/>
                <w:szCs w:val="18"/>
              </w:rPr>
            </w:pPr>
            <w:r w:rsidRPr="0044640A">
              <w:t>(MA7) KLAUZULA AUTOMATYCZNEGO POKRYCIA ŚRODKÓW TRWAŁYCH</w:t>
            </w:r>
          </w:p>
        </w:tc>
        <w:tc>
          <w:tcPr>
            <w:tcW w:w="2447" w:type="dxa"/>
            <w:vAlign w:val="center"/>
          </w:tcPr>
          <w:p w14:paraId="62F1D8C3" w14:textId="77777777" w:rsidR="006A7FA1" w:rsidRPr="00EC1EB8" w:rsidRDefault="006A7FA1" w:rsidP="006A7FA1">
            <w:pPr>
              <w:spacing w:after="0"/>
              <w:jc w:val="center"/>
              <w:rPr>
                <w:rFonts w:ascii="Arial" w:hAnsi="Arial" w:cs="Arial"/>
              </w:rPr>
            </w:pPr>
            <w:r w:rsidRPr="00EC1EB8">
              <w:rPr>
                <w:rFonts w:ascii="Arial" w:hAnsi="Arial" w:cs="Arial"/>
                <w:sz w:val="18"/>
                <w:szCs w:val="18"/>
              </w:rPr>
              <w:t>obligatoryjna</w:t>
            </w:r>
          </w:p>
        </w:tc>
      </w:tr>
      <w:tr w:rsidR="006A7FA1" w:rsidRPr="00EC1EB8" w14:paraId="0D1F1904" w14:textId="77777777" w:rsidTr="005664ED">
        <w:trPr>
          <w:trHeight w:val="312"/>
        </w:trPr>
        <w:tc>
          <w:tcPr>
            <w:tcW w:w="681" w:type="dxa"/>
            <w:vAlign w:val="center"/>
          </w:tcPr>
          <w:p w14:paraId="219D6B86" w14:textId="2835DC68"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MA8</w:t>
            </w:r>
          </w:p>
        </w:tc>
        <w:tc>
          <w:tcPr>
            <w:tcW w:w="7106" w:type="dxa"/>
          </w:tcPr>
          <w:p w14:paraId="2F32C162" w14:textId="583A6C78" w:rsidR="006A7FA1" w:rsidRPr="00EC1EB8" w:rsidRDefault="006A7FA1" w:rsidP="006A7FA1">
            <w:pPr>
              <w:spacing w:after="0"/>
              <w:ind w:left="131"/>
              <w:rPr>
                <w:rFonts w:ascii="Arial" w:hAnsi="Arial" w:cs="Arial"/>
                <w:sz w:val="18"/>
                <w:szCs w:val="18"/>
              </w:rPr>
            </w:pPr>
            <w:r w:rsidRPr="0044640A">
              <w:t>(MA8) KLAUZULA UBEZPIECZENIA MIENIA POZA BUDYNKAMI</w:t>
            </w:r>
          </w:p>
        </w:tc>
        <w:tc>
          <w:tcPr>
            <w:tcW w:w="2447" w:type="dxa"/>
            <w:vAlign w:val="center"/>
          </w:tcPr>
          <w:p w14:paraId="49318DF0"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6DBF7114" w14:textId="77777777" w:rsidTr="005664ED">
        <w:trPr>
          <w:trHeight w:val="312"/>
        </w:trPr>
        <w:tc>
          <w:tcPr>
            <w:tcW w:w="681" w:type="dxa"/>
            <w:vAlign w:val="center"/>
          </w:tcPr>
          <w:p w14:paraId="7D0F6659" w14:textId="3F680504"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MA9</w:t>
            </w:r>
          </w:p>
        </w:tc>
        <w:tc>
          <w:tcPr>
            <w:tcW w:w="7106" w:type="dxa"/>
          </w:tcPr>
          <w:p w14:paraId="52D65180" w14:textId="54601780" w:rsidR="006A7FA1" w:rsidRPr="00EC1EB8" w:rsidRDefault="006A7FA1" w:rsidP="006A7FA1">
            <w:pPr>
              <w:spacing w:after="0"/>
              <w:ind w:left="131"/>
              <w:rPr>
                <w:rFonts w:ascii="Arial" w:hAnsi="Arial" w:cs="Arial"/>
                <w:sz w:val="18"/>
                <w:szCs w:val="18"/>
              </w:rPr>
            </w:pPr>
            <w:r w:rsidRPr="0044640A">
              <w:t>(MA9) KLAUZULA MIEJSCA UBEZPIECZENIA</w:t>
            </w:r>
          </w:p>
        </w:tc>
        <w:tc>
          <w:tcPr>
            <w:tcW w:w="2447" w:type="dxa"/>
            <w:vAlign w:val="center"/>
          </w:tcPr>
          <w:p w14:paraId="03018E5E"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43DFC1BC" w14:textId="77777777" w:rsidTr="005664ED">
        <w:trPr>
          <w:trHeight w:val="312"/>
        </w:trPr>
        <w:tc>
          <w:tcPr>
            <w:tcW w:w="681" w:type="dxa"/>
            <w:vAlign w:val="center"/>
          </w:tcPr>
          <w:p w14:paraId="646210AA" w14:textId="2F7C0161"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MA10</w:t>
            </w:r>
          </w:p>
        </w:tc>
        <w:tc>
          <w:tcPr>
            <w:tcW w:w="7106" w:type="dxa"/>
          </w:tcPr>
          <w:p w14:paraId="21263907" w14:textId="05727686" w:rsidR="006A7FA1" w:rsidRPr="00EC1EB8" w:rsidRDefault="006A7FA1" w:rsidP="006A7FA1">
            <w:pPr>
              <w:spacing w:after="0"/>
              <w:ind w:left="131"/>
              <w:rPr>
                <w:rFonts w:ascii="Arial" w:hAnsi="Arial" w:cs="Arial"/>
                <w:sz w:val="18"/>
                <w:szCs w:val="18"/>
              </w:rPr>
            </w:pPr>
            <w:r w:rsidRPr="0044640A">
              <w:t>(MA10) KLAUZULA ZALICZKI NA POCZET ODSZKODOWANIA</w:t>
            </w:r>
          </w:p>
        </w:tc>
        <w:tc>
          <w:tcPr>
            <w:tcW w:w="2447" w:type="dxa"/>
            <w:vAlign w:val="center"/>
          </w:tcPr>
          <w:p w14:paraId="52669144"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51275E3B" w14:textId="77777777" w:rsidTr="005664ED">
        <w:trPr>
          <w:trHeight w:val="312"/>
        </w:trPr>
        <w:tc>
          <w:tcPr>
            <w:tcW w:w="681" w:type="dxa"/>
            <w:vAlign w:val="center"/>
          </w:tcPr>
          <w:p w14:paraId="7A180F94" w14:textId="48449E68"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MA11</w:t>
            </w:r>
          </w:p>
        </w:tc>
        <w:tc>
          <w:tcPr>
            <w:tcW w:w="7106" w:type="dxa"/>
          </w:tcPr>
          <w:p w14:paraId="081A8925" w14:textId="1339B12C" w:rsidR="006A7FA1" w:rsidRPr="00EC1EB8" w:rsidRDefault="006A7FA1" w:rsidP="006A7FA1">
            <w:pPr>
              <w:spacing w:after="0"/>
              <w:ind w:left="131"/>
              <w:rPr>
                <w:rFonts w:ascii="Arial" w:hAnsi="Arial" w:cs="Arial"/>
                <w:sz w:val="18"/>
                <w:szCs w:val="18"/>
              </w:rPr>
            </w:pPr>
            <w:r w:rsidRPr="0044640A">
              <w:t>(MA11) KLAUZULA  AUTOMATYCZNEGO POKRYCIA KONSUMPCJI SUMY UBEZPIECZENIA</w:t>
            </w:r>
          </w:p>
        </w:tc>
        <w:tc>
          <w:tcPr>
            <w:tcW w:w="2447" w:type="dxa"/>
            <w:vAlign w:val="center"/>
          </w:tcPr>
          <w:p w14:paraId="7D0C04F6"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3EB391FF" w14:textId="77777777" w:rsidTr="005664ED">
        <w:trPr>
          <w:trHeight w:val="312"/>
        </w:trPr>
        <w:tc>
          <w:tcPr>
            <w:tcW w:w="681" w:type="dxa"/>
            <w:vAlign w:val="center"/>
          </w:tcPr>
          <w:p w14:paraId="6E56E9DA" w14:textId="79C92979"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MA12</w:t>
            </w:r>
          </w:p>
        </w:tc>
        <w:tc>
          <w:tcPr>
            <w:tcW w:w="7106" w:type="dxa"/>
          </w:tcPr>
          <w:p w14:paraId="17564A08" w14:textId="274EAB32" w:rsidR="006A7FA1" w:rsidRPr="00EC1EB8" w:rsidRDefault="006A7FA1" w:rsidP="006A7FA1">
            <w:pPr>
              <w:spacing w:after="0"/>
              <w:ind w:left="131"/>
              <w:rPr>
                <w:rFonts w:ascii="Arial" w:hAnsi="Arial" w:cs="Arial"/>
                <w:sz w:val="18"/>
                <w:szCs w:val="18"/>
              </w:rPr>
            </w:pPr>
            <w:r w:rsidRPr="0044640A">
              <w:t>(MA12) KLAUZULA WARUNKÓW I TARYF</w:t>
            </w:r>
          </w:p>
        </w:tc>
        <w:tc>
          <w:tcPr>
            <w:tcW w:w="2447" w:type="dxa"/>
            <w:vAlign w:val="center"/>
          </w:tcPr>
          <w:p w14:paraId="6462D5DE"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547A7AE4" w14:textId="77777777" w:rsidTr="005664ED">
        <w:trPr>
          <w:trHeight w:val="312"/>
        </w:trPr>
        <w:tc>
          <w:tcPr>
            <w:tcW w:w="681" w:type="dxa"/>
            <w:vAlign w:val="center"/>
          </w:tcPr>
          <w:p w14:paraId="09F4B024" w14:textId="09202210"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MA13</w:t>
            </w:r>
          </w:p>
        </w:tc>
        <w:tc>
          <w:tcPr>
            <w:tcW w:w="7106" w:type="dxa"/>
          </w:tcPr>
          <w:p w14:paraId="0B161A04" w14:textId="100A5836" w:rsidR="006A7FA1" w:rsidRPr="00EC1EB8" w:rsidRDefault="006A7FA1" w:rsidP="006A7FA1">
            <w:pPr>
              <w:spacing w:after="0"/>
              <w:ind w:left="131"/>
              <w:rPr>
                <w:rFonts w:ascii="Arial" w:hAnsi="Arial" w:cs="Arial"/>
                <w:sz w:val="18"/>
                <w:szCs w:val="18"/>
              </w:rPr>
            </w:pPr>
            <w:r w:rsidRPr="0044640A">
              <w:t>(MA13) KLAUZULA PŁATNOŚCI</w:t>
            </w:r>
          </w:p>
        </w:tc>
        <w:tc>
          <w:tcPr>
            <w:tcW w:w="2447" w:type="dxa"/>
            <w:vAlign w:val="center"/>
          </w:tcPr>
          <w:p w14:paraId="69F0C31F"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4796221A" w14:textId="77777777" w:rsidTr="005664ED">
        <w:trPr>
          <w:trHeight w:val="312"/>
        </w:trPr>
        <w:tc>
          <w:tcPr>
            <w:tcW w:w="681" w:type="dxa"/>
            <w:vAlign w:val="center"/>
          </w:tcPr>
          <w:p w14:paraId="79C9559D" w14:textId="2C0B85B1"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MA14</w:t>
            </w:r>
          </w:p>
        </w:tc>
        <w:tc>
          <w:tcPr>
            <w:tcW w:w="7106" w:type="dxa"/>
          </w:tcPr>
          <w:p w14:paraId="3BE6719B" w14:textId="77E6C82F" w:rsidR="006A7FA1" w:rsidRPr="00EC1EB8" w:rsidRDefault="006A7FA1" w:rsidP="006A7FA1">
            <w:pPr>
              <w:autoSpaceDE w:val="0"/>
              <w:autoSpaceDN w:val="0"/>
              <w:adjustRightInd w:val="0"/>
              <w:spacing w:after="0"/>
              <w:rPr>
                <w:rFonts w:ascii="Arial" w:hAnsi="Arial" w:cs="Arial"/>
              </w:rPr>
            </w:pPr>
            <w:r w:rsidRPr="0044640A">
              <w:t>(MA14) KLAUZULA PROLONGATY</w:t>
            </w:r>
          </w:p>
        </w:tc>
        <w:tc>
          <w:tcPr>
            <w:tcW w:w="2447" w:type="dxa"/>
            <w:vAlign w:val="center"/>
          </w:tcPr>
          <w:p w14:paraId="12A10DAB"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16D79983" w14:textId="77777777" w:rsidTr="005664ED">
        <w:trPr>
          <w:trHeight w:val="312"/>
        </w:trPr>
        <w:tc>
          <w:tcPr>
            <w:tcW w:w="681" w:type="dxa"/>
            <w:vAlign w:val="center"/>
          </w:tcPr>
          <w:p w14:paraId="65A71623" w14:textId="67562CBF"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MA15</w:t>
            </w:r>
          </w:p>
        </w:tc>
        <w:tc>
          <w:tcPr>
            <w:tcW w:w="7106" w:type="dxa"/>
          </w:tcPr>
          <w:p w14:paraId="56091C9F" w14:textId="6B9AB898" w:rsidR="006A7FA1" w:rsidRPr="00EC1EB8" w:rsidRDefault="006A7FA1" w:rsidP="006A7FA1">
            <w:pPr>
              <w:spacing w:after="0"/>
              <w:ind w:left="131"/>
              <w:rPr>
                <w:rFonts w:ascii="Arial" w:hAnsi="Arial" w:cs="Arial"/>
                <w:sz w:val="18"/>
                <w:szCs w:val="18"/>
              </w:rPr>
            </w:pPr>
            <w:r w:rsidRPr="0044640A">
              <w:t>(MA15) KLAUZULA RATALNA</w:t>
            </w:r>
          </w:p>
        </w:tc>
        <w:tc>
          <w:tcPr>
            <w:tcW w:w="2447" w:type="dxa"/>
            <w:vAlign w:val="center"/>
          </w:tcPr>
          <w:p w14:paraId="369BECC9"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466068A0" w14:textId="77777777" w:rsidTr="005664ED">
        <w:trPr>
          <w:trHeight w:val="312"/>
        </w:trPr>
        <w:tc>
          <w:tcPr>
            <w:tcW w:w="681" w:type="dxa"/>
            <w:vAlign w:val="center"/>
          </w:tcPr>
          <w:p w14:paraId="6828FCCC" w14:textId="183A689F"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 16</w:t>
            </w:r>
          </w:p>
        </w:tc>
        <w:tc>
          <w:tcPr>
            <w:tcW w:w="7106" w:type="dxa"/>
          </w:tcPr>
          <w:p w14:paraId="0776FF85" w14:textId="29A8936F" w:rsidR="006A7FA1" w:rsidRPr="00EC1EB8" w:rsidRDefault="006A7FA1" w:rsidP="006A7FA1">
            <w:pPr>
              <w:spacing w:after="0"/>
              <w:ind w:left="131"/>
              <w:rPr>
                <w:rFonts w:ascii="Arial" w:hAnsi="Arial" w:cs="Arial"/>
                <w:sz w:val="18"/>
                <w:szCs w:val="18"/>
              </w:rPr>
            </w:pPr>
            <w:r w:rsidRPr="0044640A">
              <w:t>(MA16) KLAUZULA TERMINU ZGŁASZANIA SZKÓD</w:t>
            </w:r>
          </w:p>
        </w:tc>
        <w:tc>
          <w:tcPr>
            <w:tcW w:w="2447" w:type="dxa"/>
            <w:vAlign w:val="center"/>
          </w:tcPr>
          <w:p w14:paraId="7B3549E2"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1AF3DECD" w14:textId="77777777" w:rsidTr="005664ED">
        <w:trPr>
          <w:trHeight w:val="312"/>
        </w:trPr>
        <w:tc>
          <w:tcPr>
            <w:tcW w:w="681" w:type="dxa"/>
            <w:vAlign w:val="center"/>
          </w:tcPr>
          <w:p w14:paraId="7B9A8FF9" w14:textId="250A00E2" w:rsidR="006A7FA1" w:rsidRPr="00EC1EB8" w:rsidRDefault="006A7FA1" w:rsidP="006A7FA1">
            <w:pPr>
              <w:suppressAutoHyphens/>
              <w:spacing w:after="0"/>
              <w:jc w:val="center"/>
              <w:rPr>
                <w:rFonts w:ascii="Arial" w:hAnsi="Arial" w:cs="Arial"/>
                <w:sz w:val="18"/>
                <w:szCs w:val="18"/>
              </w:rPr>
            </w:pPr>
            <w:r>
              <w:rPr>
                <w:rFonts w:ascii="Arial" w:hAnsi="Arial" w:cs="Arial"/>
                <w:sz w:val="18"/>
                <w:szCs w:val="18"/>
              </w:rPr>
              <w:t>MA17</w:t>
            </w:r>
          </w:p>
        </w:tc>
        <w:tc>
          <w:tcPr>
            <w:tcW w:w="7106" w:type="dxa"/>
          </w:tcPr>
          <w:p w14:paraId="73923917" w14:textId="432CD8AC" w:rsidR="006A7FA1" w:rsidRPr="00EC1EB8" w:rsidRDefault="006A7FA1" w:rsidP="006A7FA1">
            <w:pPr>
              <w:spacing w:after="0"/>
              <w:ind w:left="131"/>
              <w:rPr>
                <w:rFonts w:ascii="Arial" w:hAnsi="Arial" w:cs="Arial"/>
                <w:sz w:val="18"/>
                <w:szCs w:val="18"/>
              </w:rPr>
            </w:pPr>
            <w:r w:rsidRPr="0044640A">
              <w:t xml:space="preserve">(MA17) KLAUZULA LEEWAY </w:t>
            </w:r>
          </w:p>
        </w:tc>
        <w:tc>
          <w:tcPr>
            <w:tcW w:w="2447" w:type="dxa"/>
            <w:vAlign w:val="center"/>
          </w:tcPr>
          <w:p w14:paraId="4BA52E73" w14:textId="77777777" w:rsidR="006A7FA1" w:rsidRPr="00EC1EB8" w:rsidRDefault="006A7FA1" w:rsidP="006A7FA1">
            <w:pPr>
              <w:spacing w:after="0"/>
              <w:jc w:val="center"/>
              <w:rPr>
                <w:rFonts w:ascii="Arial" w:hAnsi="Arial" w:cs="Arial"/>
                <w:sz w:val="18"/>
                <w:szCs w:val="18"/>
              </w:rPr>
            </w:pPr>
            <w:r w:rsidRPr="00EC1EB8">
              <w:rPr>
                <w:rFonts w:ascii="Arial" w:hAnsi="Arial" w:cs="Arial"/>
                <w:sz w:val="18"/>
                <w:szCs w:val="18"/>
              </w:rPr>
              <w:t>obligatoryjna</w:t>
            </w:r>
          </w:p>
        </w:tc>
      </w:tr>
      <w:tr w:rsidR="006A7FA1" w:rsidRPr="00EC1EB8" w14:paraId="6BE17B27" w14:textId="77777777" w:rsidTr="005664ED">
        <w:trPr>
          <w:trHeight w:val="312"/>
        </w:trPr>
        <w:tc>
          <w:tcPr>
            <w:tcW w:w="681" w:type="dxa"/>
            <w:vAlign w:val="center"/>
          </w:tcPr>
          <w:p w14:paraId="18B71CF7" w14:textId="084E54BB" w:rsidR="006A7FA1" w:rsidRPr="006A7FA1" w:rsidRDefault="006A7FA1" w:rsidP="006A7FA1">
            <w:pPr>
              <w:suppressAutoHyphens/>
              <w:spacing w:after="0"/>
              <w:jc w:val="center"/>
              <w:rPr>
                <w:rFonts w:ascii="Arial" w:hAnsi="Arial" w:cs="Arial"/>
                <w:sz w:val="18"/>
                <w:szCs w:val="18"/>
              </w:rPr>
            </w:pPr>
            <w:r w:rsidRPr="006A7FA1">
              <w:rPr>
                <w:rFonts w:ascii="Arial" w:hAnsi="Arial" w:cs="Arial"/>
                <w:sz w:val="18"/>
                <w:szCs w:val="18"/>
              </w:rPr>
              <w:t>MA18</w:t>
            </w:r>
          </w:p>
        </w:tc>
        <w:tc>
          <w:tcPr>
            <w:tcW w:w="7106" w:type="dxa"/>
          </w:tcPr>
          <w:p w14:paraId="43DEF5F0" w14:textId="2A812609" w:rsidR="006A7FA1" w:rsidRPr="00EC1EB8" w:rsidRDefault="006A7FA1" w:rsidP="006A7FA1">
            <w:pPr>
              <w:spacing w:after="0"/>
              <w:ind w:left="131"/>
              <w:rPr>
                <w:rFonts w:ascii="Arial" w:hAnsi="Arial" w:cs="Arial"/>
                <w:sz w:val="18"/>
                <w:szCs w:val="18"/>
              </w:rPr>
            </w:pPr>
            <w:r w:rsidRPr="0044640A">
              <w:t>(MA18) KLAUZULA ZASADY PROPORCJI</w:t>
            </w:r>
          </w:p>
        </w:tc>
        <w:tc>
          <w:tcPr>
            <w:tcW w:w="2447" w:type="dxa"/>
            <w:vAlign w:val="center"/>
          </w:tcPr>
          <w:p w14:paraId="5B8DD998" w14:textId="77777777"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A8BC2D1" w14:textId="77777777" w:rsidTr="005664ED">
        <w:trPr>
          <w:trHeight w:val="312"/>
        </w:trPr>
        <w:tc>
          <w:tcPr>
            <w:tcW w:w="681" w:type="dxa"/>
            <w:vAlign w:val="center"/>
          </w:tcPr>
          <w:p w14:paraId="443E6654" w14:textId="192D3503" w:rsidR="006A7FA1" w:rsidRPr="006A7FA1" w:rsidRDefault="006A7FA1" w:rsidP="006A7FA1">
            <w:pPr>
              <w:suppressAutoHyphens/>
              <w:spacing w:after="0"/>
              <w:jc w:val="center"/>
              <w:rPr>
                <w:rFonts w:ascii="Arial" w:hAnsi="Arial" w:cs="Arial"/>
                <w:sz w:val="18"/>
                <w:szCs w:val="18"/>
              </w:rPr>
            </w:pPr>
            <w:r w:rsidRPr="006A7FA1">
              <w:rPr>
                <w:rFonts w:ascii="Arial" w:hAnsi="Arial" w:cs="Arial"/>
                <w:sz w:val="18"/>
                <w:szCs w:val="18"/>
              </w:rPr>
              <w:t>MA19</w:t>
            </w:r>
          </w:p>
        </w:tc>
        <w:tc>
          <w:tcPr>
            <w:tcW w:w="7106" w:type="dxa"/>
          </w:tcPr>
          <w:p w14:paraId="28E8725E" w14:textId="379D0229" w:rsidR="006A7FA1" w:rsidRPr="00EC1EB8" w:rsidRDefault="006A7FA1" w:rsidP="006A7FA1">
            <w:pPr>
              <w:spacing w:after="0"/>
              <w:ind w:left="131"/>
              <w:rPr>
                <w:rFonts w:ascii="Arial" w:hAnsi="Arial" w:cs="Arial"/>
                <w:sz w:val="18"/>
                <w:szCs w:val="18"/>
              </w:rPr>
            </w:pPr>
            <w:r w:rsidRPr="0044640A">
              <w:t>(MA19) KLAUZULA KOSZTÓW DODATKOWYCH</w:t>
            </w:r>
          </w:p>
        </w:tc>
        <w:tc>
          <w:tcPr>
            <w:tcW w:w="2447" w:type="dxa"/>
            <w:vAlign w:val="center"/>
          </w:tcPr>
          <w:p w14:paraId="78784F6B" w14:textId="77777777"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50CC86B2" w14:textId="77777777" w:rsidTr="005664ED">
        <w:trPr>
          <w:trHeight w:val="284"/>
        </w:trPr>
        <w:tc>
          <w:tcPr>
            <w:tcW w:w="681" w:type="dxa"/>
            <w:shd w:val="clear" w:color="auto" w:fill="auto"/>
            <w:vAlign w:val="center"/>
          </w:tcPr>
          <w:p w14:paraId="1EBDAB03" w14:textId="263E8F8D"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MA20</w:t>
            </w:r>
          </w:p>
        </w:tc>
        <w:tc>
          <w:tcPr>
            <w:tcW w:w="7106" w:type="dxa"/>
            <w:shd w:val="clear" w:color="auto" w:fill="auto"/>
          </w:tcPr>
          <w:p w14:paraId="6D5658D2" w14:textId="1D689F09" w:rsidR="006A7FA1" w:rsidRPr="00EC1EB8" w:rsidRDefault="006A7FA1" w:rsidP="006A7FA1">
            <w:pPr>
              <w:spacing w:after="0"/>
              <w:ind w:left="177"/>
              <w:rPr>
                <w:rFonts w:ascii="Arial" w:hAnsi="Arial" w:cs="Arial"/>
                <w:sz w:val="18"/>
                <w:szCs w:val="18"/>
              </w:rPr>
            </w:pPr>
            <w:r w:rsidRPr="0044640A">
              <w:t>(MA20) KLAUZULA RZECZOZNAWCÓW</w:t>
            </w:r>
          </w:p>
        </w:tc>
        <w:tc>
          <w:tcPr>
            <w:tcW w:w="2447" w:type="dxa"/>
            <w:shd w:val="clear" w:color="auto" w:fill="auto"/>
            <w:vAlign w:val="center"/>
          </w:tcPr>
          <w:p w14:paraId="249A5C1D" w14:textId="77777777" w:rsidR="006A7FA1" w:rsidRPr="006A7FA1" w:rsidRDefault="006A7FA1" w:rsidP="006A7FA1">
            <w:pPr>
              <w:spacing w:after="0"/>
              <w:jc w:val="center"/>
              <w:rPr>
                <w:rFonts w:ascii="Arial" w:hAnsi="Arial" w:cs="Arial"/>
                <w:b/>
                <w:sz w:val="18"/>
                <w:szCs w:val="18"/>
              </w:rPr>
            </w:pPr>
            <w:r w:rsidRPr="006A7FA1">
              <w:rPr>
                <w:rFonts w:ascii="Arial" w:hAnsi="Arial" w:cs="Arial"/>
                <w:sz w:val="18"/>
                <w:szCs w:val="18"/>
              </w:rPr>
              <w:t>obligatoryjna</w:t>
            </w:r>
          </w:p>
        </w:tc>
      </w:tr>
      <w:tr w:rsidR="006A7FA1" w:rsidRPr="00EC1EB8" w14:paraId="38906279" w14:textId="77777777" w:rsidTr="005664ED">
        <w:trPr>
          <w:trHeight w:val="284"/>
        </w:trPr>
        <w:tc>
          <w:tcPr>
            <w:tcW w:w="681" w:type="dxa"/>
            <w:shd w:val="clear" w:color="auto" w:fill="auto"/>
            <w:vAlign w:val="center"/>
          </w:tcPr>
          <w:p w14:paraId="5158436A" w14:textId="648F44B4"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MA21</w:t>
            </w:r>
          </w:p>
        </w:tc>
        <w:tc>
          <w:tcPr>
            <w:tcW w:w="7106" w:type="dxa"/>
            <w:shd w:val="clear" w:color="auto" w:fill="auto"/>
          </w:tcPr>
          <w:p w14:paraId="421F10CD" w14:textId="51A9E254" w:rsidR="006A7FA1" w:rsidRPr="00EC1EB8" w:rsidRDefault="006A7FA1" w:rsidP="006A7FA1">
            <w:pPr>
              <w:spacing w:after="0"/>
              <w:ind w:left="177"/>
              <w:rPr>
                <w:rFonts w:ascii="Arial" w:hAnsi="Arial" w:cs="Arial"/>
                <w:b/>
                <w:sz w:val="18"/>
                <w:szCs w:val="18"/>
              </w:rPr>
            </w:pPr>
            <w:r w:rsidRPr="0044640A">
              <w:t>(MA21) KLAUZULA TERMINU DOKONYWANIA OGLĘDZIN</w:t>
            </w:r>
          </w:p>
        </w:tc>
        <w:tc>
          <w:tcPr>
            <w:tcW w:w="2447" w:type="dxa"/>
            <w:shd w:val="clear" w:color="auto" w:fill="auto"/>
            <w:vAlign w:val="center"/>
          </w:tcPr>
          <w:p w14:paraId="3CD45367" w14:textId="77777777" w:rsidR="006A7FA1" w:rsidRPr="006A7FA1" w:rsidRDefault="006A7FA1" w:rsidP="006A7FA1">
            <w:pPr>
              <w:spacing w:after="0"/>
              <w:jc w:val="center"/>
              <w:rPr>
                <w:rFonts w:ascii="Arial" w:hAnsi="Arial" w:cs="Arial"/>
                <w:b/>
                <w:sz w:val="18"/>
                <w:szCs w:val="18"/>
              </w:rPr>
            </w:pPr>
            <w:r w:rsidRPr="006A7FA1">
              <w:rPr>
                <w:rFonts w:ascii="Arial" w:hAnsi="Arial" w:cs="Arial"/>
                <w:sz w:val="18"/>
                <w:szCs w:val="18"/>
              </w:rPr>
              <w:t>obligatoryjna</w:t>
            </w:r>
          </w:p>
        </w:tc>
      </w:tr>
      <w:tr w:rsidR="006A7FA1" w:rsidRPr="00EC1EB8" w14:paraId="5BF35797" w14:textId="77777777" w:rsidTr="00447CEC">
        <w:trPr>
          <w:trHeight w:val="284"/>
        </w:trPr>
        <w:tc>
          <w:tcPr>
            <w:tcW w:w="681" w:type="dxa"/>
            <w:shd w:val="clear" w:color="auto" w:fill="auto"/>
            <w:vAlign w:val="center"/>
          </w:tcPr>
          <w:p w14:paraId="72D1FCC0" w14:textId="5C7D9B54"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MA22</w:t>
            </w:r>
          </w:p>
        </w:tc>
        <w:tc>
          <w:tcPr>
            <w:tcW w:w="7106" w:type="dxa"/>
            <w:shd w:val="clear" w:color="auto" w:fill="auto"/>
          </w:tcPr>
          <w:p w14:paraId="7CDA33C1" w14:textId="7D5C83FB" w:rsidR="006A7FA1" w:rsidRPr="00EC1EB8" w:rsidRDefault="006A7FA1" w:rsidP="006A7FA1">
            <w:pPr>
              <w:spacing w:after="0"/>
              <w:ind w:left="177"/>
              <w:rPr>
                <w:rFonts w:ascii="Arial" w:hAnsi="Arial" w:cs="Arial"/>
                <w:b/>
                <w:sz w:val="18"/>
                <w:szCs w:val="18"/>
              </w:rPr>
            </w:pPr>
            <w:r w:rsidRPr="0044640A">
              <w:t>(MA22) KLAUZULA LIKWIDACYJNA/ ODBUDOWY MIENIA</w:t>
            </w:r>
          </w:p>
        </w:tc>
        <w:tc>
          <w:tcPr>
            <w:tcW w:w="2447" w:type="dxa"/>
            <w:shd w:val="clear" w:color="auto" w:fill="auto"/>
          </w:tcPr>
          <w:p w14:paraId="5A00636E" w14:textId="4B682551"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0875A233" w14:textId="77777777" w:rsidTr="00447CEC">
        <w:trPr>
          <w:trHeight w:val="284"/>
        </w:trPr>
        <w:tc>
          <w:tcPr>
            <w:tcW w:w="681" w:type="dxa"/>
            <w:shd w:val="clear" w:color="auto" w:fill="auto"/>
            <w:vAlign w:val="center"/>
          </w:tcPr>
          <w:p w14:paraId="21741386" w14:textId="3DCB80C4"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MA23</w:t>
            </w:r>
          </w:p>
        </w:tc>
        <w:tc>
          <w:tcPr>
            <w:tcW w:w="7106" w:type="dxa"/>
            <w:shd w:val="clear" w:color="auto" w:fill="auto"/>
          </w:tcPr>
          <w:p w14:paraId="7D1DC315" w14:textId="614041B9" w:rsidR="006A7FA1" w:rsidRPr="00EC1EB8" w:rsidRDefault="006A7FA1" w:rsidP="006A7FA1">
            <w:pPr>
              <w:spacing w:after="0"/>
              <w:ind w:left="177"/>
              <w:rPr>
                <w:rFonts w:ascii="Arial" w:hAnsi="Arial" w:cs="Arial"/>
                <w:b/>
                <w:sz w:val="18"/>
                <w:szCs w:val="18"/>
              </w:rPr>
            </w:pPr>
            <w:r w:rsidRPr="0044640A">
              <w:t>(MA23) KLAUZLA ROZSTRZYGANIA SPORÓW</w:t>
            </w:r>
          </w:p>
        </w:tc>
        <w:tc>
          <w:tcPr>
            <w:tcW w:w="2447" w:type="dxa"/>
            <w:shd w:val="clear" w:color="auto" w:fill="auto"/>
          </w:tcPr>
          <w:p w14:paraId="79D200CD" w14:textId="756C778E"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48AD9C71" w14:textId="77777777" w:rsidTr="00447CEC">
        <w:trPr>
          <w:trHeight w:val="284"/>
        </w:trPr>
        <w:tc>
          <w:tcPr>
            <w:tcW w:w="681" w:type="dxa"/>
            <w:shd w:val="clear" w:color="auto" w:fill="auto"/>
            <w:vAlign w:val="center"/>
          </w:tcPr>
          <w:p w14:paraId="23DC3D65" w14:textId="020E368F"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MA24</w:t>
            </w:r>
          </w:p>
        </w:tc>
        <w:tc>
          <w:tcPr>
            <w:tcW w:w="7106" w:type="dxa"/>
            <w:shd w:val="clear" w:color="auto" w:fill="auto"/>
          </w:tcPr>
          <w:p w14:paraId="532C0E60" w14:textId="792634B0" w:rsidR="006A7FA1" w:rsidRPr="00EC1EB8" w:rsidRDefault="006A7FA1" w:rsidP="006A7FA1">
            <w:pPr>
              <w:spacing w:after="0"/>
              <w:ind w:left="177"/>
              <w:rPr>
                <w:rFonts w:ascii="Arial" w:hAnsi="Arial" w:cs="Arial"/>
                <w:b/>
                <w:sz w:val="18"/>
                <w:szCs w:val="18"/>
              </w:rPr>
            </w:pPr>
            <w:r w:rsidRPr="0044640A">
              <w:t>(MA24) KLAUZULA DROBNYCH ROBÓT BUDOWLANYCH</w:t>
            </w:r>
          </w:p>
        </w:tc>
        <w:tc>
          <w:tcPr>
            <w:tcW w:w="2447" w:type="dxa"/>
            <w:shd w:val="clear" w:color="auto" w:fill="auto"/>
          </w:tcPr>
          <w:p w14:paraId="5C306C0A" w14:textId="5D336856"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793D42DF" w14:textId="77777777" w:rsidTr="00447CEC">
        <w:trPr>
          <w:trHeight w:val="284"/>
        </w:trPr>
        <w:tc>
          <w:tcPr>
            <w:tcW w:w="681" w:type="dxa"/>
            <w:shd w:val="clear" w:color="auto" w:fill="auto"/>
            <w:vAlign w:val="center"/>
          </w:tcPr>
          <w:p w14:paraId="4757689A" w14:textId="5671817C"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MA25</w:t>
            </w:r>
          </w:p>
        </w:tc>
        <w:tc>
          <w:tcPr>
            <w:tcW w:w="7106" w:type="dxa"/>
            <w:shd w:val="clear" w:color="auto" w:fill="auto"/>
          </w:tcPr>
          <w:p w14:paraId="7F54B5B5" w14:textId="49C04603" w:rsidR="006A7FA1" w:rsidRPr="00EC1EB8" w:rsidRDefault="006A7FA1" w:rsidP="006A7FA1">
            <w:pPr>
              <w:spacing w:after="0"/>
              <w:ind w:left="177"/>
              <w:rPr>
                <w:rFonts w:ascii="Arial" w:hAnsi="Arial" w:cs="Arial"/>
                <w:b/>
                <w:sz w:val="18"/>
                <w:szCs w:val="18"/>
              </w:rPr>
            </w:pPr>
            <w:r w:rsidRPr="0044640A">
              <w:t>(MA25) KLAUZULA LIKWIDACJI DROBNYCH SZKÓD</w:t>
            </w:r>
          </w:p>
        </w:tc>
        <w:tc>
          <w:tcPr>
            <w:tcW w:w="2447" w:type="dxa"/>
            <w:shd w:val="clear" w:color="auto" w:fill="auto"/>
          </w:tcPr>
          <w:p w14:paraId="6FCBD1D1" w14:textId="18369EDC"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0957EA30" w14:textId="77777777" w:rsidTr="00447CEC">
        <w:trPr>
          <w:trHeight w:val="284"/>
        </w:trPr>
        <w:tc>
          <w:tcPr>
            <w:tcW w:w="681" w:type="dxa"/>
            <w:shd w:val="clear" w:color="auto" w:fill="auto"/>
            <w:vAlign w:val="center"/>
          </w:tcPr>
          <w:p w14:paraId="3E3B6045" w14:textId="7BBF089E"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MA26</w:t>
            </w:r>
          </w:p>
        </w:tc>
        <w:tc>
          <w:tcPr>
            <w:tcW w:w="7106" w:type="dxa"/>
            <w:shd w:val="clear" w:color="auto" w:fill="auto"/>
          </w:tcPr>
          <w:p w14:paraId="06E90944" w14:textId="704AC784" w:rsidR="006A7FA1" w:rsidRPr="00EC1EB8" w:rsidRDefault="006A7FA1" w:rsidP="006A7FA1">
            <w:pPr>
              <w:spacing w:after="0"/>
              <w:ind w:left="177"/>
              <w:rPr>
                <w:rFonts w:ascii="Arial" w:hAnsi="Arial" w:cs="Arial"/>
                <w:b/>
                <w:sz w:val="18"/>
                <w:szCs w:val="18"/>
              </w:rPr>
            </w:pPr>
            <w:r w:rsidRPr="0044640A">
              <w:t>(MA26) KLAUZULA POSZUKIWANIA WYCIEKÓW/ PRZYCZYN SZKODY</w:t>
            </w:r>
          </w:p>
        </w:tc>
        <w:tc>
          <w:tcPr>
            <w:tcW w:w="2447" w:type="dxa"/>
            <w:shd w:val="clear" w:color="auto" w:fill="auto"/>
          </w:tcPr>
          <w:p w14:paraId="35153325" w14:textId="02791BD1"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54959F25" w14:textId="77777777" w:rsidTr="00447CEC">
        <w:trPr>
          <w:trHeight w:val="284"/>
        </w:trPr>
        <w:tc>
          <w:tcPr>
            <w:tcW w:w="681" w:type="dxa"/>
            <w:shd w:val="clear" w:color="auto" w:fill="auto"/>
            <w:vAlign w:val="center"/>
          </w:tcPr>
          <w:p w14:paraId="0CBFDB74" w14:textId="4220B414"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MA27</w:t>
            </w:r>
          </w:p>
        </w:tc>
        <w:tc>
          <w:tcPr>
            <w:tcW w:w="7106" w:type="dxa"/>
            <w:shd w:val="clear" w:color="auto" w:fill="auto"/>
          </w:tcPr>
          <w:p w14:paraId="3752A478" w14:textId="7FD4F867" w:rsidR="006A7FA1" w:rsidRPr="00EC1EB8" w:rsidRDefault="006A7FA1" w:rsidP="006A7FA1">
            <w:pPr>
              <w:spacing w:after="0"/>
              <w:ind w:left="177"/>
              <w:rPr>
                <w:rFonts w:ascii="Arial" w:hAnsi="Arial" w:cs="Arial"/>
                <w:b/>
                <w:sz w:val="18"/>
                <w:szCs w:val="18"/>
              </w:rPr>
            </w:pPr>
            <w:r w:rsidRPr="0044640A">
              <w:t>(MA27) KLAUZULA SKŁADOWANIA</w:t>
            </w:r>
          </w:p>
        </w:tc>
        <w:tc>
          <w:tcPr>
            <w:tcW w:w="2447" w:type="dxa"/>
            <w:shd w:val="clear" w:color="auto" w:fill="auto"/>
          </w:tcPr>
          <w:p w14:paraId="787C5353" w14:textId="7B2CD5BF"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3DE4B92" w14:textId="77777777" w:rsidTr="00447CEC">
        <w:trPr>
          <w:trHeight w:val="284"/>
        </w:trPr>
        <w:tc>
          <w:tcPr>
            <w:tcW w:w="681" w:type="dxa"/>
            <w:shd w:val="clear" w:color="auto" w:fill="auto"/>
            <w:vAlign w:val="center"/>
          </w:tcPr>
          <w:p w14:paraId="0B07425C" w14:textId="73C94A49"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MA28</w:t>
            </w:r>
          </w:p>
        </w:tc>
        <w:tc>
          <w:tcPr>
            <w:tcW w:w="7106" w:type="dxa"/>
            <w:shd w:val="clear" w:color="auto" w:fill="auto"/>
          </w:tcPr>
          <w:p w14:paraId="308976D3" w14:textId="284A8586" w:rsidR="006A7FA1" w:rsidRPr="00EC1EB8" w:rsidRDefault="006A7FA1" w:rsidP="006A7FA1">
            <w:pPr>
              <w:spacing w:after="0"/>
              <w:ind w:left="177"/>
              <w:rPr>
                <w:rFonts w:ascii="Arial" w:hAnsi="Arial" w:cs="Arial"/>
                <w:b/>
                <w:sz w:val="18"/>
                <w:szCs w:val="18"/>
              </w:rPr>
            </w:pPr>
            <w:r w:rsidRPr="0044640A">
              <w:t>(MA28) KLAUZULA CESJI</w:t>
            </w:r>
          </w:p>
        </w:tc>
        <w:tc>
          <w:tcPr>
            <w:tcW w:w="2447" w:type="dxa"/>
            <w:shd w:val="clear" w:color="auto" w:fill="auto"/>
          </w:tcPr>
          <w:p w14:paraId="24A0475C" w14:textId="021102C5"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2C49844B" w14:textId="77777777" w:rsidTr="00447CEC">
        <w:trPr>
          <w:trHeight w:val="284"/>
        </w:trPr>
        <w:tc>
          <w:tcPr>
            <w:tcW w:w="681" w:type="dxa"/>
            <w:shd w:val="clear" w:color="auto" w:fill="auto"/>
            <w:vAlign w:val="center"/>
          </w:tcPr>
          <w:p w14:paraId="7205EDE3" w14:textId="19481F59"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MA29</w:t>
            </w:r>
          </w:p>
        </w:tc>
        <w:tc>
          <w:tcPr>
            <w:tcW w:w="7106" w:type="dxa"/>
            <w:shd w:val="clear" w:color="auto" w:fill="auto"/>
          </w:tcPr>
          <w:p w14:paraId="6884131A" w14:textId="4DF13421" w:rsidR="006A7FA1" w:rsidRPr="00EC1EB8" w:rsidRDefault="006A7FA1" w:rsidP="006A7FA1">
            <w:pPr>
              <w:spacing w:after="0"/>
              <w:ind w:left="177"/>
              <w:rPr>
                <w:rFonts w:ascii="Arial" w:hAnsi="Arial" w:cs="Arial"/>
                <w:b/>
                <w:sz w:val="18"/>
                <w:szCs w:val="18"/>
              </w:rPr>
            </w:pPr>
            <w:r w:rsidRPr="0044640A">
              <w:t>(MA29) KLAUZULA KRADZIEŻY ZWYKŁEJ/ PODLIMIT DLA KRADZIEŻY OGRODZEŃ</w:t>
            </w:r>
          </w:p>
        </w:tc>
        <w:tc>
          <w:tcPr>
            <w:tcW w:w="2447" w:type="dxa"/>
            <w:shd w:val="clear" w:color="auto" w:fill="auto"/>
          </w:tcPr>
          <w:p w14:paraId="2DDDAD2E" w14:textId="61A3E5DA"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2D0A8DFB" w14:textId="77777777" w:rsidTr="00447CEC">
        <w:trPr>
          <w:trHeight w:val="284"/>
        </w:trPr>
        <w:tc>
          <w:tcPr>
            <w:tcW w:w="681" w:type="dxa"/>
            <w:shd w:val="clear" w:color="auto" w:fill="auto"/>
            <w:vAlign w:val="center"/>
          </w:tcPr>
          <w:p w14:paraId="1B650F22" w14:textId="4F420011"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MA30</w:t>
            </w:r>
          </w:p>
        </w:tc>
        <w:tc>
          <w:tcPr>
            <w:tcW w:w="7106" w:type="dxa"/>
            <w:shd w:val="clear" w:color="auto" w:fill="auto"/>
          </w:tcPr>
          <w:p w14:paraId="0F0255AF" w14:textId="3969B6A6" w:rsidR="006A7FA1" w:rsidRPr="00EC1EB8" w:rsidRDefault="006A7FA1" w:rsidP="006A7FA1">
            <w:pPr>
              <w:spacing w:after="0"/>
              <w:ind w:left="177"/>
              <w:rPr>
                <w:rFonts w:ascii="Arial" w:hAnsi="Arial" w:cs="Arial"/>
                <w:b/>
                <w:sz w:val="18"/>
                <w:szCs w:val="18"/>
              </w:rPr>
            </w:pPr>
            <w:r w:rsidRPr="0044640A">
              <w:t>(MA30) KLAUZULA BEZZWŁOCZNEJ NAPRAWY SZKODY</w:t>
            </w:r>
          </w:p>
        </w:tc>
        <w:tc>
          <w:tcPr>
            <w:tcW w:w="2447" w:type="dxa"/>
            <w:shd w:val="clear" w:color="auto" w:fill="auto"/>
          </w:tcPr>
          <w:p w14:paraId="679DD53E" w14:textId="67B5D56E"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2DF45A0F" w14:textId="77777777" w:rsidTr="00447CEC">
        <w:trPr>
          <w:trHeight w:val="284"/>
        </w:trPr>
        <w:tc>
          <w:tcPr>
            <w:tcW w:w="681" w:type="dxa"/>
            <w:shd w:val="clear" w:color="auto" w:fill="auto"/>
            <w:vAlign w:val="center"/>
          </w:tcPr>
          <w:p w14:paraId="08F5A397" w14:textId="7E792299"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MA31</w:t>
            </w:r>
          </w:p>
        </w:tc>
        <w:tc>
          <w:tcPr>
            <w:tcW w:w="7106" w:type="dxa"/>
            <w:shd w:val="clear" w:color="auto" w:fill="auto"/>
          </w:tcPr>
          <w:p w14:paraId="52917D52" w14:textId="2790BDEC" w:rsidR="006A7FA1" w:rsidRPr="00EC1EB8" w:rsidRDefault="006A7FA1" w:rsidP="006A7FA1">
            <w:pPr>
              <w:spacing w:after="0"/>
              <w:ind w:left="177"/>
              <w:rPr>
                <w:rFonts w:ascii="Arial" w:hAnsi="Arial" w:cs="Arial"/>
                <w:b/>
                <w:sz w:val="18"/>
                <w:szCs w:val="18"/>
              </w:rPr>
            </w:pPr>
            <w:r w:rsidRPr="0044640A">
              <w:t>(MA31) KLAUZULA UTRATY MEDIÓW</w:t>
            </w:r>
          </w:p>
        </w:tc>
        <w:tc>
          <w:tcPr>
            <w:tcW w:w="2447" w:type="dxa"/>
            <w:shd w:val="clear" w:color="auto" w:fill="auto"/>
          </w:tcPr>
          <w:p w14:paraId="328185BC" w14:textId="45C9C9C2"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43F56AA" w14:textId="77777777" w:rsidTr="00447CEC">
        <w:trPr>
          <w:trHeight w:val="284"/>
        </w:trPr>
        <w:tc>
          <w:tcPr>
            <w:tcW w:w="681" w:type="dxa"/>
            <w:shd w:val="clear" w:color="auto" w:fill="auto"/>
            <w:vAlign w:val="center"/>
          </w:tcPr>
          <w:p w14:paraId="122FC659" w14:textId="5628EA3D"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MA32</w:t>
            </w:r>
          </w:p>
        </w:tc>
        <w:tc>
          <w:tcPr>
            <w:tcW w:w="7106" w:type="dxa"/>
            <w:shd w:val="clear" w:color="auto" w:fill="auto"/>
          </w:tcPr>
          <w:p w14:paraId="4DD8F017" w14:textId="76D2C260" w:rsidR="006A7FA1" w:rsidRPr="00EC1EB8" w:rsidRDefault="006A7FA1" w:rsidP="006A7FA1">
            <w:pPr>
              <w:spacing w:after="0"/>
              <w:ind w:left="177"/>
              <w:rPr>
                <w:rFonts w:ascii="Arial" w:hAnsi="Arial" w:cs="Arial"/>
                <w:b/>
                <w:sz w:val="18"/>
                <w:szCs w:val="18"/>
              </w:rPr>
            </w:pPr>
            <w:r w:rsidRPr="0044640A">
              <w:t>(MA32) KLAUZULA AUTOMATYCZNEGO UBEZPIECZENIA NOWYCH MIEJSC</w:t>
            </w:r>
          </w:p>
        </w:tc>
        <w:tc>
          <w:tcPr>
            <w:tcW w:w="2447" w:type="dxa"/>
            <w:shd w:val="clear" w:color="auto" w:fill="auto"/>
          </w:tcPr>
          <w:p w14:paraId="167F7F32" w14:textId="694DE76C"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C8D1B8D" w14:textId="77777777" w:rsidTr="00447CEC">
        <w:trPr>
          <w:trHeight w:val="284"/>
        </w:trPr>
        <w:tc>
          <w:tcPr>
            <w:tcW w:w="681" w:type="dxa"/>
            <w:shd w:val="clear" w:color="auto" w:fill="auto"/>
            <w:vAlign w:val="center"/>
          </w:tcPr>
          <w:p w14:paraId="7CEC85C1" w14:textId="4EFD37EA"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MA33</w:t>
            </w:r>
          </w:p>
        </w:tc>
        <w:tc>
          <w:tcPr>
            <w:tcW w:w="7106" w:type="dxa"/>
            <w:shd w:val="clear" w:color="auto" w:fill="auto"/>
          </w:tcPr>
          <w:p w14:paraId="18D440B1" w14:textId="0E77CD32" w:rsidR="006A7FA1" w:rsidRPr="00EC1EB8" w:rsidRDefault="006A7FA1" w:rsidP="006A7FA1">
            <w:pPr>
              <w:spacing w:after="0"/>
              <w:ind w:left="177"/>
              <w:rPr>
                <w:rFonts w:ascii="Arial" w:hAnsi="Arial" w:cs="Arial"/>
                <w:b/>
                <w:sz w:val="18"/>
                <w:szCs w:val="18"/>
              </w:rPr>
            </w:pPr>
            <w:r w:rsidRPr="0044640A">
              <w:t>(MA33) KLAUZULA ZIMOWYCH WARUNKÓW ATMOSFERYCZNYCH</w:t>
            </w:r>
          </w:p>
        </w:tc>
        <w:tc>
          <w:tcPr>
            <w:tcW w:w="2447" w:type="dxa"/>
            <w:shd w:val="clear" w:color="auto" w:fill="auto"/>
          </w:tcPr>
          <w:p w14:paraId="21C27848" w14:textId="6CB4132B"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14199C1C" w14:textId="77777777" w:rsidTr="00447CEC">
        <w:trPr>
          <w:trHeight w:val="284"/>
        </w:trPr>
        <w:tc>
          <w:tcPr>
            <w:tcW w:w="681" w:type="dxa"/>
            <w:shd w:val="clear" w:color="auto" w:fill="auto"/>
            <w:vAlign w:val="center"/>
          </w:tcPr>
          <w:p w14:paraId="0C66CF4F" w14:textId="3DC71853"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MA34</w:t>
            </w:r>
          </w:p>
        </w:tc>
        <w:tc>
          <w:tcPr>
            <w:tcW w:w="7106" w:type="dxa"/>
            <w:shd w:val="clear" w:color="auto" w:fill="auto"/>
          </w:tcPr>
          <w:p w14:paraId="5F2BD06E" w14:textId="2507B56E" w:rsidR="006A7FA1" w:rsidRPr="00EC1EB8" w:rsidRDefault="006A7FA1" w:rsidP="006A7FA1">
            <w:pPr>
              <w:spacing w:after="0"/>
              <w:ind w:left="177"/>
              <w:rPr>
                <w:rFonts w:ascii="Arial" w:hAnsi="Arial" w:cs="Arial"/>
                <w:b/>
                <w:sz w:val="18"/>
                <w:szCs w:val="18"/>
              </w:rPr>
            </w:pPr>
            <w:r w:rsidRPr="0044640A">
              <w:t>(MA34) KLAUZULA 72 GODZIN (szkody seryjne, mienie)</w:t>
            </w:r>
          </w:p>
        </w:tc>
        <w:tc>
          <w:tcPr>
            <w:tcW w:w="2447" w:type="dxa"/>
            <w:shd w:val="clear" w:color="auto" w:fill="auto"/>
          </w:tcPr>
          <w:p w14:paraId="2EE7F7C9" w14:textId="535038E7"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502F956" w14:textId="77777777" w:rsidTr="00447CEC">
        <w:trPr>
          <w:trHeight w:val="284"/>
        </w:trPr>
        <w:tc>
          <w:tcPr>
            <w:tcW w:w="681" w:type="dxa"/>
            <w:shd w:val="clear" w:color="auto" w:fill="auto"/>
            <w:vAlign w:val="center"/>
          </w:tcPr>
          <w:p w14:paraId="35869997" w14:textId="2DECA070"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MA35</w:t>
            </w:r>
          </w:p>
        </w:tc>
        <w:tc>
          <w:tcPr>
            <w:tcW w:w="7106" w:type="dxa"/>
            <w:shd w:val="clear" w:color="auto" w:fill="auto"/>
          </w:tcPr>
          <w:p w14:paraId="07BF1146" w14:textId="33C814A1" w:rsidR="006A7FA1" w:rsidRPr="00EC1EB8" w:rsidRDefault="006A7FA1" w:rsidP="006A7FA1">
            <w:pPr>
              <w:spacing w:after="0"/>
              <w:ind w:left="177"/>
              <w:rPr>
                <w:rFonts w:ascii="Arial" w:hAnsi="Arial" w:cs="Arial"/>
                <w:b/>
                <w:sz w:val="18"/>
                <w:szCs w:val="18"/>
              </w:rPr>
            </w:pPr>
            <w:r w:rsidRPr="0044640A">
              <w:t>(MA35) KLAUZULA TYMCZASOWEGO MAGAZYNOWANIA/ PRZERWY W EKSPLOATACJI</w:t>
            </w:r>
          </w:p>
        </w:tc>
        <w:tc>
          <w:tcPr>
            <w:tcW w:w="2447" w:type="dxa"/>
            <w:shd w:val="clear" w:color="auto" w:fill="auto"/>
          </w:tcPr>
          <w:p w14:paraId="48064E9F" w14:textId="47A3DF7E"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4269F3DF" w14:textId="77777777" w:rsidTr="00447CEC">
        <w:trPr>
          <w:trHeight w:val="284"/>
        </w:trPr>
        <w:tc>
          <w:tcPr>
            <w:tcW w:w="681" w:type="dxa"/>
            <w:shd w:val="clear" w:color="auto" w:fill="auto"/>
            <w:vAlign w:val="center"/>
          </w:tcPr>
          <w:p w14:paraId="4E242E56" w14:textId="6A43BF76"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lastRenderedPageBreak/>
              <w:t>MA36</w:t>
            </w:r>
          </w:p>
        </w:tc>
        <w:tc>
          <w:tcPr>
            <w:tcW w:w="7106" w:type="dxa"/>
            <w:shd w:val="clear" w:color="auto" w:fill="auto"/>
          </w:tcPr>
          <w:p w14:paraId="5D1267C4" w14:textId="1DCC2BE6" w:rsidR="006A7FA1" w:rsidRPr="00EC1EB8" w:rsidRDefault="006A7FA1" w:rsidP="006A7FA1">
            <w:pPr>
              <w:spacing w:after="0"/>
              <w:ind w:left="177"/>
              <w:rPr>
                <w:rFonts w:ascii="Arial" w:hAnsi="Arial" w:cs="Arial"/>
                <w:b/>
                <w:sz w:val="18"/>
                <w:szCs w:val="18"/>
              </w:rPr>
            </w:pPr>
            <w:r w:rsidRPr="0044640A">
              <w:t>(MA36) KLAUZULA SZKÓD POWSTAŁYCH W CZASIE MONTAŻU/ DEMONTAŻU I ICH WYPOSAŻENIA</w:t>
            </w:r>
          </w:p>
        </w:tc>
        <w:tc>
          <w:tcPr>
            <w:tcW w:w="2447" w:type="dxa"/>
            <w:shd w:val="clear" w:color="auto" w:fill="auto"/>
          </w:tcPr>
          <w:p w14:paraId="2623B1D5" w14:textId="74C1BBFD"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2CCCFDFA" w14:textId="77777777" w:rsidTr="00447CEC">
        <w:trPr>
          <w:trHeight w:val="284"/>
        </w:trPr>
        <w:tc>
          <w:tcPr>
            <w:tcW w:w="681" w:type="dxa"/>
            <w:shd w:val="clear" w:color="auto" w:fill="auto"/>
            <w:vAlign w:val="center"/>
          </w:tcPr>
          <w:p w14:paraId="75BD9464" w14:textId="4A8C354E"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MA37</w:t>
            </w:r>
          </w:p>
        </w:tc>
        <w:tc>
          <w:tcPr>
            <w:tcW w:w="7106" w:type="dxa"/>
            <w:shd w:val="clear" w:color="auto" w:fill="auto"/>
          </w:tcPr>
          <w:p w14:paraId="04F2AD21" w14:textId="3CBCCE01" w:rsidR="006A7FA1" w:rsidRPr="00EC1EB8" w:rsidRDefault="006A7FA1" w:rsidP="006A7FA1">
            <w:pPr>
              <w:spacing w:after="0"/>
              <w:ind w:left="177"/>
              <w:rPr>
                <w:rFonts w:ascii="Arial" w:hAnsi="Arial" w:cs="Arial"/>
                <w:b/>
                <w:sz w:val="18"/>
                <w:szCs w:val="18"/>
              </w:rPr>
            </w:pPr>
            <w:r w:rsidRPr="0044640A">
              <w:t>(MA37) KLAUZULA UBEZPIECZENIA MIENIA WYŁĄCZONEGO Z EKSPLOATACJI</w:t>
            </w:r>
          </w:p>
        </w:tc>
        <w:tc>
          <w:tcPr>
            <w:tcW w:w="2447" w:type="dxa"/>
            <w:shd w:val="clear" w:color="auto" w:fill="auto"/>
          </w:tcPr>
          <w:p w14:paraId="6CE87492" w14:textId="4755C33C"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4B388DED" w14:textId="77777777" w:rsidTr="00447CEC">
        <w:trPr>
          <w:trHeight w:val="284"/>
        </w:trPr>
        <w:tc>
          <w:tcPr>
            <w:tcW w:w="681" w:type="dxa"/>
            <w:shd w:val="clear" w:color="auto" w:fill="auto"/>
            <w:vAlign w:val="center"/>
          </w:tcPr>
          <w:p w14:paraId="4F3819E4" w14:textId="26655623"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MA38</w:t>
            </w:r>
          </w:p>
        </w:tc>
        <w:tc>
          <w:tcPr>
            <w:tcW w:w="7106" w:type="dxa"/>
            <w:shd w:val="clear" w:color="auto" w:fill="auto"/>
          </w:tcPr>
          <w:p w14:paraId="364610E7" w14:textId="3237BFBA" w:rsidR="006A7FA1" w:rsidRPr="00EC1EB8" w:rsidRDefault="006A7FA1" w:rsidP="006A7FA1">
            <w:pPr>
              <w:spacing w:after="0"/>
              <w:ind w:left="177"/>
              <w:rPr>
                <w:rFonts w:ascii="Arial" w:hAnsi="Arial" w:cs="Arial"/>
                <w:b/>
                <w:sz w:val="18"/>
                <w:szCs w:val="18"/>
              </w:rPr>
            </w:pPr>
            <w:r w:rsidRPr="0044640A">
              <w:t>(MA38) KLAUZULA UBEZPIECZENIA SWOBODNEGO TRANSFERU</w:t>
            </w:r>
          </w:p>
        </w:tc>
        <w:tc>
          <w:tcPr>
            <w:tcW w:w="2447" w:type="dxa"/>
            <w:shd w:val="clear" w:color="auto" w:fill="auto"/>
          </w:tcPr>
          <w:p w14:paraId="390335ED" w14:textId="402FA50C"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46E1A7E0" w14:textId="77777777" w:rsidTr="00447CEC">
        <w:trPr>
          <w:trHeight w:val="284"/>
        </w:trPr>
        <w:tc>
          <w:tcPr>
            <w:tcW w:w="681" w:type="dxa"/>
            <w:shd w:val="clear" w:color="auto" w:fill="auto"/>
            <w:vAlign w:val="center"/>
          </w:tcPr>
          <w:p w14:paraId="53A9AC37" w14:textId="334E84C8"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MA39</w:t>
            </w:r>
          </w:p>
        </w:tc>
        <w:tc>
          <w:tcPr>
            <w:tcW w:w="7106" w:type="dxa"/>
            <w:shd w:val="clear" w:color="auto" w:fill="auto"/>
          </w:tcPr>
          <w:p w14:paraId="2F40A222" w14:textId="1FC3015D" w:rsidR="006A7FA1" w:rsidRPr="00EC1EB8" w:rsidRDefault="006A7FA1" w:rsidP="006A7FA1">
            <w:pPr>
              <w:spacing w:after="0"/>
              <w:ind w:left="177"/>
              <w:rPr>
                <w:rFonts w:ascii="Arial" w:hAnsi="Arial" w:cs="Arial"/>
                <w:b/>
                <w:sz w:val="18"/>
                <w:szCs w:val="18"/>
              </w:rPr>
            </w:pPr>
            <w:r w:rsidRPr="0044640A">
              <w:t>(MA39) KLAUZULA UBEZPIECZENIA UPADKU DRZEW, MASZTÓW, BUDYNKÓW , BUDOWLI</w:t>
            </w:r>
          </w:p>
        </w:tc>
        <w:tc>
          <w:tcPr>
            <w:tcW w:w="2447" w:type="dxa"/>
            <w:shd w:val="clear" w:color="auto" w:fill="auto"/>
          </w:tcPr>
          <w:p w14:paraId="5D98B842" w14:textId="7EDB8570"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9D17541" w14:textId="77777777" w:rsidTr="00447CEC">
        <w:trPr>
          <w:trHeight w:val="284"/>
        </w:trPr>
        <w:tc>
          <w:tcPr>
            <w:tcW w:w="681" w:type="dxa"/>
            <w:shd w:val="clear" w:color="auto" w:fill="auto"/>
            <w:vAlign w:val="center"/>
          </w:tcPr>
          <w:p w14:paraId="59F2056E" w14:textId="0ED74A47"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MA40</w:t>
            </w:r>
          </w:p>
        </w:tc>
        <w:tc>
          <w:tcPr>
            <w:tcW w:w="7106" w:type="dxa"/>
            <w:shd w:val="clear" w:color="auto" w:fill="auto"/>
          </w:tcPr>
          <w:p w14:paraId="34C72A9F" w14:textId="17180881" w:rsidR="006A7FA1" w:rsidRPr="00EC1EB8" w:rsidRDefault="006A7FA1" w:rsidP="006A7FA1">
            <w:pPr>
              <w:spacing w:after="0"/>
              <w:ind w:left="177"/>
              <w:rPr>
                <w:rFonts w:ascii="Arial" w:hAnsi="Arial" w:cs="Arial"/>
                <w:b/>
                <w:sz w:val="18"/>
                <w:szCs w:val="18"/>
              </w:rPr>
            </w:pPr>
            <w:r w:rsidRPr="0044640A">
              <w:t>(MA40) KLAUZULA NIEZAWIADOMIENIA W TERMINIE O SZKODZIE</w:t>
            </w:r>
          </w:p>
        </w:tc>
        <w:tc>
          <w:tcPr>
            <w:tcW w:w="2447" w:type="dxa"/>
            <w:shd w:val="clear" w:color="auto" w:fill="auto"/>
          </w:tcPr>
          <w:p w14:paraId="57BAF18C" w14:textId="469B0FD9"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C91008" w:rsidRPr="00EC1EB8" w14:paraId="21260C27" w14:textId="77777777" w:rsidTr="00447CEC">
        <w:trPr>
          <w:trHeight w:val="284"/>
        </w:trPr>
        <w:tc>
          <w:tcPr>
            <w:tcW w:w="681" w:type="dxa"/>
            <w:shd w:val="clear" w:color="auto" w:fill="auto"/>
            <w:vAlign w:val="center"/>
          </w:tcPr>
          <w:p w14:paraId="775F134D" w14:textId="047195F1" w:rsidR="00C91008" w:rsidRPr="00C91008" w:rsidRDefault="00C91008" w:rsidP="006A7FA1">
            <w:pPr>
              <w:spacing w:after="0"/>
              <w:jc w:val="center"/>
              <w:rPr>
                <w:rFonts w:ascii="Arial" w:hAnsi="Arial" w:cs="Arial"/>
                <w:color w:val="000000" w:themeColor="text1"/>
                <w:sz w:val="18"/>
                <w:szCs w:val="18"/>
              </w:rPr>
            </w:pPr>
            <w:r w:rsidRPr="00C91008">
              <w:rPr>
                <w:rFonts w:ascii="Arial" w:hAnsi="Arial" w:cs="Arial"/>
                <w:color w:val="000000" w:themeColor="text1"/>
                <w:sz w:val="18"/>
                <w:szCs w:val="18"/>
              </w:rPr>
              <w:t>MA41</w:t>
            </w:r>
          </w:p>
        </w:tc>
        <w:tc>
          <w:tcPr>
            <w:tcW w:w="7106" w:type="dxa"/>
            <w:shd w:val="clear" w:color="auto" w:fill="auto"/>
          </w:tcPr>
          <w:p w14:paraId="157460C5" w14:textId="059E48F4" w:rsidR="00C91008" w:rsidRPr="0044640A" w:rsidRDefault="00C91008" w:rsidP="006A7FA1">
            <w:pPr>
              <w:spacing w:after="0"/>
              <w:ind w:left="177"/>
            </w:pPr>
            <w:r w:rsidRPr="00C91008">
              <w:t>(MA41) KLAUZULA ODSTĄPIENIA OD PRAWA DO REGRESU W STOSUNKU DO UŻYTKOWNIKÓW SPRZĘTU ELEKTRONICZNEGO</w:t>
            </w:r>
          </w:p>
        </w:tc>
        <w:tc>
          <w:tcPr>
            <w:tcW w:w="2447" w:type="dxa"/>
            <w:shd w:val="clear" w:color="auto" w:fill="auto"/>
          </w:tcPr>
          <w:p w14:paraId="2CB11958" w14:textId="13550EC3" w:rsidR="00C91008" w:rsidRPr="006A7FA1" w:rsidRDefault="00616931" w:rsidP="006A7FA1">
            <w:pPr>
              <w:spacing w:after="0"/>
              <w:jc w:val="center"/>
              <w:rPr>
                <w:rFonts w:ascii="Arial" w:hAnsi="Arial" w:cs="Arial"/>
                <w:sz w:val="18"/>
                <w:szCs w:val="18"/>
              </w:rPr>
            </w:pPr>
            <w:r w:rsidRPr="00616931">
              <w:rPr>
                <w:rFonts w:ascii="Arial" w:hAnsi="Arial" w:cs="Arial"/>
                <w:sz w:val="18"/>
                <w:szCs w:val="18"/>
              </w:rPr>
              <w:t>obligatoryjna</w:t>
            </w:r>
          </w:p>
        </w:tc>
      </w:tr>
      <w:tr w:rsidR="006A7FA1" w:rsidRPr="00EC1EB8" w14:paraId="2C6FAA25" w14:textId="77777777" w:rsidTr="00447CEC">
        <w:trPr>
          <w:trHeight w:val="284"/>
        </w:trPr>
        <w:tc>
          <w:tcPr>
            <w:tcW w:w="681" w:type="dxa"/>
            <w:shd w:val="clear" w:color="auto" w:fill="auto"/>
            <w:vAlign w:val="center"/>
          </w:tcPr>
          <w:p w14:paraId="338C1FF2" w14:textId="763321E3" w:rsidR="006A7FA1" w:rsidRPr="00C91008" w:rsidRDefault="006A7FA1" w:rsidP="006A7FA1">
            <w:pPr>
              <w:spacing w:after="0"/>
              <w:jc w:val="center"/>
              <w:rPr>
                <w:rFonts w:ascii="Arial" w:hAnsi="Arial" w:cs="Arial"/>
                <w:color w:val="000000" w:themeColor="text1"/>
                <w:sz w:val="18"/>
                <w:szCs w:val="18"/>
              </w:rPr>
            </w:pPr>
            <w:r w:rsidRPr="00C91008">
              <w:rPr>
                <w:rFonts w:ascii="Arial" w:hAnsi="Arial" w:cs="Arial"/>
                <w:color w:val="000000" w:themeColor="text1"/>
                <w:sz w:val="18"/>
                <w:szCs w:val="18"/>
              </w:rPr>
              <w:t>MA42</w:t>
            </w:r>
          </w:p>
        </w:tc>
        <w:tc>
          <w:tcPr>
            <w:tcW w:w="7106" w:type="dxa"/>
            <w:shd w:val="clear" w:color="auto" w:fill="auto"/>
          </w:tcPr>
          <w:p w14:paraId="21B25EE2" w14:textId="100B0DCA" w:rsidR="006A7FA1" w:rsidRPr="00EC1EB8" w:rsidRDefault="006A7FA1" w:rsidP="006A7FA1">
            <w:pPr>
              <w:spacing w:after="0"/>
              <w:ind w:left="177"/>
              <w:rPr>
                <w:rFonts w:ascii="Arial" w:hAnsi="Arial" w:cs="Arial"/>
                <w:b/>
                <w:sz w:val="18"/>
                <w:szCs w:val="18"/>
              </w:rPr>
            </w:pPr>
            <w:r w:rsidRPr="0044640A">
              <w:t>(MA42) KLAUZULA ZNIESIENIA REGRESU – OSOBY FIZYCZNE</w:t>
            </w:r>
          </w:p>
        </w:tc>
        <w:tc>
          <w:tcPr>
            <w:tcW w:w="2447" w:type="dxa"/>
            <w:shd w:val="clear" w:color="auto" w:fill="auto"/>
          </w:tcPr>
          <w:p w14:paraId="52EEC104" w14:textId="45BBE2E8"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5F70A88E" w14:textId="77777777" w:rsidTr="00447CEC">
        <w:trPr>
          <w:trHeight w:val="284"/>
        </w:trPr>
        <w:tc>
          <w:tcPr>
            <w:tcW w:w="681" w:type="dxa"/>
            <w:shd w:val="clear" w:color="auto" w:fill="auto"/>
            <w:vAlign w:val="center"/>
          </w:tcPr>
          <w:p w14:paraId="047EE5BD" w14:textId="1F583145" w:rsidR="006A7FA1" w:rsidRPr="00C91008" w:rsidRDefault="006A7FA1" w:rsidP="006A7FA1">
            <w:pPr>
              <w:spacing w:after="0"/>
              <w:jc w:val="center"/>
              <w:rPr>
                <w:rFonts w:ascii="Arial" w:hAnsi="Arial" w:cs="Arial"/>
                <w:color w:val="000000" w:themeColor="text1"/>
                <w:sz w:val="18"/>
                <w:szCs w:val="18"/>
              </w:rPr>
            </w:pPr>
            <w:r w:rsidRPr="00C91008">
              <w:rPr>
                <w:rFonts w:ascii="Arial" w:hAnsi="Arial" w:cs="Arial"/>
                <w:color w:val="000000" w:themeColor="text1"/>
                <w:sz w:val="18"/>
                <w:szCs w:val="18"/>
              </w:rPr>
              <w:t>MA43</w:t>
            </w:r>
          </w:p>
        </w:tc>
        <w:tc>
          <w:tcPr>
            <w:tcW w:w="7106" w:type="dxa"/>
            <w:shd w:val="clear" w:color="auto" w:fill="auto"/>
          </w:tcPr>
          <w:p w14:paraId="13403185" w14:textId="131CB875" w:rsidR="006A7FA1" w:rsidRPr="00EC1EB8" w:rsidRDefault="006A7FA1" w:rsidP="006A7FA1">
            <w:pPr>
              <w:spacing w:after="0"/>
              <w:ind w:left="177"/>
              <w:rPr>
                <w:rFonts w:ascii="Arial" w:hAnsi="Arial" w:cs="Arial"/>
                <w:b/>
                <w:sz w:val="18"/>
                <w:szCs w:val="18"/>
              </w:rPr>
            </w:pPr>
            <w:r w:rsidRPr="0044640A">
              <w:t>(MA43) KLAUZULA ROZLICZENIA SKŁADEK</w:t>
            </w:r>
          </w:p>
        </w:tc>
        <w:tc>
          <w:tcPr>
            <w:tcW w:w="2447" w:type="dxa"/>
            <w:shd w:val="clear" w:color="auto" w:fill="auto"/>
          </w:tcPr>
          <w:p w14:paraId="20B87517" w14:textId="53FCA769"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33FF8F28" w14:textId="77777777" w:rsidTr="005664ED">
        <w:trPr>
          <w:trHeight w:val="284"/>
        </w:trPr>
        <w:tc>
          <w:tcPr>
            <w:tcW w:w="681" w:type="dxa"/>
            <w:shd w:val="clear" w:color="auto" w:fill="auto"/>
            <w:vAlign w:val="center"/>
          </w:tcPr>
          <w:p w14:paraId="7FFF2813" w14:textId="2DB86692"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MA44</w:t>
            </w:r>
          </w:p>
        </w:tc>
        <w:tc>
          <w:tcPr>
            <w:tcW w:w="7106" w:type="dxa"/>
            <w:shd w:val="clear" w:color="auto" w:fill="auto"/>
          </w:tcPr>
          <w:p w14:paraId="7AB14E98" w14:textId="4FDD0B36" w:rsidR="006A7FA1" w:rsidRPr="00EC1EB8" w:rsidRDefault="006A7FA1" w:rsidP="006A7FA1">
            <w:pPr>
              <w:spacing w:after="0"/>
              <w:ind w:left="177"/>
              <w:rPr>
                <w:rFonts w:ascii="Arial" w:hAnsi="Arial" w:cs="Arial"/>
                <w:b/>
                <w:sz w:val="18"/>
                <w:szCs w:val="18"/>
              </w:rPr>
            </w:pPr>
            <w:r w:rsidRPr="0044640A">
              <w:t>(MA44) KLAUZULA DOTYCZĄCA WARTOŚCI UBEZPIECZONEGO MIENIA</w:t>
            </w:r>
          </w:p>
        </w:tc>
        <w:tc>
          <w:tcPr>
            <w:tcW w:w="2447" w:type="dxa"/>
            <w:shd w:val="clear" w:color="auto" w:fill="auto"/>
            <w:vAlign w:val="center"/>
          </w:tcPr>
          <w:p w14:paraId="7F211A6C" w14:textId="56E81C9F" w:rsidR="006A7FA1" w:rsidRPr="006A7FA1" w:rsidRDefault="006A7FA1" w:rsidP="006A7FA1">
            <w:pPr>
              <w:spacing w:after="0"/>
              <w:jc w:val="center"/>
              <w:rPr>
                <w:rFonts w:ascii="Arial" w:hAnsi="Arial" w:cs="Arial"/>
                <w:sz w:val="18"/>
                <w:szCs w:val="18"/>
              </w:rPr>
            </w:pPr>
            <w:r w:rsidRPr="006A7FA1">
              <w:rPr>
                <w:rFonts w:ascii="Arial" w:hAnsi="Arial" w:cs="Arial"/>
                <w:sz w:val="18"/>
                <w:szCs w:val="18"/>
              </w:rPr>
              <w:t>obligatoryjna</w:t>
            </w:r>
          </w:p>
        </w:tc>
      </w:tr>
      <w:tr w:rsidR="006A7FA1" w:rsidRPr="00EC1EB8" w14:paraId="7019873B" w14:textId="77777777" w:rsidTr="005664ED">
        <w:trPr>
          <w:trHeight w:val="284"/>
        </w:trPr>
        <w:tc>
          <w:tcPr>
            <w:tcW w:w="681" w:type="dxa"/>
            <w:shd w:val="clear" w:color="auto" w:fill="auto"/>
            <w:vAlign w:val="center"/>
          </w:tcPr>
          <w:p w14:paraId="52DF124D" w14:textId="41DD3069" w:rsidR="006A7FA1" w:rsidRPr="00C91008" w:rsidRDefault="00C91008" w:rsidP="006A7FA1">
            <w:pPr>
              <w:spacing w:after="0"/>
              <w:jc w:val="center"/>
              <w:rPr>
                <w:rFonts w:ascii="Arial" w:hAnsi="Arial" w:cs="Arial"/>
                <w:bCs/>
                <w:sz w:val="16"/>
                <w:szCs w:val="16"/>
              </w:rPr>
            </w:pPr>
            <w:r w:rsidRPr="00C91008">
              <w:rPr>
                <w:rFonts w:ascii="Arial" w:hAnsi="Arial" w:cs="Arial"/>
                <w:bCs/>
                <w:sz w:val="16"/>
                <w:szCs w:val="16"/>
              </w:rPr>
              <w:t>OCA1</w:t>
            </w:r>
          </w:p>
        </w:tc>
        <w:tc>
          <w:tcPr>
            <w:tcW w:w="7106" w:type="dxa"/>
            <w:shd w:val="clear" w:color="auto" w:fill="auto"/>
          </w:tcPr>
          <w:p w14:paraId="52CDEB0A" w14:textId="16A87D8B" w:rsidR="006A7FA1" w:rsidRPr="00C91008" w:rsidRDefault="00C91008" w:rsidP="006A7FA1">
            <w:pPr>
              <w:spacing w:after="0"/>
              <w:ind w:left="177"/>
              <w:rPr>
                <w:rFonts w:ascii="Arial" w:hAnsi="Arial" w:cs="Arial"/>
                <w:bCs/>
                <w:sz w:val="18"/>
                <w:szCs w:val="18"/>
              </w:rPr>
            </w:pPr>
            <w:r w:rsidRPr="00C91008">
              <w:rPr>
                <w:rFonts w:ascii="Arial" w:hAnsi="Arial" w:cs="Arial"/>
                <w:bCs/>
                <w:sz w:val="18"/>
                <w:szCs w:val="18"/>
              </w:rPr>
              <w:t>(OCA1) KLAUZULA INTERWENCJI UBOCZNEJ</w:t>
            </w:r>
          </w:p>
        </w:tc>
        <w:tc>
          <w:tcPr>
            <w:tcW w:w="2447" w:type="dxa"/>
            <w:shd w:val="clear" w:color="auto" w:fill="auto"/>
            <w:vAlign w:val="center"/>
          </w:tcPr>
          <w:p w14:paraId="40BEBB05" w14:textId="652B728C" w:rsidR="006A7FA1" w:rsidRPr="00EC1EB8" w:rsidRDefault="00C91008" w:rsidP="006A7FA1">
            <w:pPr>
              <w:spacing w:after="0"/>
              <w:jc w:val="center"/>
              <w:rPr>
                <w:rFonts w:ascii="Arial" w:hAnsi="Arial" w:cs="Arial"/>
                <w:sz w:val="18"/>
                <w:szCs w:val="18"/>
              </w:rPr>
            </w:pPr>
            <w:r w:rsidRPr="00C91008">
              <w:rPr>
                <w:rFonts w:ascii="Arial" w:hAnsi="Arial" w:cs="Arial"/>
                <w:sz w:val="18"/>
                <w:szCs w:val="18"/>
              </w:rPr>
              <w:t>obligatoryjna</w:t>
            </w:r>
          </w:p>
        </w:tc>
      </w:tr>
      <w:tr w:rsidR="00FA3A4C" w:rsidRPr="00EC1EB8" w14:paraId="52E04352" w14:textId="77777777" w:rsidTr="00FD061E">
        <w:trPr>
          <w:trHeight w:val="284"/>
        </w:trPr>
        <w:tc>
          <w:tcPr>
            <w:tcW w:w="681" w:type="dxa"/>
            <w:shd w:val="clear" w:color="auto" w:fill="E0E0E0"/>
            <w:vAlign w:val="center"/>
          </w:tcPr>
          <w:p w14:paraId="161E7D72" w14:textId="77777777" w:rsidR="00FA3A4C" w:rsidRPr="00EC1EB8" w:rsidRDefault="00FA3A4C" w:rsidP="008E0878">
            <w:pPr>
              <w:spacing w:after="0"/>
              <w:jc w:val="center"/>
              <w:rPr>
                <w:rFonts w:ascii="Arial" w:hAnsi="Arial" w:cs="Arial"/>
                <w:b/>
                <w:sz w:val="16"/>
                <w:szCs w:val="16"/>
              </w:rPr>
            </w:pPr>
            <w:r w:rsidRPr="00EC1EB8">
              <w:rPr>
                <w:rFonts w:ascii="Arial" w:hAnsi="Arial" w:cs="Arial"/>
                <w:b/>
                <w:sz w:val="16"/>
                <w:szCs w:val="16"/>
              </w:rPr>
              <w:t>Nr</w:t>
            </w:r>
          </w:p>
          <w:p w14:paraId="2ABF4ED0"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6"/>
                <w:szCs w:val="16"/>
              </w:rPr>
              <w:t>klauzuli</w:t>
            </w:r>
          </w:p>
        </w:tc>
        <w:tc>
          <w:tcPr>
            <w:tcW w:w="7106" w:type="dxa"/>
            <w:shd w:val="clear" w:color="auto" w:fill="E0E0E0"/>
            <w:vAlign w:val="center"/>
          </w:tcPr>
          <w:p w14:paraId="083F5795"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8"/>
                <w:szCs w:val="18"/>
              </w:rPr>
              <w:t>Nazwa klauzuli</w:t>
            </w:r>
          </w:p>
        </w:tc>
        <w:tc>
          <w:tcPr>
            <w:tcW w:w="2447" w:type="dxa"/>
            <w:shd w:val="clear" w:color="auto" w:fill="E0E0E0"/>
            <w:vAlign w:val="center"/>
          </w:tcPr>
          <w:p w14:paraId="010FB6B1" w14:textId="77777777" w:rsidR="00FA3A4C" w:rsidRPr="00EC1EB8" w:rsidRDefault="00FA3A4C" w:rsidP="008E0878">
            <w:pPr>
              <w:spacing w:after="0"/>
              <w:jc w:val="center"/>
              <w:rPr>
                <w:rFonts w:ascii="Arial" w:hAnsi="Arial" w:cs="Arial"/>
                <w:b/>
                <w:sz w:val="18"/>
                <w:szCs w:val="18"/>
              </w:rPr>
            </w:pPr>
            <w:r w:rsidRPr="00EC1EB8">
              <w:rPr>
                <w:rFonts w:ascii="Arial" w:hAnsi="Arial" w:cs="Arial"/>
                <w:b/>
                <w:sz w:val="18"/>
                <w:szCs w:val="18"/>
              </w:rPr>
              <w:t>TAK/NIE</w:t>
            </w:r>
          </w:p>
        </w:tc>
      </w:tr>
      <w:tr w:rsidR="00FA3A4C" w:rsidRPr="00EC1EB8" w14:paraId="5029826F" w14:textId="77777777" w:rsidTr="00FD061E">
        <w:trPr>
          <w:trHeight w:val="284"/>
        </w:trPr>
        <w:tc>
          <w:tcPr>
            <w:tcW w:w="10234" w:type="dxa"/>
            <w:gridSpan w:val="3"/>
            <w:shd w:val="clear" w:color="auto" w:fill="E6E6E6"/>
            <w:vAlign w:val="center"/>
          </w:tcPr>
          <w:p w14:paraId="00838247" w14:textId="77777777" w:rsidR="00FA3A4C" w:rsidRPr="00EC1EB8" w:rsidRDefault="00FA3A4C" w:rsidP="008E0878">
            <w:pPr>
              <w:spacing w:after="0"/>
              <w:jc w:val="center"/>
              <w:rPr>
                <w:rFonts w:ascii="Arial" w:hAnsi="Arial" w:cs="Arial"/>
                <w:sz w:val="18"/>
                <w:szCs w:val="18"/>
              </w:rPr>
            </w:pPr>
            <w:r w:rsidRPr="00EC1EB8">
              <w:rPr>
                <w:rFonts w:ascii="Arial" w:hAnsi="Arial" w:cs="Arial"/>
                <w:b/>
                <w:sz w:val="18"/>
                <w:szCs w:val="18"/>
              </w:rPr>
              <w:t>KLAUZULE FAKULTATYWNE – DODATKOWE, ROZSZERZAJĄCE ZAKRES OCHRONY</w:t>
            </w:r>
          </w:p>
        </w:tc>
      </w:tr>
      <w:tr w:rsidR="00FD061E" w:rsidRPr="00EC1EB8" w14:paraId="7E4B748D" w14:textId="77777777" w:rsidTr="001E0E27">
        <w:trPr>
          <w:trHeight w:val="312"/>
        </w:trPr>
        <w:tc>
          <w:tcPr>
            <w:tcW w:w="681" w:type="dxa"/>
          </w:tcPr>
          <w:p w14:paraId="55F04D6E" w14:textId="7BB03C19" w:rsidR="00FD061E" w:rsidRPr="00EC1EB8" w:rsidRDefault="00FD061E" w:rsidP="00FD061E">
            <w:pPr>
              <w:suppressAutoHyphens/>
              <w:spacing w:after="0"/>
              <w:jc w:val="center"/>
              <w:rPr>
                <w:rFonts w:ascii="Arial" w:hAnsi="Arial" w:cs="Arial"/>
                <w:sz w:val="18"/>
                <w:szCs w:val="18"/>
              </w:rPr>
            </w:pPr>
            <w:r w:rsidRPr="000976A8">
              <w:t>(MB</w:t>
            </w:r>
            <w:r w:rsidR="00C96D84">
              <w:t>1</w:t>
            </w:r>
            <w:r w:rsidRPr="000976A8">
              <w:t xml:space="preserve">) </w:t>
            </w:r>
          </w:p>
        </w:tc>
        <w:tc>
          <w:tcPr>
            <w:tcW w:w="7106" w:type="dxa"/>
          </w:tcPr>
          <w:p w14:paraId="7ED760DB" w14:textId="5E2F5C60" w:rsidR="00FD061E" w:rsidRPr="00EC1EB8" w:rsidRDefault="00FD061E" w:rsidP="00FD061E">
            <w:pPr>
              <w:spacing w:after="0"/>
              <w:ind w:left="131"/>
              <w:rPr>
                <w:rFonts w:ascii="Arial" w:hAnsi="Arial" w:cs="Arial"/>
                <w:sz w:val="18"/>
                <w:szCs w:val="18"/>
              </w:rPr>
            </w:pPr>
            <w:r w:rsidRPr="00003863">
              <w:t>(MB</w:t>
            </w:r>
            <w:r w:rsidR="00C96D84">
              <w:t>1</w:t>
            </w:r>
            <w:r w:rsidRPr="00003863">
              <w:t>) KLAUZULA ZASTĄPIENIA DLA BUDYNKÓW I BUDOWLI</w:t>
            </w:r>
          </w:p>
        </w:tc>
        <w:tc>
          <w:tcPr>
            <w:tcW w:w="2447" w:type="dxa"/>
            <w:vAlign w:val="center"/>
          </w:tcPr>
          <w:p w14:paraId="27ABA0FB" w14:textId="77777777" w:rsidR="00FD061E" w:rsidRPr="00EC1EB8" w:rsidRDefault="00FD061E" w:rsidP="00FD061E">
            <w:pPr>
              <w:spacing w:after="0"/>
              <w:jc w:val="center"/>
              <w:rPr>
                <w:rFonts w:ascii="Arial" w:hAnsi="Arial" w:cs="Arial"/>
              </w:rPr>
            </w:pPr>
          </w:p>
        </w:tc>
      </w:tr>
      <w:tr w:rsidR="00FD061E" w:rsidRPr="00EC1EB8" w14:paraId="0D17DACB" w14:textId="77777777" w:rsidTr="001E0E27">
        <w:trPr>
          <w:trHeight w:val="312"/>
        </w:trPr>
        <w:tc>
          <w:tcPr>
            <w:tcW w:w="681" w:type="dxa"/>
          </w:tcPr>
          <w:p w14:paraId="2FC34E58" w14:textId="6A380101" w:rsidR="00FD061E" w:rsidRPr="00EC1EB8" w:rsidRDefault="00FD061E" w:rsidP="00FD061E">
            <w:pPr>
              <w:suppressAutoHyphens/>
              <w:spacing w:after="0"/>
              <w:jc w:val="center"/>
              <w:rPr>
                <w:rFonts w:ascii="Arial" w:hAnsi="Arial" w:cs="Arial"/>
                <w:sz w:val="18"/>
                <w:szCs w:val="18"/>
              </w:rPr>
            </w:pPr>
            <w:r w:rsidRPr="000976A8">
              <w:t>(MB</w:t>
            </w:r>
            <w:r w:rsidR="00C96D84">
              <w:t>2</w:t>
            </w:r>
            <w:r w:rsidRPr="000976A8">
              <w:t xml:space="preserve">) </w:t>
            </w:r>
          </w:p>
        </w:tc>
        <w:tc>
          <w:tcPr>
            <w:tcW w:w="7106" w:type="dxa"/>
          </w:tcPr>
          <w:p w14:paraId="72A14907" w14:textId="0FAB2827" w:rsidR="00FD061E" w:rsidRPr="00EC1EB8" w:rsidRDefault="00FD061E" w:rsidP="00FD061E">
            <w:pPr>
              <w:widowControl w:val="0"/>
              <w:suppressAutoHyphens/>
              <w:spacing w:after="0" w:line="240" w:lineRule="auto"/>
              <w:ind w:left="177"/>
              <w:rPr>
                <w:rFonts w:ascii="Arial" w:eastAsia="SimSun" w:hAnsi="Arial" w:cs="Arial"/>
                <w:sz w:val="20"/>
                <w:szCs w:val="20"/>
              </w:rPr>
            </w:pPr>
            <w:r w:rsidRPr="00003863">
              <w:t>(MB</w:t>
            </w:r>
            <w:r w:rsidR="00C96D84">
              <w:t>2</w:t>
            </w:r>
            <w:r w:rsidRPr="00003863">
              <w:t>) KLAUZULA ZASTĄPIENIA DLA MASZYN I URZĄDZEŃ</w:t>
            </w:r>
          </w:p>
        </w:tc>
        <w:tc>
          <w:tcPr>
            <w:tcW w:w="2447" w:type="dxa"/>
            <w:vAlign w:val="center"/>
          </w:tcPr>
          <w:p w14:paraId="307B8130" w14:textId="77777777" w:rsidR="00FD061E" w:rsidRPr="00EC1EB8" w:rsidRDefault="00FD061E" w:rsidP="00FD061E">
            <w:pPr>
              <w:spacing w:after="0"/>
              <w:jc w:val="center"/>
              <w:rPr>
                <w:rFonts w:ascii="Arial" w:hAnsi="Arial" w:cs="Arial"/>
              </w:rPr>
            </w:pPr>
          </w:p>
        </w:tc>
      </w:tr>
      <w:tr w:rsidR="00FD061E" w:rsidRPr="00EC1EB8" w14:paraId="1A96133F" w14:textId="77777777" w:rsidTr="001E0E27">
        <w:trPr>
          <w:trHeight w:val="312"/>
        </w:trPr>
        <w:tc>
          <w:tcPr>
            <w:tcW w:w="681" w:type="dxa"/>
          </w:tcPr>
          <w:p w14:paraId="673154BE" w14:textId="60010652" w:rsidR="00FD061E" w:rsidRPr="00EC1EB8" w:rsidRDefault="00FD061E" w:rsidP="00FD061E">
            <w:pPr>
              <w:suppressAutoHyphens/>
              <w:spacing w:after="0"/>
              <w:jc w:val="center"/>
              <w:rPr>
                <w:rFonts w:ascii="Arial" w:hAnsi="Arial" w:cs="Arial"/>
                <w:sz w:val="18"/>
                <w:szCs w:val="18"/>
              </w:rPr>
            </w:pPr>
            <w:r w:rsidRPr="000976A8">
              <w:t>(MB</w:t>
            </w:r>
            <w:r w:rsidR="00C96D84">
              <w:t>3</w:t>
            </w:r>
            <w:r w:rsidRPr="000976A8">
              <w:t xml:space="preserve">) </w:t>
            </w:r>
          </w:p>
        </w:tc>
        <w:tc>
          <w:tcPr>
            <w:tcW w:w="7106" w:type="dxa"/>
          </w:tcPr>
          <w:p w14:paraId="6A8CE34C" w14:textId="33D02E38" w:rsidR="00FD061E" w:rsidRPr="00EC1EB8" w:rsidRDefault="00FD061E" w:rsidP="00FD061E">
            <w:pPr>
              <w:spacing w:after="0"/>
              <w:ind w:left="131"/>
              <w:rPr>
                <w:rFonts w:ascii="Arial" w:hAnsi="Arial" w:cs="Arial"/>
                <w:sz w:val="18"/>
                <w:szCs w:val="18"/>
              </w:rPr>
            </w:pPr>
            <w:r w:rsidRPr="00003863">
              <w:t>(MB</w:t>
            </w:r>
            <w:r w:rsidR="00C96D84">
              <w:t>3</w:t>
            </w:r>
            <w:r w:rsidRPr="00003863">
              <w:t>) KLAUZULA KATASTROFY BUDOWLANEJ – WYŻSZY LIMIT</w:t>
            </w:r>
          </w:p>
        </w:tc>
        <w:tc>
          <w:tcPr>
            <w:tcW w:w="2447" w:type="dxa"/>
            <w:vAlign w:val="center"/>
          </w:tcPr>
          <w:p w14:paraId="39F8D87D" w14:textId="77777777" w:rsidR="00FD061E" w:rsidRPr="00EC1EB8" w:rsidRDefault="00FD061E" w:rsidP="00FD061E">
            <w:pPr>
              <w:spacing w:after="0"/>
              <w:jc w:val="center"/>
              <w:rPr>
                <w:rFonts w:ascii="Arial" w:hAnsi="Arial" w:cs="Arial"/>
              </w:rPr>
            </w:pPr>
          </w:p>
        </w:tc>
      </w:tr>
      <w:tr w:rsidR="00FD061E" w:rsidRPr="00EC1EB8" w14:paraId="0E6D2D79" w14:textId="77777777" w:rsidTr="001E0E27">
        <w:trPr>
          <w:trHeight w:val="312"/>
        </w:trPr>
        <w:tc>
          <w:tcPr>
            <w:tcW w:w="681" w:type="dxa"/>
          </w:tcPr>
          <w:p w14:paraId="0A6D1794" w14:textId="4D57EC3B" w:rsidR="00FD061E" w:rsidRPr="00EC1EB8" w:rsidRDefault="00FD061E" w:rsidP="00FD061E">
            <w:pPr>
              <w:suppressAutoHyphens/>
              <w:spacing w:after="0"/>
              <w:jc w:val="center"/>
              <w:rPr>
                <w:rFonts w:ascii="Arial" w:hAnsi="Arial" w:cs="Arial"/>
                <w:sz w:val="18"/>
                <w:szCs w:val="18"/>
              </w:rPr>
            </w:pPr>
            <w:r w:rsidRPr="000976A8">
              <w:t>(MB</w:t>
            </w:r>
            <w:r w:rsidR="00C96D84">
              <w:t>4</w:t>
            </w:r>
            <w:r w:rsidRPr="000976A8">
              <w:t xml:space="preserve">) </w:t>
            </w:r>
          </w:p>
        </w:tc>
        <w:tc>
          <w:tcPr>
            <w:tcW w:w="7106" w:type="dxa"/>
          </w:tcPr>
          <w:p w14:paraId="162E4B61" w14:textId="47982CB7" w:rsidR="00FD061E" w:rsidRPr="00EC1EB8" w:rsidRDefault="00FD061E" w:rsidP="00FD061E">
            <w:pPr>
              <w:spacing w:after="0"/>
              <w:ind w:left="131"/>
              <w:rPr>
                <w:rFonts w:ascii="Arial" w:hAnsi="Arial" w:cs="Arial"/>
                <w:sz w:val="18"/>
                <w:szCs w:val="18"/>
              </w:rPr>
            </w:pPr>
            <w:r w:rsidRPr="00003863">
              <w:t>(MB</w:t>
            </w:r>
            <w:r w:rsidR="00C96D84">
              <w:t>4</w:t>
            </w:r>
            <w:r w:rsidRPr="00003863">
              <w:t xml:space="preserve">) KLAUZULA EWAKUACJI </w:t>
            </w:r>
          </w:p>
        </w:tc>
        <w:tc>
          <w:tcPr>
            <w:tcW w:w="2447" w:type="dxa"/>
            <w:vAlign w:val="center"/>
          </w:tcPr>
          <w:p w14:paraId="090E8E13" w14:textId="77777777" w:rsidR="00FD061E" w:rsidRPr="00EC1EB8" w:rsidRDefault="00FD061E" w:rsidP="00FD061E">
            <w:pPr>
              <w:spacing w:after="0"/>
              <w:jc w:val="center"/>
              <w:rPr>
                <w:rFonts w:ascii="Arial" w:hAnsi="Arial" w:cs="Arial"/>
              </w:rPr>
            </w:pPr>
          </w:p>
        </w:tc>
      </w:tr>
      <w:tr w:rsidR="00FD061E" w:rsidRPr="00EC1EB8" w14:paraId="39DEE980" w14:textId="77777777" w:rsidTr="001E0E27">
        <w:trPr>
          <w:trHeight w:val="312"/>
        </w:trPr>
        <w:tc>
          <w:tcPr>
            <w:tcW w:w="681" w:type="dxa"/>
          </w:tcPr>
          <w:p w14:paraId="0D7621C6" w14:textId="649684AA" w:rsidR="00FD061E" w:rsidRPr="00EC1EB8" w:rsidRDefault="00FD061E" w:rsidP="00FD061E">
            <w:pPr>
              <w:suppressAutoHyphens/>
              <w:spacing w:after="0"/>
              <w:jc w:val="center"/>
              <w:rPr>
                <w:rFonts w:ascii="Arial" w:hAnsi="Arial" w:cs="Arial"/>
                <w:sz w:val="18"/>
                <w:szCs w:val="18"/>
              </w:rPr>
            </w:pPr>
            <w:r w:rsidRPr="000976A8">
              <w:t>(MB</w:t>
            </w:r>
            <w:r w:rsidR="00C96D84">
              <w:t>5</w:t>
            </w:r>
            <w:r w:rsidRPr="000976A8">
              <w:t xml:space="preserve">) </w:t>
            </w:r>
          </w:p>
        </w:tc>
        <w:tc>
          <w:tcPr>
            <w:tcW w:w="7106" w:type="dxa"/>
          </w:tcPr>
          <w:p w14:paraId="07FA5FDB" w14:textId="59063394" w:rsidR="00FD061E" w:rsidRPr="00EC1EB8" w:rsidRDefault="00FD061E" w:rsidP="00FD061E">
            <w:pPr>
              <w:spacing w:after="0"/>
              <w:ind w:left="131"/>
              <w:rPr>
                <w:rFonts w:ascii="Arial" w:hAnsi="Arial" w:cs="Arial"/>
                <w:sz w:val="18"/>
                <w:szCs w:val="18"/>
              </w:rPr>
            </w:pPr>
            <w:r w:rsidRPr="00003863">
              <w:t>(MB</w:t>
            </w:r>
            <w:r w:rsidR="00C96D84">
              <w:t>5</w:t>
            </w:r>
            <w:r w:rsidRPr="00003863">
              <w:t xml:space="preserve">) KLAUZULA TERRORYZMU </w:t>
            </w:r>
            <w:r w:rsidR="00141A07">
              <w:t xml:space="preserve"> WYŻSZY LIMIT</w:t>
            </w:r>
          </w:p>
        </w:tc>
        <w:tc>
          <w:tcPr>
            <w:tcW w:w="2447" w:type="dxa"/>
            <w:vAlign w:val="center"/>
          </w:tcPr>
          <w:p w14:paraId="2B3C0D81" w14:textId="77777777" w:rsidR="00FD061E" w:rsidRPr="00EC1EB8" w:rsidRDefault="00FD061E" w:rsidP="00FD061E">
            <w:pPr>
              <w:spacing w:after="0"/>
              <w:jc w:val="center"/>
              <w:rPr>
                <w:rFonts w:ascii="Arial" w:hAnsi="Arial" w:cs="Arial"/>
              </w:rPr>
            </w:pPr>
          </w:p>
        </w:tc>
      </w:tr>
      <w:tr w:rsidR="00FD061E" w:rsidRPr="00EC1EB8" w14:paraId="430CEFFA" w14:textId="77777777" w:rsidTr="001E0E27">
        <w:trPr>
          <w:trHeight w:val="312"/>
        </w:trPr>
        <w:tc>
          <w:tcPr>
            <w:tcW w:w="681" w:type="dxa"/>
          </w:tcPr>
          <w:p w14:paraId="57656BA4" w14:textId="4133E587" w:rsidR="00FD061E" w:rsidRPr="00EC1EB8" w:rsidRDefault="00FD061E" w:rsidP="00FD061E">
            <w:pPr>
              <w:suppressAutoHyphens/>
              <w:spacing w:after="0"/>
              <w:jc w:val="center"/>
              <w:rPr>
                <w:rFonts w:ascii="Arial" w:hAnsi="Arial" w:cs="Arial"/>
                <w:sz w:val="18"/>
                <w:szCs w:val="18"/>
              </w:rPr>
            </w:pPr>
            <w:r w:rsidRPr="000976A8">
              <w:t>(MB</w:t>
            </w:r>
            <w:r w:rsidR="00C96D84">
              <w:t>6</w:t>
            </w:r>
            <w:r w:rsidRPr="000976A8">
              <w:t xml:space="preserve">) </w:t>
            </w:r>
          </w:p>
        </w:tc>
        <w:tc>
          <w:tcPr>
            <w:tcW w:w="7106" w:type="dxa"/>
          </w:tcPr>
          <w:p w14:paraId="68DF46DF" w14:textId="2F86AC54" w:rsidR="00FD061E" w:rsidRPr="00EC1EB8" w:rsidRDefault="00FD061E" w:rsidP="00FD061E">
            <w:pPr>
              <w:spacing w:after="0"/>
              <w:ind w:left="131"/>
              <w:rPr>
                <w:rFonts w:ascii="Arial" w:hAnsi="Arial" w:cs="Arial"/>
                <w:sz w:val="18"/>
                <w:szCs w:val="18"/>
              </w:rPr>
            </w:pPr>
            <w:r w:rsidRPr="00003863">
              <w:t>(MB</w:t>
            </w:r>
            <w:r w:rsidR="00C96D84">
              <w:t>6</w:t>
            </w:r>
            <w:r w:rsidRPr="00003863">
              <w:t>) KLAUZULA ZASADY PROPORCJI - ma zastosowanie w odniesieniu do budynków i budowli</w:t>
            </w:r>
          </w:p>
        </w:tc>
        <w:tc>
          <w:tcPr>
            <w:tcW w:w="2447" w:type="dxa"/>
            <w:vAlign w:val="center"/>
          </w:tcPr>
          <w:p w14:paraId="58AEC01D" w14:textId="77777777" w:rsidR="00FD061E" w:rsidRPr="00EC1EB8" w:rsidRDefault="00FD061E" w:rsidP="00FD061E">
            <w:pPr>
              <w:spacing w:after="0"/>
              <w:jc w:val="center"/>
              <w:rPr>
                <w:rFonts w:ascii="Arial" w:hAnsi="Arial" w:cs="Arial"/>
              </w:rPr>
            </w:pPr>
          </w:p>
        </w:tc>
      </w:tr>
      <w:tr w:rsidR="00FD061E" w:rsidRPr="00EC1EB8" w14:paraId="3B4FE344" w14:textId="77777777" w:rsidTr="001E0E27">
        <w:trPr>
          <w:trHeight w:val="312"/>
        </w:trPr>
        <w:tc>
          <w:tcPr>
            <w:tcW w:w="681" w:type="dxa"/>
          </w:tcPr>
          <w:p w14:paraId="625F22AF" w14:textId="3903E2EB" w:rsidR="00FD061E" w:rsidRPr="00EC1EB8" w:rsidRDefault="00FD061E" w:rsidP="00FD061E">
            <w:pPr>
              <w:suppressAutoHyphens/>
              <w:spacing w:after="0"/>
              <w:jc w:val="center"/>
              <w:rPr>
                <w:rFonts w:ascii="Arial" w:hAnsi="Arial" w:cs="Arial"/>
                <w:sz w:val="18"/>
                <w:szCs w:val="18"/>
              </w:rPr>
            </w:pPr>
            <w:r w:rsidRPr="000976A8">
              <w:t>(MB</w:t>
            </w:r>
            <w:r w:rsidR="00C96D84">
              <w:t>7</w:t>
            </w:r>
            <w:r w:rsidRPr="000976A8">
              <w:t xml:space="preserve">) </w:t>
            </w:r>
          </w:p>
        </w:tc>
        <w:tc>
          <w:tcPr>
            <w:tcW w:w="7106" w:type="dxa"/>
          </w:tcPr>
          <w:p w14:paraId="76C27DBF" w14:textId="494A0C68" w:rsidR="00FD061E" w:rsidRPr="00EC1EB8" w:rsidRDefault="00FD061E" w:rsidP="00FD061E">
            <w:pPr>
              <w:spacing w:after="0"/>
              <w:ind w:left="131"/>
              <w:rPr>
                <w:rFonts w:ascii="Arial" w:hAnsi="Arial" w:cs="Arial"/>
                <w:sz w:val="18"/>
                <w:szCs w:val="18"/>
              </w:rPr>
            </w:pPr>
            <w:r w:rsidRPr="00003863">
              <w:t>(MB</w:t>
            </w:r>
            <w:r w:rsidR="00C96D84">
              <w:t>7</w:t>
            </w:r>
            <w:r w:rsidRPr="00003863">
              <w:t>) KLAUZULA FUNDUSZU PREWNECYJNEGO (DO CAŁOŚCI)</w:t>
            </w:r>
          </w:p>
        </w:tc>
        <w:tc>
          <w:tcPr>
            <w:tcW w:w="2447" w:type="dxa"/>
            <w:vAlign w:val="center"/>
          </w:tcPr>
          <w:p w14:paraId="1E5EF0FD" w14:textId="77777777" w:rsidR="00FD061E" w:rsidRPr="00EC1EB8" w:rsidRDefault="00FD061E" w:rsidP="00FD061E">
            <w:pPr>
              <w:spacing w:after="0"/>
              <w:jc w:val="center"/>
              <w:rPr>
                <w:rFonts w:ascii="Arial" w:hAnsi="Arial" w:cs="Arial"/>
              </w:rPr>
            </w:pPr>
          </w:p>
        </w:tc>
      </w:tr>
      <w:tr w:rsidR="00FD061E" w:rsidRPr="00EC1EB8" w14:paraId="5D739045" w14:textId="77777777" w:rsidTr="001E0E27">
        <w:trPr>
          <w:trHeight w:val="312"/>
        </w:trPr>
        <w:tc>
          <w:tcPr>
            <w:tcW w:w="681" w:type="dxa"/>
          </w:tcPr>
          <w:p w14:paraId="02CE7AE1" w14:textId="5A3D3339" w:rsidR="00FD061E" w:rsidRPr="00EC1EB8" w:rsidRDefault="00FD061E" w:rsidP="00FD061E">
            <w:pPr>
              <w:suppressAutoHyphens/>
              <w:spacing w:after="0"/>
              <w:jc w:val="center"/>
              <w:rPr>
                <w:rFonts w:ascii="Arial" w:hAnsi="Arial" w:cs="Arial"/>
                <w:sz w:val="18"/>
                <w:szCs w:val="18"/>
              </w:rPr>
            </w:pPr>
            <w:r w:rsidRPr="000976A8">
              <w:t>(MB</w:t>
            </w:r>
            <w:r w:rsidR="00C96D84">
              <w:t>8</w:t>
            </w:r>
            <w:r w:rsidRPr="000976A8">
              <w:t xml:space="preserve">) </w:t>
            </w:r>
          </w:p>
        </w:tc>
        <w:tc>
          <w:tcPr>
            <w:tcW w:w="7106" w:type="dxa"/>
          </w:tcPr>
          <w:p w14:paraId="464CAEAE" w14:textId="56CFE5FC" w:rsidR="00FD061E" w:rsidRPr="00EC1EB8" w:rsidRDefault="00FD061E" w:rsidP="00FD061E">
            <w:pPr>
              <w:spacing w:after="0"/>
              <w:ind w:left="131"/>
              <w:rPr>
                <w:rFonts w:ascii="Arial" w:hAnsi="Arial" w:cs="Arial"/>
                <w:sz w:val="18"/>
                <w:szCs w:val="18"/>
              </w:rPr>
            </w:pPr>
            <w:r w:rsidRPr="00003863">
              <w:t>(MB</w:t>
            </w:r>
            <w:r w:rsidR="00C96D84">
              <w:t>8</w:t>
            </w:r>
            <w:r w:rsidRPr="00003863">
              <w:t>) KLAUZULA DEDYKOWANEGO LIKWIDATORA</w:t>
            </w:r>
          </w:p>
        </w:tc>
        <w:tc>
          <w:tcPr>
            <w:tcW w:w="2447" w:type="dxa"/>
            <w:vAlign w:val="center"/>
          </w:tcPr>
          <w:p w14:paraId="06D611BF" w14:textId="77777777" w:rsidR="00FD061E" w:rsidRPr="00EC1EB8" w:rsidRDefault="00FD061E" w:rsidP="00FD061E">
            <w:pPr>
              <w:spacing w:after="0"/>
              <w:jc w:val="center"/>
              <w:rPr>
                <w:rFonts w:ascii="Arial" w:hAnsi="Arial" w:cs="Arial"/>
              </w:rPr>
            </w:pPr>
          </w:p>
        </w:tc>
      </w:tr>
      <w:tr w:rsidR="00FD061E" w:rsidRPr="00EC1EB8" w14:paraId="31C9DAEF" w14:textId="77777777" w:rsidTr="001E0E27">
        <w:trPr>
          <w:trHeight w:val="312"/>
        </w:trPr>
        <w:tc>
          <w:tcPr>
            <w:tcW w:w="681" w:type="dxa"/>
          </w:tcPr>
          <w:p w14:paraId="357296A3" w14:textId="21380148" w:rsidR="00FD061E" w:rsidRPr="00EC1EB8" w:rsidRDefault="00FD061E" w:rsidP="00FD061E">
            <w:pPr>
              <w:suppressAutoHyphens/>
              <w:spacing w:after="0"/>
              <w:jc w:val="center"/>
              <w:rPr>
                <w:rFonts w:ascii="Arial" w:hAnsi="Arial" w:cs="Arial"/>
                <w:sz w:val="18"/>
                <w:szCs w:val="18"/>
              </w:rPr>
            </w:pPr>
            <w:r w:rsidRPr="000976A8">
              <w:t>(MB</w:t>
            </w:r>
            <w:r w:rsidR="00C96D84">
              <w:t>9</w:t>
            </w:r>
            <w:r w:rsidRPr="000976A8">
              <w:t xml:space="preserve">) </w:t>
            </w:r>
          </w:p>
        </w:tc>
        <w:tc>
          <w:tcPr>
            <w:tcW w:w="7106" w:type="dxa"/>
          </w:tcPr>
          <w:p w14:paraId="0809B074" w14:textId="71A76C14" w:rsidR="00FD061E" w:rsidRPr="00EC1EB8" w:rsidRDefault="00FD061E" w:rsidP="00FD061E">
            <w:pPr>
              <w:spacing w:after="0"/>
              <w:ind w:left="131"/>
              <w:rPr>
                <w:rFonts w:ascii="Arial" w:hAnsi="Arial" w:cs="Arial"/>
                <w:sz w:val="18"/>
                <w:szCs w:val="18"/>
              </w:rPr>
            </w:pPr>
            <w:r w:rsidRPr="00003863">
              <w:t>(MB</w:t>
            </w:r>
            <w:r w:rsidR="00C96D84">
              <w:t>9</w:t>
            </w:r>
            <w:r w:rsidRPr="00003863">
              <w:t>) KLAUZULA UZUPEŁNIAJĄCA SUMĘ UBEZPIECZENIA</w:t>
            </w:r>
          </w:p>
        </w:tc>
        <w:tc>
          <w:tcPr>
            <w:tcW w:w="2447" w:type="dxa"/>
            <w:vAlign w:val="center"/>
          </w:tcPr>
          <w:p w14:paraId="76C2FF52" w14:textId="77777777" w:rsidR="00FD061E" w:rsidRPr="00EC1EB8" w:rsidRDefault="00FD061E" w:rsidP="00FD061E">
            <w:pPr>
              <w:spacing w:after="0"/>
              <w:jc w:val="center"/>
              <w:rPr>
                <w:rFonts w:ascii="Arial" w:hAnsi="Arial" w:cs="Arial"/>
              </w:rPr>
            </w:pPr>
          </w:p>
        </w:tc>
      </w:tr>
      <w:tr w:rsidR="00FD061E" w:rsidRPr="00EC1EB8" w14:paraId="3C76DC9E" w14:textId="77777777" w:rsidTr="001E0E27">
        <w:trPr>
          <w:trHeight w:val="312"/>
        </w:trPr>
        <w:tc>
          <w:tcPr>
            <w:tcW w:w="681" w:type="dxa"/>
          </w:tcPr>
          <w:p w14:paraId="27E0DD44" w14:textId="1BB4ED3E" w:rsidR="00FD061E" w:rsidRPr="00EC1EB8" w:rsidRDefault="00FD061E" w:rsidP="00FD061E">
            <w:pPr>
              <w:suppressAutoHyphens/>
              <w:spacing w:after="0"/>
              <w:jc w:val="center"/>
              <w:rPr>
                <w:rFonts w:ascii="Arial" w:hAnsi="Arial" w:cs="Arial"/>
                <w:sz w:val="18"/>
                <w:szCs w:val="18"/>
              </w:rPr>
            </w:pPr>
            <w:r w:rsidRPr="000976A8">
              <w:t>(MB1</w:t>
            </w:r>
            <w:r w:rsidR="00C96D84">
              <w:t>0</w:t>
            </w:r>
            <w:r w:rsidRPr="000976A8">
              <w:t xml:space="preserve">) </w:t>
            </w:r>
          </w:p>
        </w:tc>
        <w:tc>
          <w:tcPr>
            <w:tcW w:w="7106" w:type="dxa"/>
          </w:tcPr>
          <w:p w14:paraId="78953664" w14:textId="376D3E2E" w:rsidR="00FD061E" w:rsidRPr="00EC1EB8" w:rsidRDefault="00FD061E" w:rsidP="00FD061E">
            <w:pPr>
              <w:spacing w:after="0"/>
              <w:ind w:left="131"/>
              <w:rPr>
                <w:rFonts w:ascii="Arial" w:hAnsi="Arial" w:cs="Arial"/>
                <w:sz w:val="18"/>
                <w:szCs w:val="18"/>
              </w:rPr>
            </w:pPr>
            <w:r w:rsidRPr="00003863">
              <w:t>(MB1</w:t>
            </w:r>
            <w:r w:rsidR="00C96D84">
              <w:t>0</w:t>
            </w:r>
            <w:r w:rsidRPr="00003863">
              <w:t>) KLAUZULA SZKÓD POWSTAŁYCH W SKUTEK POWOLNEGO ODDZIAŁYWANIA</w:t>
            </w:r>
          </w:p>
        </w:tc>
        <w:tc>
          <w:tcPr>
            <w:tcW w:w="2447" w:type="dxa"/>
            <w:vAlign w:val="center"/>
          </w:tcPr>
          <w:p w14:paraId="0F549F7B" w14:textId="77777777" w:rsidR="00FD061E" w:rsidRPr="00EC1EB8" w:rsidRDefault="00FD061E" w:rsidP="00FD061E">
            <w:pPr>
              <w:spacing w:after="0"/>
              <w:jc w:val="center"/>
              <w:rPr>
                <w:rFonts w:ascii="Arial" w:hAnsi="Arial" w:cs="Arial"/>
              </w:rPr>
            </w:pPr>
          </w:p>
        </w:tc>
      </w:tr>
      <w:tr w:rsidR="00FD061E" w:rsidRPr="00EC1EB8" w14:paraId="7198FC1A" w14:textId="77777777" w:rsidTr="001E0E27">
        <w:trPr>
          <w:trHeight w:val="312"/>
        </w:trPr>
        <w:tc>
          <w:tcPr>
            <w:tcW w:w="681" w:type="dxa"/>
          </w:tcPr>
          <w:p w14:paraId="36FA764F" w14:textId="7C512ED3" w:rsidR="00FD061E" w:rsidRPr="00EC1EB8" w:rsidRDefault="00FD061E" w:rsidP="00FD061E">
            <w:pPr>
              <w:suppressAutoHyphens/>
              <w:spacing w:after="0"/>
              <w:jc w:val="center"/>
              <w:rPr>
                <w:rFonts w:ascii="Arial" w:hAnsi="Arial" w:cs="Arial"/>
                <w:sz w:val="18"/>
                <w:szCs w:val="18"/>
              </w:rPr>
            </w:pPr>
            <w:r w:rsidRPr="000976A8">
              <w:t xml:space="preserve">(OCB1) </w:t>
            </w:r>
          </w:p>
        </w:tc>
        <w:tc>
          <w:tcPr>
            <w:tcW w:w="7106" w:type="dxa"/>
          </w:tcPr>
          <w:p w14:paraId="41999788" w14:textId="4D3371DF" w:rsidR="00FD061E" w:rsidRPr="00EC1EB8" w:rsidRDefault="00FD061E" w:rsidP="00FD061E">
            <w:pPr>
              <w:spacing w:after="0"/>
              <w:ind w:left="131"/>
              <w:rPr>
                <w:rFonts w:ascii="Arial" w:hAnsi="Arial" w:cs="Arial"/>
                <w:sz w:val="18"/>
                <w:szCs w:val="18"/>
              </w:rPr>
            </w:pPr>
            <w:r w:rsidRPr="00003863">
              <w:t>(OCB1) KLAUZULA ZABEZPIECZENIA SĄDOWEGO</w:t>
            </w:r>
          </w:p>
        </w:tc>
        <w:tc>
          <w:tcPr>
            <w:tcW w:w="2447" w:type="dxa"/>
            <w:vAlign w:val="center"/>
          </w:tcPr>
          <w:p w14:paraId="3C570649" w14:textId="77777777" w:rsidR="00FD061E" w:rsidRPr="00EC1EB8" w:rsidRDefault="00FD061E" w:rsidP="00FD061E">
            <w:pPr>
              <w:spacing w:after="0"/>
              <w:jc w:val="center"/>
              <w:rPr>
                <w:rFonts w:ascii="Arial" w:hAnsi="Arial" w:cs="Arial"/>
              </w:rPr>
            </w:pPr>
          </w:p>
        </w:tc>
      </w:tr>
    </w:tbl>
    <w:p w14:paraId="10CE4A95" w14:textId="77777777" w:rsidR="00FA3A4C" w:rsidRPr="00037D5E" w:rsidRDefault="00FA3A4C" w:rsidP="00BB4406">
      <w:pPr>
        <w:suppressAutoHyphens/>
        <w:spacing w:before="120" w:after="120" w:line="240" w:lineRule="auto"/>
        <w:rPr>
          <w:rFonts w:ascii="Tahoma" w:hAnsi="Tahoma" w:cs="Tahoma"/>
          <w:strike/>
          <w:color w:val="000000" w:themeColor="text1"/>
          <w:sz w:val="18"/>
          <w:szCs w:val="18"/>
        </w:rPr>
      </w:pPr>
      <w:r w:rsidRPr="00037D5E">
        <w:rPr>
          <w:rFonts w:ascii="Tahoma" w:hAnsi="Tahoma" w:cs="Tahoma"/>
          <w:sz w:val="18"/>
          <w:szCs w:val="18"/>
        </w:rPr>
        <w:t>Zamówienie publiczne będzie realizowane w terminie</w:t>
      </w:r>
      <w:r>
        <w:rPr>
          <w:rFonts w:ascii="Tahoma" w:hAnsi="Tahoma" w:cs="Tahoma"/>
          <w:sz w:val="18"/>
          <w:szCs w:val="18"/>
        </w:rPr>
        <w:t xml:space="preserve"> określonym w </w:t>
      </w:r>
      <w:proofErr w:type="spellStart"/>
      <w:r>
        <w:rPr>
          <w:rFonts w:ascii="Tahoma" w:hAnsi="Tahoma" w:cs="Tahoma"/>
          <w:sz w:val="18"/>
          <w:szCs w:val="18"/>
        </w:rPr>
        <w:t>swz</w:t>
      </w:r>
      <w:proofErr w:type="spellEnd"/>
      <w:r>
        <w:rPr>
          <w:rFonts w:ascii="Tahoma" w:hAnsi="Tahoma" w:cs="Tahoma"/>
          <w:sz w:val="18"/>
          <w:szCs w:val="18"/>
        </w:rPr>
        <w:t>.</w:t>
      </w:r>
      <w:r w:rsidRPr="00037D5E">
        <w:rPr>
          <w:rFonts w:ascii="Tahoma" w:hAnsi="Tahoma" w:cs="Tahoma"/>
          <w:b/>
          <w:sz w:val="18"/>
          <w:szCs w:val="18"/>
        </w:rPr>
        <w:t xml:space="preserve"> </w:t>
      </w: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08E8D998"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lastRenderedPageBreak/>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1B2B4C0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AE19F5">
      <w:pPr>
        <w:pStyle w:val="Akapitzlist"/>
        <w:widowControl w:val="0"/>
        <w:numPr>
          <w:ilvl w:val="0"/>
          <w:numId w:val="2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AE19F5">
      <w:pPr>
        <w:pStyle w:val="Akapitzlist"/>
        <w:widowControl w:val="0"/>
        <w:numPr>
          <w:ilvl w:val="0"/>
          <w:numId w:val="2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AE19F5">
      <w:pPr>
        <w:pStyle w:val="Akapitzlist"/>
        <w:widowControl w:val="0"/>
        <w:numPr>
          <w:ilvl w:val="0"/>
          <w:numId w:val="2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CCEEF22" w14:textId="77777777" w:rsidR="00F25682" w:rsidRPr="00E334D2" w:rsidRDefault="00F25682" w:rsidP="00BB4406">
      <w:pPr>
        <w:widowControl w:val="0"/>
        <w:autoSpaceDE w:val="0"/>
        <w:autoSpaceDN w:val="0"/>
        <w:adjustRightInd w:val="0"/>
        <w:spacing w:before="120"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C6F0C84" w:rsidR="00F25682" w:rsidRDefault="00BB4406"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1</w:t>
      </w:r>
      <w:r w:rsidR="00F25682">
        <w:rPr>
          <w:rFonts w:ascii="Tahoma" w:hAnsi="Tahoma" w:cs="Tahoma"/>
          <w:sz w:val="20"/>
          <w:szCs w:val="20"/>
        </w:rPr>
        <w:t>........</w:t>
      </w:r>
    </w:p>
    <w:p w14:paraId="3ADA3AE1" w14:textId="73148E2D" w:rsidR="00F25682" w:rsidRDefault="00BB4406"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r w:rsidR="00F25682">
        <w:rPr>
          <w:rFonts w:ascii="Tahoma" w:hAnsi="Tahoma" w:cs="Tahoma"/>
          <w:sz w:val="20"/>
          <w:szCs w:val="20"/>
        </w:rPr>
        <w:t>........</w:t>
      </w:r>
    </w:p>
    <w:p w14:paraId="363A7F9D" w14:textId="77777777" w:rsidR="00F25682" w:rsidRPr="0097396A" w:rsidRDefault="00F25682" w:rsidP="00BB4406">
      <w:pPr>
        <w:widowControl w:val="0"/>
        <w:autoSpaceDE w:val="0"/>
        <w:autoSpaceDN w:val="0"/>
        <w:adjustRightInd w:val="0"/>
        <w:spacing w:before="120"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BB4406">
      <w:pPr>
        <w:widowControl w:val="0"/>
        <w:autoSpaceDE w:val="0"/>
        <w:autoSpaceDN w:val="0"/>
        <w:adjustRightInd w:val="0"/>
        <w:spacing w:before="240"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99" w:name="_Toc119912656"/>
      <w:bookmarkStart w:id="300" w:name="_Toc152149521"/>
      <w:r>
        <w:lastRenderedPageBreak/>
        <w:t>Załącznik nr 2</w:t>
      </w:r>
      <w:r w:rsidR="00F25682">
        <w:t xml:space="preserve"> do SWZ</w:t>
      </w:r>
      <w:bookmarkEnd w:id="299"/>
      <w:bookmarkEnd w:id="300"/>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150AC6AF" w:rsidR="00737DE0" w:rsidRDefault="00737DE0" w:rsidP="00BB4406">
      <w:pPr>
        <w:widowControl w:val="0"/>
        <w:autoSpaceDE w:val="0"/>
        <w:autoSpaceDN w:val="0"/>
        <w:adjustRightInd w:val="0"/>
        <w:spacing w:after="240" w:line="240" w:lineRule="auto"/>
        <w:rPr>
          <w:rFonts w:ascii="Verdana" w:hAnsi="Verdana" w:cs="Tahoma"/>
          <w:b/>
          <w:sz w:val="18"/>
          <w:szCs w:val="18"/>
        </w:rPr>
      </w:pPr>
      <w:r w:rsidRPr="0097396A">
        <w:rPr>
          <w:rFonts w:ascii="Tahoma" w:hAnsi="Tahoma" w:cs="Tahoma"/>
          <w:b/>
          <w:sz w:val="20"/>
          <w:szCs w:val="20"/>
        </w:rPr>
        <w:t xml:space="preserve">DOTYCZACE </w:t>
      </w:r>
      <w:r w:rsidR="00C0426B">
        <w:rPr>
          <w:rFonts w:ascii="Tahoma" w:hAnsi="Tahoma" w:cs="Tahoma"/>
          <w:b/>
          <w:sz w:val="20"/>
          <w:szCs w:val="20"/>
        </w:rPr>
        <w:t xml:space="preserve">BRAKU </w:t>
      </w:r>
      <w:r w:rsidRPr="0097396A">
        <w:rPr>
          <w:rFonts w:ascii="Tahoma" w:hAnsi="Tahoma" w:cs="Tahoma"/>
          <w:b/>
          <w:sz w:val="20"/>
          <w:szCs w:val="20"/>
        </w:rPr>
        <w:t>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2ACC7E1C" w14:textId="701243F5" w:rsidR="00B375E8" w:rsidRDefault="00FA3A4C" w:rsidP="00FA3A4C">
      <w:pPr>
        <w:widowControl w:val="0"/>
        <w:autoSpaceDE w:val="0"/>
        <w:autoSpaceDN w:val="0"/>
        <w:adjustRightInd w:val="0"/>
        <w:spacing w:after="0" w:line="240" w:lineRule="auto"/>
        <w:jc w:val="left"/>
        <w:rPr>
          <w:rFonts w:ascii="Arial" w:hAnsi="Arial" w:cs="Arial"/>
          <w:b/>
          <w:sz w:val="28"/>
        </w:rPr>
      </w:pPr>
      <w:r w:rsidRPr="00FA3A4C">
        <w:rPr>
          <w:rFonts w:ascii="Arial" w:hAnsi="Arial" w:cs="Arial"/>
          <w:b/>
          <w:sz w:val="28"/>
        </w:rPr>
        <w:t>Ubezpieczenie majątku i odpowiedzialności cywilnej Zakładu Gospodarki Mieszkaniowej w Gorzowie Wlkp. na lata 2024-2025</w:t>
      </w:r>
    </w:p>
    <w:p w14:paraId="5F0AD252" w14:textId="77777777" w:rsidR="00737DE0" w:rsidRDefault="00737DE0" w:rsidP="00BB4406">
      <w:pPr>
        <w:widowControl w:val="0"/>
        <w:tabs>
          <w:tab w:val="left" w:pos="1845"/>
          <w:tab w:val="left" w:pos="3546"/>
          <w:tab w:val="left" w:pos="4014"/>
          <w:tab w:val="left" w:pos="5373"/>
          <w:tab w:val="left" w:pos="6894"/>
          <w:tab w:val="right" w:pos="9049"/>
        </w:tabs>
        <w:autoSpaceDE w:val="0"/>
        <w:autoSpaceDN w:val="0"/>
        <w:adjustRightInd w:val="0"/>
        <w:spacing w:before="240"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7A09FF42" w14:textId="77777777" w:rsidR="00737DE0" w:rsidRDefault="001952B0" w:rsidP="00BB4406">
      <w:pPr>
        <w:widowControl w:val="0"/>
        <w:tabs>
          <w:tab w:val="left" w:pos="1845"/>
          <w:tab w:val="left" w:pos="3546"/>
          <w:tab w:val="left" w:pos="4014"/>
          <w:tab w:val="left" w:pos="5373"/>
          <w:tab w:val="left" w:pos="6894"/>
          <w:tab w:val="right" w:pos="9049"/>
        </w:tabs>
        <w:autoSpaceDE w:val="0"/>
        <w:autoSpaceDN w:val="0"/>
        <w:adjustRightInd w:val="0"/>
        <w:spacing w:before="120"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AE19F5">
      <w:pPr>
        <w:pStyle w:val="Akapitzlist"/>
        <w:widowControl w:val="0"/>
        <w:numPr>
          <w:ilvl w:val="0"/>
          <w:numId w:val="27"/>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9AEBE50" w14:textId="670F76F6" w:rsidR="00436A93" w:rsidRPr="00436A93" w:rsidRDefault="00436A93" w:rsidP="00AE19F5">
      <w:pPr>
        <w:pStyle w:val="Akapitzlist"/>
        <w:widowControl w:val="0"/>
        <w:numPr>
          <w:ilvl w:val="0"/>
          <w:numId w:val="27"/>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spełniam warunki udziału w postępowaniu określone przez Zamawiającego w SWZ, </w:t>
      </w:r>
    </w:p>
    <w:p w14:paraId="7FC7D6FB" w14:textId="77777777" w:rsidR="00436A93" w:rsidRPr="00436A93" w:rsidRDefault="00436A93" w:rsidP="00AE19F5">
      <w:pPr>
        <w:pStyle w:val="Akapitzlist"/>
        <w:widowControl w:val="0"/>
        <w:numPr>
          <w:ilvl w:val="0"/>
          <w:numId w:val="27"/>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5C985545" w14:textId="77777777" w:rsidR="001952B0" w:rsidRDefault="001952B0" w:rsidP="00BB4406">
      <w:pPr>
        <w:spacing w:before="120"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FA3A4C">
      <w:pPr>
        <w:numPr>
          <w:ilvl w:val="0"/>
          <w:numId w:val="1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216ADF50" w14:textId="77777777" w:rsidR="00C3621D" w:rsidRPr="00C3621D" w:rsidRDefault="00C3621D" w:rsidP="00BB4406">
      <w:pPr>
        <w:spacing w:before="120"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AE19F5">
      <w:pPr>
        <w:numPr>
          <w:ilvl w:val="0"/>
          <w:numId w:val="28"/>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12E20A86" w14:textId="0578E90F" w:rsidR="00C27809" w:rsidRDefault="00C27809" w:rsidP="00BB4406">
      <w:pPr>
        <w:spacing w:before="120" w:after="0" w:line="360" w:lineRule="auto"/>
      </w:pPr>
      <w:r>
        <w:rPr>
          <w:rFonts w:ascii="Arial" w:hAnsi="Arial" w:cs="Arial"/>
          <w:b/>
          <w:sz w:val="20"/>
          <w:szCs w:val="20"/>
          <w:highlight w:val="lightGray"/>
        </w:rPr>
        <w:t>OŚWIADCZENIE PODMIOTU, NA KTÓREGO ZASOBY POWOŁUJE SIĘ WYKONAWCA</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5F2B5C18" w14:textId="77777777" w:rsidR="005E4A52" w:rsidRDefault="005E4A52" w:rsidP="00FA3A4C">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w:t>
      </w:r>
      <w:r>
        <w:rPr>
          <w:rFonts w:ascii="Tahoma" w:hAnsi="Tahoma" w:cs="Tahoma"/>
          <w:sz w:val="20"/>
          <w:szCs w:val="20"/>
        </w:rPr>
        <w:lastRenderedPageBreak/>
        <w:t>dokumentach zamówienia dotyczące:</w:t>
      </w:r>
    </w:p>
    <w:p w14:paraId="4271B4F0" w14:textId="77777777" w:rsidR="005E4A52" w:rsidRDefault="005E4A52" w:rsidP="00FA3A4C">
      <w:pPr>
        <w:numPr>
          <w:ilvl w:val="0"/>
          <w:numId w:val="1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DCEC3E6" w14:textId="77777777" w:rsidR="005B5692" w:rsidRDefault="005B5692" w:rsidP="00BB4406">
      <w:pPr>
        <w:pStyle w:val="Standard"/>
        <w:spacing w:before="480"/>
        <w:jc w:val="both"/>
        <w:rPr>
          <w:rFonts w:ascii="Calibri" w:hAnsi="Calibri" w:cs="Arial"/>
          <w:color w:val="0070C0"/>
        </w:rPr>
      </w:pPr>
      <w:bookmarkStart w:id="301" w:name="_Hlk106025870"/>
      <w:r>
        <w:rPr>
          <w:rFonts w:ascii="Calibri" w:hAnsi="Calibri" w:cs="Arial"/>
          <w:color w:val="0070C0"/>
        </w:rPr>
        <w:t>Plik/ dokument należy podpisać kwalifikowanym podpisem elektronicznym lub podpisem zaufanym lub elektronicznym podpisem osobistym.</w:t>
      </w:r>
      <w:bookmarkEnd w:id="301"/>
    </w:p>
    <w:p w14:paraId="6FADD835" w14:textId="4DD99E06" w:rsidR="00C27809" w:rsidRDefault="00C27809" w:rsidP="00BB4406">
      <w:pPr>
        <w:widowControl w:val="0"/>
        <w:autoSpaceDE w:val="0"/>
        <w:spacing w:before="360" w:line="100" w:lineRule="atLeast"/>
        <w:ind w:left="5387"/>
        <w:rPr>
          <w:rFonts w:ascii="Arial" w:hAnsi="Arial"/>
          <w:sz w:val="12"/>
          <w:szCs w:val="12"/>
        </w:rPr>
      </w:pPr>
      <w:r>
        <w:rPr>
          <w:rFonts w:ascii="Arial" w:hAnsi="Arial"/>
          <w:sz w:val="12"/>
          <w:szCs w:val="12"/>
        </w:rPr>
        <w:t>Oświadczenie podpisuje osoba reprezentująca podmiot udostępniający zasoby</w:t>
      </w: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328A7DE6" w14:textId="77777777" w:rsidR="00FA3A4C" w:rsidRDefault="00FA3A4C" w:rsidP="00C27809">
      <w:pPr>
        <w:jc w:val="right"/>
        <w:rPr>
          <w:rFonts w:ascii="Arial" w:hAnsi="Arial" w:cs="Arial"/>
          <w:color w:val="800000"/>
          <w:sz w:val="14"/>
          <w:szCs w:val="14"/>
        </w:rPr>
        <w:sectPr w:rsidR="00FA3A4C"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71DF4A14" w14:textId="77777777" w:rsidR="00257607" w:rsidRDefault="00257607" w:rsidP="00C27809">
      <w:pPr>
        <w:jc w:val="right"/>
        <w:rPr>
          <w:rFonts w:ascii="Arial" w:hAnsi="Arial" w:cs="Arial"/>
          <w:color w:val="800000"/>
          <w:sz w:val="14"/>
          <w:szCs w:val="14"/>
        </w:rPr>
      </w:pPr>
    </w:p>
    <w:p w14:paraId="32079D1B" w14:textId="43CB5F8F" w:rsidR="00D67BB3" w:rsidRPr="000A0AC5" w:rsidRDefault="00D67BB3" w:rsidP="00D67BB3">
      <w:pPr>
        <w:pStyle w:val="Nagwek2"/>
        <w:jc w:val="left"/>
      </w:pPr>
      <w:bookmarkStart w:id="302" w:name="_Toc119912657"/>
      <w:bookmarkStart w:id="303" w:name="_Toc152149522"/>
      <w:r w:rsidRPr="000A0AC5">
        <w:t xml:space="preserve">Załącznik nr </w:t>
      </w:r>
      <w:r>
        <w:t>3</w:t>
      </w:r>
      <w:r w:rsidRPr="000A0AC5">
        <w:t xml:space="preserve"> do SWZ</w:t>
      </w:r>
      <w:bookmarkEnd w:id="303"/>
    </w:p>
    <w:p w14:paraId="76CAB578" w14:textId="77777777" w:rsidR="0043759D" w:rsidRPr="0043759D" w:rsidRDefault="0043759D" w:rsidP="00BB4406">
      <w:pPr>
        <w:pStyle w:val="Standard"/>
        <w:tabs>
          <w:tab w:val="left" w:pos="284"/>
        </w:tabs>
        <w:spacing w:before="120"/>
        <w:jc w:val="both"/>
        <w:rPr>
          <w:rFonts w:ascii="Arial" w:hAnsi="Arial" w:cs="Arial"/>
          <w:bCs/>
          <w:color w:val="000000" w:themeColor="text1"/>
          <w:sz w:val="22"/>
          <w:szCs w:val="22"/>
        </w:rPr>
      </w:pPr>
      <w:r w:rsidRPr="0043759D">
        <w:rPr>
          <w:rFonts w:ascii="Arial" w:hAnsi="Arial" w:cs="Arial"/>
          <w:iCs/>
          <w:color w:val="000000" w:themeColor="text1"/>
          <w:sz w:val="22"/>
          <w:szCs w:val="22"/>
        </w:rPr>
        <w:t xml:space="preserve">Dotyczy: </w:t>
      </w:r>
      <w:r w:rsidRPr="0043759D">
        <w:rPr>
          <w:rFonts w:ascii="Arial" w:hAnsi="Arial" w:cs="Arial"/>
          <w:bCs/>
          <w:sz w:val="22"/>
          <w:szCs w:val="22"/>
        </w:rPr>
        <w:t>Ubezpieczenie majątku i odpowiedzialności cywilnej Zakładu Gospodarki Mieszkaniowej w Gorzowie Wlkp. na lata 2024-2025</w:t>
      </w:r>
    </w:p>
    <w:p w14:paraId="077A6438" w14:textId="77777777" w:rsidR="0043759D" w:rsidRPr="0043759D" w:rsidRDefault="0043759D" w:rsidP="00BB4406">
      <w:pPr>
        <w:pStyle w:val="Standard"/>
        <w:spacing w:before="240"/>
        <w:jc w:val="center"/>
        <w:rPr>
          <w:rFonts w:ascii="Arial" w:hAnsi="Arial" w:cs="Arial"/>
          <w:b/>
          <w:color w:val="000000" w:themeColor="text1"/>
          <w:sz w:val="22"/>
          <w:szCs w:val="22"/>
        </w:rPr>
      </w:pPr>
      <w:r w:rsidRPr="0043759D">
        <w:rPr>
          <w:rFonts w:ascii="Arial" w:hAnsi="Arial" w:cs="Arial"/>
          <w:b/>
          <w:color w:val="000000" w:themeColor="text1"/>
          <w:sz w:val="22"/>
          <w:szCs w:val="22"/>
        </w:rPr>
        <w:t>INFORMACJA O PRZYNALEŻNOŚCI LUB BRAKU PRZYNALEZNOŚCI DO GRUPY KAPITAŁOWEJ</w:t>
      </w:r>
    </w:p>
    <w:p w14:paraId="7D637F13" w14:textId="77777777" w:rsidR="0043759D" w:rsidRPr="0043759D" w:rsidRDefault="0043759D" w:rsidP="0043759D">
      <w:pPr>
        <w:pStyle w:val="Standard"/>
        <w:jc w:val="center"/>
        <w:rPr>
          <w:rFonts w:ascii="Arial" w:hAnsi="Arial" w:cs="Arial"/>
          <w:b/>
          <w:color w:val="000000" w:themeColor="text1"/>
          <w:sz w:val="22"/>
          <w:szCs w:val="22"/>
        </w:rPr>
      </w:pPr>
      <w:r w:rsidRPr="0043759D">
        <w:rPr>
          <w:rFonts w:ascii="Arial" w:hAnsi="Arial" w:cs="Arial"/>
          <w:b/>
          <w:color w:val="000000" w:themeColor="text1"/>
          <w:sz w:val="22"/>
          <w:szCs w:val="22"/>
        </w:rPr>
        <w:t xml:space="preserve">W zakresie art. 108 ust. 1 pkt 5 ustawy </w:t>
      </w:r>
      <w:proofErr w:type="spellStart"/>
      <w:r w:rsidRPr="0043759D">
        <w:rPr>
          <w:rFonts w:ascii="Arial" w:hAnsi="Arial" w:cs="Arial"/>
          <w:b/>
          <w:color w:val="000000" w:themeColor="text1"/>
          <w:sz w:val="22"/>
          <w:szCs w:val="22"/>
        </w:rPr>
        <w:t>Pzp</w:t>
      </w:r>
      <w:proofErr w:type="spellEnd"/>
      <w:r w:rsidRPr="0043759D">
        <w:rPr>
          <w:rFonts w:ascii="Arial" w:hAnsi="Arial" w:cs="Arial"/>
          <w:b/>
          <w:color w:val="000000" w:themeColor="text1"/>
          <w:sz w:val="22"/>
          <w:szCs w:val="22"/>
        </w:rPr>
        <w:t>.</w:t>
      </w:r>
    </w:p>
    <w:p w14:paraId="6D0EE7B9" w14:textId="77777777" w:rsidR="0043759D" w:rsidRPr="0043759D" w:rsidRDefault="0043759D" w:rsidP="0043759D">
      <w:pPr>
        <w:pStyle w:val="Standard"/>
        <w:jc w:val="center"/>
        <w:rPr>
          <w:rFonts w:ascii="Arial" w:hAnsi="Arial" w:cs="Arial"/>
          <w:b/>
          <w:color w:val="000000" w:themeColor="text1"/>
          <w:sz w:val="22"/>
          <w:szCs w:val="22"/>
        </w:rPr>
      </w:pPr>
    </w:p>
    <w:p w14:paraId="6FDC8CBB" w14:textId="2E02A5CE" w:rsidR="0043759D" w:rsidRPr="0043759D" w:rsidRDefault="0043759D" w:rsidP="0043759D">
      <w:pPr>
        <w:pStyle w:val="Standard"/>
        <w:spacing w:line="276" w:lineRule="auto"/>
        <w:rPr>
          <w:rFonts w:ascii="Arial" w:hAnsi="Arial" w:cs="Arial"/>
          <w:color w:val="000000" w:themeColor="text1"/>
          <w:sz w:val="22"/>
          <w:szCs w:val="22"/>
        </w:rPr>
      </w:pPr>
      <w:r w:rsidRPr="0043759D">
        <w:rPr>
          <w:rFonts w:ascii="Arial" w:hAnsi="Arial" w:cs="Arial"/>
          <w:color w:val="000000" w:themeColor="text1"/>
          <w:sz w:val="22"/>
          <w:szCs w:val="22"/>
        </w:rPr>
        <w:t>Nazwa Wykonawcy:..................................................................................................................</w:t>
      </w:r>
    </w:p>
    <w:p w14:paraId="7B0FCAC1" w14:textId="77777777" w:rsidR="0043759D" w:rsidRPr="0043759D" w:rsidRDefault="0043759D" w:rsidP="0043759D">
      <w:pPr>
        <w:pStyle w:val="Standard"/>
        <w:spacing w:line="276" w:lineRule="auto"/>
        <w:ind w:left="1416" w:hanging="282"/>
        <w:rPr>
          <w:rFonts w:ascii="Arial" w:hAnsi="Arial" w:cs="Arial"/>
          <w:color w:val="000000" w:themeColor="text1"/>
          <w:sz w:val="22"/>
          <w:szCs w:val="22"/>
        </w:rPr>
      </w:pPr>
      <w:r w:rsidRPr="0043759D">
        <w:rPr>
          <w:rFonts w:ascii="Arial" w:hAnsi="Arial" w:cs="Arial"/>
          <w:color w:val="000000" w:themeColor="text1"/>
          <w:sz w:val="22"/>
          <w:szCs w:val="22"/>
        </w:rPr>
        <w:t>..................................................................................................................</w:t>
      </w:r>
    </w:p>
    <w:p w14:paraId="27E252D0" w14:textId="3E60D73B" w:rsidR="0043759D" w:rsidRPr="0043759D" w:rsidRDefault="0043759D" w:rsidP="0043759D">
      <w:pPr>
        <w:pStyle w:val="Standard"/>
        <w:spacing w:line="276" w:lineRule="auto"/>
        <w:rPr>
          <w:rFonts w:ascii="Arial" w:hAnsi="Arial" w:cs="Arial"/>
          <w:color w:val="000000" w:themeColor="text1"/>
          <w:sz w:val="22"/>
          <w:szCs w:val="22"/>
        </w:rPr>
      </w:pPr>
      <w:r w:rsidRPr="0043759D">
        <w:rPr>
          <w:rFonts w:ascii="Arial" w:hAnsi="Arial" w:cs="Arial"/>
          <w:color w:val="000000" w:themeColor="text1"/>
          <w:sz w:val="22"/>
          <w:szCs w:val="22"/>
        </w:rPr>
        <w:t>Siedziba Wykonawcy: ........................................................................................................</w:t>
      </w:r>
    </w:p>
    <w:p w14:paraId="308FC36A" w14:textId="77777777" w:rsidR="0043759D" w:rsidRPr="0043759D" w:rsidRDefault="0043759D" w:rsidP="0043759D">
      <w:pPr>
        <w:pStyle w:val="Standard"/>
        <w:spacing w:line="276" w:lineRule="auto"/>
        <w:ind w:left="1416" w:hanging="140"/>
        <w:rPr>
          <w:rFonts w:ascii="Arial" w:hAnsi="Arial" w:cs="Arial"/>
          <w:color w:val="000000" w:themeColor="text1"/>
          <w:sz w:val="22"/>
          <w:szCs w:val="22"/>
        </w:rPr>
      </w:pPr>
      <w:r w:rsidRPr="0043759D">
        <w:rPr>
          <w:rFonts w:ascii="Arial" w:hAnsi="Arial" w:cs="Arial"/>
          <w:color w:val="000000" w:themeColor="text1"/>
          <w:sz w:val="22"/>
          <w:szCs w:val="22"/>
        </w:rPr>
        <w:t>..................................................................................................................</w:t>
      </w:r>
    </w:p>
    <w:p w14:paraId="77B4413C" w14:textId="77777777" w:rsidR="0043759D" w:rsidRPr="0043759D" w:rsidRDefault="0043759D" w:rsidP="00BB4406">
      <w:pPr>
        <w:pStyle w:val="Standard"/>
        <w:spacing w:before="240"/>
        <w:rPr>
          <w:rFonts w:ascii="Arial" w:hAnsi="Arial" w:cs="Arial"/>
          <w:bCs/>
          <w:color w:val="000000" w:themeColor="text1"/>
          <w:sz w:val="22"/>
          <w:szCs w:val="22"/>
        </w:rPr>
      </w:pPr>
      <w:r w:rsidRPr="0043759D">
        <w:rPr>
          <w:rFonts w:ascii="Arial" w:hAnsi="Arial" w:cs="Arial"/>
          <w:bCs/>
          <w:color w:val="000000" w:themeColor="text1"/>
          <w:sz w:val="22"/>
          <w:szCs w:val="22"/>
        </w:rPr>
        <w:t>Oświadczam/my, że:</w:t>
      </w:r>
    </w:p>
    <w:p w14:paraId="460877C0" w14:textId="0E20DD09" w:rsidR="0043759D" w:rsidRPr="0043759D" w:rsidRDefault="0043759D" w:rsidP="00BB4406">
      <w:pPr>
        <w:autoSpaceDE w:val="0"/>
        <w:autoSpaceDN w:val="0"/>
        <w:adjustRightInd w:val="0"/>
        <w:spacing w:before="240"/>
        <w:jc w:val="left"/>
        <w:rPr>
          <w:rFonts w:ascii="Arial" w:hAnsi="Arial" w:cs="Arial"/>
          <w:color w:val="000000" w:themeColor="text1"/>
        </w:rPr>
      </w:pPr>
      <w:r w:rsidRPr="0043759D">
        <w:rPr>
          <w:rFonts w:ascii="Arial" w:hAnsi="Arial" w:cs="Arial"/>
          <w:b/>
          <w:bCs/>
          <w:color w:val="000000" w:themeColor="text1"/>
        </w:rPr>
        <w:t xml:space="preserve">nie należymy </w:t>
      </w:r>
      <w:r w:rsidRPr="0043759D">
        <w:rPr>
          <w:rFonts w:ascii="Arial" w:hAnsi="Arial" w:cs="Arial"/>
          <w:color w:val="000000" w:themeColor="text1"/>
        </w:rPr>
        <w:t>do tej samej grupy kapitałowej, w rozumieniu ustawy z dnia 16 lutego 2007r. o ochronie konkurencji i konsumentów, z Wykonawcami, którzy złożyli odrębne oferty, oferty częściowe w postępowaniu o udzielenie zamówienia.*</w:t>
      </w:r>
    </w:p>
    <w:p w14:paraId="29ECE098" w14:textId="304CD1FE" w:rsidR="0043759D" w:rsidRPr="0043759D" w:rsidRDefault="0043759D" w:rsidP="00BB4406">
      <w:pPr>
        <w:autoSpaceDE w:val="0"/>
        <w:autoSpaceDN w:val="0"/>
        <w:adjustRightInd w:val="0"/>
        <w:jc w:val="left"/>
        <w:rPr>
          <w:rFonts w:ascii="Arial" w:hAnsi="Arial" w:cs="Arial"/>
          <w:color w:val="000000" w:themeColor="text1"/>
        </w:rPr>
      </w:pPr>
      <w:r w:rsidRPr="0043759D">
        <w:rPr>
          <w:rFonts w:ascii="Arial" w:hAnsi="Arial" w:cs="Arial"/>
          <w:b/>
          <w:bCs/>
          <w:color w:val="000000" w:themeColor="text1"/>
        </w:rPr>
        <w:t xml:space="preserve">należymy </w:t>
      </w:r>
      <w:r w:rsidRPr="0043759D">
        <w:rPr>
          <w:rFonts w:ascii="Arial" w:hAnsi="Arial" w:cs="Arial"/>
          <w:color w:val="000000" w:themeColor="text1"/>
        </w:rPr>
        <w:t>do tej samej grupy kapitałowej, w rozumieniu ustawy z dnia 16 lutego 2007r. o ochronie konkurencji i konsumentów z następującym</w:t>
      </w:r>
      <w:r w:rsidR="00BB4406">
        <w:rPr>
          <w:rFonts w:ascii="Arial" w:hAnsi="Arial" w:cs="Arial"/>
          <w:color w:val="000000" w:themeColor="text1"/>
        </w:rPr>
        <w:t>i</w:t>
      </w:r>
      <w:r w:rsidRPr="0043759D">
        <w:rPr>
          <w:rFonts w:ascii="Arial" w:hAnsi="Arial" w:cs="Arial"/>
          <w:color w:val="000000" w:themeColor="text1"/>
        </w:rPr>
        <w:t xml:space="preserve"> Wykonawcami, którzy złożyli odrębne oferty, oferty częściowe w postępowaniu o udzielenia zamówienia:*</w:t>
      </w:r>
    </w:p>
    <w:p w14:paraId="293A7C8D" w14:textId="42ED93D8" w:rsidR="0043759D" w:rsidRPr="0043759D" w:rsidRDefault="0043759D" w:rsidP="0043759D">
      <w:pPr>
        <w:autoSpaceDE w:val="0"/>
        <w:autoSpaceDN w:val="0"/>
        <w:adjustRightInd w:val="0"/>
        <w:rPr>
          <w:rFonts w:ascii="Arial" w:hAnsi="Arial" w:cs="Arial"/>
          <w:color w:val="000000" w:themeColor="text1"/>
        </w:rPr>
      </w:pPr>
      <w:r w:rsidRPr="0043759D">
        <w:rPr>
          <w:rFonts w:ascii="Arial" w:hAnsi="Arial" w:cs="Arial"/>
          <w:color w:val="000000" w:themeColor="text1"/>
        </w:rPr>
        <w:t>1</w:t>
      </w:r>
      <w:bookmarkStart w:id="304" w:name="_Hlk72759979"/>
      <w:r w:rsidRPr="0043759D">
        <w:rPr>
          <w:rFonts w:ascii="Arial" w:hAnsi="Arial" w:cs="Arial"/>
          <w:color w:val="000000" w:themeColor="text1"/>
        </w:rPr>
        <w:t>. ___________________________________________________________________________</w:t>
      </w:r>
    </w:p>
    <w:p w14:paraId="43C8F5FA" w14:textId="2F4D968B" w:rsidR="0043759D" w:rsidRPr="0043759D" w:rsidRDefault="0043759D" w:rsidP="0043759D">
      <w:pPr>
        <w:autoSpaceDE w:val="0"/>
        <w:autoSpaceDN w:val="0"/>
        <w:adjustRightInd w:val="0"/>
        <w:rPr>
          <w:rFonts w:ascii="Arial" w:hAnsi="Arial" w:cs="Arial"/>
          <w:color w:val="000000" w:themeColor="text1"/>
        </w:rPr>
      </w:pPr>
      <w:r w:rsidRPr="0043759D">
        <w:rPr>
          <w:rFonts w:ascii="Arial" w:hAnsi="Arial" w:cs="Arial"/>
          <w:color w:val="000000" w:themeColor="text1"/>
        </w:rPr>
        <w:t>2. ___________________________________________________________________________</w:t>
      </w:r>
      <w:bookmarkEnd w:id="304"/>
    </w:p>
    <w:p w14:paraId="571B995D" w14:textId="77777777" w:rsidR="0043759D" w:rsidRPr="0043759D" w:rsidRDefault="0043759D" w:rsidP="0043759D">
      <w:pPr>
        <w:pStyle w:val="Tekstkomentarza"/>
        <w:rPr>
          <w:rFonts w:ascii="Arial" w:hAnsi="Arial" w:cs="Arial"/>
          <w:color w:val="000000" w:themeColor="text1"/>
          <w:sz w:val="22"/>
          <w:szCs w:val="22"/>
        </w:rPr>
      </w:pPr>
      <w:r w:rsidRPr="0043759D">
        <w:rPr>
          <w:rFonts w:ascii="Arial" w:hAnsi="Arial" w:cs="Arial"/>
          <w:color w:val="000000" w:themeColor="text1"/>
          <w:sz w:val="22"/>
          <w:szCs w:val="22"/>
        </w:rPr>
        <w:t>Niniejszym wskazuję, że powiązania z innym wykonawcą/innymi wykonawcami wskazanym/wskazanymi powyżej nie prowadzą do zakłócenia konkurencji w postępowaniu na dowód czego wskazuję/załączam</w:t>
      </w:r>
      <w:r w:rsidRPr="0043759D">
        <w:rPr>
          <w:rFonts w:ascii="Arial" w:hAnsi="Arial" w:cs="Arial"/>
          <w:b/>
          <w:bCs/>
          <w:color w:val="000000" w:themeColor="text1"/>
          <w:sz w:val="22"/>
          <w:szCs w:val="22"/>
        </w:rPr>
        <w:t>:</w:t>
      </w:r>
    </w:p>
    <w:p w14:paraId="5C0AB2A1" w14:textId="4E951A80" w:rsidR="0043759D" w:rsidRPr="0043759D" w:rsidRDefault="0043759D" w:rsidP="0043759D">
      <w:pPr>
        <w:autoSpaceDE w:val="0"/>
        <w:autoSpaceDN w:val="0"/>
        <w:adjustRightInd w:val="0"/>
        <w:rPr>
          <w:rFonts w:ascii="Arial" w:hAnsi="Arial" w:cs="Arial"/>
          <w:color w:val="000000" w:themeColor="text1"/>
        </w:rPr>
      </w:pPr>
      <w:r w:rsidRPr="0043759D">
        <w:rPr>
          <w:rFonts w:ascii="Arial" w:hAnsi="Arial" w:cs="Arial"/>
          <w:color w:val="000000" w:themeColor="text1"/>
        </w:rPr>
        <w:t>1. ___________________________________________________________________________</w:t>
      </w:r>
    </w:p>
    <w:p w14:paraId="2173A827" w14:textId="49268FB1" w:rsidR="0043759D" w:rsidRPr="0043759D" w:rsidRDefault="0043759D" w:rsidP="0043759D">
      <w:pPr>
        <w:autoSpaceDE w:val="0"/>
        <w:autoSpaceDN w:val="0"/>
        <w:adjustRightInd w:val="0"/>
        <w:rPr>
          <w:rFonts w:ascii="Arial" w:hAnsi="Arial" w:cs="Arial"/>
          <w:b/>
          <w:bCs/>
          <w:color w:val="000000" w:themeColor="text1"/>
        </w:rPr>
      </w:pPr>
      <w:r w:rsidRPr="0043759D">
        <w:rPr>
          <w:rFonts w:ascii="Arial" w:hAnsi="Arial" w:cs="Arial"/>
          <w:color w:val="000000" w:themeColor="text1"/>
        </w:rPr>
        <w:t>2. ___________________________________________________________________________</w:t>
      </w:r>
    </w:p>
    <w:p w14:paraId="5F410B95" w14:textId="77777777" w:rsidR="0043759D" w:rsidRPr="0043759D" w:rsidRDefault="0043759D" w:rsidP="00BB4406">
      <w:pPr>
        <w:pStyle w:val="Standard"/>
        <w:spacing w:before="240"/>
        <w:ind w:firstLine="142"/>
        <w:rPr>
          <w:rFonts w:ascii="Arial" w:hAnsi="Arial" w:cs="Arial"/>
          <w:color w:val="000000" w:themeColor="text1"/>
          <w:sz w:val="22"/>
          <w:szCs w:val="22"/>
        </w:rPr>
      </w:pPr>
      <w:r w:rsidRPr="0043759D">
        <w:rPr>
          <w:rFonts w:ascii="Arial" w:hAnsi="Arial" w:cs="Arial"/>
          <w:color w:val="000000" w:themeColor="text1"/>
          <w:sz w:val="22"/>
          <w:szCs w:val="22"/>
        </w:rPr>
        <w:t>* niepotrzebne skreślić</w:t>
      </w:r>
    </w:p>
    <w:p w14:paraId="3A689C54" w14:textId="77777777" w:rsidR="0043759D" w:rsidRPr="0043759D" w:rsidRDefault="0043759D" w:rsidP="00BB4406">
      <w:pPr>
        <w:pStyle w:val="Standard"/>
        <w:spacing w:before="240"/>
        <w:jc w:val="both"/>
        <w:rPr>
          <w:rFonts w:ascii="Arial" w:hAnsi="Arial" w:cs="Arial"/>
          <w:color w:val="0070C0"/>
          <w:sz w:val="22"/>
          <w:szCs w:val="22"/>
        </w:rPr>
      </w:pPr>
      <w:r w:rsidRPr="0043759D">
        <w:rPr>
          <w:rFonts w:ascii="Arial" w:hAnsi="Arial" w:cs="Arial"/>
          <w:color w:val="0070C0"/>
          <w:sz w:val="22"/>
          <w:szCs w:val="22"/>
        </w:rPr>
        <w:t>Plik/ dokument należy podpisać kwalifikowanym podpisem elektronicznym lub podpisem zaufanym lub elektronicznym podpisem osobistym.</w:t>
      </w:r>
    </w:p>
    <w:p w14:paraId="6603096D" w14:textId="77777777" w:rsidR="00BB4406" w:rsidRDefault="00BB4406" w:rsidP="00D11AFD">
      <w:pPr>
        <w:pStyle w:val="Nagwek2"/>
        <w:sectPr w:rsidR="00BB4406" w:rsidSect="00BA057E">
          <w:pgSz w:w="12240" w:h="15840"/>
          <w:pgMar w:top="1417" w:right="1417" w:bottom="1417" w:left="1417" w:header="708" w:footer="708" w:gutter="0"/>
          <w:cols w:space="708"/>
          <w:noEndnote/>
          <w:titlePg/>
          <w:docGrid w:linePitch="272"/>
        </w:sectPr>
      </w:pPr>
    </w:p>
    <w:p w14:paraId="1A020377" w14:textId="67F05097" w:rsidR="000A0AC5" w:rsidRPr="000A0AC5" w:rsidRDefault="000A0AC5" w:rsidP="00D11AFD">
      <w:pPr>
        <w:pStyle w:val="Nagwek2"/>
      </w:pPr>
      <w:bookmarkStart w:id="305" w:name="_Toc152149523"/>
      <w:r w:rsidRPr="000A0AC5">
        <w:lastRenderedPageBreak/>
        <w:t xml:space="preserve">Załącznik nr </w:t>
      </w:r>
      <w:r w:rsidR="00C0426B">
        <w:t>4</w:t>
      </w:r>
      <w:r w:rsidRPr="000A0AC5">
        <w:t xml:space="preserve"> do SWZ</w:t>
      </w:r>
      <w:bookmarkEnd w:id="302"/>
      <w:bookmarkEnd w:id="305"/>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48AF3A06" w14:textId="5B3F2A3D"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o ile Wykonawca polega na zasobach innych podmiotów w celu wykazania spełnienia warunków udziału w postępowaniu</w:t>
      </w:r>
      <w:r>
        <w:rPr>
          <w:rFonts w:ascii="Arial" w:hAnsi="Arial" w:cs="Arial"/>
          <w:b/>
        </w:rPr>
        <w:t xml:space="preserve"> </w:t>
      </w:r>
    </w:p>
    <w:p w14:paraId="341230BB" w14:textId="266D12C9" w:rsidR="00930571" w:rsidRPr="00930571" w:rsidRDefault="000A0AC5" w:rsidP="00250FD2">
      <w:pPr>
        <w:pStyle w:val="Tekstpodstawowy3"/>
        <w:spacing w:before="12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28C40558" w14:textId="77777777" w:rsidR="000A0AC5" w:rsidRDefault="000A0AC5" w:rsidP="00250FD2">
      <w:pPr>
        <w:pStyle w:val="Tekstpodstawowy3"/>
        <w:spacing w:before="12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31B000F0" w14:textId="77777777" w:rsidR="00FA3A4C" w:rsidRDefault="00FA3A4C" w:rsidP="00FA3A4C">
      <w:pPr>
        <w:pStyle w:val="Tekstpodstawowy3"/>
        <w:spacing w:after="0"/>
        <w:rPr>
          <w:rFonts w:ascii="Arial" w:hAnsi="Arial" w:cs="Arial"/>
          <w:bCs/>
          <w:color w:val="000000"/>
          <w:sz w:val="22"/>
          <w:szCs w:val="22"/>
          <w:vertAlign w:val="superscript"/>
          <w:lang w:eastAsia="ko-KR"/>
        </w:rPr>
      </w:pPr>
      <w:r w:rsidRPr="00FA3A4C">
        <w:rPr>
          <w:rFonts w:ascii="Arial" w:hAnsi="Arial" w:cs="Arial"/>
          <w:b/>
          <w:sz w:val="28"/>
          <w:szCs w:val="22"/>
        </w:rPr>
        <w:t>Ubezpieczenie majątku i odpowiedzialności cywilnej Zakładu Gospodarki Mieszkaniowej w Gorzowie Wlkp. na lata 2024-2025</w:t>
      </w:r>
      <w:r w:rsidR="0016385A" w:rsidRPr="000E12D0">
        <w:rPr>
          <w:rFonts w:ascii="Arial" w:hAnsi="Arial" w:cs="Arial"/>
          <w:bCs/>
          <w:color w:val="000000"/>
          <w:sz w:val="22"/>
          <w:szCs w:val="22"/>
          <w:vertAlign w:val="superscript"/>
          <w:lang w:eastAsia="ko-KR"/>
        </w:rPr>
        <w:t xml:space="preserve"> </w:t>
      </w:r>
    </w:p>
    <w:p w14:paraId="470D3108" w14:textId="77777777" w:rsidR="000A0AC5" w:rsidRPr="000E12D0" w:rsidRDefault="000A0AC5" w:rsidP="00250FD2">
      <w:pPr>
        <w:pStyle w:val="Tekstpodstawowy3"/>
        <w:spacing w:before="120"/>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250FD2">
      <w:pPr>
        <w:pStyle w:val="Tekstpodstawowy3"/>
        <w:numPr>
          <w:ilvl w:val="3"/>
          <w:numId w:val="15"/>
        </w:numPr>
        <w:tabs>
          <w:tab w:val="clear" w:pos="2880"/>
          <w:tab w:val="num" w:pos="360"/>
          <w:tab w:val="num" w:pos="3420"/>
        </w:tabs>
        <w:spacing w:before="120"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2C082674" w14:textId="232B3C35" w:rsidR="000A0AC5" w:rsidRDefault="00727369" w:rsidP="00250FD2">
      <w:pPr>
        <w:pStyle w:val="Tekstpodstawowy3"/>
        <w:numPr>
          <w:ilvl w:val="3"/>
          <w:numId w:val="15"/>
        </w:numPr>
        <w:tabs>
          <w:tab w:val="clear" w:pos="2880"/>
          <w:tab w:val="num" w:pos="360"/>
          <w:tab w:val="num" w:pos="3420"/>
        </w:tabs>
        <w:spacing w:before="120"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63EF816D" w14:textId="70DC06A7" w:rsidR="000A0AC5" w:rsidRPr="004B20EA" w:rsidRDefault="00727369" w:rsidP="00250FD2">
      <w:pPr>
        <w:pStyle w:val="Tekstpodstawowy3"/>
        <w:numPr>
          <w:ilvl w:val="3"/>
          <w:numId w:val="15"/>
        </w:numPr>
        <w:tabs>
          <w:tab w:val="clear" w:pos="2880"/>
          <w:tab w:val="num" w:pos="360"/>
          <w:tab w:val="num" w:pos="3420"/>
        </w:tabs>
        <w:spacing w:before="120"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19006EAF" w14:textId="77777777" w:rsidR="000A0AC5" w:rsidRPr="00D91ADA" w:rsidRDefault="000A0AC5" w:rsidP="00250FD2">
      <w:pPr>
        <w:spacing w:before="240"/>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326E451" w14:textId="77777777" w:rsidR="000A0AC5" w:rsidRPr="002912CA" w:rsidRDefault="000A0AC5" w:rsidP="00250FD2">
      <w:pPr>
        <w:pStyle w:val="Nagwek"/>
        <w:tabs>
          <w:tab w:val="left" w:pos="708"/>
        </w:tabs>
        <w:spacing w:before="480"/>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pgSz w:w="12240" w:h="15840"/>
          <w:pgMar w:top="1417" w:right="1417" w:bottom="1417" w:left="1417" w:header="708" w:footer="708" w:gutter="0"/>
          <w:cols w:space="708"/>
          <w:noEndnote/>
          <w:titlePg/>
          <w:docGrid w:linePitch="272"/>
        </w:sectPr>
      </w:pPr>
    </w:p>
    <w:p w14:paraId="54DC0389" w14:textId="6E9FB85F" w:rsidR="007061BA" w:rsidRPr="00817EDC" w:rsidRDefault="007061BA" w:rsidP="007061BA">
      <w:pPr>
        <w:pStyle w:val="Nagwek2"/>
      </w:pPr>
      <w:bookmarkStart w:id="306" w:name="_Toc119912186"/>
      <w:bookmarkStart w:id="307" w:name="_Toc119912658"/>
      <w:bookmarkStart w:id="308" w:name="_Toc152149524"/>
      <w:r w:rsidRPr="00817EDC">
        <w:lastRenderedPageBreak/>
        <w:t xml:space="preserve">Załącznik nr </w:t>
      </w:r>
      <w:r w:rsidR="00C73E2F">
        <w:t>5</w:t>
      </w:r>
      <w:r w:rsidRPr="00817EDC">
        <w:t xml:space="preserve"> do SWZ</w:t>
      </w:r>
      <w:bookmarkEnd w:id="306"/>
      <w:bookmarkEnd w:id="307"/>
      <w:bookmarkEnd w:id="308"/>
    </w:p>
    <w:p w14:paraId="3574D7CB" w14:textId="77777777" w:rsidR="007061BA" w:rsidRPr="00817EDC" w:rsidRDefault="007061BA" w:rsidP="00250FD2">
      <w:pPr>
        <w:pStyle w:val="Akapitzlist1"/>
        <w:spacing w:line="276" w:lineRule="auto"/>
        <w:ind w:left="0"/>
        <w:contextualSpacing w:val="0"/>
        <w:jc w:val="center"/>
        <w:rPr>
          <w:rFonts w:ascii="Arial" w:hAnsi="Arial" w:cs="Arial"/>
          <w:b/>
        </w:rPr>
      </w:pPr>
      <w:r w:rsidRPr="00817EDC">
        <w:rPr>
          <w:rFonts w:ascii="Arial" w:hAnsi="Arial" w:cs="Arial"/>
          <w:b/>
        </w:rPr>
        <w:t>U M O W A (projekt)</w:t>
      </w:r>
    </w:p>
    <w:p w14:paraId="1DFC04B7" w14:textId="77777777" w:rsidR="00FA3A4C" w:rsidRPr="0097006D" w:rsidRDefault="00FA3A4C" w:rsidP="00250FD2">
      <w:pPr>
        <w:spacing w:before="120"/>
        <w:jc w:val="center"/>
        <w:rPr>
          <w:rFonts w:ascii="Arial" w:hAnsi="Arial" w:cs="Arial"/>
          <w:b/>
        </w:rPr>
      </w:pPr>
      <w:r w:rsidRPr="0097006D">
        <w:rPr>
          <w:rFonts w:ascii="Arial" w:hAnsi="Arial" w:cs="Arial"/>
          <w:b/>
        </w:rPr>
        <w:t xml:space="preserve">zawarta w dniu </w:t>
      </w:r>
    </w:p>
    <w:p w14:paraId="684D9E12" w14:textId="77777777" w:rsidR="00FA3A4C" w:rsidRPr="0097006D" w:rsidRDefault="00FA3A4C" w:rsidP="00250FD2">
      <w:pPr>
        <w:spacing w:before="120" w:after="0" w:line="276" w:lineRule="auto"/>
        <w:rPr>
          <w:rFonts w:ascii="Arial" w:hAnsi="Arial" w:cs="Arial"/>
        </w:rPr>
      </w:pPr>
      <w:r w:rsidRPr="0097006D">
        <w:rPr>
          <w:rFonts w:ascii="Arial" w:hAnsi="Arial" w:cs="Arial"/>
        </w:rPr>
        <w:t>pomiędzy:</w:t>
      </w:r>
    </w:p>
    <w:p w14:paraId="04B5FE38" w14:textId="77777777" w:rsidR="00FA3A4C" w:rsidRPr="0097006D" w:rsidRDefault="00FA3A4C" w:rsidP="00250FD2">
      <w:pPr>
        <w:spacing w:before="120" w:after="0" w:line="276" w:lineRule="auto"/>
        <w:rPr>
          <w:rFonts w:ascii="Arial" w:eastAsia="Calibri" w:hAnsi="Arial" w:cs="Arial"/>
        </w:rPr>
      </w:pPr>
      <w:r w:rsidRPr="0097006D">
        <w:rPr>
          <w:rFonts w:ascii="Arial" w:eastAsia="Calibri" w:hAnsi="Arial" w:cs="Arial"/>
          <w:b/>
        </w:rPr>
        <w:t>Miastem Gorzów Wielkopolski - Zakład Gospodarki Mieszkaniowej w Gorzowie Wielkopolskim</w:t>
      </w:r>
      <w:r w:rsidRPr="0097006D">
        <w:rPr>
          <w:rFonts w:ascii="Arial" w:eastAsia="Calibri" w:hAnsi="Arial" w:cs="Arial"/>
        </w:rPr>
        <w:t xml:space="preserve"> ul. Wełniany Rynek 3, 66-400 Gorzów Wlkp. NIP</w:t>
      </w:r>
      <w:r w:rsidRPr="0097006D">
        <w:rPr>
          <w:rFonts w:ascii="Arial" w:hAnsi="Arial" w:cs="Arial"/>
        </w:rPr>
        <w:t xml:space="preserve"> 599 -00-19 632</w:t>
      </w:r>
      <w:r w:rsidRPr="0097006D">
        <w:rPr>
          <w:rFonts w:ascii="Arial" w:eastAsia="Calibri" w:hAnsi="Arial" w:cs="Arial"/>
        </w:rPr>
        <w:t xml:space="preserve"> w imieniu którego działa</w:t>
      </w:r>
    </w:p>
    <w:p w14:paraId="54E6707A" w14:textId="77777777" w:rsidR="00FA3A4C" w:rsidRPr="0097006D" w:rsidRDefault="00FA3A4C" w:rsidP="00250FD2">
      <w:pPr>
        <w:spacing w:before="120" w:after="0" w:line="276" w:lineRule="auto"/>
        <w:rPr>
          <w:rFonts w:ascii="Arial" w:hAnsi="Arial" w:cs="Arial"/>
          <w:b/>
        </w:rPr>
      </w:pPr>
      <w:r w:rsidRPr="0097006D">
        <w:rPr>
          <w:rFonts w:ascii="Arial" w:eastAsia="Calibri" w:hAnsi="Arial" w:cs="Arial"/>
          <w:b/>
        </w:rPr>
        <w:t xml:space="preserve">Paweł Nowacki – Dyrektor </w:t>
      </w:r>
    </w:p>
    <w:p w14:paraId="2775D2C3" w14:textId="77777777" w:rsidR="00FA3A4C" w:rsidRPr="0097006D" w:rsidRDefault="00FA3A4C" w:rsidP="00250FD2">
      <w:pPr>
        <w:spacing w:before="120" w:after="0" w:line="276" w:lineRule="auto"/>
        <w:rPr>
          <w:rFonts w:ascii="Arial" w:hAnsi="Arial" w:cs="Arial"/>
        </w:rPr>
      </w:pPr>
      <w:r w:rsidRPr="0097006D">
        <w:rPr>
          <w:rFonts w:ascii="Arial" w:hAnsi="Arial" w:cs="Arial"/>
        </w:rPr>
        <w:t xml:space="preserve">zwanym dalej </w:t>
      </w:r>
      <w:r w:rsidRPr="0097006D">
        <w:rPr>
          <w:rFonts w:ascii="Arial" w:hAnsi="Arial" w:cs="Arial"/>
          <w:b/>
        </w:rPr>
        <w:t>Ubezpieczającym</w:t>
      </w:r>
    </w:p>
    <w:p w14:paraId="6E233F87" w14:textId="77777777" w:rsidR="00FA3A4C" w:rsidRPr="0097006D" w:rsidRDefault="00FA3A4C" w:rsidP="00250FD2">
      <w:pPr>
        <w:spacing w:before="120" w:after="0" w:line="276" w:lineRule="auto"/>
        <w:rPr>
          <w:rFonts w:ascii="Arial" w:hAnsi="Arial" w:cs="Arial"/>
        </w:rPr>
      </w:pPr>
      <w:r w:rsidRPr="0097006D">
        <w:rPr>
          <w:rFonts w:ascii="Arial" w:hAnsi="Arial" w:cs="Arial"/>
        </w:rPr>
        <w:t xml:space="preserve">a </w:t>
      </w:r>
      <w:r w:rsidRPr="0097006D">
        <w:rPr>
          <w:rFonts w:ascii="Arial" w:hAnsi="Arial" w:cs="Arial"/>
          <w:b/>
        </w:rPr>
        <w:t>………………………………………….</w:t>
      </w:r>
    </w:p>
    <w:p w14:paraId="59492330" w14:textId="77777777" w:rsidR="00FA3A4C" w:rsidRPr="0097006D" w:rsidRDefault="00FA3A4C" w:rsidP="00250FD2">
      <w:pPr>
        <w:spacing w:before="120" w:after="0" w:line="276" w:lineRule="auto"/>
        <w:rPr>
          <w:rFonts w:ascii="Arial" w:hAnsi="Arial" w:cs="Arial"/>
        </w:rPr>
      </w:pPr>
      <w:r w:rsidRPr="0097006D">
        <w:rPr>
          <w:rFonts w:ascii="Arial" w:hAnsi="Arial" w:cs="Arial"/>
        </w:rPr>
        <w:t>reprezentowanym przez:</w:t>
      </w:r>
    </w:p>
    <w:p w14:paraId="65D7E019" w14:textId="77777777" w:rsidR="00FA3A4C" w:rsidRPr="0097006D" w:rsidRDefault="00FA3A4C" w:rsidP="00250FD2">
      <w:pPr>
        <w:numPr>
          <w:ilvl w:val="0"/>
          <w:numId w:val="38"/>
        </w:numPr>
        <w:spacing w:before="120" w:after="0" w:line="276" w:lineRule="auto"/>
        <w:ind w:left="2693" w:hanging="418"/>
        <w:jc w:val="left"/>
        <w:rPr>
          <w:rFonts w:ascii="Arial" w:hAnsi="Arial" w:cs="Arial"/>
        </w:rPr>
      </w:pPr>
      <w:r w:rsidRPr="0097006D">
        <w:rPr>
          <w:rFonts w:ascii="Arial" w:hAnsi="Arial" w:cs="Arial"/>
          <w:b/>
        </w:rPr>
        <w:t>………………………………………..</w:t>
      </w:r>
      <w:r w:rsidRPr="0097006D">
        <w:rPr>
          <w:rFonts w:ascii="Arial" w:hAnsi="Arial" w:cs="Arial"/>
        </w:rPr>
        <w:t xml:space="preserve"> </w:t>
      </w:r>
    </w:p>
    <w:p w14:paraId="25BCFBFF" w14:textId="77777777" w:rsidR="00FA3A4C" w:rsidRPr="0097006D" w:rsidRDefault="00FA3A4C" w:rsidP="00250FD2">
      <w:pPr>
        <w:spacing w:before="120" w:after="0" w:line="276" w:lineRule="auto"/>
        <w:jc w:val="left"/>
        <w:rPr>
          <w:rFonts w:ascii="Arial" w:hAnsi="Arial" w:cs="Arial"/>
          <w:b/>
        </w:rPr>
      </w:pPr>
      <w:r w:rsidRPr="0097006D">
        <w:rPr>
          <w:rFonts w:ascii="Arial" w:hAnsi="Arial" w:cs="Arial"/>
        </w:rPr>
        <w:t xml:space="preserve">zwanym dalej </w:t>
      </w:r>
      <w:r w:rsidRPr="0097006D">
        <w:rPr>
          <w:rFonts w:ascii="Arial" w:hAnsi="Arial" w:cs="Arial"/>
          <w:b/>
        </w:rPr>
        <w:t>Ubezpieczycielem</w:t>
      </w:r>
    </w:p>
    <w:p w14:paraId="78552FAF" w14:textId="77777777" w:rsidR="00FA3A4C" w:rsidRPr="0097006D" w:rsidRDefault="00FA3A4C" w:rsidP="00250FD2">
      <w:pPr>
        <w:tabs>
          <w:tab w:val="left" w:pos="748"/>
          <w:tab w:val="left" w:pos="3366"/>
          <w:tab w:val="left" w:leader="dot" w:pos="7854"/>
        </w:tabs>
        <w:spacing w:before="120" w:after="0" w:line="276" w:lineRule="auto"/>
        <w:rPr>
          <w:rFonts w:ascii="Arial" w:hAnsi="Arial" w:cs="Arial"/>
        </w:rPr>
      </w:pPr>
      <w:r w:rsidRPr="0097006D">
        <w:rPr>
          <w:rFonts w:ascii="Arial" w:hAnsi="Arial" w:cs="Arial"/>
        </w:rPr>
        <w:t>o następującej treści:</w:t>
      </w:r>
    </w:p>
    <w:p w14:paraId="77135085" w14:textId="77777777" w:rsidR="00FA3A4C" w:rsidRPr="0097006D" w:rsidRDefault="00FA3A4C" w:rsidP="00250FD2">
      <w:pPr>
        <w:spacing w:before="120" w:after="0" w:line="276" w:lineRule="auto"/>
        <w:jc w:val="center"/>
        <w:rPr>
          <w:rFonts w:ascii="Arial" w:hAnsi="Arial" w:cs="Arial"/>
          <w:b/>
        </w:rPr>
      </w:pPr>
      <w:r w:rsidRPr="0097006D">
        <w:rPr>
          <w:rFonts w:ascii="Arial" w:hAnsi="Arial" w:cs="Arial"/>
          <w:b/>
        </w:rPr>
        <w:t>§ 1</w:t>
      </w:r>
    </w:p>
    <w:p w14:paraId="3B04F993" w14:textId="77777777" w:rsidR="00FA3A4C" w:rsidRPr="0097006D" w:rsidRDefault="00FA3A4C" w:rsidP="00250FD2">
      <w:pPr>
        <w:spacing w:before="120" w:after="0" w:line="276" w:lineRule="auto"/>
        <w:rPr>
          <w:rFonts w:ascii="Arial" w:hAnsi="Arial" w:cs="Arial"/>
        </w:rPr>
      </w:pPr>
      <w:r w:rsidRPr="0097006D">
        <w:rPr>
          <w:rFonts w:ascii="Arial" w:hAnsi="Arial" w:cs="Arial"/>
        </w:rPr>
        <w:t>Przedmiotem umowy jest ubezpieczenie majątku i odpowiedzialności cywilnej Zakładu Gospodarki Mieszkaniowej w Gorzowie Wlkp., zgodnie z zakresem wymienionym dalej.</w:t>
      </w:r>
    </w:p>
    <w:p w14:paraId="48E74E99" w14:textId="77777777" w:rsidR="00FA3A4C" w:rsidRPr="0097006D" w:rsidRDefault="00FA3A4C" w:rsidP="00250FD2">
      <w:pPr>
        <w:spacing w:before="120" w:after="0" w:line="276" w:lineRule="auto"/>
        <w:jc w:val="center"/>
        <w:rPr>
          <w:rFonts w:ascii="Arial" w:hAnsi="Arial" w:cs="Arial"/>
          <w:b/>
        </w:rPr>
      </w:pPr>
      <w:r w:rsidRPr="0097006D">
        <w:rPr>
          <w:rFonts w:ascii="Arial" w:hAnsi="Arial" w:cs="Arial"/>
          <w:b/>
        </w:rPr>
        <w:t>§ 2</w:t>
      </w:r>
    </w:p>
    <w:p w14:paraId="6CBF2762" w14:textId="358E15DB" w:rsidR="00FA3A4C" w:rsidRPr="0097006D" w:rsidRDefault="00FA3A4C" w:rsidP="00250FD2">
      <w:pPr>
        <w:pStyle w:val="Akapitzlist1"/>
        <w:spacing w:before="120" w:after="0" w:line="276" w:lineRule="auto"/>
        <w:ind w:left="0"/>
        <w:contextualSpacing w:val="0"/>
        <w:jc w:val="both"/>
        <w:rPr>
          <w:rFonts w:ascii="Arial" w:hAnsi="Arial" w:cs="Arial"/>
        </w:rPr>
      </w:pPr>
      <w:r w:rsidRPr="0097006D">
        <w:rPr>
          <w:rFonts w:ascii="Arial" w:hAnsi="Arial" w:cs="Arial"/>
        </w:rPr>
        <w:t xml:space="preserve">Umowa zawarta zostaje na podstawie oferty wybranej w wyniku </w:t>
      </w:r>
      <w:r w:rsidRPr="0097006D">
        <w:rPr>
          <w:rFonts w:ascii="Arial" w:hAnsi="Arial" w:cs="Arial"/>
          <w:bCs/>
        </w:rPr>
        <w:t>postępowania o udzielenie zamówienia publicznego nr</w:t>
      </w:r>
      <w:r w:rsidRPr="0097006D">
        <w:rPr>
          <w:rFonts w:ascii="Arial" w:hAnsi="Arial" w:cs="Arial"/>
          <w:b/>
          <w:bCs/>
        </w:rPr>
        <w:t xml:space="preserve"> TZP -002/</w:t>
      </w:r>
      <w:r w:rsidR="00B07543">
        <w:rPr>
          <w:rFonts w:ascii="Arial" w:hAnsi="Arial" w:cs="Arial"/>
          <w:b/>
          <w:bCs/>
        </w:rPr>
        <w:t>55</w:t>
      </w:r>
      <w:r w:rsidRPr="0097006D">
        <w:rPr>
          <w:rFonts w:ascii="Arial" w:hAnsi="Arial" w:cs="Arial"/>
          <w:b/>
          <w:bCs/>
        </w:rPr>
        <w:t>/202</w:t>
      </w:r>
      <w:r w:rsidR="00B07543">
        <w:rPr>
          <w:rFonts w:ascii="Arial" w:hAnsi="Arial" w:cs="Arial"/>
          <w:b/>
          <w:bCs/>
        </w:rPr>
        <w:t>3</w:t>
      </w:r>
      <w:r w:rsidRPr="0097006D">
        <w:rPr>
          <w:rFonts w:ascii="Arial" w:hAnsi="Arial" w:cs="Arial"/>
          <w:b/>
          <w:bCs/>
        </w:rPr>
        <w:t xml:space="preserve"> </w:t>
      </w:r>
      <w:r w:rsidRPr="0097006D">
        <w:rPr>
          <w:rFonts w:ascii="Arial" w:hAnsi="Arial" w:cs="Arial"/>
        </w:rPr>
        <w:t xml:space="preserve">z dnia …………… r., </w:t>
      </w:r>
      <w:r w:rsidRPr="0097006D">
        <w:rPr>
          <w:rFonts w:ascii="Arial" w:hAnsi="Arial" w:cs="Arial"/>
          <w:bCs/>
        </w:rPr>
        <w:t>przeprowadzonego</w:t>
      </w:r>
      <w:r w:rsidRPr="0097006D">
        <w:rPr>
          <w:rFonts w:ascii="Arial" w:hAnsi="Arial" w:cs="Arial"/>
          <w:b/>
          <w:bCs/>
        </w:rPr>
        <w:t xml:space="preserve"> </w:t>
      </w:r>
      <w:r w:rsidRPr="0097006D">
        <w:rPr>
          <w:rFonts w:ascii="Arial" w:hAnsi="Arial" w:cs="Arial"/>
        </w:rPr>
        <w:t>w trybie podstawowym zgodnie z art. 275 pkt 2 ustawy z dnia 11 września 2019 roku Prawo zamówień publicznych.</w:t>
      </w:r>
    </w:p>
    <w:p w14:paraId="7C56D8B4" w14:textId="77777777" w:rsidR="00FA3A4C" w:rsidRPr="0097006D" w:rsidRDefault="00FA3A4C" w:rsidP="00250FD2">
      <w:pPr>
        <w:spacing w:before="120" w:after="0" w:line="276" w:lineRule="auto"/>
        <w:jc w:val="center"/>
        <w:rPr>
          <w:rFonts w:ascii="Arial" w:hAnsi="Arial" w:cs="Arial"/>
          <w:b/>
        </w:rPr>
      </w:pPr>
      <w:r w:rsidRPr="0097006D">
        <w:rPr>
          <w:rFonts w:ascii="Arial" w:hAnsi="Arial" w:cs="Arial"/>
          <w:b/>
        </w:rPr>
        <w:t>§ 3</w:t>
      </w:r>
    </w:p>
    <w:p w14:paraId="2AC46635" w14:textId="77777777" w:rsidR="00FA3A4C" w:rsidRPr="0097006D" w:rsidRDefault="00FA3A4C" w:rsidP="00250FD2">
      <w:pPr>
        <w:spacing w:before="120" w:after="0" w:line="276" w:lineRule="auto"/>
        <w:rPr>
          <w:rFonts w:ascii="Arial" w:hAnsi="Arial" w:cs="Arial"/>
        </w:rPr>
      </w:pPr>
      <w:r w:rsidRPr="0097006D">
        <w:rPr>
          <w:rFonts w:ascii="Arial" w:hAnsi="Arial" w:cs="Arial"/>
        </w:rPr>
        <w:t>Zgodnie z rozstrzygniętą procedurą, Ubezpieczyciel zobowiązuje się do objęcia ubezpieczeniem Ubezpieczającego, w zakresie:</w:t>
      </w:r>
    </w:p>
    <w:p w14:paraId="4B91B99F" w14:textId="097FBA44" w:rsidR="00FA3A4C" w:rsidRPr="0097006D" w:rsidRDefault="00A8088F" w:rsidP="00250FD2">
      <w:pPr>
        <w:widowControl w:val="0"/>
        <w:numPr>
          <w:ilvl w:val="0"/>
          <w:numId w:val="40"/>
        </w:numPr>
        <w:tabs>
          <w:tab w:val="clear" w:pos="1829"/>
          <w:tab w:val="num" w:pos="374"/>
        </w:tabs>
        <w:autoSpaceDE w:val="0"/>
        <w:autoSpaceDN w:val="0"/>
        <w:adjustRightInd w:val="0"/>
        <w:spacing w:before="120" w:after="0" w:line="276" w:lineRule="auto"/>
        <w:ind w:left="374" w:hanging="374"/>
        <w:rPr>
          <w:rFonts w:ascii="Arial" w:hAnsi="Arial" w:cs="Arial"/>
        </w:rPr>
      </w:pPr>
      <w:r>
        <w:rPr>
          <w:rFonts w:ascii="Arial" w:hAnsi="Arial" w:cs="Arial"/>
        </w:rPr>
        <w:t xml:space="preserve">Ubezpieczenia mienia od wszystkich </w:t>
      </w:r>
      <w:proofErr w:type="spellStart"/>
      <w:r>
        <w:rPr>
          <w:rFonts w:ascii="Arial" w:hAnsi="Arial" w:cs="Arial"/>
        </w:rPr>
        <w:t>ryzyk</w:t>
      </w:r>
      <w:proofErr w:type="spellEnd"/>
      <w:r w:rsidR="00FA3A4C" w:rsidRPr="0097006D">
        <w:rPr>
          <w:rFonts w:ascii="Arial" w:hAnsi="Arial" w:cs="Arial"/>
        </w:rPr>
        <w:t>,</w:t>
      </w:r>
    </w:p>
    <w:p w14:paraId="5E00FEA3" w14:textId="09F9FD35" w:rsidR="00FA3A4C" w:rsidRPr="0097006D" w:rsidRDefault="00FA3A4C" w:rsidP="00250FD2">
      <w:pPr>
        <w:widowControl w:val="0"/>
        <w:numPr>
          <w:ilvl w:val="0"/>
          <w:numId w:val="40"/>
        </w:numPr>
        <w:tabs>
          <w:tab w:val="clear" w:pos="1829"/>
          <w:tab w:val="num" w:pos="374"/>
        </w:tabs>
        <w:autoSpaceDE w:val="0"/>
        <w:autoSpaceDN w:val="0"/>
        <w:adjustRightInd w:val="0"/>
        <w:spacing w:before="120" w:after="0" w:line="276" w:lineRule="auto"/>
        <w:ind w:left="374" w:hanging="374"/>
        <w:rPr>
          <w:rFonts w:ascii="Arial" w:hAnsi="Arial" w:cs="Arial"/>
        </w:rPr>
      </w:pPr>
      <w:r w:rsidRPr="0097006D">
        <w:rPr>
          <w:rFonts w:ascii="Arial" w:hAnsi="Arial" w:cs="Arial"/>
        </w:rPr>
        <w:t xml:space="preserve">sprzętu elektronicznego od wszystkich </w:t>
      </w:r>
      <w:proofErr w:type="spellStart"/>
      <w:r w:rsidRPr="0097006D">
        <w:rPr>
          <w:rFonts w:ascii="Arial" w:hAnsi="Arial" w:cs="Arial"/>
        </w:rPr>
        <w:t>ryzyk</w:t>
      </w:r>
      <w:proofErr w:type="spellEnd"/>
      <w:r w:rsidR="00A8088F">
        <w:rPr>
          <w:rFonts w:ascii="Arial" w:hAnsi="Arial" w:cs="Arial"/>
        </w:rPr>
        <w:t>, w tym kosztów odtworzenia danych</w:t>
      </w:r>
      <w:r w:rsidRPr="0097006D">
        <w:rPr>
          <w:rFonts w:ascii="Arial" w:hAnsi="Arial" w:cs="Arial"/>
        </w:rPr>
        <w:t>,</w:t>
      </w:r>
    </w:p>
    <w:p w14:paraId="0FDDDC51" w14:textId="6B6324FB" w:rsidR="00FA3A4C" w:rsidRPr="00A8088F" w:rsidRDefault="00A8088F" w:rsidP="00250FD2">
      <w:pPr>
        <w:tabs>
          <w:tab w:val="num" w:pos="-2431"/>
          <w:tab w:val="num" w:pos="748"/>
          <w:tab w:val="left" w:pos="2805"/>
          <w:tab w:val="left" w:leader="dot" w:pos="7293"/>
        </w:tabs>
        <w:spacing w:before="120" w:after="0" w:line="276" w:lineRule="auto"/>
        <w:rPr>
          <w:rFonts w:ascii="Arial" w:hAnsi="Arial" w:cs="Arial"/>
        </w:rPr>
      </w:pPr>
      <w:r>
        <w:rPr>
          <w:rFonts w:ascii="Arial" w:hAnsi="Arial" w:cs="Arial"/>
        </w:rPr>
        <w:t xml:space="preserve">3) </w:t>
      </w:r>
      <w:r w:rsidR="00FA3A4C" w:rsidRPr="00A8088F">
        <w:rPr>
          <w:rFonts w:ascii="Arial" w:hAnsi="Arial" w:cs="Arial"/>
        </w:rPr>
        <w:t>odpowiedzialności cywilnej</w:t>
      </w:r>
      <w:r w:rsidRPr="00A8088F">
        <w:rPr>
          <w:rFonts w:ascii="Arial" w:hAnsi="Arial" w:cs="Arial"/>
        </w:rPr>
        <w:t xml:space="preserve"> </w:t>
      </w:r>
      <w:r w:rsidR="00FA3A4C" w:rsidRPr="00A8088F">
        <w:rPr>
          <w:rFonts w:ascii="Arial" w:hAnsi="Arial" w:cs="Arial"/>
        </w:rPr>
        <w:t>z tytułu posiadanego mienia i prowadzonej działalności wraz z rozszerzeniami:</w:t>
      </w:r>
    </w:p>
    <w:p w14:paraId="56A81DB9" w14:textId="101C260D" w:rsidR="00FA3A4C" w:rsidRPr="0097006D" w:rsidRDefault="00A8088F" w:rsidP="00250FD2">
      <w:pPr>
        <w:spacing w:before="120" w:after="0" w:line="276" w:lineRule="auto"/>
        <w:rPr>
          <w:rFonts w:ascii="Arial" w:hAnsi="Arial" w:cs="Arial"/>
        </w:rPr>
      </w:pPr>
      <w:r>
        <w:rPr>
          <w:rFonts w:ascii="Arial" w:hAnsi="Arial" w:cs="Arial"/>
        </w:rPr>
        <w:t xml:space="preserve">4) odpowiedzialności cywilnej </w:t>
      </w:r>
      <w:r w:rsidR="00FA3A4C" w:rsidRPr="0097006D">
        <w:rPr>
          <w:rFonts w:ascii="Arial" w:hAnsi="Arial" w:cs="Arial"/>
        </w:rPr>
        <w:t>zarządcy nieruchomości.</w:t>
      </w:r>
    </w:p>
    <w:p w14:paraId="0A891741" w14:textId="77777777" w:rsidR="00FA3A4C" w:rsidRPr="0097006D" w:rsidRDefault="00FA3A4C" w:rsidP="00250FD2">
      <w:pPr>
        <w:spacing w:before="120" w:after="0" w:line="276" w:lineRule="auto"/>
        <w:jc w:val="center"/>
        <w:rPr>
          <w:rFonts w:ascii="Arial" w:hAnsi="Arial" w:cs="Arial"/>
          <w:b/>
        </w:rPr>
      </w:pPr>
      <w:r w:rsidRPr="0097006D">
        <w:rPr>
          <w:rFonts w:ascii="Arial" w:hAnsi="Arial" w:cs="Arial"/>
          <w:b/>
        </w:rPr>
        <w:t>§ 4</w:t>
      </w:r>
    </w:p>
    <w:p w14:paraId="484DD24F" w14:textId="77777777" w:rsidR="00FA3A4C" w:rsidRPr="0097006D" w:rsidRDefault="00FA3A4C" w:rsidP="00250FD2">
      <w:pPr>
        <w:numPr>
          <w:ilvl w:val="0"/>
          <w:numId w:val="39"/>
        </w:numPr>
        <w:tabs>
          <w:tab w:val="clear" w:pos="2640"/>
          <w:tab w:val="num" w:pos="360"/>
        </w:tabs>
        <w:spacing w:before="120" w:after="0" w:line="276" w:lineRule="auto"/>
        <w:ind w:left="360"/>
        <w:rPr>
          <w:rFonts w:ascii="Arial" w:hAnsi="Arial" w:cs="Arial"/>
        </w:rPr>
      </w:pPr>
      <w:r w:rsidRPr="0097006D">
        <w:rPr>
          <w:rFonts w:ascii="Arial" w:hAnsi="Arial" w:cs="Arial"/>
        </w:rPr>
        <w:t xml:space="preserve">Integralną część niniejszej umowy stanowi specyfikacja warunków zamówienia wraz z załącznikami, w której został dokładnie opisany przedmiot zamówienia wraz ze wskazaniem </w:t>
      </w:r>
      <w:r w:rsidRPr="0097006D">
        <w:rPr>
          <w:rFonts w:ascii="Arial" w:hAnsi="Arial" w:cs="Arial"/>
        </w:rPr>
        <w:lastRenderedPageBreak/>
        <w:t xml:space="preserve">zakresu ubezpieczenia, co do poszczególnych </w:t>
      </w:r>
      <w:proofErr w:type="spellStart"/>
      <w:r w:rsidRPr="0097006D">
        <w:rPr>
          <w:rFonts w:ascii="Arial" w:hAnsi="Arial" w:cs="Arial"/>
        </w:rPr>
        <w:t>ryzyk</w:t>
      </w:r>
      <w:proofErr w:type="spellEnd"/>
      <w:r w:rsidRPr="0097006D">
        <w:rPr>
          <w:rFonts w:ascii="Arial" w:hAnsi="Arial" w:cs="Arial"/>
        </w:rPr>
        <w:t xml:space="preserve"> i klauzule obligatoryjne, które zostają włączone do umowy ubezpieczenia.</w:t>
      </w:r>
    </w:p>
    <w:p w14:paraId="6C89F54A" w14:textId="77777777" w:rsidR="00FA3A4C" w:rsidRPr="0097006D" w:rsidRDefault="00FA3A4C" w:rsidP="00250FD2">
      <w:pPr>
        <w:numPr>
          <w:ilvl w:val="0"/>
          <w:numId w:val="39"/>
        </w:numPr>
        <w:tabs>
          <w:tab w:val="clear" w:pos="2640"/>
          <w:tab w:val="num" w:pos="360"/>
        </w:tabs>
        <w:spacing w:before="120" w:after="0" w:line="276" w:lineRule="auto"/>
        <w:ind w:left="360"/>
        <w:rPr>
          <w:rFonts w:ascii="Arial" w:hAnsi="Arial" w:cs="Arial"/>
        </w:rPr>
      </w:pPr>
      <w:r w:rsidRPr="0097006D">
        <w:rPr>
          <w:rFonts w:ascii="Arial" w:hAnsi="Arial" w:cs="Arial"/>
        </w:rPr>
        <w:t>Złożona przez Ubezpieczyciela oferta, wraz ze wszystkimi załącznikami, również stanowi integralną część niniejszej umowy.</w:t>
      </w:r>
    </w:p>
    <w:p w14:paraId="03941ADD" w14:textId="77777777" w:rsidR="00FA3A4C" w:rsidRPr="0097006D" w:rsidRDefault="00FA3A4C" w:rsidP="00250FD2">
      <w:pPr>
        <w:numPr>
          <w:ilvl w:val="0"/>
          <w:numId w:val="39"/>
        </w:numPr>
        <w:tabs>
          <w:tab w:val="clear" w:pos="2640"/>
          <w:tab w:val="num" w:pos="360"/>
        </w:tabs>
        <w:spacing w:before="120" w:after="0" w:line="276" w:lineRule="auto"/>
        <w:ind w:left="360"/>
        <w:rPr>
          <w:rFonts w:ascii="Arial" w:hAnsi="Arial" w:cs="Arial"/>
        </w:rPr>
      </w:pPr>
      <w:r w:rsidRPr="0097006D">
        <w:rPr>
          <w:rFonts w:ascii="Arial" w:hAnsi="Arial" w:cs="Arial"/>
        </w:rPr>
        <w:t>Sposób świadczonej usługi ubezpieczeniowej i jej zakres, w tematyce określonej w § 3, precyzują postanowienia zawarte w specyfikacji warunków zamówienia i ofercie, potwierdzone niniejszą umową, a także ogólne warunki ubezpieczeń, będące częścią składową poszczególnych polis.</w:t>
      </w:r>
    </w:p>
    <w:p w14:paraId="63D730E1" w14:textId="77777777" w:rsidR="00FA3A4C" w:rsidRPr="0097006D" w:rsidRDefault="00FA3A4C" w:rsidP="00250FD2">
      <w:pPr>
        <w:widowControl w:val="0"/>
        <w:numPr>
          <w:ilvl w:val="0"/>
          <w:numId w:val="39"/>
        </w:numPr>
        <w:tabs>
          <w:tab w:val="clear" w:pos="2640"/>
          <w:tab w:val="num" w:pos="360"/>
        </w:tabs>
        <w:autoSpaceDE w:val="0"/>
        <w:autoSpaceDN w:val="0"/>
        <w:adjustRightInd w:val="0"/>
        <w:spacing w:before="120" w:after="0" w:line="276" w:lineRule="auto"/>
        <w:ind w:left="360"/>
        <w:rPr>
          <w:rFonts w:ascii="Arial" w:hAnsi="Arial" w:cs="Arial"/>
        </w:rPr>
      </w:pPr>
      <w:r w:rsidRPr="0097006D">
        <w:rPr>
          <w:rFonts w:ascii="Arial" w:hAnsi="Arial" w:cs="Arial"/>
        </w:rPr>
        <w:t>Wykaz majątku objętego ubezpieczeniami stanowią załączniki do wystawionych przez Ubezpieczyciela polis.</w:t>
      </w:r>
    </w:p>
    <w:p w14:paraId="4ADD9E29"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5</w:t>
      </w:r>
    </w:p>
    <w:p w14:paraId="330973B8" w14:textId="77777777" w:rsidR="00FA3A4C" w:rsidRPr="00592015" w:rsidRDefault="00FA3A4C" w:rsidP="00250FD2">
      <w:pPr>
        <w:spacing w:before="120" w:after="0" w:line="276" w:lineRule="auto"/>
        <w:rPr>
          <w:rFonts w:ascii="Arial" w:hAnsi="Arial" w:cs="Arial"/>
        </w:rPr>
      </w:pPr>
      <w:r w:rsidRPr="00592015">
        <w:rPr>
          <w:rFonts w:ascii="Arial" w:hAnsi="Arial" w:cs="Arial"/>
        </w:rPr>
        <w:t>Ogólne warunki ubezpieczeń</w:t>
      </w:r>
      <w:r w:rsidRPr="00592015">
        <w:rPr>
          <w:rFonts w:ascii="Arial" w:hAnsi="Arial" w:cs="Arial"/>
          <w:b/>
        </w:rPr>
        <w:t xml:space="preserve"> </w:t>
      </w:r>
      <w:r w:rsidRPr="00592015">
        <w:rPr>
          <w:rFonts w:ascii="Arial" w:hAnsi="Arial" w:cs="Arial"/>
        </w:rPr>
        <w:t xml:space="preserve">Ubezpieczyciela, w zakresie </w:t>
      </w:r>
      <w:proofErr w:type="spellStart"/>
      <w:r w:rsidRPr="00592015">
        <w:rPr>
          <w:rFonts w:ascii="Arial" w:hAnsi="Arial" w:cs="Arial"/>
        </w:rPr>
        <w:t>ryzyk</w:t>
      </w:r>
      <w:proofErr w:type="spellEnd"/>
      <w:r w:rsidRPr="00592015">
        <w:rPr>
          <w:rFonts w:ascii="Arial" w:hAnsi="Arial" w:cs="Arial"/>
        </w:rPr>
        <w:t xml:space="preserve"> objętych niniejszą umową, obowiązują, o ile warunki przewidziane w niniejszej umowie lub w specyfikacji istotnych warunków zamówienia, nie wprowadzają odrębnych uregulowań. Nie dotyczy to jednak sytuacji, gdy uregulowania te odbiegałyby na niekorzyść Ubezpieczającego, w stosunku do warunków określonych w ogólnych warunkach ubezpieczeń. W takim wypadku zastosowanie znajdą postanowienia korzystniejsze dla</w:t>
      </w:r>
      <w:r w:rsidRPr="00592015">
        <w:rPr>
          <w:rFonts w:ascii="Arial" w:hAnsi="Arial" w:cs="Arial"/>
          <w:b/>
        </w:rPr>
        <w:t xml:space="preserve"> </w:t>
      </w:r>
      <w:r w:rsidRPr="00592015">
        <w:rPr>
          <w:rFonts w:ascii="Arial" w:hAnsi="Arial" w:cs="Arial"/>
        </w:rPr>
        <w:t>Ubezpieczającego</w:t>
      </w:r>
    </w:p>
    <w:p w14:paraId="0CA9381B"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6</w:t>
      </w:r>
    </w:p>
    <w:p w14:paraId="52DA2A9D" w14:textId="77777777" w:rsidR="00FA3A4C" w:rsidRPr="00592015" w:rsidRDefault="00FA3A4C" w:rsidP="00250FD2">
      <w:pPr>
        <w:spacing w:before="120" w:after="0" w:line="276" w:lineRule="auto"/>
        <w:rPr>
          <w:rFonts w:ascii="Arial" w:hAnsi="Arial" w:cs="Arial"/>
        </w:rPr>
      </w:pPr>
      <w:r w:rsidRPr="00592015">
        <w:rPr>
          <w:rFonts w:ascii="Arial" w:hAnsi="Arial" w:cs="Arial"/>
        </w:rPr>
        <w:t>Ubezpieczyciel zobowiązuje się do wykonania przedmiotu zamówienia zgodnie z niniejszą umową, warunkami zawartymi w specyfikacji istotnych warunków zamówienia, złożoną ofertą i powszechnie obowiązującymi przepisami prawa, regulującymi zasady zawierania oraz wykonywania umów ubezpieczenia oraz zgodnie z ustawą Prawo zamówień publicznych i przepisami wykonawczymi do tej ustawy.</w:t>
      </w:r>
    </w:p>
    <w:p w14:paraId="16A1BBD4" w14:textId="77777777" w:rsidR="00FA3A4C" w:rsidRPr="0097006D" w:rsidRDefault="00FA3A4C" w:rsidP="00250FD2">
      <w:pPr>
        <w:spacing w:before="120" w:after="0" w:line="276" w:lineRule="auto"/>
        <w:jc w:val="center"/>
        <w:rPr>
          <w:rFonts w:ascii="Arial" w:hAnsi="Arial" w:cs="Arial"/>
          <w:b/>
        </w:rPr>
      </w:pPr>
      <w:r w:rsidRPr="0097006D">
        <w:rPr>
          <w:rFonts w:ascii="Arial" w:hAnsi="Arial" w:cs="Arial"/>
          <w:b/>
        </w:rPr>
        <w:t>§ 7</w:t>
      </w:r>
    </w:p>
    <w:p w14:paraId="55AF71FB" w14:textId="5CDAEFF5" w:rsidR="00FA3A4C" w:rsidRPr="0097006D" w:rsidRDefault="00FA3A4C" w:rsidP="00250FD2">
      <w:pPr>
        <w:spacing w:before="120" w:after="0" w:line="276" w:lineRule="auto"/>
        <w:rPr>
          <w:rFonts w:ascii="Arial" w:hAnsi="Arial" w:cs="Arial"/>
          <w:b/>
        </w:rPr>
      </w:pPr>
      <w:r w:rsidRPr="0097006D">
        <w:rPr>
          <w:rFonts w:ascii="Arial" w:hAnsi="Arial" w:cs="Arial"/>
          <w:b/>
        </w:rPr>
        <w:t>Okres ubezpieczenia w ramach umowy liczy się od dnia 01.01.202</w:t>
      </w:r>
      <w:r w:rsidR="00AB05F8">
        <w:rPr>
          <w:rFonts w:ascii="Arial" w:hAnsi="Arial" w:cs="Arial"/>
          <w:b/>
        </w:rPr>
        <w:t>4</w:t>
      </w:r>
      <w:r w:rsidRPr="0097006D">
        <w:rPr>
          <w:rFonts w:ascii="Arial" w:hAnsi="Arial" w:cs="Arial"/>
          <w:b/>
        </w:rPr>
        <w:t xml:space="preserve"> r. i trwa przez okres 2 lat tj. do dnia 31.12.202</w:t>
      </w:r>
      <w:r w:rsidR="00AB05F8">
        <w:rPr>
          <w:rFonts w:ascii="Arial" w:hAnsi="Arial" w:cs="Arial"/>
          <w:b/>
        </w:rPr>
        <w:t>5</w:t>
      </w:r>
      <w:r w:rsidRPr="0097006D">
        <w:rPr>
          <w:rFonts w:ascii="Arial" w:hAnsi="Arial" w:cs="Arial"/>
          <w:b/>
        </w:rPr>
        <w:t xml:space="preserve"> r. </w:t>
      </w:r>
    </w:p>
    <w:p w14:paraId="46B48C57"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8</w:t>
      </w:r>
    </w:p>
    <w:p w14:paraId="1778BD80" w14:textId="33B7E704" w:rsidR="00FA3A4C" w:rsidRPr="00592015" w:rsidRDefault="00FA3A4C" w:rsidP="00250FD2">
      <w:pPr>
        <w:spacing w:before="120" w:after="0" w:line="276" w:lineRule="auto"/>
        <w:rPr>
          <w:rFonts w:ascii="Arial" w:hAnsi="Arial" w:cs="Arial"/>
        </w:rPr>
      </w:pPr>
      <w:r w:rsidRPr="00592015">
        <w:rPr>
          <w:rFonts w:ascii="Arial" w:hAnsi="Arial" w:cs="Arial"/>
        </w:rPr>
        <w:t>Stawki składek ubezpieczeniowych, w ramach wystawionych polis na okres 01.01.202</w:t>
      </w:r>
      <w:r w:rsidR="002A46A5">
        <w:rPr>
          <w:rFonts w:ascii="Arial" w:hAnsi="Arial" w:cs="Arial"/>
        </w:rPr>
        <w:t>4</w:t>
      </w:r>
      <w:r w:rsidRPr="00592015">
        <w:rPr>
          <w:rFonts w:ascii="Arial" w:hAnsi="Arial" w:cs="Arial"/>
        </w:rPr>
        <w:t xml:space="preserve"> r. do 31.12.202</w:t>
      </w:r>
      <w:r w:rsidR="002A46A5">
        <w:rPr>
          <w:rFonts w:ascii="Arial" w:hAnsi="Arial" w:cs="Arial"/>
        </w:rPr>
        <w:t>4</w:t>
      </w:r>
      <w:r w:rsidRPr="00592015">
        <w:rPr>
          <w:rFonts w:ascii="Arial" w:hAnsi="Arial" w:cs="Arial"/>
        </w:rPr>
        <w:t xml:space="preserve"> r. oraz na okres od 01.01.202</w:t>
      </w:r>
      <w:r w:rsidR="002A46A5">
        <w:rPr>
          <w:rFonts w:ascii="Arial" w:hAnsi="Arial" w:cs="Arial"/>
        </w:rPr>
        <w:t>5</w:t>
      </w:r>
      <w:r w:rsidRPr="00592015">
        <w:rPr>
          <w:rFonts w:ascii="Arial" w:hAnsi="Arial" w:cs="Arial"/>
        </w:rPr>
        <w:t xml:space="preserve"> r. do 31.12.202</w:t>
      </w:r>
      <w:r w:rsidR="002A46A5">
        <w:rPr>
          <w:rFonts w:ascii="Arial" w:hAnsi="Arial" w:cs="Arial"/>
        </w:rPr>
        <w:t>5</w:t>
      </w:r>
      <w:r w:rsidRPr="00592015">
        <w:rPr>
          <w:rFonts w:ascii="Arial" w:hAnsi="Arial" w:cs="Arial"/>
        </w:rPr>
        <w:t>, będą określone w polisach, a wynikają z załącznika nr 1 (Formularz oferty/ Oferta cenowa) do specyfikacji istotnych warunków zamówienia, stanowiącego cenę ofertową złożoną przez Ubezpieczyciela.</w:t>
      </w:r>
    </w:p>
    <w:p w14:paraId="45E14639"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9</w:t>
      </w:r>
    </w:p>
    <w:p w14:paraId="6E4FE38D" w14:textId="77777777" w:rsidR="00FA3A4C" w:rsidRPr="00592015" w:rsidRDefault="00FA3A4C" w:rsidP="00250FD2">
      <w:pPr>
        <w:tabs>
          <w:tab w:val="num" w:pos="1080"/>
        </w:tabs>
        <w:spacing w:before="120" w:after="0" w:line="276" w:lineRule="auto"/>
        <w:rPr>
          <w:rFonts w:ascii="Arial" w:hAnsi="Arial" w:cs="Arial"/>
        </w:rPr>
      </w:pPr>
      <w:r w:rsidRPr="00592015">
        <w:rPr>
          <w:rFonts w:ascii="Arial" w:hAnsi="Arial" w:cs="Arial"/>
        </w:rPr>
        <w:t xml:space="preserve">Składka za ubezpieczenia opłacana będzie w trzech ratach w każdym roku, zgodnie ze stawkami przedstawionymi w ofercie przetargowej, przy czym stawki te obowiązują przez cały okres ubezpieczenia. </w:t>
      </w:r>
      <w:r w:rsidRPr="00592015">
        <w:rPr>
          <w:rFonts w:ascii="Arial" w:hAnsi="Arial" w:cs="Arial"/>
          <w:bCs/>
        </w:rPr>
        <w:t xml:space="preserve">Wszelkie płatności dokonywane będą przelewem na konto Ubezpieczyciela w terminie: </w:t>
      </w:r>
    </w:p>
    <w:p w14:paraId="09D9992E" w14:textId="77777777" w:rsidR="00FA3A4C" w:rsidRPr="00592015" w:rsidRDefault="00FA3A4C" w:rsidP="00250FD2">
      <w:pPr>
        <w:numPr>
          <w:ilvl w:val="1"/>
          <w:numId w:val="30"/>
        </w:numPr>
        <w:tabs>
          <w:tab w:val="clear" w:pos="1440"/>
          <w:tab w:val="num" w:pos="360"/>
          <w:tab w:val="num" w:pos="3089"/>
        </w:tabs>
        <w:spacing w:before="120" w:after="0" w:line="276" w:lineRule="auto"/>
        <w:ind w:left="360"/>
        <w:rPr>
          <w:rFonts w:ascii="Arial" w:hAnsi="Arial" w:cs="Arial"/>
          <w:bCs/>
        </w:rPr>
      </w:pPr>
      <w:r w:rsidRPr="00592015">
        <w:rPr>
          <w:rFonts w:ascii="Arial" w:hAnsi="Arial" w:cs="Arial"/>
          <w:bCs/>
        </w:rPr>
        <w:t xml:space="preserve">I rata – 21 dni od wystawienia polis ubezpieczeniowych, </w:t>
      </w:r>
    </w:p>
    <w:p w14:paraId="7BD61E0C" w14:textId="77777777" w:rsidR="00FA3A4C" w:rsidRPr="00592015" w:rsidRDefault="00FA3A4C" w:rsidP="00250FD2">
      <w:pPr>
        <w:numPr>
          <w:ilvl w:val="1"/>
          <w:numId w:val="30"/>
        </w:numPr>
        <w:tabs>
          <w:tab w:val="clear" w:pos="1440"/>
          <w:tab w:val="num" w:pos="360"/>
        </w:tabs>
        <w:spacing w:before="120" w:after="0" w:line="276" w:lineRule="auto"/>
        <w:ind w:left="360"/>
        <w:rPr>
          <w:rFonts w:ascii="Arial" w:hAnsi="Arial" w:cs="Arial"/>
          <w:b/>
        </w:rPr>
      </w:pPr>
      <w:r w:rsidRPr="00592015">
        <w:rPr>
          <w:rFonts w:ascii="Arial" w:hAnsi="Arial" w:cs="Arial"/>
          <w:bCs/>
        </w:rPr>
        <w:t>II rata – 4 m-ce od początku odpowiedzialności,</w:t>
      </w:r>
    </w:p>
    <w:p w14:paraId="604BB63B" w14:textId="77777777" w:rsidR="00FA3A4C" w:rsidRPr="00592015" w:rsidRDefault="00FA3A4C" w:rsidP="00250FD2">
      <w:pPr>
        <w:numPr>
          <w:ilvl w:val="1"/>
          <w:numId w:val="30"/>
        </w:numPr>
        <w:tabs>
          <w:tab w:val="clear" w:pos="1440"/>
          <w:tab w:val="num" w:pos="360"/>
        </w:tabs>
        <w:spacing w:before="120" w:after="0" w:line="276" w:lineRule="auto"/>
        <w:ind w:left="360"/>
        <w:rPr>
          <w:rFonts w:ascii="Arial" w:hAnsi="Arial" w:cs="Arial"/>
          <w:b/>
        </w:rPr>
      </w:pPr>
      <w:r w:rsidRPr="00592015">
        <w:rPr>
          <w:rFonts w:ascii="Arial" w:hAnsi="Arial" w:cs="Arial"/>
          <w:bCs/>
        </w:rPr>
        <w:lastRenderedPageBreak/>
        <w:t>III rata – 8 m-</w:t>
      </w:r>
      <w:proofErr w:type="spellStart"/>
      <w:r w:rsidRPr="00592015">
        <w:rPr>
          <w:rFonts w:ascii="Arial" w:hAnsi="Arial" w:cs="Arial"/>
          <w:bCs/>
        </w:rPr>
        <w:t>cy</w:t>
      </w:r>
      <w:proofErr w:type="spellEnd"/>
      <w:r w:rsidRPr="00592015">
        <w:rPr>
          <w:rFonts w:ascii="Arial" w:hAnsi="Arial" w:cs="Arial"/>
          <w:bCs/>
        </w:rPr>
        <w:t xml:space="preserve"> od początku odpowiedzialności.</w:t>
      </w:r>
    </w:p>
    <w:p w14:paraId="79025493"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xml:space="preserve"> § 10</w:t>
      </w:r>
    </w:p>
    <w:p w14:paraId="69739259" w14:textId="77777777" w:rsidR="00FA3A4C" w:rsidRPr="00592015" w:rsidRDefault="00FA3A4C" w:rsidP="00250FD2">
      <w:pPr>
        <w:spacing w:before="120" w:after="0" w:line="276" w:lineRule="auto"/>
        <w:rPr>
          <w:rFonts w:ascii="Arial" w:hAnsi="Arial" w:cs="Arial"/>
          <w:bCs/>
        </w:rPr>
      </w:pPr>
      <w:r w:rsidRPr="00592015">
        <w:rPr>
          <w:rFonts w:ascii="Arial" w:hAnsi="Arial" w:cs="Arial"/>
          <w:bCs/>
        </w:rPr>
        <w:t>Ubezpieczający zastrzega sobie prawo do rozwiązania umowy z trzymiesięcznym okresem wypowiedzenia</w:t>
      </w:r>
      <w:r w:rsidRPr="00592015">
        <w:rPr>
          <w:rFonts w:ascii="Arial" w:hAnsi="Arial" w:cs="Arial"/>
        </w:rPr>
        <w:t xml:space="preserve">. </w:t>
      </w:r>
      <w:r w:rsidRPr="00592015">
        <w:rPr>
          <w:rFonts w:ascii="Arial" w:hAnsi="Arial" w:cs="Arial"/>
          <w:bCs/>
        </w:rPr>
        <w:t xml:space="preserve">Za każdy niewykorzystany </w:t>
      </w:r>
      <w:r w:rsidRPr="00592015">
        <w:rPr>
          <w:rFonts w:ascii="Arial" w:hAnsi="Arial" w:cs="Arial"/>
        </w:rPr>
        <w:t>dzień ochrony ubezpieczeniowej</w:t>
      </w:r>
      <w:r w:rsidRPr="00592015">
        <w:rPr>
          <w:rFonts w:ascii="Arial" w:hAnsi="Arial" w:cs="Arial"/>
          <w:bCs/>
        </w:rPr>
        <w:t xml:space="preserve"> zostaną Ubezpieczającemu zwrócone składki. Kwota składki podlegającej zwrotowi będzie ustalona proporcjonalnie do niewykorzystanego okresu ubezpieczenia.</w:t>
      </w:r>
    </w:p>
    <w:p w14:paraId="11C23F6B" w14:textId="77777777" w:rsidR="00FA3A4C" w:rsidRPr="00592015" w:rsidRDefault="00FA3A4C" w:rsidP="00250FD2">
      <w:pPr>
        <w:spacing w:before="120" w:after="0" w:line="276" w:lineRule="auto"/>
        <w:jc w:val="center"/>
        <w:rPr>
          <w:rFonts w:ascii="Arial" w:hAnsi="Arial" w:cs="Arial"/>
          <w:b/>
        </w:rPr>
      </w:pPr>
      <w:r w:rsidRPr="00592015">
        <w:rPr>
          <w:rFonts w:ascii="Arial" w:hAnsi="Arial" w:cs="Arial"/>
          <w:b/>
        </w:rPr>
        <w:t>§ 11</w:t>
      </w:r>
    </w:p>
    <w:p w14:paraId="6407B29A" w14:textId="77777777" w:rsidR="00FA3A4C" w:rsidRPr="00592015" w:rsidRDefault="00FA3A4C" w:rsidP="00250FD2">
      <w:pPr>
        <w:widowControl w:val="0"/>
        <w:numPr>
          <w:ilvl w:val="0"/>
          <w:numId w:val="41"/>
        </w:numPr>
        <w:tabs>
          <w:tab w:val="clear" w:pos="1440"/>
          <w:tab w:val="num" w:pos="374"/>
        </w:tabs>
        <w:autoSpaceDE w:val="0"/>
        <w:autoSpaceDN w:val="0"/>
        <w:adjustRightInd w:val="0"/>
        <w:spacing w:before="120" w:after="0" w:line="276" w:lineRule="auto"/>
        <w:ind w:left="374" w:hanging="374"/>
        <w:rPr>
          <w:rFonts w:ascii="Arial" w:hAnsi="Arial" w:cs="Arial"/>
        </w:rPr>
      </w:pPr>
      <w:r w:rsidRPr="00592015">
        <w:rPr>
          <w:rFonts w:ascii="Arial" w:hAnsi="Arial" w:cs="Arial"/>
        </w:rPr>
        <w:t>Ubezpieczający zostanie powiadomiony w formie pisemnej przez Ubezpieczyciela o możliwości doubezpieczenia mienia po szkodzie (zasada wyczerpania się sumy ubezpieczenia) w chwili zgłoszenia szkody przez Ubezpieczającego. Decyzję o doubezpieczeniu podejmie Ubezpieczający, który ma wówczas prawo do dokonania doubezpieczenia na niezmienionych warunkach.</w:t>
      </w:r>
    </w:p>
    <w:p w14:paraId="165BA9C5" w14:textId="40DE0F7D" w:rsidR="00FA3A4C" w:rsidRPr="00592015" w:rsidRDefault="00FA3A4C" w:rsidP="00250FD2">
      <w:pPr>
        <w:widowControl w:val="0"/>
        <w:numPr>
          <w:ilvl w:val="0"/>
          <w:numId w:val="41"/>
        </w:numPr>
        <w:tabs>
          <w:tab w:val="clear" w:pos="1440"/>
          <w:tab w:val="num" w:pos="374"/>
        </w:tabs>
        <w:autoSpaceDE w:val="0"/>
        <w:autoSpaceDN w:val="0"/>
        <w:adjustRightInd w:val="0"/>
        <w:spacing w:before="120" w:after="0" w:line="276" w:lineRule="auto"/>
        <w:ind w:left="374" w:hanging="374"/>
        <w:rPr>
          <w:rFonts w:ascii="Arial" w:hAnsi="Arial" w:cs="Arial"/>
        </w:rPr>
      </w:pPr>
      <w:r w:rsidRPr="00592015">
        <w:rPr>
          <w:rFonts w:ascii="Arial" w:hAnsi="Arial" w:cs="Arial"/>
        </w:rPr>
        <w:t>Doubezpieczenie majątku nowo nabytego, dokonywane będzie na takich samych warunkach jak ubezpieczenia zawarte zgodnie z ofertą. Okres ubezpieczenia wyrównany zostanie do 31 grudnia 202</w:t>
      </w:r>
      <w:r w:rsidR="002A46A5">
        <w:rPr>
          <w:rFonts w:ascii="Arial" w:hAnsi="Arial" w:cs="Arial"/>
        </w:rPr>
        <w:t>4</w:t>
      </w:r>
      <w:r w:rsidRPr="00592015">
        <w:rPr>
          <w:rFonts w:ascii="Arial" w:hAnsi="Arial" w:cs="Arial"/>
        </w:rPr>
        <w:t xml:space="preserve"> r., składka zostanie naliczona, zgodnie z formułą </w:t>
      </w:r>
      <w:r w:rsidRPr="00592015">
        <w:rPr>
          <w:rFonts w:ascii="Arial" w:hAnsi="Arial" w:cs="Arial"/>
          <w:i/>
        </w:rPr>
        <w:t xml:space="preserve">pro rata temporis </w:t>
      </w:r>
      <w:r w:rsidRPr="00592015">
        <w:rPr>
          <w:rFonts w:ascii="Arial" w:hAnsi="Arial" w:cs="Arial"/>
        </w:rPr>
        <w:t>za każdy dzień ochrony. Analogicznie w roku następnym, doubezpieczenie majątku nowo nabytego, dokonywane będzie na takich samych warunkach jak ubezpieczenia zawarte zgodnie z ofertą i okres ubezpieczenia wyrównany zostanie do 31 grudnia 202</w:t>
      </w:r>
      <w:r w:rsidR="002A46A5">
        <w:rPr>
          <w:rFonts w:ascii="Arial" w:hAnsi="Arial" w:cs="Arial"/>
        </w:rPr>
        <w:t>5</w:t>
      </w:r>
      <w:r w:rsidRPr="00592015">
        <w:rPr>
          <w:rFonts w:ascii="Arial" w:hAnsi="Arial" w:cs="Arial"/>
        </w:rPr>
        <w:t xml:space="preserve"> r.</w:t>
      </w:r>
    </w:p>
    <w:p w14:paraId="558CACA7" w14:textId="77777777" w:rsidR="00FA3A4C" w:rsidRPr="00592015" w:rsidRDefault="00FA3A4C" w:rsidP="00250FD2">
      <w:pPr>
        <w:widowControl w:val="0"/>
        <w:numPr>
          <w:ilvl w:val="0"/>
          <w:numId w:val="41"/>
        </w:numPr>
        <w:tabs>
          <w:tab w:val="clear" w:pos="1440"/>
          <w:tab w:val="num" w:pos="374"/>
          <w:tab w:val="num" w:pos="2640"/>
        </w:tabs>
        <w:autoSpaceDE w:val="0"/>
        <w:autoSpaceDN w:val="0"/>
        <w:adjustRightInd w:val="0"/>
        <w:spacing w:before="120" w:after="0" w:line="276" w:lineRule="auto"/>
        <w:ind w:left="374" w:hanging="374"/>
        <w:rPr>
          <w:rFonts w:ascii="Arial" w:hAnsi="Arial" w:cs="Arial"/>
        </w:rPr>
      </w:pPr>
      <w:r w:rsidRPr="00592015">
        <w:rPr>
          <w:rFonts w:ascii="Arial" w:hAnsi="Arial" w:cs="Arial"/>
        </w:rPr>
        <w:t>Bieżące inwestycje realizowane przez Ubezpieczającego będą automatycznie i bez dodatkowej składki pokryte odpowiedzialnością Ubezpieczyciela w ubezpieczeniu od kradzieży z włamaniem i rabunku, zawartym w systemie na pierwsze ryzyko, z chwilą ich wpisu do rejestru środków trwałych.</w:t>
      </w:r>
    </w:p>
    <w:p w14:paraId="10C86474" w14:textId="77777777" w:rsidR="00FA3A4C" w:rsidRPr="00592015" w:rsidRDefault="00FA3A4C" w:rsidP="00250FD2">
      <w:pPr>
        <w:widowControl w:val="0"/>
        <w:tabs>
          <w:tab w:val="num" w:pos="2640"/>
        </w:tabs>
        <w:autoSpaceDE w:val="0"/>
        <w:autoSpaceDN w:val="0"/>
        <w:adjustRightInd w:val="0"/>
        <w:spacing w:before="120" w:after="0" w:line="276" w:lineRule="auto"/>
        <w:jc w:val="center"/>
        <w:rPr>
          <w:rFonts w:ascii="Arial" w:hAnsi="Arial" w:cs="Arial"/>
        </w:rPr>
      </w:pPr>
      <w:r w:rsidRPr="00592015">
        <w:rPr>
          <w:rFonts w:ascii="Arial" w:hAnsi="Arial" w:cs="Arial"/>
          <w:b/>
        </w:rPr>
        <w:t>§ 12</w:t>
      </w:r>
    </w:p>
    <w:p w14:paraId="72C26B30" w14:textId="66E7427D" w:rsidR="00FA3A4C" w:rsidRPr="00D54B9B" w:rsidRDefault="00FA3A4C" w:rsidP="00250FD2">
      <w:pPr>
        <w:widowControl w:val="0"/>
        <w:autoSpaceDE w:val="0"/>
        <w:autoSpaceDN w:val="0"/>
        <w:adjustRightInd w:val="0"/>
        <w:spacing w:before="120" w:after="0" w:line="276" w:lineRule="auto"/>
        <w:rPr>
          <w:rFonts w:ascii="Arial" w:hAnsi="Arial" w:cs="Arial"/>
        </w:rPr>
      </w:pPr>
      <w:r w:rsidRPr="00592015">
        <w:rPr>
          <w:rFonts w:ascii="Arial" w:hAnsi="Arial" w:cs="Arial"/>
        </w:rPr>
        <w:t>Ubezpieczycie</w:t>
      </w:r>
      <w:r w:rsidR="002A46A5">
        <w:rPr>
          <w:rFonts w:ascii="Arial" w:hAnsi="Arial" w:cs="Arial"/>
        </w:rPr>
        <w:t>l</w:t>
      </w:r>
      <w:r w:rsidRPr="00592015">
        <w:rPr>
          <w:rFonts w:ascii="Arial" w:hAnsi="Arial" w:cs="Arial"/>
        </w:rPr>
        <w:t xml:space="preserve"> zastosował/ nie zastosował w następujących grupach ubezpieczeń ograniczenia</w:t>
      </w:r>
      <w:r w:rsidR="00250FD2">
        <w:rPr>
          <w:rFonts w:ascii="Arial" w:hAnsi="Arial" w:cs="Arial"/>
        </w:rPr>
        <w:t xml:space="preserve"> ……..</w:t>
      </w:r>
    </w:p>
    <w:p w14:paraId="2797015B" w14:textId="77777777" w:rsidR="00FA3A4C" w:rsidRPr="00D54B9B" w:rsidRDefault="00FA3A4C" w:rsidP="00250FD2">
      <w:pPr>
        <w:spacing w:before="120" w:after="0" w:line="276" w:lineRule="auto"/>
        <w:jc w:val="center"/>
        <w:rPr>
          <w:rFonts w:ascii="Arial" w:hAnsi="Arial" w:cs="Arial"/>
          <w:b/>
        </w:rPr>
      </w:pPr>
      <w:r w:rsidRPr="00D54B9B">
        <w:rPr>
          <w:rFonts w:ascii="Arial" w:hAnsi="Arial" w:cs="Arial"/>
          <w:b/>
        </w:rPr>
        <w:t>§ 13</w:t>
      </w:r>
    </w:p>
    <w:p w14:paraId="671BCFB5" w14:textId="77777777" w:rsidR="00FA3A4C" w:rsidRPr="00D54B9B" w:rsidRDefault="00FA3A4C" w:rsidP="00250FD2">
      <w:pPr>
        <w:widowControl w:val="0"/>
        <w:autoSpaceDE w:val="0"/>
        <w:autoSpaceDN w:val="0"/>
        <w:adjustRightInd w:val="0"/>
        <w:spacing w:before="120" w:after="0" w:line="276" w:lineRule="auto"/>
        <w:ind w:left="284" w:right="61" w:hanging="284"/>
        <w:rPr>
          <w:rFonts w:ascii="Arial" w:eastAsia="Calibri" w:hAnsi="Arial" w:cs="Arial"/>
          <w:lang w:eastAsia="pl-PL"/>
        </w:rPr>
      </w:pPr>
      <w:r w:rsidRPr="00D54B9B">
        <w:rPr>
          <w:rFonts w:ascii="Arial" w:hAnsi="Arial" w:cs="Arial"/>
        </w:rPr>
        <w:t xml:space="preserve">1. </w:t>
      </w:r>
      <w:r w:rsidRPr="00D54B9B">
        <w:rPr>
          <w:rFonts w:ascii="Arial" w:eastAsia="Calibri" w:hAnsi="Arial" w:cs="Arial"/>
          <w:lang w:eastAsia="pl-PL"/>
        </w:rPr>
        <w:t xml:space="preserve">Stosownie do treści art. 95 ust. 1 ustawy </w:t>
      </w:r>
      <w:proofErr w:type="spellStart"/>
      <w:r w:rsidRPr="00D54B9B">
        <w:rPr>
          <w:rFonts w:ascii="Arial" w:eastAsia="Calibri" w:hAnsi="Arial" w:cs="Arial"/>
          <w:lang w:eastAsia="pl-PL"/>
        </w:rPr>
        <w:t>Pzp</w:t>
      </w:r>
      <w:proofErr w:type="spellEnd"/>
      <w:r w:rsidRPr="00D54B9B">
        <w:rPr>
          <w:rFonts w:ascii="Arial" w:eastAsia="Calibri" w:hAnsi="Arial" w:cs="Arial"/>
          <w:lang w:eastAsia="pl-PL"/>
        </w:rPr>
        <w:t xml:space="preserve"> Ubezpieczający wymaga, aby Ubezpieczyciel zatrudniał w okresie realizacji Umowy na podstawie umowy o pracę w pełnym wymiarze czasu pracy w rozumieniu art. 22 § 1 ustawy z dnia 26 czerwca 1974 r. Kodeks pracy wszystkie osoby świadczące na rzecz Zamawiającego usługę w zakresie czynności administracyjnych polegających na wystawianiu dokumentów (umowy, polisy) i rozliczaniu płatności.</w:t>
      </w:r>
    </w:p>
    <w:p w14:paraId="30FC2FD1" w14:textId="77777777" w:rsidR="00FA3A4C" w:rsidRPr="00D54B9B" w:rsidRDefault="00FA3A4C" w:rsidP="00250FD2">
      <w:pPr>
        <w:widowControl w:val="0"/>
        <w:autoSpaceDE w:val="0"/>
        <w:autoSpaceDN w:val="0"/>
        <w:adjustRightInd w:val="0"/>
        <w:spacing w:before="120" w:after="0" w:line="276" w:lineRule="auto"/>
        <w:ind w:left="284" w:right="61" w:hanging="284"/>
        <w:rPr>
          <w:rFonts w:ascii="Arial" w:hAnsi="Arial" w:cs="Arial"/>
        </w:rPr>
      </w:pPr>
      <w:r w:rsidRPr="00D54B9B">
        <w:rPr>
          <w:rFonts w:ascii="Arial" w:eastAsia="Calibri" w:hAnsi="Arial" w:cs="Arial"/>
          <w:lang w:eastAsia="pl-PL"/>
        </w:rPr>
        <w:t xml:space="preserve">2. </w:t>
      </w:r>
      <w:r w:rsidRPr="00D54B9B">
        <w:rPr>
          <w:rFonts w:ascii="Arial" w:hAnsi="Arial" w:cs="Arial"/>
        </w:rPr>
        <w:t xml:space="preserve">W trakcie realizacji zamówienia Ubezpieczający uprawniony jest do wykonywania czynności kontrolnych wobec Ubezpieczyciela odnośnie spełniania przez Ubezpieczyciela wymogu zatrudnienia na podstawie umowy o pracę osób wykonujących wskazane w ust. 1 czynności. Ubezpieczający uprawniony jest w szczególności do: </w:t>
      </w:r>
    </w:p>
    <w:p w14:paraId="55C32F54" w14:textId="77777777" w:rsidR="00FA3A4C" w:rsidRPr="00D54B9B" w:rsidRDefault="00FA3A4C" w:rsidP="00250FD2">
      <w:pPr>
        <w:pStyle w:val="Akapitzlist"/>
        <w:numPr>
          <w:ilvl w:val="0"/>
          <w:numId w:val="43"/>
        </w:numPr>
        <w:spacing w:before="120" w:after="0"/>
        <w:ind w:left="851" w:hanging="284"/>
        <w:contextualSpacing w:val="0"/>
        <w:jc w:val="both"/>
        <w:rPr>
          <w:rFonts w:ascii="Arial" w:hAnsi="Arial" w:cs="Arial"/>
        </w:rPr>
      </w:pPr>
      <w:r w:rsidRPr="00D54B9B">
        <w:rPr>
          <w:rFonts w:ascii="Arial" w:hAnsi="Arial" w:cs="Arial"/>
        </w:rPr>
        <w:t>żądania oświadczeń i dokumentów w zakresie potwierdzenia spełniania ww. wymogów i dokonywania ich oceny,</w:t>
      </w:r>
    </w:p>
    <w:p w14:paraId="3BFB9184" w14:textId="77777777" w:rsidR="00FA3A4C" w:rsidRPr="00D54B9B" w:rsidRDefault="00FA3A4C" w:rsidP="00250FD2">
      <w:pPr>
        <w:pStyle w:val="Akapitzlist"/>
        <w:numPr>
          <w:ilvl w:val="0"/>
          <w:numId w:val="43"/>
        </w:numPr>
        <w:spacing w:before="120" w:after="0"/>
        <w:ind w:left="851" w:hanging="284"/>
        <w:contextualSpacing w:val="0"/>
        <w:jc w:val="both"/>
        <w:rPr>
          <w:rFonts w:ascii="Arial" w:hAnsi="Arial" w:cs="Arial"/>
        </w:rPr>
      </w:pPr>
      <w:r w:rsidRPr="00D54B9B">
        <w:rPr>
          <w:rFonts w:ascii="Arial" w:hAnsi="Arial" w:cs="Arial"/>
        </w:rPr>
        <w:t>żądania wyjaśnień w przypadku wątpliwości w zakresie potwierdzenia spełniania ww. wymogów,</w:t>
      </w:r>
    </w:p>
    <w:p w14:paraId="3D0A534A" w14:textId="77777777" w:rsidR="00FA3A4C" w:rsidRPr="00D54B9B" w:rsidRDefault="00FA3A4C" w:rsidP="00250FD2">
      <w:pPr>
        <w:pStyle w:val="Akapitzlist"/>
        <w:numPr>
          <w:ilvl w:val="0"/>
          <w:numId w:val="43"/>
        </w:numPr>
        <w:spacing w:before="120" w:after="0"/>
        <w:ind w:left="851" w:hanging="284"/>
        <w:contextualSpacing w:val="0"/>
        <w:jc w:val="both"/>
        <w:rPr>
          <w:rFonts w:ascii="Arial" w:hAnsi="Arial" w:cs="Arial"/>
        </w:rPr>
      </w:pPr>
      <w:r w:rsidRPr="00D54B9B">
        <w:rPr>
          <w:rFonts w:ascii="Arial" w:hAnsi="Arial" w:cs="Arial"/>
        </w:rPr>
        <w:lastRenderedPageBreak/>
        <w:t>przeprowadzenia kontroli w miejscu wykonywania świadczenia.</w:t>
      </w:r>
    </w:p>
    <w:p w14:paraId="502A0BA8"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3. W trakcie realizacji zamówienia na każde wezwanie Ubezpieczającego w wyznaczonym w tym wezwaniu terminie Ubezpieczyciel (nie krótszym niż 3 dni robocze) przedłoży Ubezpieczającemu wskazane poniżej dowody w celu potwierdzenia spełnienia wymogu zatrudnienia na podstawie umowy o pracę przez Ubezpieczyciela osób wykonujących wskazane w ust. 1 czynności w trakcie realizacji zamówienia:</w:t>
      </w:r>
    </w:p>
    <w:p w14:paraId="780E1AB2" w14:textId="4F669912" w:rsidR="00FA3A4C" w:rsidRPr="00D54B9B" w:rsidRDefault="00FA3A4C" w:rsidP="00250FD2">
      <w:pPr>
        <w:pStyle w:val="Akapitzlist"/>
        <w:numPr>
          <w:ilvl w:val="0"/>
          <w:numId w:val="42"/>
        </w:numPr>
        <w:spacing w:before="120" w:after="0"/>
        <w:contextualSpacing w:val="0"/>
        <w:jc w:val="both"/>
        <w:rPr>
          <w:rFonts w:ascii="Arial" w:hAnsi="Arial" w:cs="Arial"/>
          <w:i/>
        </w:rPr>
      </w:pPr>
      <w:r w:rsidRPr="00D54B9B">
        <w:rPr>
          <w:rFonts w:ascii="Arial" w:hAnsi="Arial" w:cs="Arial"/>
          <w:b/>
        </w:rPr>
        <w:t xml:space="preserve">oświadczenie Ubezpieczyciela </w:t>
      </w:r>
      <w:r w:rsidRPr="00D54B9B">
        <w:rPr>
          <w:rFonts w:ascii="Arial" w:hAnsi="Arial" w:cs="Arial"/>
        </w:rPr>
        <w:t>o zatrudnieniu na podstawie umowy o pracę osób wykonujących czynności, których dotyczy wezwanie Ubezpieczającego.</w:t>
      </w:r>
      <w:r w:rsidRPr="00D54B9B">
        <w:rPr>
          <w:rFonts w:ascii="Arial" w:hAnsi="Arial" w:cs="Arial"/>
          <w:b/>
        </w:rPr>
        <w:t xml:space="preserve"> </w:t>
      </w:r>
      <w:r w:rsidRPr="00D54B9B">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F86D80">
        <w:rPr>
          <w:rFonts w:ascii="Arial" w:hAnsi="Arial" w:cs="Arial"/>
        </w:rPr>
        <w:br/>
      </w:r>
      <w:r w:rsidRPr="00D54B9B">
        <w:rPr>
          <w:rFonts w:ascii="Arial" w:hAnsi="Arial" w:cs="Arial"/>
        </w:rPr>
        <w:t>i wymiaru etatu oraz podpis osoby uprawnionej do złożenia oświadczenia w imieniu Ubezpieczyciela;</w:t>
      </w:r>
    </w:p>
    <w:p w14:paraId="502329BB" w14:textId="77777777" w:rsidR="00FA3A4C" w:rsidRPr="00D54B9B" w:rsidRDefault="00FA3A4C" w:rsidP="00250FD2">
      <w:pPr>
        <w:pStyle w:val="Akapitzlist"/>
        <w:numPr>
          <w:ilvl w:val="0"/>
          <w:numId w:val="42"/>
        </w:numPr>
        <w:spacing w:before="120" w:after="0"/>
        <w:contextualSpacing w:val="0"/>
        <w:jc w:val="both"/>
        <w:rPr>
          <w:rFonts w:ascii="Arial" w:hAnsi="Arial" w:cs="Arial"/>
          <w:i/>
        </w:rPr>
      </w:pPr>
      <w:r w:rsidRPr="00D54B9B">
        <w:rPr>
          <w:rFonts w:ascii="Arial" w:hAnsi="Arial" w:cs="Arial"/>
        </w:rPr>
        <w:t xml:space="preserve">poświadczoną za zgodność z oryginałem przez wykonawcę </w:t>
      </w:r>
      <w:r w:rsidRPr="00D54B9B">
        <w:rPr>
          <w:rFonts w:ascii="Arial" w:hAnsi="Arial" w:cs="Arial"/>
          <w:b/>
        </w:rPr>
        <w:t>kopię umowy/umów o pracę</w:t>
      </w:r>
      <w:r w:rsidRPr="00D54B9B">
        <w:rPr>
          <w:rFonts w:ascii="Arial" w:hAnsi="Arial" w:cs="Arial"/>
        </w:rPr>
        <w:t xml:space="preserve"> osób wykonujących w trakcie realizacji zamówienia czynności, których dotyczy ww. oświadczenie Ubezpieczyciela (wraz z dokumentem regulującym zakres obowiązków, jeżeli został sporządzony). Kopia umowy/umów powinna zostać zanonimizowana w sposób zapewniający ochronę danych osobowych pracowników, zgodnie z przepisami ustawy z dnia 29 sierpnia 1997 r. </w:t>
      </w:r>
      <w:r w:rsidRPr="00D54B9B">
        <w:rPr>
          <w:rFonts w:ascii="Arial" w:hAnsi="Arial" w:cs="Arial"/>
          <w:i/>
        </w:rPr>
        <w:t>o ochronie danych osobowych</w:t>
      </w:r>
      <w:r w:rsidRPr="00D54B9B">
        <w:rPr>
          <w:rFonts w:ascii="Arial" w:hAnsi="Arial" w:cs="Arial"/>
        </w:rPr>
        <w:t xml:space="preserve"> (tj. w szczególności</w:t>
      </w:r>
      <w:r w:rsidRPr="00D54B9B">
        <w:rPr>
          <w:rStyle w:val="Odwoanieprzypisudolnego"/>
          <w:rFonts w:ascii="Arial" w:hAnsi="Arial" w:cs="Arial"/>
        </w:rPr>
        <w:footnoteReference w:id="4"/>
      </w:r>
      <w:r w:rsidRPr="00D54B9B">
        <w:rPr>
          <w:rFonts w:ascii="Arial" w:hAnsi="Arial" w:cs="Arial"/>
        </w:rPr>
        <w:t xml:space="preserve"> bez adresów, nr PESEL pracowników). Imię i nazwisko pracownika nie podlega </w:t>
      </w:r>
      <w:proofErr w:type="spellStart"/>
      <w:r w:rsidRPr="00D54B9B">
        <w:rPr>
          <w:rFonts w:ascii="Arial" w:hAnsi="Arial" w:cs="Arial"/>
        </w:rPr>
        <w:t>anonimizacji</w:t>
      </w:r>
      <w:proofErr w:type="spellEnd"/>
      <w:r w:rsidRPr="00D54B9B">
        <w:rPr>
          <w:rFonts w:ascii="Arial" w:hAnsi="Arial" w:cs="Arial"/>
        </w:rPr>
        <w:t>. Informacje takie jak: data zawarcia umowy, rodzaj umowy o pracę i wymiar etatu powinny być możliwe do zidentyfikowania;</w:t>
      </w:r>
    </w:p>
    <w:p w14:paraId="7004C991" w14:textId="77777777" w:rsidR="00FA3A4C" w:rsidRPr="00D54B9B" w:rsidRDefault="00FA3A4C" w:rsidP="00250FD2">
      <w:pPr>
        <w:pStyle w:val="Akapitzlist"/>
        <w:numPr>
          <w:ilvl w:val="0"/>
          <w:numId w:val="42"/>
        </w:numPr>
        <w:spacing w:before="120" w:after="0"/>
        <w:contextualSpacing w:val="0"/>
        <w:jc w:val="both"/>
        <w:rPr>
          <w:rFonts w:ascii="Arial" w:hAnsi="Arial" w:cs="Arial"/>
        </w:rPr>
      </w:pPr>
      <w:r w:rsidRPr="00D54B9B">
        <w:rPr>
          <w:rFonts w:ascii="Arial" w:hAnsi="Arial" w:cs="Arial"/>
          <w:b/>
        </w:rPr>
        <w:t>zaświadczenie właściwego oddziału ZUS,</w:t>
      </w:r>
      <w:r w:rsidRPr="00D54B9B">
        <w:rPr>
          <w:rFonts w:ascii="Arial" w:hAnsi="Arial" w:cs="Arial"/>
        </w:rPr>
        <w:t xml:space="preserve"> potwierdzające opłacanie przez Ubezpieczyciela składek na ubezpieczenia społeczne i zdrowotne z tytułu zatrudnienia na podstawie umów o pracę za ostatni okres rozliczeniowy;</w:t>
      </w:r>
    </w:p>
    <w:p w14:paraId="02B5A954" w14:textId="77777777" w:rsidR="00FA3A4C" w:rsidRPr="00D54B9B" w:rsidRDefault="00FA3A4C" w:rsidP="00250FD2">
      <w:pPr>
        <w:pStyle w:val="Akapitzlist"/>
        <w:numPr>
          <w:ilvl w:val="0"/>
          <w:numId w:val="42"/>
        </w:numPr>
        <w:spacing w:before="120" w:after="0"/>
        <w:contextualSpacing w:val="0"/>
        <w:jc w:val="both"/>
        <w:rPr>
          <w:rFonts w:ascii="Arial" w:hAnsi="Arial" w:cs="Arial"/>
        </w:rPr>
      </w:pPr>
      <w:r w:rsidRPr="00D54B9B">
        <w:rPr>
          <w:rFonts w:ascii="Arial" w:hAnsi="Arial" w:cs="Arial"/>
        </w:rPr>
        <w:t xml:space="preserve">poświadczoną za zgodność z oryginałem przez Ubezpieczyciela </w:t>
      </w:r>
      <w:r w:rsidRPr="00D54B9B">
        <w:rPr>
          <w:rFonts w:ascii="Arial" w:hAnsi="Arial" w:cs="Arial"/>
          <w:b/>
        </w:rPr>
        <w:t>kopię dowodu potwierdzającego zgłoszenie pracownika przez pracodawcę do ubezpieczeń</w:t>
      </w:r>
      <w:r w:rsidRPr="00D54B9B">
        <w:rPr>
          <w:rFonts w:ascii="Arial" w:hAnsi="Arial" w:cs="Arial"/>
        </w:rPr>
        <w:t xml:space="preserve">, zanonimizowaną w sposób zapewniający ochronę danych osobowych pracowników, zgodnie z przepisami ustawy z dnia 29 sierpnia 1997 r. </w:t>
      </w:r>
      <w:r w:rsidRPr="00D54B9B">
        <w:rPr>
          <w:rFonts w:ascii="Arial" w:hAnsi="Arial" w:cs="Arial"/>
          <w:i/>
        </w:rPr>
        <w:t>o ochronie danych osobowych.</w:t>
      </w:r>
      <w:r w:rsidRPr="00D54B9B">
        <w:rPr>
          <w:rFonts w:ascii="Arial" w:hAnsi="Arial" w:cs="Arial"/>
        </w:rPr>
        <w:t xml:space="preserve"> Imię i nazwisko pracownika nie podlega </w:t>
      </w:r>
      <w:proofErr w:type="spellStart"/>
      <w:r w:rsidRPr="00D54B9B">
        <w:rPr>
          <w:rFonts w:ascii="Arial" w:hAnsi="Arial" w:cs="Arial"/>
        </w:rPr>
        <w:t>anonimizacji</w:t>
      </w:r>
      <w:proofErr w:type="spellEnd"/>
      <w:r w:rsidRPr="00D54B9B">
        <w:rPr>
          <w:rFonts w:ascii="Arial" w:hAnsi="Arial" w:cs="Arial"/>
        </w:rPr>
        <w:t>.</w:t>
      </w:r>
    </w:p>
    <w:p w14:paraId="0E2DB37E"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4. Ubezpieczający może żądać przedłożenia jednocześnie wszystkich lub każdego z osobna dowodów określonych w ust. 3 powyżej.</w:t>
      </w:r>
    </w:p>
    <w:p w14:paraId="0A4B9031"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 xml:space="preserve">5. Niezłożenie przez Ubezpieczyciela w wyznaczonym przez zamawiającego terminie żądanych przez Ubezpieczającego dowodów w celu potwierdzenia spełnienia przez Ubezpieczyciela wymogu zatrudnienia na podstawie umowy o pracę traktowane będzie jako niespełnienie przez niego wymogu zatrudnienia na podstawie umowy o pracę osób wykonujących wskazane w ust.  1 czynności. </w:t>
      </w:r>
    </w:p>
    <w:p w14:paraId="0FE760C0"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lastRenderedPageBreak/>
        <w:t xml:space="preserve">6. Z tytułu niespełnienia przez Ubezpieczyciela wymogu zatrudnienia na podstawie umowy o pracę osób wykonujących wskazane w ust. 1 czynności Ubezpieczający przewiduje sankcję w postaci obowiązku zapłaty przez Ubezpieczyciela kary umownej w wysokości kwot minimalnego wynagrodzenia za pracę (obowiązującego w chwili stwierdzenia przez Ubezpieczającego niedopełnienia przez Ubezpieczyciela wymogu zatrudnienia </w:t>
      </w:r>
      <w:proofErr w:type="spellStart"/>
      <w:r w:rsidRPr="00D54B9B">
        <w:rPr>
          <w:rFonts w:ascii="Arial" w:hAnsi="Arial" w:cs="Arial"/>
        </w:rPr>
        <w:t>ww</w:t>
      </w:r>
      <w:proofErr w:type="spellEnd"/>
      <w:r w:rsidRPr="00D54B9B">
        <w:rPr>
          <w:rFonts w:ascii="Arial" w:hAnsi="Arial" w:cs="Arial"/>
        </w:rPr>
        <w:t xml:space="preserve"> osób na podstawie umowy o pracę w rozumieniu Kodeksu Pracy) oraz liczby miesięcy (rozpoczętych) w okresie realizacji umowy, w których </w:t>
      </w:r>
      <w:proofErr w:type="spellStart"/>
      <w:r w:rsidRPr="00D54B9B">
        <w:rPr>
          <w:rFonts w:ascii="Arial" w:hAnsi="Arial" w:cs="Arial"/>
        </w:rPr>
        <w:t>niedopełniono</w:t>
      </w:r>
      <w:proofErr w:type="spellEnd"/>
      <w:r w:rsidRPr="00D54B9B">
        <w:rPr>
          <w:rFonts w:ascii="Arial" w:hAnsi="Arial" w:cs="Arial"/>
        </w:rPr>
        <w:t xml:space="preserve"> przedmiotowego wymogu – za każdą osobę.</w:t>
      </w:r>
    </w:p>
    <w:p w14:paraId="3A775B06"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7. Roszczenia z tytułu kar umownych będą pokrywane na podstawie pisemnego wezwania Ubezpieczyciela do zapłaty.</w:t>
      </w:r>
    </w:p>
    <w:p w14:paraId="0FEBD4A4"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 xml:space="preserve">8. Ubezpieczyciel zobowiązuje się do zapłaty kary umownej w ciągu 10 dni od otrzymania noty obciążeniowej, na rachunek bankowy wskazany w wezwaniu. </w:t>
      </w:r>
    </w:p>
    <w:p w14:paraId="65495AC9" w14:textId="77777777" w:rsidR="00FA3A4C" w:rsidRPr="00D54B9B" w:rsidRDefault="00FA3A4C" w:rsidP="00250FD2">
      <w:pPr>
        <w:spacing w:before="120" w:after="0" w:line="276" w:lineRule="auto"/>
        <w:ind w:left="284" w:hanging="284"/>
        <w:rPr>
          <w:rFonts w:ascii="Arial" w:hAnsi="Arial" w:cs="Arial"/>
        </w:rPr>
      </w:pPr>
      <w:r w:rsidRPr="00D54B9B">
        <w:rPr>
          <w:rFonts w:ascii="Arial" w:hAnsi="Arial" w:cs="Arial"/>
        </w:rPr>
        <w:t>9. W przypadku uzasadnionych wątpliwości co do przestrzegania prawa pracy przez Ubezpieczyciela, Ubezpieczający może zwrócić się o przeprowadzenie kontroli przez Państwową Inspekcję Pracy.</w:t>
      </w:r>
    </w:p>
    <w:p w14:paraId="4C626D74" w14:textId="77777777" w:rsidR="00FA3A4C" w:rsidRPr="00D54B9B" w:rsidRDefault="00FA3A4C" w:rsidP="00250FD2">
      <w:pPr>
        <w:spacing w:before="120" w:after="0" w:line="276" w:lineRule="auto"/>
        <w:jc w:val="center"/>
        <w:rPr>
          <w:rFonts w:ascii="Arial" w:hAnsi="Arial" w:cs="Arial"/>
          <w:b/>
        </w:rPr>
      </w:pPr>
      <w:r w:rsidRPr="00D54B9B">
        <w:rPr>
          <w:rFonts w:ascii="Arial" w:hAnsi="Arial" w:cs="Arial"/>
          <w:b/>
        </w:rPr>
        <w:t>§ 14</w:t>
      </w:r>
    </w:p>
    <w:p w14:paraId="770DE29D" w14:textId="31314093" w:rsidR="00FA3A4C" w:rsidRPr="00D54B9B" w:rsidRDefault="00FA3A4C" w:rsidP="00250FD2">
      <w:pPr>
        <w:spacing w:before="120" w:after="0" w:line="276" w:lineRule="auto"/>
        <w:rPr>
          <w:rFonts w:ascii="Arial" w:hAnsi="Arial" w:cs="Arial"/>
        </w:rPr>
      </w:pPr>
      <w:r w:rsidRPr="00D54B9B">
        <w:rPr>
          <w:rFonts w:ascii="Arial" w:hAnsi="Arial" w:cs="Arial"/>
        </w:rPr>
        <w:t xml:space="preserve">Strony postanawiają, że wszelkie czynności w ramach zagadnień objętych umowami ubezpieczeniowymi w trakcie obowiązywania niniejszej umowy, będą prowadzone za pośrednictwem Brokera Ubezpieczeniowego </w:t>
      </w:r>
      <w:r w:rsidR="00B07543" w:rsidRPr="00B07543">
        <w:rPr>
          <w:rFonts w:ascii="Arial" w:hAnsi="Arial" w:cs="Arial"/>
        </w:rPr>
        <w:t>"KLIM BROKERS" SP. Z O.O.; 66-400 Gorzów Wielkopolski, ul. Kosynierów Gdyńskich 44; NIP 5992989613</w:t>
      </w:r>
      <w:r w:rsidRPr="00D54B9B">
        <w:rPr>
          <w:rFonts w:ascii="Arial" w:hAnsi="Arial" w:cs="Arial"/>
        </w:rPr>
        <w:t>.</w:t>
      </w:r>
    </w:p>
    <w:p w14:paraId="6ABB9B51" w14:textId="77777777" w:rsidR="00FA3A4C" w:rsidRPr="00D54B9B" w:rsidRDefault="00FA3A4C" w:rsidP="00250FD2">
      <w:pPr>
        <w:spacing w:before="120" w:after="0" w:line="276" w:lineRule="auto"/>
        <w:jc w:val="center"/>
        <w:rPr>
          <w:rFonts w:ascii="Arial" w:hAnsi="Arial" w:cs="Arial"/>
          <w:b/>
        </w:rPr>
      </w:pPr>
      <w:r w:rsidRPr="00D54B9B">
        <w:rPr>
          <w:rFonts w:ascii="Arial" w:hAnsi="Arial" w:cs="Arial"/>
          <w:b/>
        </w:rPr>
        <w:t>§ 15</w:t>
      </w:r>
    </w:p>
    <w:p w14:paraId="3A425D0D" w14:textId="77777777" w:rsidR="00FA3A4C" w:rsidRPr="00D54B9B" w:rsidRDefault="00FA3A4C" w:rsidP="00250FD2">
      <w:pPr>
        <w:spacing w:before="120" w:after="0" w:line="276" w:lineRule="auto"/>
        <w:rPr>
          <w:rFonts w:ascii="Arial" w:hAnsi="Arial" w:cs="Arial"/>
        </w:rPr>
      </w:pPr>
      <w:r w:rsidRPr="00D54B9B">
        <w:rPr>
          <w:rFonts w:ascii="Arial" w:hAnsi="Arial" w:cs="Arial"/>
        </w:rPr>
        <w:t>Strony zgodnie postanawiają, że wzajemne wierzytelności wynikające z niniejszej umowy, nie mogą być przedmiotem cesji na rzecz osób trzecich.</w:t>
      </w:r>
    </w:p>
    <w:p w14:paraId="1EF88169" w14:textId="77777777" w:rsidR="00FA3A4C" w:rsidRPr="00D54B9B" w:rsidRDefault="00FA3A4C" w:rsidP="00250FD2">
      <w:pPr>
        <w:spacing w:before="120" w:after="0" w:line="276" w:lineRule="auto"/>
        <w:jc w:val="center"/>
        <w:rPr>
          <w:rFonts w:ascii="Arial" w:hAnsi="Arial" w:cs="Arial"/>
          <w:b/>
        </w:rPr>
      </w:pPr>
      <w:r w:rsidRPr="00D54B9B">
        <w:rPr>
          <w:rFonts w:ascii="Arial" w:hAnsi="Arial" w:cs="Arial"/>
          <w:b/>
        </w:rPr>
        <w:t>§ 16</w:t>
      </w:r>
    </w:p>
    <w:p w14:paraId="3E8949C6" w14:textId="7E307AE5" w:rsidR="00FA3A4C" w:rsidRPr="0097006D" w:rsidRDefault="00FA3A4C" w:rsidP="00250FD2">
      <w:pPr>
        <w:spacing w:before="120" w:after="0" w:line="276" w:lineRule="auto"/>
        <w:rPr>
          <w:rFonts w:ascii="Arial" w:hAnsi="Arial" w:cs="Arial"/>
          <w:color w:val="FF0000"/>
        </w:rPr>
      </w:pPr>
      <w:r w:rsidRPr="00D54B9B">
        <w:rPr>
          <w:rFonts w:ascii="Arial" w:hAnsi="Arial" w:cs="Arial"/>
        </w:rPr>
        <w:t>W sprawach nieuregulowanych postanowieniami niniejszej umowy stosuje się odpowiednie przepisy ustawy z dnia 11 września 2019 Prawo zamówień publicznych oraz przepisy Kodeksu Cywilnego, postanowienia przepisów ogólnie obowiązujących w zakresie ubezpieczeń obowiązkowych i dobrowolnych i na ich podstawie wydanych przez Ubezpieczyciela Regulaminów Ubezpieczeń</w:t>
      </w:r>
      <w:r w:rsidRPr="0097006D">
        <w:rPr>
          <w:rFonts w:ascii="Arial" w:hAnsi="Arial" w:cs="Arial"/>
          <w:color w:val="FF0000"/>
        </w:rPr>
        <w:t>.</w:t>
      </w:r>
    </w:p>
    <w:p w14:paraId="346060DF" w14:textId="77777777" w:rsidR="00FA3A4C" w:rsidRPr="00D54B9B" w:rsidRDefault="00FA3A4C" w:rsidP="00250FD2">
      <w:pPr>
        <w:spacing w:before="120" w:after="0" w:line="276" w:lineRule="auto"/>
        <w:jc w:val="center"/>
        <w:rPr>
          <w:rFonts w:ascii="Arial" w:hAnsi="Arial" w:cs="Arial"/>
          <w:b/>
        </w:rPr>
      </w:pPr>
      <w:r w:rsidRPr="00D54B9B">
        <w:rPr>
          <w:rFonts w:ascii="Arial" w:hAnsi="Arial" w:cs="Arial"/>
          <w:b/>
        </w:rPr>
        <w:t>§ 17</w:t>
      </w:r>
    </w:p>
    <w:p w14:paraId="70710AFF"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W związku z realizacją obowiązków wynikających z treści niniejszej umowy, Ubezpieczający powierza Ubezpieczycielowi, w trybie art. 28 rozporządzenia Parlamentu Europejskiego i Rady (UE) 2016/679 z dnia 27 kwietnia 2016 r. (dalej: „Rozporządzenie”) dane osobowe do przetwarzania, na zasadach i w celu określonym w niniejszym paragrafie.</w:t>
      </w:r>
    </w:p>
    <w:p w14:paraId="3BBFDD7C"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zobowiązuje się przetwarzać powierzone mu dane osobowe zgodnie z niniejszym paragrafem, Rozporządzeniem oraz z innymi przepisami prawa powszechnie obowiązującego, które chronią prawa osób, których dane dotyczą.</w:t>
      </w:r>
    </w:p>
    <w:p w14:paraId="4AA0B9D5"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oświadcza, iż stosuje środki bezpieczeństwa spełniające wymogi Rozporządzenia.</w:t>
      </w:r>
    </w:p>
    <w:p w14:paraId="13060DC7"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lastRenderedPageBreak/>
        <w:t xml:space="preserve">Ubezpieczyciel będzie przetwarzał, powierzone dane zwykłe obejmujące imiona, nazwiska i adresy lokatorów związane z wykonaniem niniejszej umowy. </w:t>
      </w:r>
    </w:p>
    <w:p w14:paraId="6A4B4642"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i/>
        </w:rPr>
      </w:pPr>
      <w:r w:rsidRPr="00D54B9B">
        <w:rPr>
          <w:rFonts w:ascii="Arial" w:hAnsi="Arial" w:cs="Arial"/>
        </w:rPr>
        <w:t>Powierzone przez Ubezpieczającego dane osobowe będą przetwarzane przez Ubezpieczyciela wyłącznie w celu wykonania niniejszej umowy.</w:t>
      </w:r>
    </w:p>
    <w:p w14:paraId="64D3504E"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9BCA39E"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zobowiązuje się dołożyć należytej staranności przy przetwarzaniu powierzonych danych osobowych.</w:t>
      </w:r>
    </w:p>
    <w:p w14:paraId="74DDB1B9"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Ubezpieczyciel zobowiązuje się do nadania upoważnień do przetwarzania danych osobowych wszystkim osobom, które będą przetwarzały powierzone dane w celu realizacji niniejszej umowy. </w:t>
      </w:r>
    </w:p>
    <w:p w14:paraId="77F7F16D"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zobowiązuje się zapewnić zachowanie w tajemnicy, (o której mowa w art. 28 ust 3 pkt b Rozporządzenia) przetwarzanych danych przez osoby, które upoważnia do przetwarzania danych osobowych w celu realizacji niniejszej umowy, zarówno w trakcie zatrudnienia ich u Ubezpieczyciela, jak i po jego ustaniu.</w:t>
      </w:r>
    </w:p>
    <w:p w14:paraId="7DF5E019"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po zakończeniu świadczenia usług związanych z przetwarzaniem usuwa wszelkie dane osobowe oraz usuwa wszelkie ich istniejące kopie, chyba że prawo Unii lub prawo państwa członkowskiego nakazują przechowywanie danych osobowych.</w:t>
      </w:r>
    </w:p>
    <w:p w14:paraId="5CA328E0" w14:textId="2408FD0B"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W miarę możliwości Ubezpieczyciel pomaga Ubezpieczaj</w:t>
      </w:r>
      <w:r w:rsidR="00F847C7">
        <w:rPr>
          <w:rFonts w:ascii="Arial" w:hAnsi="Arial" w:cs="Arial"/>
        </w:rPr>
        <w:t>ą</w:t>
      </w:r>
      <w:r w:rsidRPr="00D54B9B">
        <w:rPr>
          <w:rFonts w:ascii="Arial" w:hAnsi="Arial" w:cs="Arial"/>
        </w:rPr>
        <w:t>cemu w niezbędnym zakresie wywiązywać się z obowiązku odpowiadania na żądania osoby, której dane dotyczą oraz wywiązywania się z obowiązków określonych w art. 32-36 Rozporządzenia.</w:t>
      </w:r>
    </w:p>
    <w:p w14:paraId="7A63F4B6"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po stwierdzeniu naruszenia ochrony danych osobowych bez zbędnej zwłoki zgłasza je Ubezpieczającemu w ciągu 2 dni.</w:t>
      </w:r>
    </w:p>
    <w:p w14:paraId="67AFD410"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Ubezpieczający zgodnie z art. 28 ust. 3 pkt h) Rozporządzenia ma prawo kontroli, czy środki zastosowane przez Ubezpieczyciela przy przetwarzaniu i zabezpieczeniu powierzonych danych osobowych spełniają postanowienia umowy. </w:t>
      </w:r>
    </w:p>
    <w:p w14:paraId="5F676405"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Ubezpieczający realizować będzie prawo kontroli w godzinach pracy Ubezpieczyciela i z minimum dwudniowym jego uprzedzeniem.</w:t>
      </w:r>
    </w:p>
    <w:p w14:paraId="1C74F779"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zobowiązuje się do usunięcia uchybień stwierdzonych podczas kontroli w terminie wskazanym przez Ubezpieczającego danych nie dłuższym niż 7 dni.</w:t>
      </w:r>
    </w:p>
    <w:p w14:paraId="4E46A6C3"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Ubezpieczyciel udostępnia Ubezpieczającemu wszelkie informacje niezbędne do wykazania spełnienia obowiązków określonych w art. 28 Rozporządzenia.</w:t>
      </w:r>
    </w:p>
    <w:p w14:paraId="07785D76"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Przekazanie powierzonych danych do państwa trzeciego może nastąpić jedynie na pisemne polecenie Ubezpieczającego chyba, że obowiązek taki nakłada na Ubezpieczyciela prawo Unii lub prawo państwa członkowskiego, któremu podlega Ubezpieczyciel. W takim przypadku przed rozpoczęciem przetwarzania Ubezpieczyciel informuje Ubezpieczającego danych o tym </w:t>
      </w:r>
      <w:r w:rsidRPr="00D54B9B">
        <w:rPr>
          <w:rFonts w:ascii="Arial" w:hAnsi="Arial" w:cs="Arial"/>
        </w:rPr>
        <w:lastRenderedPageBreak/>
        <w:t>obowiązku prawnym, o ile prawo to nie zabrania udzielania takiej informacji z uwagi na ważny interes publiczny.</w:t>
      </w:r>
    </w:p>
    <w:p w14:paraId="2FA62A72" w14:textId="77777777"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Ubezpieczyciel jest odpowiedzialny za udostępnienie lub wykorzystanie danych osobowych niezgodnie z treścią umowy, a w szczególności za udostępnienie powierzonych do przetwarzania danych osobowych osobom nieupoważnionym. </w:t>
      </w:r>
    </w:p>
    <w:p w14:paraId="14B72232" w14:textId="41F2A72A" w:rsidR="00FA3A4C" w:rsidRPr="00D54B9B"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Ubezpieczyciel zobowiązuje się do niezwłocznego poinformowania Ubezpieczającego </w:t>
      </w:r>
      <w:r w:rsidR="00F847C7">
        <w:rPr>
          <w:rFonts w:ascii="Arial" w:hAnsi="Arial" w:cs="Arial"/>
        </w:rPr>
        <w:br/>
      </w:r>
      <w:r w:rsidRPr="00D54B9B">
        <w:rPr>
          <w:rFonts w:ascii="Arial" w:hAnsi="Arial" w:cs="Arial"/>
        </w:rPr>
        <w:t xml:space="preserve">o jakimkolwiek postępowaniu, w szczególności administracyjnym lub sądowym, dotyczącym przetwarzania przez Ubezpieczyciela danych osobowych określonych w umowie, </w:t>
      </w:r>
      <w:r w:rsidR="00F847C7">
        <w:rPr>
          <w:rFonts w:ascii="Arial" w:hAnsi="Arial" w:cs="Arial"/>
        </w:rPr>
        <w:br/>
      </w:r>
      <w:r w:rsidRPr="00D54B9B">
        <w:rPr>
          <w:rFonts w:ascii="Arial" w:hAnsi="Arial" w:cs="Arial"/>
        </w:rPr>
        <w:t>o jakiejkolwiek decyzji administracyjnej lub orzeczeniu dotyczącym przetwarzania tych danych, skierowanych do Ubezpieczyciela,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Ubezpieczającego.</w:t>
      </w:r>
    </w:p>
    <w:p w14:paraId="50A79647" w14:textId="77777777" w:rsidR="00FA3A4C" w:rsidRPr="001C5781" w:rsidRDefault="00FA3A4C" w:rsidP="00250FD2">
      <w:pPr>
        <w:pStyle w:val="Akapitzlist1"/>
        <w:numPr>
          <w:ilvl w:val="0"/>
          <w:numId w:val="37"/>
        </w:numPr>
        <w:spacing w:before="120" w:after="0" w:line="276" w:lineRule="auto"/>
        <w:ind w:left="284" w:hanging="284"/>
        <w:contextualSpacing w:val="0"/>
        <w:jc w:val="both"/>
        <w:rPr>
          <w:rFonts w:ascii="Arial" w:hAnsi="Arial" w:cs="Arial"/>
        </w:rPr>
      </w:pPr>
      <w:r w:rsidRPr="00D54B9B">
        <w:rPr>
          <w:rFonts w:ascii="Arial" w:hAnsi="Arial" w:cs="Arial"/>
        </w:rPr>
        <w:t xml:space="preserve">W przypadku dochodzenia przez osoby trzecie jakichkolwiek roszczeń wobec Ubezpieczającego z powodu uchybienia przez Ubezpieczyciela obowiązków wynikających z niniejszego paragrafu, Ubezpieczyciel jest zobowiązany zwolnić Ubezpieczającego od </w:t>
      </w:r>
      <w:r w:rsidRPr="001C5781">
        <w:rPr>
          <w:rFonts w:ascii="Arial" w:hAnsi="Arial" w:cs="Arial"/>
        </w:rPr>
        <w:t>wszelkiej odpowiedzialności z tego tytułu.</w:t>
      </w:r>
    </w:p>
    <w:p w14:paraId="69E4011D" w14:textId="77777777" w:rsidR="00FA3A4C" w:rsidRPr="001C5781" w:rsidRDefault="00FA3A4C" w:rsidP="00250FD2">
      <w:pPr>
        <w:spacing w:before="120" w:after="0" w:line="276" w:lineRule="auto"/>
        <w:jc w:val="center"/>
        <w:rPr>
          <w:rFonts w:ascii="Arial" w:hAnsi="Arial" w:cs="Arial"/>
          <w:b/>
        </w:rPr>
      </w:pPr>
      <w:r w:rsidRPr="001C5781">
        <w:rPr>
          <w:rFonts w:ascii="Arial" w:hAnsi="Arial" w:cs="Arial"/>
          <w:b/>
        </w:rPr>
        <w:t>§ 18</w:t>
      </w:r>
    </w:p>
    <w:p w14:paraId="6B0B9298" w14:textId="77777777" w:rsidR="00FA3A4C" w:rsidRPr="001C5781" w:rsidRDefault="00FA3A4C" w:rsidP="00250FD2">
      <w:pPr>
        <w:pStyle w:val="Default"/>
        <w:spacing w:before="120" w:line="276" w:lineRule="auto"/>
        <w:ind w:left="284" w:hanging="284"/>
        <w:jc w:val="both"/>
        <w:rPr>
          <w:rFonts w:ascii="Arial" w:hAnsi="Arial" w:cs="Arial"/>
          <w:color w:val="auto"/>
          <w:sz w:val="22"/>
          <w:szCs w:val="22"/>
        </w:rPr>
      </w:pPr>
      <w:r w:rsidRPr="001C5781">
        <w:rPr>
          <w:rFonts w:ascii="Arial" w:hAnsi="Arial" w:cs="Arial"/>
          <w:color w:val="auto"/>
          <w:sz w:val="22"/>
          <w:szCs w:val="22"/>
        </w:rPr>
        <w:t>1. Strony zastrzegają możliwość zmian warunków Umowy w trakcie jej trwania zgodnie z art. 455 Ustawy Prawo zamówień publicznych.</w:t>
      </w:r>
    </w:p>
    <w:p w14:paraId="3603C1FD" w14:textId="77777777" w:rsidR="00FA3A4C" w:rsidRPr="001C5781" w:rsidRDefault="00FA3A4C" w:rsidP="00250FD2">
      <w:pPr>
        <w:pStyle w:val="Default"/>
        <w:spacing w:before="120" w:line="276" w:lineRule="auto"/>
        <w:ind w:left="284" w:hanging="284"/>
        <w:jc w:val="both"/>
        <w:rPr>
          <w:rFonts w:ascii="Arial" w:hAnsi="Arial" w:cs="Arial"/>
          <w:color w:val="auto"/>
          <w:sz w:val="22"/>
          <w:szCs w:val="22"/>
        </w:rPr>
      </w:pPr>
      <w:r w:rsidRPr="001C5781">
        <w:rPr>
          <w:rFonts w:ascii="Arial" w:hAnsi="Arial" w:cs="Arial"/>
          <w:color w:val="auto"/>
          <w:sz w:val="22"/>
          <w:szCs w:val="22"/>
        </w:rPr>
        <w:t>2. Ubezpieczający przewiduje możliwość zmiany Umowy zgodnie z art. 455 ust. 1 pkt 1 ustawy PZP, w następujących przypadkach:</w:t>
      </w:r>
    </w:p>
    <w:p w14:paraId="4935C89F"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1) Zmiany obowiązujących przepisów prawa, które powodują konieczność dostosowania do nich warunków umowy i zasad wykonania zamówienia. </w:t>
      </w:r>
    </w:p>
    <w:p w14:paraId="2F5E6111"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2) Zmian wielkości ubezpieczonego mienia (zwiększenia, zmniejszenia). </w:t>
      </w:r>
    </w:p>
    <w:p w14:paraId="52BE92D4"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3) Konieczności uzupełnienia sum ubezpieczenia( sumy gwarancyjnej) i limitów odpowiedzialności po wypłacie odszkodowań. </w:t>
      </w:r>
    </w:p>
    <w:p w14:paraId="7413BE0E"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4) Obowiązku ubezpieczenia wynikającego z zawartych umów najmu, dzierżawy, leasingu lub innych o podobnym charakterze, a także decyzji wydanych przez inne organ. </w:t>
      </w:r>
    </w:p>
    <w:p w14:paraId="346F26A2"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5) Zmian przewidzianych w klauzulach zawartych w SWZ. </w:t>
      </w:r>
    </w:p>
    <w:p w14:paraId="2729DEF5"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6) Zmian korzystnych dla Ubezpieczającego dokonanych w treści OWU w zakresie w jakim mają one zastosowanie do niniejszej umowy. </w:t>
      </w:r>
    </w:p>
    <w:p w14:paraId="0C5B2922"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7) Zmian organizacyjnych Ubezpieczającego istotnych dla realizacji umowy i zmian formy prawnej prowadzonej działalności. </w:t>
      </w:r>
    </w:p>
    <w:p w14:paraId="2045C5CF"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t xml:space="preserve">8) Zgodnie z art. 455 ust. 1 pkt. 3) Ubezpieczający dopuszcza dokonanie zmian zawartej umowy w przypadku, jeżeli zmiany dotyczą realizacji usług dodatkowych nieobjętych zamówieniem podstawowym, a stały się niezbędne. </w:t>
      </w:r>
    </w:p>
    <w:p w14:paraId="2FC2627A" w14:textId="77777777" w:rsidR="00FA3A4C" w:rsidRPr="001C5781" w:rsidRDefault="00FA3A4C" w:rsidP="00250FD2">
      <w:pPr>
        <w:pStyle w:val="Default"/>
        <w:spacing w:before="120" w:line="276" w:lineRule="auto"/>
        <w:ind w:left="567" w:hanging="283"/>
        <w:jc w:val="both"/>
        <w:rPr>
          <w:rFonts w:ascii="Arial" w:hAnsi="Arial" w:cs="Arial"/>
          <w:color w:val="auto"/>
          <w:sz w:val="22"/>
          <w:szCs w:val="22"/>
        </w:rPr>
      </w:pPr>
      <w:r w:rsidRPr="001C5781">
        <w:rPr>
          <w:rFonts w:ascii="Arial" w:hAnsi="Arial" w:cs="Arial"/>
          <w:color w:val="auto"/>
          <w:sz w:val="22"/>
          <w:szCs w:val="22"/>
        </w:rPr>
        <w:lastRenderedPageBreak/>
        <w:t xml:space="preserve">9) Korzystnej dla Ubezpieczającego zmiany zakresu ubezpieczenia wynikające ze zmian OWU Ubezpieczyciela oraz wprowadzenia nowych klauzul za zgodą Ubezpieczającego i Ubezpieczyciela bez dodatkowej zwyżki składki. </w:t>
      </w:r>
    </w:p>
    <w:p w14:paraId="4F48B8B6" w14:textId="77777777" w:rsidR="00FA3A4C" w:rsidRPr="001C5781" w:rsidRDefault="00FA3A4C" w:rsidP="00250FD2">
      <w:pPr>
        <w:spacing w:before="120" w:after="0" w:line="276" w:lineRule="auto"/>
        <w:ind w:left="284" w:hanging="284"/>
        <w:rPr>
          <w:rFonts w:ascii="Arial" w:hAnsi="Arial" w:cs="Arial"/>
          <w:b/>
        </w:rPr>
      </w:pPr>
      <w:r w:rsidRPr="001C5781">
        <w:rPr>
          <w:rFonts w:ascii="Arial" w:hAnsi="Arial" w:cs="Arial"/>
        </w:rPr>
        <w:t>3. Składka dodatkowa albo wysokość jej zwrotu zostanie naliczona z uwzględnieniem stawki zastosowanej w ofercie, z uwzględnieniem rozliczenia pro rata temporis.</w:t>
      </w:r>
      <w:r w:rsidRPr="001C5781">
        <w:rPr>
          <w:rFonts w:ascii="Arial" w:hAnsi="Arial" w:cs="Arial"/>
          <w:b/>
        </w:rPr>
        <w:t xml:space="preserve"> </w:t>
      </w:r>
    </w:p>
    <w:p w14:paraId="33E30884" w14:textId="7777777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4. Strony zobowiązują się dokonać zmiany wysokości wynagrodzenia należnego Ubezpieczycielowi,   każdorazowo w przypadku wystąpienia jednej z następujących okoliczności:</w:t>
      </w:r>
    </w:p>
    <w:p w14:paraId="27CA8719" w14:textId="7777777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1)</w:t>
      </w:r>
      <w:r w:rsidRPr="001C5781">
        <w:rPr>
          <w:rFonts w:ascii="Arial" w:hAnsi="Arial" w:cs="Arial"/>
        </w:rPr>
        <w:tab/>
        <w:t>zmiany stawki podatku od towarów i usług,</w:t>
      </w:r>
    </w:p>
    <w:p w14:paraId="1FAD8713" w14:textId="7777777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2)</w:t>
      </w:r>
      <w:r w:rsidRPr="001C5781">
        <w:rPr>
          <w:rFonts w:ascii="Arial" w:hAnsi="Arial" w:cs="Arial"/>
        </w:rPr>
        <w:tab/>
        <w:t>zmiany wysokości minimalnego wynagrodzenia ustalonego na podstawie przepisów o minimalnym wynagrodzeniu za pracę,</w:t>
      </w:r>
    </w:p>
    <w:p w14:paraId="5F23B832" w14:textId="7777777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3)</w:t>
      </w:r>
      <w:r w:rsidRPr="001C5781">
        <w:rPr>
          <w:rFonts w:ascii="Arial" w:hAnsi="Arial" w:cs="Arial"/>
        </w:rPr>
        <w:tab/>
        <w:t>zmiany zasad podlegania ubezpieczeniom społecznym lub ubezpieczeniu zdrowotnemu lub wysokości stawki składki na ubezpieczenia społeczne lub zdrowotne</w:t>
      </w:r>
    </w:p>
    <w:p w14:paraId="785E3D43" w14:textId="68C9B7BB"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4)</w:t>
      </w:r>
      <w:r w:rsidR="00250FD2">
        <w:rPr>
          <w:rFonts w:ascii="Arial" w:hAnsi="Arial" w:cs="Arial"/>
        </w:rPr>
        <w:tab/>
      </w:r>
      <w:r w:rsidRPr="001C5781">
        <w:rPr>
          <w:rFonts w:ascii="Arial" w:hAnsi="Arial" w:cs="Arial"/>
        </w:rPr>
        <w:t>zmiany zasad gromadzenia i wysokości wpłat do pracowniczych planów kapitałowych, o których mowa w ustawie z dnia 4 października 2018r. o pracowniczych planach kapitałowych.</w:t>
      </w:r>
    </w:p>
    <w:p w14:paraId="52613125" w14:textId="77777777" w:rsidR="00FA3A4C" w:rsidRPr="001C5781" w:rsidRDefault="00FA3A4C" w:rsidP="00250FD2">
      <w:pPr>
        <w:spacing w:before="120" w:after="0" w:line="276" w:lineRule="auto"/>
        <w:ind w:left="426"/>
        <w:rPr>
          <w:rFonts w:ascii="Arial" w:hAnsi="Arial" w:cs="Arial"/>
          <w:b/>
        </w:rPr>
      </w:pPr>
      <w:r w:rsidRPr="001C5781">
        <w:rPr>
          <w:rFonts w:ascii="Arial" w:hAnsi="Arial" w:cs="Arial"/>
        </w:rPr>
        <w:t xml:space="preserve">- na zasadach i w sposób określony w ust. 5 - 16, </w:t>
      </w:r>
      <w:r w:rsidRPr="001C5781">
        <w:rPr>
          <w:rFonts w:ascii="Arial" w:hAnsi="Arial" w:cs="Arial"/>
          <w:b/>
        </w:rPr>
        <w:t>jeżeli zmiany te będą miały wpływ na koszty wykonania Umowy przez Ubezpieczyciela.</w:t>
      </w:r>
    </w:p>
    <w:p w14:paraId="75A73161" w14:textId="7777777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5. Zmiana wysokości wynagrodzenia należnego Ubezpieczyciela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A1E4762" w14:textId="7777777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6. W przypadku zmiany, o której mowa w ust. 4 pkt 1, wartość wynagrodzenia netto wyliczona na podstawie stawek jednostkowych nie zmieni się, a wartość wynagrodzenia brutto zostanie wyliczona na podstawie nowych przepisów.</w:t>
      </w:r>
    </w:p>
    <w:p w14:paraId="66A538DD" w14:textId="3C6220A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 xml:space="preserve">7. Zmiana wysokości wynagrodzenia w przypadku zaistnienia przesłanki, o której mowa w ust. 4 pkt 2, 3 lub 4, będzie obejmować wyłącznie część wynagrodzenia należnego </w:t>
      </w:r>
      <w:r w:rsidR="00174F95">
        <w:rPr>
          <w:rFonts w:ascii="Arial" w:hAnsi="Arial" w:cs="Arial"/>
        </w:rPr>
        <w:t>Ubezpieczycielowi</w:t>
      </w:r>
      <w:r w:rsidRPr="001C5781">
        <w:rPr>
          <w:rFonts w:ascii="Arial" w:hAnsi="Arial" w:cs="Arial"/>
        </w:rPr>
        <w:t xml:space="preserve">, w odniesieniu do której nastąpiła zmiana wysokości kosztów wykonania Umowy przez </w:t>
      </w:r>
      <w:bookmarkStart w:id="309" w:name="_Hlk152063943"/>
      <w:r w:rsidR="00174F95">
        <w:rPr>
          <w:rFonts w:ascii="Arial" w:hAnsi="Arial" w:cs="Arial"/>
        </w:rPr>
        <w:t>Ubezpieczyciela</w:t>
      </w:r>
      <w:bookmarkEnd w:id="309"/>
      <w:r w:rsidRPr="001C5781">
        <w:rPr>
          <w:rFonts w:ascii="Arial" w:hAnsi="Arial" w:cs="Arial"/>
        </w:rPr>
        <w:t xml:space="preserve">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B837450" w14:textId="076EA30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 xml:space="preserve">8. W przypadku zmiany, o której mowa w ust. 4 pkt 2, wynagrodzenie </w:t>
      </w:r>
      <w:r w:rsidR="00174F95" w:rsidRPr="00174F95">
        <w:rPr>
          <w:rFonts w:ascii="Arial" w:hAnsi="Arial" w:cs="Arial"/>
        </w:rPr>
        <w:t>Ubezpieczyciela</w:t>
      </w:r>
      <w:r w:rsidRPr="001C5781">
        <w:rPr>
          <w:rFonts w:ascii="Arial" w:hAnsi="Arial" w:cs="Arial"/>
        </w:rPr>
        <w:t xml:space="preserve"> ulegnie zmianie o kwotę odpowiadającą wzrostowi kosztu </w:t>
      </w:r>
      <w:r w:rsidR="00174F95" w:rsidRPr="00174F95">
        <w:rPr>
          <w:rFonts w:ascii="Arial" w:hAnsi="Arial" w:cs="Arial"/>
        </w:rPr>
        <w:t>Ubezpieczyciela</w:t>
      </w:r>
      <w:r w:rsidRPr="001C5781">
        <w:rPr>
          <w:rFonts w:ascii="Arial" w:hAnsi="Arial" w:cs="Arial"/>
        </w:rPr>
        <w:t xml:space="preserve"> w związku ze zwiększeniem wysokości wynagrodzeń Pracowników do wysokości aktualnie obowiązującego minimalnego wynagrodzenia za pracę, z uwzględnieniem wszystkich obciążeń publicznoprawnych od kwoty wzrostu minimalnego wynagrodzenia. Kwota odpowiadająca </w:t>
      </w:r>
      <w:r w:rsidRPr="001C5781">
        <w:rPr>
          <w:rFonts w:ascii="Arial" w:hAnsi="Arial" w:cs="Arial"/>
        </w:rPr>
        <w:lastRenderedPageBreak/>
        <w:t xml:space="preserve">wzrostowi kosztu </w:t>
      </w:r>
      <w:r w:rsidR="00174F95" w:rsidRPr="00174F95">
        <w:rPr>
          <w:rFonts w:ascii="Arial" w:hAnsi="Arial" w:cs="Arial"/>
        </w:rPr>
        <w:t>Ubezpieczyciela</w:t>
      </w:r>
      <w:r w:rsidRPr="001C5781">
        <w:rPr>
          <w:rFonts w:ascii="Arial" w:hAnsi="Arial" w:cs="Arial"/>
        </w:rPr>
        <w:t xml:space="preserve"> będzie odnosić się wyłącznie do części wynagrodzenia Pracowników, o których mowa w zdaniu poprzedzającym, odpowiadającej zakresowi, w jakim wykonują oni prace bezpośrednio związane z realizacją przedmiotu Umowy.</w:t>
      </w:r>
    </w:p>
    <w:p w14:paraId="2D120ED5" w14:textId="6BB54347"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 xml:space="preserve">9. W przypadku zmiany, o której mowa w ust. 4 pkt 2, 3 i 4, wynagrodzenie </w:t>
      </w:r>
      <w:r w:rsidR="00174F95" w:rsidRPr="00174F95">
        <w:rPr>
          <w:rFonts w:ascii="Arial" w:hAnsi="Arial" w:cs="Arial"/>
        </w:rPr>
        <w:t xml:space="preserve">Ubezpieczyciela </w:t>
      </w:r>
      <w:r w:rsidRPr="001C5781">
        <w:rPr>
          <w:rFonts w:ascii="Arial" w:hAnsi="Arial" w:cs="Arial"/>
        </w:rPr>
        <w:t xml:space="preserve">ulegnie zmianie o kwotę odpowiadającą zmianie kosztu </w:t>
      </w:r>
      <w:r w:rsidR="00174F95" w:rsidRPr="00174F95">
        <w:rPr>
          <w:rFonts w:ascii="Arial" w:hAnsi="Arial" w:cs="Arial"/>
        </w:rPr>
        <w:t>Ubezpieczyciela</w:t>
      </w:r>
      <w:r w:rsidRPr="001C5781">
        <w:rPr>
          <w:rFonts w:ascii="Arial" w:hAnsi="Arial" w:cs="Arial"/>
        </w:rPr>
        <w:t xml:space="preserve"> ponoszonego w związku z wypłatą wynagrodzenia Pracownikom. Kwota odpowiadająca zmianie kosztu </w:t>
      </w:r>
      <w:r w:rsidR="00174F95" w:rsidRPr="00174F95">
        <w:rPr>
          <w:rFonts w:ascii="Arial" w:hAnsi="Arial" w:cs="Arial"/>
        </w:rPr>
        <w:t>Ubezpieczyciela</w:t>
      </w:r>
      <w:r w:rsidRPr="001C5781">
        <w:rPr>
          <w:rFonts w:ascii="Arial" w:hAnsi="Arial" w:cs="Arial"/>
        </w:rPr>
        <w:t xml:space="preserve"> będzie odnosić się wyłącznie do części wynagrodzenia Pracowników, o których mowa w zdaniu poprzedzającym, odpowiadającej zakresowi, w jakim wykonują oni prace bezpośrednio związane z realizacją przedmiotu Umowy.</w:t>
      </w:r>
    </w:p>
    <w:p w14:paraId="28CFDF44" w14:textId="28B46DDB"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 xml:space="preserve">10. W celu zawarcia aneksu zmieniającego umowę w zakresie wynagrodzenia, każda ze Stron może wystąpić do drugiej Strony z wnioskiem o dokonanie zmiany wysokości wynagrodzenia należnego </w:t>
      </w:r>
      <w:r w:rsidR="00174F95" w:rsidRPr="00174F95">
        <w:rPr>
          <w:rFonts w:ascii="Arial" w:hAnsi="Arial" w:cs="Arial"/>
        </w:rPr>
        <w:t>Ubezpieczyciel</w:t>
      </w:r>
      <w:r w:rsidR="00174F95">
        <w:rPr>
          <w:rFonts w:ascii="Arial" w:hAnsi="Arial" w:cs="Arial"/>
        </w:rPr>
        <w:t>owi</w:t>
      </w:r>
      <w:r w:rsidRPr="001C5781">
        <w:rPr>
          <w:rFonts w:ascii="Arial" w:hAnsi="Arial" w:cs="Arial"/>
        </w:rPr>
        <w:t xml:space="preserve">, wraz z uzasadnieniem zawierającym w szczególności, szczegółowe wyliczenie całkowitej kwoty, o jaką wynagrodzenie </w:t>
      </w:r>
      <w:r w:rsidR="00174F95" w:rsidRPr="00174F95">
        <w:rPr>
          <w:rFonts w:ascii="Arial" w:hAnsi="Arial" w:cs="Arial"/>
        </w:rPr>
        <w:t>Ubezpieczyciela</w:t>
      </w:r>
      <w:r w:rsidRPr="001C5781">
        <w:rPr>
          <w:rFonts w:ascii="Arial" w:hAnsi="Arial" w:cs="Arial"/>
        </w:rPr>
        <w:t xml:space="preserve"> powinno ulec zmianie, oraz wskazaniem daty, od której nastąpiła bądź nastąpi zmiana wysokości kosztów wykonania Umowy uzasadniająca zmianę wysokości wynagrodzenia należnego </w:t>
      </w:r>
      <w:r w:rsidR="00174F95" w:rsidRPr="00174F95">
        <w:rPr>
          <w:rFonts w:ascii="Arial" w:hAnsi="Arial" w:cs="Arial"/>
        </w:rPr>
        <w:t>Ubezpieczyciela</w:t>
      </w:r>
      <w:r w:rsidRPr="001C5781">
        <w:rPr>
          <w:rFonts w:ascii="Arial" w:hAnsi="Arial" w:cs="Arial"/>
        </w:rPr>
        <w:t xml:space="preserve">. </w:t>
      </w:r>
    </w:p>
    <w:p w14:paraId="49B4FE08" w14:textId="6722140A" w:rsidR="00FA3A4C" w:rsidRPr="001C5781" w:rsidRDefault="00FA3A4C" w:rsidP="00250FD2">
      <w:pPr>
        <w:spacing w:before="120" w:after="0" w:line="276" w:lineRule="auto"/>
        <w:ind w:left="284" w:hanging="284"/>
        <w:rPr>
          <w:rFonts w:ascii="Arial" w:hAnsi="Arial" w:cs="Arial"/>
        </w:rPr>
      </w:pPr>
      <w:r w:rsidRPr="001C5781">
        <w:rPr>
          <w:rFonts w:ascii="Arial" w:hAnsi="Arial" w:cs="Arial"/>
        </w:rPr>
        <w:t xml:space="preserve">11. W przypadku zmian, o których mowa w ust. 4 pkt 2 - 4, jeżeli z wnioskiem występuje </w:t>
      </w:r>
      <w:r w:rsidR="00174F95" w:rsidRPr="00174F95">
        <w:rPr>
          <w:rFonts w:ascii="Arial" w:hAnsi="Arial" w:cs="Arial"/>
        </w:rPr>
        <w:t>Ubezpieczyciel</w:t>
      </w:r>
      <w:r w:rsidRPr="001C5781">
        <w:rPr>
          <w:rFonts w:ascii="Arial" w:hAnsi="Arial" w:cs="Arial"/>
        </w:rPr>
        <w:t>, jest on zobowiązany dołączyć do wniosku dokumenty, z których będzie wynikać, w jakim zakresie zmiany te mają wpływ na koszty wykonania Umowy, w szczególności:</w:t>
      </w:r>
      <w:r w:rsidRPr="001C5781">
        <w:rPr>
          <w:rStyle w:val="Odwoanieprzypisudolnego"/>
          <w:rFonts w:ascii="Arial" w:hAnsi="Arial" w:cs="Arial"/>
        </w:rPr>
        <w:footnoteReference w:id="5"/>
      </w:r>
    </w:p>
    <w:p w14:paraId="3F8259F0" w14:textId="7777777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1)</w:t>
      </w:r>
      <w:r w:rsidRPr="001C5781">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6C12EA6" w14:textId="7777777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2)</w:t>
      </w:r>
      <w:r w:rsidRPr="001C5781">
        <w:rPr>
          <w:rFonts w:ascii="Arial" w:hAnsi="Arial" w:cs="Arial"/>
        </w:rPr>
        <w:tab/>
        <w:t>pisemne zestawienie wynagrodzeń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3C273D58" w14:textId="7EB81E27" w:rsidR="00FA3A4C" w:rsidRPr="001C5781" w:rsidRDefault="00FA3A4C" w:rsidP="00250FD2">
      <w:pPr>
        <w:spacing w:before="120" w:after="0" w:line="276" w:lineRule="auto"/>
        <w:ind w:left="851" w:hanging="425"/>
        <w:rPr>
          <w:rFonts w:ascii="Arial" w:hAnsi="Arial" w:cs="Arial"/>
        </w:rPr>
      </w:pPr>
      <w:r w:rsidRPr="001C5781">
        <w:rPr>
          <w:rFonts w:ascii="Arial" w:hAnsi="Arial" w:cs="Arial"/>
        </w:rPr>
        <w:t>3)</w:t>
      </w:r>
      <w:r w:rsidRPr="001C5781">
        <w:rPr>
          <w:rFonts w:ascii="Arial" w:hAnsi="Arial" w:cs="Arial"/>
        </w:rPr>
        <w:tab/>
        <w:t xml:space="preserve">pisemne zestawienie wynagrodzeń (zarówno przed jak i po zmianie), wraz z kwotami wysokości wpłat do pracowniczych planów kapitałowych w części finansowanej przez </w:t>
      </w:r>
      <w:r w:rsidR="00174F95" w:rsidRPr="00174F95">
        <w:rPr>
          <w:rFonts w:ascii="Arial" w:hAnsi="Arial" w:cs="Arial"/>
        </w:rPr>
        <w:t>Ubezpieczyciela</w:t>
      </w:r>
      <w:r w:rsidRPr="001C5781">
        <w:rPr>
          <w:rFonts w:ascii="Arial" w:hAnsi="Arial" w:cs="Arial"/>
        </w:rPr>
        <w:t>, z określeniem zakresu (części etatu), w jakim wykonują oni prace bezpośrednio związane z realizacją przedmiotu Umowy oraz części wynagrodzenia odpowiadającej temu zakresowi – w przypadku zmiany, o której mowa w ust. 4 pkt 4.</w:t>
      </w:r>
    </w:p>
    <w:p w14:paraId="486924CC" w14:textId="77777777" w:rsidR="00FA3A4C" w:rsidRPr="001C5781" w:rsidRDefault="00FA3A4C" w:rsidP="00250FD2">
      <w:pPr>
        <w:spacing w:before="120" w:after="0" w:line="276" w:lineRule="auto"/>
        <w:ind w:left="426" w:hanging="426"/>
        <w:rPr>
          <w:rFonts w:ascii="Arial" w:hAnsi="Arial" w:cs="Arial"/>
        </w:rPr>
      </w:pPr>
      <w:r w:rsidRPr="001C5781">
        <w:rPr>
          <w:rFonts w:ascii="Arial" w:hAnsi="Arial" w:cs="Arial"/>
        </w:rPr>
        <w:t xml:space="preserve">12. W przypadku zmiany, o której mowa w ust. 4 pkt 3 i 4, jeżeli z wnioskiem występuje Ubezpieczający, jest on uprawniony do zobowiązania Ubezpieczyciela do przedstawienia w </w:t>
      </w:r>
      <w:r w:rsidRPr="001C5781">
        <w:rPr>
          <w:rFonts w:ascii="Arial" w:hAnsi="Arial" w:cs="Arial"/>
        </w:rPr>
        <w:lastRenderedPageBreak/>
        <w:t>wyznaczonym terminie, nie krótszym niż  10 dni roboczych, dokumentów, z których będzie wynikać w jakim zakresie zmiana ta ma wpływ na koszty wykonania Umowy, w tym pisemnego zestawienia wynagrodzeń, o którym mowa w ust. 11 pkt 2.</w:t>
      </w:r>
    </w:p>
    <w:p w14:paraId="04B5790F" w14:textId="77777777" w:rsidR="00FA3A4C" w:rsidRPr="001C5781" w:rsidRDefault="00FA3A4C" w:rsidP="00250FD2">
      <w:pPr>
        <w:spacing w:before="120" w:after="0" w:line="276" w:lineRule="auto"/>
        <w:ind w:left="426" w:hanging="426"/>
        <w:rPr>
          <w:rFonts w:ascii="Arial" w:hAnsi="Arial" w:cs="Arial"/>
        </w:rPr>
      </w:pPr>
      <w:r w:rsidRPr="001C5781">
        <w:rPr>
          <w:rFonts w:ascii="Arial" w:hAnsi="Arial" w:cs="Arial"/>
        </w:rPr>
        <w:t>13. W terminie 10 dni roboczych od dnia przekazania wniosku, o którym mowa w ust. 10, Strona, która otrzymała wniosek, przekaże drugiej Stronie informację o zakresie, w jakim zatwierdza wniosek oraz wskaże kwotę, o którą wynagrodzenie należne Ubezpieczycielowi powinno ulec zmianie, albo informację o niezatwierdzeniu wniosku wraz z uzasadnieniem.</w:t>
      </w:r>
    </w:p>
    <w:p w14:paraId="40F1EAD9" w14:textId="77777777" w:rsidR="00FA3A4C" w:rsidRPr="001C5781" w:rsidRDefault="00FA3A4C" w:rsidP="00250FD2">
      <w:pPr>
        <w:spacing w:before="120" w:after="0" w:line="276" w:lineRule="auto"/>
        <w:ind w:left="426" w:hanging="426"/>
        <w:rPr>
          <w:rFonts w:ascii="Arial" w:hAnsi="Arial" w:cs="Arial"/>
        </w:rPr>
      </w:pPr>
      <w:r w:rsidRPr="001C5781">
        <w:rPr>
          <w:rFonts w:ascii="Arial" w:hAnsi="Arial" w:cs="Arial"/>
        </w:rPr>
        <w:t>14. W przypadku otrzymania przez Stronę informacji o niezatwierdzeniu wniosku lub częściowym zatwierdzeniu wniosku, Strona ta może ponownie wystąpić z wnioskiem, o którym mowa w ust. 10. W takim przypadku przepisy ust. 11 - 13 oraz 15 stosuje się odpowiednio.</w:t>
      </w:r>
    </w:p>
    <w:p w14:paraId="1BCB5BBA" w14:textId="77777777" w:rsidR="00FA3A4C" w:rsidRPr="001C5781" w:rsidRDefault="00FA3A4C" w:rsidP="00250FD2">
      <w:pPr>
        <w:spacing w:before="120" w:after="0" w:line="276" w:lineRule="auto"/>
        <w:ind w:left="426" w:hanging="426"/>
        <w:rPr>
          <w:rFonts w:ascii="Arial" w:hAnsi="Arial" w:cs="Arial"/>
        </w:rPr>
      </w:pPr>
      <w:r w:rsidRPr="001C5781">
        <w:rPr>
          <w:rFonts w:ascii="Arial" w:hAnsi="Arial" w:cs="Arial"/>
        </w:rPr>
        <w:t>15. Zawarcie aneksu nastąpi nie później niż w terminie 10 dni roboczych od dnia zatwierdzenia wniosku o dokonanie zmiany wysokości wynagrodzenia należnego Ubezpieczyciela.</w:t>
      </w:r>
    </w:p>
    <w:p w14:paraId="7E2DAB20" w14:textId="77777777" w:rsidR="0086695C" w:rsidRDefault="00FA3A4C" w:rsidP="00250FD2">
      <w:pPr>
        <w:spacing w:before="120" w:after="0" w:line="276" w:lineRule="auto"/>
        <w:ind w:left="426" w:hanging="426"/>
        <w:rPr>
          <w:rFonts w:ascii="Arial" w:hAnsi="Arial" w:cs="Arial"/>
        </w:rPr>
      </w:pPr>
      <w:r w:rsidRPr="001C5781">
        <w:rPr>
          <w:rFonts w:ascii="Arial" w:hAnsi="Arial" w:cs="Arial"/>
        </w:rPr>
        <w:t>16. Pierwsza waloryzacja, o której mowa w ust. 4- 15 powyżej nastąpi nie wcześniej niż po upływie 12 miesięcy obowiązywania umowy.</w:t>
      </w:r>
    </w:p>
    <w:p w14:paraId="4E0192F9" w14:textId="3748F154" w:rsidR="00E8040A" w:rsidRPr="00370BD7" w:rsidRDefault="0086695C" w:rsidP="00250FD2">
      <w:pPr>
        <w:spacing w:before="120" w:after="0" w:line="276" w:lineRule="auto"/>
        <w:ind w:left="426" w:hanging="426"/>
        <w:rPr>
          <w:rFonts w:ascii="Arial" w:hAnsi="Arial" w:cs="Arial"/>
        </w:rPr>
      </w:pPr>
      <w:r>
        <w:rPr>
          <w:rFonts w:ascii="Arial" w:hAnsi="Arial" w:cs="Arial"/>
        </w:rPr>
        <w:t xml:space="preserve">17. </w:t>
      </w:r>
      <w:r w:rsidR="00E8040A" w:rsidRPr="00370BD7">
        <w:rPr>
          <w:rFonts w:ascii="Arial" w:hAnsi="Arial" w:cs="Arial"/>
          <w:color w:val="000000" w:themeColor="text1"/>
          <w:lang w:eastAsia="ar-SA"/>
        </w:rPr>
        <w:t xml:space="preserve">Na podstawie art. 439 ust 1 ustawy </w:t>
      </w:r>
      <w:proofErr w:type="spellStart"/>
      <w:r w:rsidR="00E8040A" w:rsidRPr="00370BD7">
        <w:rPr>
          <w:rFonts w:ascii="Arial" w:hAnsi="Arial" w:cs="Arial"/>
          <w:color w:val="000000" w:themeColor="text1"/>
          <w:lang w:eastAsia="ar-SA"/>
        </w:rPr>
        <w:t>Pzp</w:t>
      </w:r>
      <w:proofErr w:type="spellEnd"/>
      <w:r w:rsidR="00E8040A" w:rsidRPr="00370BD7">
        <w:rPr>
          <w:rFonts w:ascii="Arial" w:hAnsi="Arial" w:cs="Arial"/>
          <w:color w:val="000000" w:themeColor="text1"/>
          <w:lang w:eastAsia="ar-SA"/>
        </w:rPr>
        <w:t xml:space="preserve">, Zamawiający przewiduje możliwość zmiany wynagrodzenia </w:t>
      </w:r>
      <w:r w:rsidR="00174F95" w:rsidRPr="00174F95">
        <w:rPr>
          <w:rFonts w:ascii="Arial" w:hAnsi="Arial" w:cs="Arial"/>
          <w:color w:val="000000" w:themeColor="text1"/>
          <w:lang w:eastAsia="ar-SA"/>
        </w:rPr>
        <w:t>Ubezpieczyciela</w:t>
      </w:r>
      <w:r w:rsidR="00E8040A" w:rsidRPr="00370BD7">
        <w:rPr>
          <w:rFonts w:ascii="Arial" w:hAnsi="Arial" w:cs="Arial"/>
          <w:color w:val="000000" w:themeColor="text1"/>
          <w:lang w:eastAsia="ar-SA"/>
        </w:rPr>
        <w:t xml:space="preserve"> w przypadku zmian ceny kosztów związanych z realizacją zamówienia, wg określonych poniżej zasad:</w:t>
      </w:r>
    </w:p>
    <w:p w14:paraId="2D703E6A" w14:textId="00E4BE60" w:rsidR="00E8040A" w:rsidRPr="00E8040A" w:rsidRDefault="00E8040A" w:rsidP="00250FD2">
      <w:pPr>
        <w:pStyle w:val="Akapitzlist"/>
        <w:numPr>
          <w:ilvl w:val="0"/>
          <w:numId w:val="44"/>
        </w:numPr>
        <w:tabs>
          <w:tab w:val="left" w:pos="426"/>
          <w:tab w:val="num" w:pos="567"/>
        </w:tabs>
        <w:spacing w:before="120" w:after="0"/>
        <w:ind w:left="567" w:hanging="283"/>
        <w:contextualSpacing w:val="0"/>
        <w:jc w:val="both"/>
        <w:rPr>
          <w:rFonts w:ascii="Arial" w:eastAsia="Times New Roman" w:hAnsi="Arial" w:cs="Arial"/>
          <w:color w:val="000000" w:themeColor="text1"/>
          <w:lang w:eastAsia="pl-PL"/>
        </w:rPr>
      </w:pPr>
      <w:r w:rsidRPr="00E8040A">
        <w:rPr>
          <w:rFonts w:ascii="Arial" w:eastAsia="Times New Roman" w:hAnsi="Arial" w:cs="Arial"/>
          <w:color w:val="000000" w:themeColor="text1"/>
          <w:lang w:eastAsia="pl-PL"/>
        </w:rPr>
        <w:t xml:space="preserve">poziom zmiany kosztów, uprawniający strony umowy do żądania zmiany wysokości wynagrodzenia wynosi minimum 10% względem kosztów przyjętych w celu ustalenia wynagrodzenia </w:t>
      </w:r>
      <w:r w:rsidR="00174F95" w:rsidRPr="00174F95">
        <w:rPr>
          <w:rFonts w:ascii="Arial" w:eastAsia="Times New Roman" w:hAnsi="Arial" w:cs="Arial"/>
          <w:color w:val="000000" w:themeColor="text1"/>
          <w:lang w:eastAsia="pl-PL"/>
        </w:rPr>
        <w:t>Ubezpieczyciela</w:t>
      </w:r>
      <w:r w:rsidRPr="00E8040A">
        <w:rPr>
          <w:rFonts w:ascii="Arial" w:eastAsia="Times New Roman" w:hAnsi="Arial" w:cs="Arial"/>
          <w:color w:val="000000" w:themeColor="text1"/>
          <w:lang w:eastAsia="pl-PL"/>
        </w:rPr>
        <w:t xml:space="preserve"> zawartego w ofercie;</w:t>
      </w:r>
    </w:p>
    <w:p w14:paraId="461727D2" w14:textId="4072E740" w:rsidR="00E8040A" w:rsidRPr="00E8040A" w:rsidRDefault="00E8040A" w:rsidP="00250FD2">
      <w:pPr>
        <w:pStyle w:val="Akapitzlist"/>
        <w:numPr>
          <w:ilvl w:val="0"/>
          <w:numId w:val="44"/>
        </w:numPr>
        <w:tabs>
          <w:tab w:val="left" w:pos="426"/>
          <w:tab w:val="num" w:pos="567"/>
        </w:tabs>
        <w:spacing w:before="120" w:after="0"/>
        <w:ind w:left="567" w:hanging="283"/>
        <w:contextualSpacing w:val="0"/>
        <w:jc w:val="both"/>
        <w:rPr>
          <w:rFonts w:ascii="Arial" w:eastAsia="Times New Roman" w:hAnsi="Arial" w:cs="Arial"/>
          <w:color w:val="000000" w:themeColor="text1"/>
          <w:lang w:eastAsia="pl-PL"/>
        </w:rPr>
      </w:pPr>
      <w:r w:rsidRPr="00E8040A">
        <w:rPr>
          <w:rFonts w:ascii="Arial" w:eastAsia="Times New Roman" w:hAnsi="Arial" w:cs="Arial"/>
          <w:color w:val="000000" w:themeColor="text1"/>
          <w:lang w:eastAsia="pl-PL"/>
        </w:rPr>
        <w:t xml:space="preserve">za podstawę do żądania zmiany wynagrodzenia należnego </w:t>
      </w:r>
      <w:r w:rsidR="00174F95" w:rsidRPr="00174F95">
        <w:rPr>
          <w:rFonts w:ascii="Arial" w:eastAsia="Times New Roman" w:hAnsi="Arial" w:cs="Arial"/>
          <w:color w:val="000000" w:themeColor="text1"/>
          <w:lang w:eastAsia="pl-PL"/>
        </w:rPr>
        <w:t>Ubezpieczyciela</w:t>
      </w:r>
      <w:r w:rsidRPr="00E8040A">
        <w:rPr>
          <w:rFonts w:ascii="Arial" w:eastAsia="Times New Roman" w:hAnsi="Arial" w:cs="Arial"/>
          <w:color w:val="000000" w:themeColor="text1"/>
          <w:lang w:eastAsia="pl-PL"/>
        </w:rPr>
        <w:t xml:space="preserve"> i określenia wysokości takiej zmiany, Strony umowy przyjmują zmiany kosztów związanych z realizacją zamówienia,</w:t>
      </w:r>
      <w:r w:rsidR="00F1361E">
        <w:rPr>
          <w:rFonts w:ascii="Arial" w:eastAsia="Times New Roman" w:hAnsi="Arial" w:cs="Arial"/>
          <w:color w:val="000000" w:themeColor="text1"/>
          <w:lang w:eastAsia="pl-PL"/>
        </w:rPr>
        <w:t xml:space="preserve"> </w:t>
      </w:r>
      <w:r w:rsidRPr="00E8040A">
        <w:rPr>
          <w:rFonts w:ascii="Arial" w:eastAsia="Times New Roman" w:hAnsi="Arial" w:cs="Arial"/>
          <w:color w:val="000000" w:themeColor="text1"/>
          <w:lang w:eastAsia="pl-PL"/>
        </w:rPr>
        <w:t>w szczególności kosztów obsługi umów, w tym likwidacji szkód;</w:t>
      </w:r>
    </w:p>
    <w:p w14:paraId="015F8FCA" w14:textId="2C358C11" w:rsidR="00E8040A" w:rsidRPr="00E8040A" w:rsidRDefault="00E8040A"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E8040A">
        <w:rPr>
          <w:rFonts w:ascii="Arial" w:eastAsia="Times New Roman" w:hAnsi="Arial" w:cs="Arial"/>
          <w:color w:val="000000" w:themeColor="text1"/>
          <w:spacing w:val="-6"/>
          <w:lang w:eastAsia="pl-PL"/>
        </w:rPr>
        <w:t xml:space="preserve">Strona umowy żądająca zmiany wysokości wynagrodzenia należnego </w:t>
      </w:r>
      <w:r w:rsidR="00174F95" w:rsidRPr="00174F95">
        <w:rPr>
          <w:rFonts w:ascii="Arial" w:eastAsia="Times New Roman" w:hAnsi="Arial" w:cs="Arial"/>
          <w:color w:val="000000" w:themeColor="text1"/>
          <w:spacing w:val="-6"/>
          <w:lang w:eastAsia="pl-PL"/>
        </w:rPr>
        <w:t>Ubezpieczyciela</w:t>
      </w:r>
      <w:r w:rsidRPr="00E8040A">
        <w:rPr>
          <w:rFonts w:ascii="Arial" w:eastAsia="Times New Roman" w:hAnsi="Arial" w:cs="Arial"/>
          <w:color w:val="000000" w:themeColor="text1"/>
          <w:spacing w:val="-6"/>
          <w:lang w:eastAsia="pl-PL"/>
        </w:rPr>
        <w:t>, przedstawia drugiej Stronie odpowiednio uzasadniony wniosek, zawierający dokładny opis proponowanej zmiany wraz ze szczegółową kalkulacją kosztów oraz zasadami sporządzenia takiej kalkulacji;</w:t>
      </w:r>
    </w:p>
    <w:p w14:paraId="4A1BEC75" w14:textId="2A4ACA20" w:rsidR="00E8040A" w:rsidRPr="00E8040A" w:rsidRDefault="00E8040A"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E8040A">
        <w:rPr>
          <w:rFonts w:ascii="Arial" w:eastAsia="Times New Roman" w:hAnsi="Arial" w:cs="Arial"/>
          <w:color w:val="000000" w:themeColor="text1"/>
          <w:spacing w:val="-4"/>
          <w:lang w:eastAsia="pl-PL"/>
        </w:rPr>
        <w:t>wniosek musi zawierać dowody jednoznacznie wskazujące, że zmiana cen materiałów lub kosztów o ponad 10% w stosunku do cen lub kosztów obowiązujących w terminie składania oferty, wpłynęła na koszty wykonania zamówienia;</w:t>
      </w:r>
    </w:p>
    <w:p w14:paraId="2C4B2790" w14:textId="77777777" w:rsidR="00E8040A" w:rsidRPr="00E8040A" w:rsidRDefault="00E8040A"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E8040A">
        <w:rPr>
          <w:rFonts w:ascii="Arial" w:eastAsia="Times New Roman" w:hAnsi="Arial" w:cs="Arial"/>
          <w:color w:val="000000" w:themeColor="text1"/>
          <w:lang w:eastAsia="pl-PL"/>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5A398332" w14:textId="77777777" w:rsidR="00E8040A" w:rsidRPr="00E8040A" w:rsidRDefault="00E8040A"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E8040A">
        <w:rPr>
          <w:rFonts w:ascii="Arial" w:eastAsia="Times New Roman" w:hAnsi="Arial" w:cs="Arial"/>
          <w:color w:val="000000" w:themeColor="text1"/>
          <w:lang w:eastAsia="pl-PL"/>
        </w:rPr>
        <w:t>początkowy termin ustalenia zmiany wynagrodzenia przypada na dzień otwarcia ofert;</w:t>
      </w:r>
    </w:p>
    <w:p w14:paraId="6B6B04BB" w14:textId="13D50218" w:rsidR="00E8040A" w:rsidRPr="00E8040A" w:rsidRDefault="00174F95"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174F95">
        <w:rPr>
          <w:rFonts w:ascii="Arial" w:eastAsia="Times New Roman" w:hAnsi="Arial" w:cs="Arial"/>
          <w:color w:val="000000" w:themeColor="text1"/>
          <w:lang w:eastAsia="pl-PL"/>
        </w:rPr>
        <w:t>Ubezpiecz</w:t>
      </w:r>
      <w:r>
        <w:rPr>
          <w:rFonts w:ascii="Arial" w:eastAsia="Times New Roman" w:hAnsi="Arial" w:cs="Arial"/>
          <w:color w:val="000000" w:themeColor="text1"/>
          <w:lang w:eastAsia="pl-PL"/>
        </w:rPr>
        <w:t>ający</w:t>
      </w:r>
      <w:r w:rsidR="00E8040A" w:rsidRPr="00E8040A">
        <w:rPr>
          <w:rFonts w:ascii="Arial" w:eastAsia="Times New Roman" w:hAnsi="Arial" w:cs="Arial"/>
          <w:color w:val="000000" w:themeColor="text1"/>
          <w:lang w:eastAsia="pl-PL"/>
        </w:rPr>
        <w:t xml:space="preserve"> określa maksymalną dopuszczalną wartość zmiany wynagrodzenia należnego </w:t>
      </w:r>
      <w:r w:rsidRPr="00174F95">
        <w:rPr>
          <w:rFonts w:ascii="Arial" w:eastAsia="Times New Roman" w:hAnsi="Arial" w:cs="Arial"/>
          <w:color w:val="000000" w:themeColor="text1"/>
          <w:lang w:eastAsia="pl-PL"/>
        </w:rPr>
        <w:t>Ubezpieczyciel</w:t>
      </w:r>
      <w:r>
        <w:rPr>
          <w:rFonts w:ascii="Arial" w:eastAsia="Times New Roman" w:hAnsi="Arial" w:cs="Arial"/>
          <w:color w:val="000000" w:themeColor="text1"/>
          <w:lang w:eastAsia="pl-PL"/>
        </w:rPr>
        <w:t>owi</w:t>
      </w:r>
      <w:r w:rsidR="00E8040A" w:rsidRPr="00E8040A">
        <w:rPr>
          <w:rFonts w:ascii="Arial" w:eastAsia="Times New Roman" w:hAnsi="Arial" w:cs="Arial"/>
          <w:color w:val="000000" w:themeColor="text1"/>
          <w:lang w:eastAsia="pl-PL"/>
        </w:rPr>
        <w:t xml:space="preserve"> w całym okresie realizacji zamówienia, w wyniku postanowień o których mowa powyżej, na poziomie 5%;</w:t>
      </w:r>
    </w:p>
    <w:p w14:paraId="03A16589" w14:textId="2434D114" w:rsidR="00E8040A" w:rsidRPr="00E8040A" w:rsidRDefault="00E8040A" w:rsidP="00250FD2">
      <w:pPr>
        <w:numPr>
          <w:ilvl w:val="0"/>
          <w:numId w:val="44"/>
        </w:numPr>
        <w:tabs>
          <w:tab w:val="left" w:pos="426"/>
          <w:tab w:val="num" w:pos="567"/>
        </w:tabs>
        <w:spacing w:before="120" w:after="0" w:line="276" w:lineRule="auto"/>
        <w:ind w:left="567" w:hanging="283"/>
        <w:rPr>
          <w:rFonts w:ascii="Arial" w:eastAsia="Times New Roman" w:hAnsi="Arial" w:cs="Arial"/>
          <w:color w:val="000000" w:themeColor="text1"/>
          <w:lang w:eastAsia="pl-PL"/>
        </w:rPr>
      </w:pPr>
      <w:r w:rsidRPr="00E8040A">
        <w:rPr>
          <w:rFonts w:ascii="Arial" w:eastAsia="Times New Roman" w:hAnsi="Arial" w:cs="Arial"/>
          <w:color w:val="000000" w:themeColor="text1"/>
          <w:spacing w:val="-4"/>
          <w:lang w:eastAsia="pl-PL"/>
        </w:rPr>
        <w:lastRenderedPageBreak/>
        <w:t>jeżeli bezsprzecznie zostanie wykazane, że zmiany kosztów związanych z realizacją zamówienia uzasadniają zmianę wysokości wynagrodzenia należnego Wykonawcy, Strony umowy zawrą stosowny aneks do umowy pod rygorem nieważności, określający nową wysokość wynagrodzenia Wykonawcy, z uwzględnieniem dowiedzionych zmian;</w:t>
      </w:r>
    </w:p>
    <w:p w14:paraId="61C0E5F3" w14:textId="740E9D2C" w:rsidR="00E8040A" w:rsidRPr="00E8040A" w:rsidRDefault="007A7D1F" w:rsidP="00250FD2">
      <w:pPr>
        <w:spacing w:before="120" w:after="0" w:line="276" w:lineRule="auto"/>
        <w:rPr>
          <w:rFonts w:ascii="Arial" w:eastAsiaTheme="minorHAnsi" w:hAnsi="Arial" w:cs="Arial"/>
          <w:color w:val="000000" w:themeColor="text1"/>
          <w:lang w:eastAsia="pl-PL"/>
        </w:rPr>
      </w:pPr>
      <w:r>
        <w:rPr>
          <w:rFonts w:ascii="Arial" w:hAnsi="Arial" w:cs="Arial"/>
          <w:color w:val="000000" w:themeColor="text1"/>
          <w:lang w:eastAsia="pl-PL"/>
        </w:rPr>
        <w:t>18</w:t>
      </w:r>
      <w:r w:rsidR="00E8040A" w:rsidRPr="00E8040A">
        <w:rPr>
          <w:rFonts w:ascii="Arial" w:hAnsi="Arial" w:cs="Arial"/>
          <w:color w:val="000000" w:themeColor="text1"/>
          <w:lang w:eastAsia="pl-PL"/>
        </w:rPr>
        <w:t>. W przypadku dokonania waloryzacji niniejszej umowy na podstawie § 1</w:t>
      </w:r>
      <w:r w:rsidR="00F1361E">
        <w:rPr>
          <w:rFonts w:ascii="Arial" w:hAnsi="Arial" w:cs="Arial"/>
          <w:color w:val="000000" w:themeColor="text1"/>
          <w:lang w:eastAsia="pl-PL"/>
        </w:rPr>
        <w:t>8</w:t>
      </w:r>
      <w:r w:rsidR="00E8040A" w:rsidRPr="00E8040A">
        <w:rPr>
          <w:rFonts w:ascii="Arial" w:hAnsi="Arial" w:cs="Arial"/>
          <w:color w:val="000000" w:themeColor="text1"/>
          <w:lang w:eastAsia="pl-PL"/>
        </w:rPr>
        <w:t xml:space="preserve"> ust. </w:t>
      </w:r>
      <w:r w:rsidR="00F1361E">
        <w:rPr>
          <w:rFonts w:ascii="Arial" w:hAnsi="Arial" w:cs="Arial"/>
          <w:color w:val="000000" w:themeColor="text1"/>
          <w:lang w:eastAsia="pl-PL"/>
        </w:rPr>
        <w:t>17</w:t>
      </w:r>
      <w:r w:rsidR="00E8040A" w:rsidRPr="00E8040A">
        <w:rPr>
          <w:rFonts w:ascii="Arial" w:hAnsi="Arial" w:cs="Arial"/>
          <w:color w:val="000000" w:themeColor="text1"/>
          <w:lang w:eastAsia="pl-PL"/>
        </w:rPr>
        <w:t xml:space="preserve"> umowy, </w:t>
      </w:r>
      <w:r w:rsidR="00174F95" w:rsidRPr="00174F95">
        <w:rPr>
          <w:rFonts w:ascii="Arial" w:hAnsi="Arial" w:cs="Arial"/>
          <w:color w:val="000000" w:themeColor="text1"/>
          <w:lang w:eastAsia="pl-PL"/>
        </w:rPr>
        <w:t>Ubezpieczyciel</w:t>
      </w:r>
      <w:r w:rsidR="00E8040A" w:rsidRPr="00E8040A">
        <w:rPr>
          <w:rFonts w:ascii="Arial" w:hAnsi="Arial" w:cs="Arial"/>
          <w:color w:val="000000" w:themeColor="text1"/>
          <w:lang w:eastAsia="pl-PL"/>
        </w:rPr>
        <w:t xml:space="preserve"> zobowiązany jest, w terminie 7 dni, do zmiany wynagrodzenia przysługującego podwykonawcy, z którym zawarł umowę na usługi obowiązującą przez okres przekraczający 6 miesięcy, w zakresie odpowiadającym zmianom kosztów dotyczących zobowiązania podwykonawcy.</w:t>
      </w:r>
    </w:p>
    <w:p w14:paraId="6A94FFDA" w14:textId="2E810D3F" w:rsidR="00F1361E" w:rsidRPr="00F1361E" w:rsidRDefault="00F1361E" w:rsidP="00250FD2">
      <w:pPr>
        <w:tabs>
          <w:tab w:val="left" w:pos="360"/>
        </w:tabs>
        <w:suppressAutoHyphens/>
        <w:spacing w:before="120" w:after="0" w:line="276" w:lineRule="auto"/>
        <w:jc w:val="center"/>
        <w:rPr>
          <w:rFonts w:ascii="Arial" w:hAnsi="Arial" w:cs="Arial"/>
          <w:color w:val="000000" w:themeColor="text1"/>
          <w:lang w:eastAsia="ar-SA"/>
        </w:rPr>
      </w:pPr>
      <w:r w:rsidRPr="00F1361E">
        <w:rPr>
          <w:rFonts w:ascii="Arial" w:hAnsi="Arial" w:cs="Arial"/>
          <w:color w:val="000000" w:themeColor="text1"/>
          <w:lang w:eastAsia="ar-SA"/>
        </w:rPr>
        <w:t>§ 19</w:t>
      </w:r>
    </w:p>
    <w:p w14:paraId="71283020" w14:textId="53DB6299" w:rsidR="00F1361E" w:rsidRPr="00F1361E" w:rsidRDefault="00F1361E" w:rsidP="00250FD2">
      <w:pPr>
        <w:autoSpaceDE w:val="0"/>
        <w:autoSpaceDN w:val="0"/>
        <w:adjustRightInd w:val="0"/>
        <w:spacing w:before="120" w:after="0" w:line="276" w:lineRule="auto"/>
        <w:rPr>
          <w:rFonts w:ascii="Arial" w:hAnsi="Arial" w:cs="Arial"/>
          <w:lang w:eastAsia="pl-PL"/>
        </w:rPr>
      </w:pPr>
      <w:r w:rsidRPr="00F1361E">
        <w:rPr>
          <w:rFonts w:ascii="Arial" w:hAnsi="Arial" w:cs="Arial"/>
          <w:lang w:eastAsia="pl-PL"/>
        </w:rPr>
        <w:t xml:space="preserve">1. </w:t>
      </w:r>
      <w:r w:rsidR="00174F95" w:rsidRPr="00174F95">
        <w:rPr>
          <w:rFonts w:ascii="Arial" w:hAnsi="Arial" w:cs="Arial"/>
          <w:lang w:eastAsia="pl-PL"/>
        </w:rPr>
        <w:t>Ubezpieczyciel</w:t>
      </w:r>
      <w:r w:rsidRPr="00F1361E">
        <w:rPr>
          <w:rFonts w:ascii="Arial" w:hAnsi="Arial" w:cs="Arial"/>
          <w:lang w:eastAsia="pl-PL"/>
        </w:rPr>
        <w:t xml:space="preserve"> mo</w:t>
      </w:r>
      <w:r w:rsidRPr="00F1361E">
        <w:rPr>
          <w:rFonts w:ascii="Arial" w:eastAsia="TimesNewRoman" w:hAnsi="Arial" w:cs="Arial"/>
          <w:lang w:eastAsia="pl-PL"/>
        </w:rPr>
        <w:t>ż</w:t>
      </w:r>
      <w:r w:rsidRPr="00F1361E">
        <w:rPr>
          <w:rFonts w:ascii="Arial" w:hAnsi="Arial" w:cs="Arial"/>
          <w:lang w:eastAsia="pl-PL"/>
        </w:rPr>
        <w:t>e powierzyć wykonanie części zamówienia Podwykonawcy.</w:t>
      </w:r>
    </w:p>
    <w:p w14:paraId="65564D48" w14:textId="3180CEAD" w:rsidR="00F1361E" w:rsidRPr="00F1361E" w:rsidRDefault="00F1361E" w:rsidP="00250FD2">
      <w:pPr>
        <w:autoSpaceDE w:val="0"/>
        <w:autoSpaceDN w:val="0"/>
        <w:adjustRightInd w:val="0"/>
        <w:spacing w:before="120" w:after="0" w:line="276" w:lineRule="auto"/>
        <w:rPr>
          <w:rFonts w:ascii="Arial" w:hAnsi="Arial" w:cs="Arial"/>
          <w:lang w:eastAsia="pl-PL"/>
        </w:rPr>
      </w:pPr>
      <w:r w:rsidRPr="00F1361E">
        <w:rPr>
          <w:rFonts w:ascii="Arial" w:hAnsi="Arial" w:cs="Arial"/>
          <w:lang w:eastAsia="pl-PL"/>
        </w:rPr>
        <w:t xml:space="preserve">2. W takim wypadku </w:t>
      </w:r>
      <w:r w:rsidR="00174F95" w:rsidRPr="00174F95">
        <w:rPr>
          <w:rFonts w:ascii="Arial" w:hAnsi="Arial" w:cs="Arial"/>
          <w:lang w:eastAsia="pl-PL"/>
        </w:rPr>
        <w:t>Ubezpieczyciel</w:t>
      </w:r>
      <w:r w:rsidRPr="00F1361E">
        <w:rPr>
          <w:rFonts w:ascii="Arial" w:hAnsi="Arial" w:cs="Arial"/>
          <w:lang w:eastAsia="pl-PL"/>
        </w:rPr>
        <w:t xml:space="preserve"> w terminie 7 dni przed planowanym rozpocz</w:t>
      </w:r>
      <w:r w:rsidRPr="00F1361E">
        <w:rPr>
          <w:rFonts w:ascii="Arial" w:eastAsia="TimesNewRoman" w:hAnsi="Arial" w:cs="Arial"/>
          <w:lang w:eastAsia="pl-PL"/>
        </w:rPr>
        <w:t>ę</w:t>
      </w:r>
      <w:r w:rsidRPr="00F1361E">
        <w:rPr>
          <w:rFonts w:ascii="Arial" w:hAnsi="Arial" w:cs="Arial"/>
          <w:lang w:eastAsia="pl-PL"/>
        </w:rPr>
        <w:t xml:space="preserve">ciem </w:t>
      </w:r>
      <w:r w:rsidRPr="00F1361E">
        <w:rPr>
          <w:rFonts w:ascii="Arial" w:eastAsia="TimesNewRoman" w:hAnsi="Arial" w:cs="Arial"/>
          <w:lang w:eastAsia="pl-PL"/>
        </w:rPr>
        <w:t>ś</w:t>
      </w:r>
      <w:r w:rsidRPr="00F1361E">
        <w:rPr>
          <w:rFonts w:ascii="Arial" w:hAnsi="Arial" w:cs="Arial"/>
          <w:lang w:eastAsia="pl-PL"/>
        </w:rPr>
        <w:t>wiadczenia usług przez Podwykonawc</w:t>
      </w:r>
      <w:r w:rsidRPr="00F1361E">
        <w:rPr>
          <w:rFonts w:ascii="Arial" w:eastAsia="TimesNewRoman" w:hAnsi="Arial" w:cs="Arial"/>
          <w:lang w:eastAsia="pl-PL"/>
        </w:rPr>
        <w:t xml:space="preserve">ę </w:t>
      </w:r>
      <w:r w:rsidRPr="00F1361E">
        <w:rPr>
          <w:rFonts w:ascii="Arial" w:hAnsi="Arial" w:cs="Arial"/>
          <w:lang w:eastAsia="pl-PL"/>
        </w:rPr>
        <w:t>przedło</w:t>
      </w:r>
      <w:r w:rsidRPr="00F1361E">
        <w:rPr>
          <w:rFonts w:ascii="Arial" w:eastAsia="TimesNewRoman" w:hAnsi="Arial" w:cs="Arial"/>
          <w:lang w:eastAsia="pl-PL"/>
        </w:rPr>
        <w:t>ż</w:t>
      </w:r>
      <w:r w:rsidRPr="00F1361E">
        <w:rPr>
          <w:rFonts w:ascii="Arial" w:hAnsi="Arial" w:cs="Arial"/>
          <w:lang w:eastAsia="pl-PL"/>
        </w:rPr>
        <w:t xml:space="preserve">y </w:t>
      </w:r>
      <w:r w:rsidR="00174F95" w:rsidRPr="00174F95">
        <w:rPr>
          <w:rFonts w:ascii="Arial" w:hAnsi="Arial" w:cs="Arial"/>
          <w:lang w:eastAsia="pl-PL"/>
        </w:rPr>
        <w:t>Ubezpieczyciel</w:t>
      </w:r>
      <w:r w:rsidR="00174F95">
        <w:rPr>
          <w:rFonts w:ascii="Arial" w:hAnsi="Arial" w:cs="Arial"/>
          <w:lang w:eastAsia="pl-PL"/>
        </w:rPr>
        <w:t>owi</w:t>
      </w:r>
      <w:r w:rsidRPr="00F1361E">
        <w:rPr>
          <w:rFonts w:ascii="Arial" w:hAnsi="Arial" w:cs="Arial"/>
          <w:lang w:eastAsia="pl-PL"/>
        </w:rPr>
        <w:t xml:space="preserve"> po</w:t>
      </w:r>
      <w:r w:rsidRPr="00F1361E">
        <w:rPr>
          <w:rFonts w:ascii="Arial" w:eastAsia="TimesNewRoman" w:hAnsi="Arial" w:cs="Arial"/>
          <w:lang w:eastAsia="pl-PL"/>
        </w:rPr>
        <w:t>ś</w:t>
      </w:r>
      <w:r w:rsidRPr="00F1361E">
        <w:rPr>
          <w:rFonts w:ascii="Arial" w:hAnsi="Arial" w:cs="Arial"/>
          <w:lang w:eastAsia="pl-PL"/>
        </w:rPr>
        <w:t>wiadczon</w:t>
      </w:r>
      <w:r w:rsidRPr="00F1361E">
        <w:rPr>
          <w:rFonts w:ascii="Arial" w:eastAsia="TimesNewRoman" w:hAnsi="Arial" w:cs="Arial"/>
          <w:lang w:eastAsia="pl-PL"/>
        </w:rPr>
        <w:t xml:space="preserve">ą </w:t>
      </w:r>
      <w:r w:rsidRPr="00F1361E">
        <w:rPr>
          <w:rFonts w:ascii="Arial" w:hAnsi="Arial" w:cs="Arial"/>
          <w:lang w:eastAsia="pl-PL"/>
        </w:rPr>
        <w:t>za zgodno</w:t>
      </w:r>
      <w:r w:rsidRPr="00F1361E">
        <w:rPr>
          <w:rFonts w:ascii="Arial" w:eastAsia="TimesNewRoman" w:hAnsi="Arial" w:cs="Arial"/>
          <w:lang w:eastAsia="pl-PL"/>
        </w:rPr>
        <w:t xml:space="preserve">ść </w:t>
      </w:r>
      <w:r w:rsidRPr="00F1361E">
        <w:rPr>
          <w:rFonts w:ascii="Arial" w:hAnsi="Arial" w:cs="Arial"/>
          <w:lang w:eastAsia="pl-PL"/>
        </w:rPr>
        <w:t>z oryginałem kopi</w:t>
      </w:r>
      <w:r w:rsidRPr="00F1361E">
        <w:rPr>
          <w:rFonts w:ascii="Arial" w:eastAsia="TimesNewRoman" w:hAnsi="Arial" w:cs="Arial"/>
          <w:lang w:eastAsia="pl-PL"/>
        </w:rPr>
        <w:t xml:space="preserve">ę </w:t>
      </w:r>
      <w:r w:rsidRPr="00F1361E">
        <w:rPr>
          <w:rFonts w:ascii="Arial" w:hAnsi="Arial" w:cs="Arial"/>
          <w:lang w:eastAsia="pl-PL"/>
        </w:rPr>
        <w:t xml:space="preserve">zawartej z nim umowy. </w:t>
      </w:r>
    </w:p>
    <w:p w14:paraId="30404CAE" w14:textId="293663BC" w:rsidR="00F1361E" w:rsidRPr="00F1361E" w:rsidRDefault="00F1361E" w:rsidP="00250FD2">
      <w:pPr>
        <w:autoSpaceDE w:val="0"/>
        <w:autoSpaceDN w:val="0"/>
        <w:adjustRightInd w:val="0"/>
        <w:spacing w:before="120" w:after="0" w:line="276" w:lineRule="auto"/>
        <w:rPr>
          <w:rFonts w:ascii="Arial" w:hAnsi="Arial" w:cs="Arial"/>
          <w:lang w:eastAsia="pl-PL"/>
        </w:rPr>
      </w:pPr>
      <w:r w:rsidRPr="00F1361E">
        <w:rPr>
          <w:rFonts w:ascii="Arial" w:hAnsi="Arial" w:cs="Arial"/>
          <w:lang w:eastAsia="pl-PL"/>
        </w:rPr>
        <w:t>3. Powierzenie wykonania cz</w:t>
      </w:r>
      <w:r w:rsidRPr="00F1361E">
        <w:rPr>
          <w:rFonts w:ascii="Arial" w:eastAsia="TimesNewRoman" w:hAnsi="Arial" w:cs="Arial"/>
          <w:lang w:eastAsia="pl-PL"/>
        </w:rPr>
        <w:t>ęś</w:t>
      </w:r>
      <w:r w:rsidRPr="00F1361E">
        <w:rPr>
          <w:rFonts w:ascii="Arial" w:hAnsi="Arial" w:cs="Arial"/>
          <w:lang w:eastAsia="pl-PL"/>
        </w:rPr>
        <w:t xml:space="preserve">ci przedmiotu umowy Podwykonawcom nie zwalnia </w:t>
      </w:r>
      <w:r w:rsidR="00174F95" w:rsidRPr="00174F95">
        <w:rPr>
          <w:rFonts w:ascii="Arial" w:hAnsi="Arial" w:cs="Arial"/>
          <w:lang w:eastAsia="pl-PL"/>
        </w:rPr>
        <w:t>Ubezpieczyciela</w:t>
      </w:r>
      <w:r w:rsidR="00174F95">
        <w:rPr>
          <w:rFonts w:ascii="Arial" w:hAnsi="Arial" w:cs="Arial"/>
          <w:lang w:eastAsia="pl-PL"/>
        </w:rPr>
        <w:t xml:space="preserve"> </w:t>
      </w:r>
      <w:r w:rsidRPr="00F1361E">
        <w:rPr>
          <w:rFonts w:ascii="Arial" w:hAnsi="Arial" w:cs="Arial"/>
          <w:lang w:eastAsia="pl-PL"/>
        </w:rPr>
        <w:t>z odpowiedzialno</w:t>
      </w:r>
      <w:r w:rsidRPr="00F1361E">
        <w:rPr>
          <w:rFonts w:ascii="Arial" w:eastAsia="TimesNewRoman" w:hAnsi="Arial" w:cs="Arial"/>
          <w:lang w:eastAsia="pl-PL"/>
        </w:rPr>
        <w:t>ś</w:t>
      </w:r>
      <w:r w:rsidRPr="00F1361E">
        <w:rPr>
          <w:rFonts w:ascii="Arial" w:hAnsi="Arial" w:cs="Arial"/>
          <w:lang w:eastAsia="pl-PL"/>
        </w:rPr>
        <w:t>ci za nale</w:t>
      </w:r>
      <w:r w:rsidRPr="00F1361E">
        <w:rPr>
          <w:rFonts w:ascii="Arial" w:eastAsia="TimesNewRoman" w:hAnsi="Arial" w:cs="Arial"/>
          <w:lang w:eastAsia="pl-PL"/>
        </w:rPr>
        <w:t>ż</w:t>
      </w:r>
      <w:r w:rsidRPr="00F1361E">
        <w:rPr>
          <w:rFonts w:ascii="Arial" w:hAnsi="Arial" w:cs="Arial"/>
          <w:lang w:eastAsia="pl-PL"/>
        </w:rPr>
        <w:t xml:space="preserve">yte wykonanie umowy. </w:t>
      </w:r>
      <w:r w:rsidR="00174F95" w:rsidRPr="00174F95">
        <w:rPr>
          <w:rFonts w:ascii="Arial" w:hAnsi="Arial" w:cs="Arial"/>
          <w:lang w:eastAsia="pl-PL"/>
        </w:rPr>
        <w:t>Ubezpieczyciel</w:t>
      </w:r>
      <w:r w:rsidRPr="00F1361E">
        <w:rPr>
          <w:rFonts w:ascii="Arial" w:hAnsi="Arial" w:cs="Arial"/>
          <w:lang w:eastAsia="pl-PL"/>
        </w:rPr>
        <w:t xml:space="preserve"> jest odpowiedzialny za działania, uchybienia i zaniedbania Podwykonawców jak za własne.</w:t>
      </w:r>
    </w:p>
    <w:p w14:paraId="4BF6008B" w14:textId="6D88AECB" w:rsidR="00F1361E" w:rsidRPr="00F1361E" w:rsidRDefault="00F1361E" w:rsidP="00250FD2">
      <w:pPr>
        <w:tabs>
          <w:tab w:val="left" w:pos="360"/>
        </w:tabs>
        <w:suppressAutoHyphens/>
        <w:spacing w:before="120" w:after="0" w:line="276" w:lineRule="auto"/>
        <w:rPr>
          <w:rFonts w:ascii="Arial" w:hAnsi="Arial" w:cs="Arial"/>
          <w:color w:val="000000" w:themeColor="text1"/>
          <w:lang w:eastAsia="pl-PL"/>
        </w:rPr>
      </w:pPr>
      <w:r w:rsidRPr="00F1361E">
        <w:rPr>
          <w:rFonts w:ascii="Arial" w:hAnsi="Arial" w:cs="Arial"/>
          <w:color w:val="000000" w:themeColor="text1"/>
          <w:lang w:eastAsia="pl-PL"/>
        </w:rPr>
        <w:t xml:space="preserve">4. </w:t>
      </w:r>
      <w:r w:rsidR="00174F95" w:rsidRPr="00174F95">
        <w:rPr>
          <w:rFonts w:ascii="Arial" w:hAnsi="Arial" w:cs="Arial"/>
          <w:color w:val="000000" w:themeColor="text1"/>
          <w:lang w:eastAsia="pl-PL"/>
        </w:rPr>
        <w:t>Ubezpiecz</w:t>
      </w:r>
      <w:r w:rsidR="00174F95">
        <w:rPr>
          <w:rFonts w:ascii="Arial" w:hAnsi="Arial" w:cs="Arial"/>
          <w:color w:val="000000" w:themeColor="text1"/>
          <w:lang w:eastAsia="pl-PL"/>
        </w:rPr>
        <w:t>ający</w:t>
      </w:r>
      <w:r w:rsidRPr="00F1361E">
        <w:rPr>
          <w:rFonts w:ascii="Arial" w:hAnsi="Arial" w:cs="Arial"/>
          <w:color w:val="000000" w:themeColor="text1"/>
          <w:lang w:eastAsia="pl-PL"/>
        </w:rPr>
        <w:t xml:space="preserve"> naliczy </w:t>
      </w:r>
      <w:r w:rsidR="00174F95" w:rsidRPr="00174F95">
        <w:rPr>
          <w:rFonts w:ascii="Arial" w:hAnsi="Arial" w:cs="Arial"/>
          <w:color w:val="000000" w:themeColor="text1"/>
          <w:lang w:eastAsia="pl-PL"/>
        </w:rPr>
        <w:t>Ubezpieczyciel</w:t>
      </w:r>
      <w:r w:rsidR="00174F95">
        <w:rPr>
          <w:rFonts w:ascii="Arial" w:hAnsi="Arial" w:cs="Arial"/>
          <w:color w:val="000000" w:themeColor="text1"/>
          <w:lang w:eastAsia="pl-PL"/>
        </w:rPr>
        <w:t>owi</w:t>
      </w:r>
      <w:r w:rsidRPr="00F1361E">
        <w:rPr>
          <w:rFonts w:ascii="Arial" w:hAnsi="Arial" w:cs="Arial"/>
          <w:color w:val="000000" w:themeColor="text1"/>
          <w:lang w:eastAsia="pl-PL"/>
        </w:rPr>
        <w:t xml:space="preserve"> następujące kary umowne z tytułu braku zapłaty lub nieterminowej zapłaty wynagrodzenia należnego podwykonawcy, w związku ze zmianą wysokości wynagrodzenia </w:t>
      </w:r>
      <w:r w:rsidR="00174F95" w:rsidRPr="00174F95">
        <w:rPr>
          <w:rFonts w:ascii="Arial" w:hAnsi="Arial" w:cs="Arial"/>
          <w:color w:val="000000" w:themeColor="text1"/>
          <w:lang w:eastAsia="pl-PL"/>
        </w:rPr>
        <w:t>Ubezpieczyciela</w:t>
      </w:r>
      <w:r w:rsidRPr="00F1361E">
        <w:rPr>
          <w:rFonts w:ascii="Arial" w:hAnsi="Arial" w:cs="Arial"/>
          <w:color w:val="000000" w:themeColor="text1"/>
          <w:lang w:eastAsia="pl-PL"/>
        </w:rPr>
        <w:t xml:space="preserve">, o której mowa w art. 439 ust 5 ustawy </w:t>
      </w:r>
      <w:proofErr w:type="spellStart"/>
      <w:r w:rsidRPr="00F1361E">
        <w:rPr>
          <w:rFonts w:ascii="Arial" w:hAnsi="Arial" w:cs="Arial"/>
          <w:color w:val="000000" w:themeColor="text1"/>
          <w:lang w:eastAsia="pl-PL"/>
        </w:rPr>
        <w:t>Pzp</w:t>
      </w:r>
      <w:proofErr w:type="spellEnd"/>
      <w:r w:rsidRPr="00F1361E">
        <w:rPr>
          <w:rFonts w:ascii="Arial" w:hAnsi="Arial" w:cs="Arial"/>
          <w:color w:val="000000" w:themeColor="text1"/>
          <w:lang w:eastAsia="pl-PL"/>
        </w:rPr>
        <w:t>:</w:t>
      </w:r>
    </w:p>
    <w:p w14:paraId="377FB6A7" w14:textId="305B9DC3" w:rsidR="00F1361E" w:rsidRPr="00F1361E" w:rsidRDefault="00F1361E" w:rsidP="00250FD2">
      <w:pPr>
        <w:pStyle w:val="Tekstkomentarza"/>
        <w:spacing w:before="120" w:after="0" w:line="276" w:lineRule="auto"/>
        <w:ind w:left="284"/>
        <w:rPr>
          <w:rFonts w:ascii="Arial" w:hAnsi="Arial" w:cs="Arial"/>
          <w:color w:val="000000" w:themeColor="text1"/>
          <w:sz w:val="22"/>
          <w:szCs w:val="22"/>
        </w:rPr>
      </w:pPr>
      <w:r w:rsidRPr="00F1361E">
        <w:rPr>
          <w:rFonts w:ascii="Arial" w:hAnsi="Arial" w:cs="Arial"/>
          <w:color w:val="000000" w:themeColor="text1"/>
          <w:sz w:val="22"/>
          <w:szCs w:val="22"/>
        </w:rPr>
        <w:t>1) w każdym przypadku braku zapłaty lub nieterminowej zapłaty wynagrodzenia należnego podwykonawcom z tytułu zmiany wysokości wynagrodzenia, o której mowa w § 1</w:t>
      </w:r>
      <w:r w:rsidR="00D31CF6">
        <w:rPr>
          <w:rFonts w:ascii="Arial" w:hAnsi="Arial" w:cs="Arial"/>
          <w:color w:val="000000" w:themeColor="text1"/>
          <w:sz w:val="22"/>
          <w:szCs w:val="22"/>
        </w:rPr>
        <w:t>8</w:t>
      </w:r>
      <w:r w:rsidRPr="00F1361E">
        <w:rPr>
          <w:rFonts w:ascii="Arial" w:hAnsi="Arial" w:cs="Arial"/>
          <w:color w:val="000000" w:themeColor="text1"/>
          <w:sz w:val="22"/>
          <w:szCs w:val="22"/>
        </w:rPr>
        <w:t xml:space="preserve"> ust. 9 umowy - w wysokości 300,00 zł za każdy dzień zwłoki od upływu terminu, w którym zapłata powinna najpóźniej zostać dokonana;</w:t>
      </w:r>
    </w:p>
    <w:p w14:paraId="398EFC8F" w14:textId="72B11962" w:rsidR="00F1361E" w:rsidRPr="00F1361E" w:rsidRDefault="00F1361E" w:rsidP="00250FD2">
      <w:pPr>
        <w:pStyle w:val="Tekstkomentarza"/>
        <w:spacing w:before="120" w:after="0" w:line="276" w:lineRule="auto"/>
        <w:ind w:left="284"/>
        <w:rPr>
          <w:rFonts w:ascii="Arial" w:hAnsi="Arial" w:cs="Arial"/>
          <w:color w:val="000000" w:themeColor="text1"/>
          <w:sz w:val="22"/>
          <w:szCs w:val="22"/>
        </w:rPr>
      </w:pPr>
      <w:r w:rsidRPr="00F1361E">
        <w:rPr>
          <w:rFonts w:ascii="Arial" w:hAnsi="Arial" w:cs="Arial"/>
          <w:color w:val="000000" w:themeColor="text1"/>
          <w:sz w:val="22"/>
          <w:szCs w:val="22"/>
        </w:rPr>
        <w:t>2) w każdym przypadku braku zmiany umowy o podwykonawstwo zawartej na okres przekraczający 6 miesięcy, której przedmiotem są usługi, zgodnie z § 1</w:t>
      </w:r>
      <w:r w:rsidR="00D31CF6">
        <w:rPr>
          <w:rFonts w:ascii="Arial" w:hAnsi="Arial" w:cs="Arial"/>
          <w:color w:val="000000" w:themeColor="text1"/>
          <w:sz w:val="22"/>
          <w:szCs w:val="22"/>
        </w:rPr>
        <w:t>8</w:t>
      </w:r>
      <w:r w:rsidRPr="00F1361E">
        <w:rPr>
          <w:rFonts w:ascii="Arial" w:hAnsi="Arial" w:cs="Arial"/>
          <w:color w:val="000000" w:themeColor="text1"/>
          <w:sz w:val="22"/>
          <w:szCs w:val="22"/>
        </w:rPr>
        <w:t xml:space="preserve"> ust. 9 umowy – w wysokości 1 000,00 zł za każdy przypadek;</w:t>
      </w:r>
    </w:p>
    <w:p w14:paraId="269D9C12" w14:textId="27DDED88" w:rsidR="00F1361E" w:rsidRPr="00F1361E" w:rsidRDefault="00D31CF6" w:rsidP="00250FD2">
      <w:pPr>
        <w:tabs>
          <w:tab w:val="left" w:pos="360"/>
        </w:tabs>
        <w:suppressAutoHyphens/>
        <w:spacing w:before="120" w:after="0" w:line="276" w:lineRule="auto"/>
        <w:rPr>
          <w:rFonts w:ascii="Arial" w:hAnsi="Arial" w:cs="Arial"/>
          <w:color w:val="000000" w:themeColor="text1"/>
          <w:lang w:eastAsia="ar-SA"/>
        </w:rPr>
      </w:pPr>
      <w:r>
        <w:rPr>
          <w:rFonts w:ascii="Arial" w:hAnsi="Arial" w:cs="Arial"/>
          <w:color w:val="000000" w:themeColor="text1"/>
          <w:lang w:eastAsia="pl-PL"/>
        </w:rPr>
        <w:t>5</w:t>
      </w:r>
      <w:r w:rsidR="00F1361E" w:rsidRPr="00F1361E">
        <w:rPr>
          <w:rFonts w:ascii="Arial" w:hAnsi="Arial" w:cs="Arial"/>
          <w:color w:val="000000" w:themeColor="text1"/>
          <w:lang w:eastAsia="pl-PL"/>
        </w:rPr>
        <w:t>. Łączna wysokość kar umownych, o których mowa w ustęp</w:t>
      </w:r>
      <w:r>
        <w:rPr>
          <w:rFonts w:ascii="Arial" w:hAnsi="Arial" w:cs="Arial"/>
          <w:color w:val="000000" w:themeColor="text1"/>
          <w:lang w:eastAsia="pl-PL"/>
        </w:rPr>
        <w:t>ie</w:t>
      </w:r>
      <w:r w:rsidR="00F1361E" w:rsidRPr="00F1361E">
        <w:rPr>
          <w:rFonts w:ascii="Arial" w:hAnsi="Arial" w:cs="Arial"/>
          <w:color w:val="000000" w:themeColor="text1"/>
          <w:lang w:eastAsia="pl-PL"/>
        </w:rPr>
        <w:t xml:space="preserve"> 4 (powyżej) nie może przekroczyć 1</w:t>
      </w:r>
      <w:r w:rsidR="00F1361E" w:rsidRPr="00F1361E">
        <w:rPr>
          <w:rStyle w:val="hgkelc"/>
          <w:rFonts w:ascii="Arial" w:hAnsi="Arial" w:cs="Arial"/>
          <w:color w:val="000000" w:themeColor="text1"/>
        </w:rPr>
        <w:t xml:space="preserve">0% łącznej wysokości wynagrodzenia należnego </w:t>
      </w:r>
      <w:r w:rsidR="00174F95" w:rsidRPr="00174F95">
        <w:rPr>
          <w:rStyle w:val="hgkelc"/>
          <w:rFonts w:ascii="Arial" w:hAnsi="Arial" w:cs="Arial"/>
          <w:color w:val="000000" w:themeColor="text1"/>
        </w:rPr>
        <w:t>Ubezpieczyciela</w:t>
      </w:r>
      <w:r w:rsidR="00F1361E" w:rsidRPr="00F1361E">
        <w:rPr>
          <w:rStyle w:val="hgkelc"/>
          <w:rFonts w:ascii="Arial" w:hAnsi="Arial" w:cs="Arial"/>
          <w:color w:val="000000" w:themeColor="text1"/>
        </w:rPr>
        <w:t>.</w:t>
      </w:r>
    </w:p>
    <w:p w14:paraId="28C3D194" w14:textId="0E07CEC0" w:rsidR="00FA3A4C" w:rsidRPr="00F1361E" w:rsidRDefault="00FA3A4C" w:rsidP="00250FD2">
      <w:pPr>
        <w:spacing w:before="120" w:after="0" w:line="276" w:lineRule="auto"/>
        <w:jc w:val="center"/>
        <w:rPr>
          <w:rFonts w:ascii="Arial" w:hAnsi="Arial" w:cs="Arial"/>
          <w:b/>
        </w:rPr>
      </w:pPr>
      <w:r w:rsidRPr="00F1361E">
        <w:rPr>
          <w:rFonts w:ascii="Arial" w:hAnsi="Arial" w:cs="Arial"/>
          <w:b/>
        </w:rPr>
        <w:t xml:space="preserve">§ </w:t>
      </w:r>
      <w:r w:rsidR="00F1361E" w:rsidRPr="00F1361E">
        <w:rPr>
          <w:rFonts w:ascii="Arial" w:hAnsi="Arial" w:cs="Arial"/>
          <w:b/>
        </w:rPr>
        <w:t>20</w:t>
      </w:r>
    </w:p>
    <w:p w14:paraId="7B4BE8C3" w14:textId="5CE3ECBD" w:rsidR="00FA3A4C" w:rsidRPr="0097006D" w:rsidRDefault="00FA3A4C" w:rsidP="00250FD2">
      <w:pPr>
        <w:pStyle w:val="Akapitzlist1"/>
        <w:spacing w:before="120" w:after="0" w:line="276" w:lineRule="auto"/>
        <w:ind w:left="284" w:hanging="284"/>
        <w:contextualSpacing w:val="0"/>
        <w:jc w:val="both"/>
        <w:rPr>
          <w:rFonts w:ascii="Arial" w:hAnsi="Arial" w:cs="Arial"/>
        </w:rPr>
      </w:pPr>
      <w:r w:rsidRPr="0097006D">
        <w:rPr>
          <w:rFonts w:ascii="Arial" w:hAnsi="Arial" w:cs="Arial"/>
        </w:rPr>
        <w:t xml:space="preserve">1. W sprawach nieuregulowanych niniejszą umową mają zastosowanie przepisy ustawy z dnia 11 września 2019 r. Prawo zamówień publicznych oraz Kodeksu cywilnego. </w:t>
      </w:r>
    </w:p>
    <w:p w14:paraId="2A2D846A" w14:textId="77777777" w:rsidR="00FA3A4C" w:rsidRPr="0097006D" w:rsidRDefault="00FA3A4C" w:rsidP="00250FD2">
      <w:pPr>
        <w:pStyle w:val="Akapitzlist1"/>
        <w:spacing w:before="120" w:after="0" w:line="276" w:lineRule="auto"/>
        <w:ind w:left="284" w:hanging="284"/>
        <w:contextualSpacing w:val="0"/>
        <w:jc w:val="both"/>
        <w:rPr>
          <w:rFonts w:ascii="Arial" w:hAnsi="Arial" w:cs="Arial"/>
          <w:b/>
        </w:rPr>
      </w:pPr>
      <w:r w:rsidRPr="0097006D">
        <w:rPr>
          <w:rFonts w:ascii="Arial" w:hAnsi="Arial" w:cs="Arial"/>
        </w:rPr>
        <w:t>2. 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6C699A97" w14:textId="1DDF8CE1" w:rsidR="00FA3A4C" w:rsidRPr="001C5781" w:rsidRDefault="00FA3A4C" w:rsidP="00250FD2">
      <w:pPr>
        <w:spacing w:before="120" w:after="0" w:line="276" w:lineRule="auto"/>
        <w:jc w:val="center"/>
        <w:rPr>
          <w:rFonts w:ascii="Arial" w:hAnsi="Arial" w:cs="Arial"/>
          <w:b/>
        </w:rPr>
      </w:pPr>
      <w:r w:rsidRPr="001C5781">
        <w:rPr>
          <w:rFonts w:ascii="Arial" w:hAnsi="Arial" w:cs="Arial"/>
          <w:b/>
        </w:rPr>
        <w:t>§ 2</w:t>
      </w:r>
      <w:r w:rsidR="00F1361E">
        <w:rPr>
          <w:rFonts w:ascii="Arial" w:hAnsi="Arial" w:cs="Arial"/>
          <w:b/>
        </w:rPr>
        <w:t>1</w:t>
      </w:r>
    </w:p>
    <w:p w14:paraId="2A5C71F1" w14:textId="77777777" w:rsidR="00FA3A4C" w:rsidRPr="001C5781" w:rsidRDefault="00FA3A4C" w:rsidP="00250FD2">
      <w:pPr>
        <w:widowControl w:val="0"/>
        <w:autoSpaceDE w:val="0"/>
        <w:autoSpaceDN w:val="0"/>
        <w:adjustRightInd w:val="0"/>
        <w:spacing w:before="120" w:after="0" w:line="276" w:lineRule="auto"/>
        <w:rPr>
          <w:rFonts w:ascii="Arial" w:hAnsi="Arial" w:cs="Arial"/>
        </w:rPr>
      </w:pPr>
      <w:r w:rsidRPr="001C5781">
        <w:rPr>
          <w:rFonts w:ascii="Arial" w:hAnsi="Arial" w:cs="Arial"/>
        </w:rPr>
        <w:t>Umowę sporządzono w dwóch jednobrzmiących egzemplarzach po jednym dla każdej ze stron.</w:t>
      </w:r>
    </w:p>
    <w:p w14:paraId="22C0C32A" w14:textId="77777777" w:rsidR="00FA3A4C" w:rsidRPr="001C5781" w:rsidRDefault="00FA3A4C" w:rsidP="00250FD2">
      <w:pPr>
        <w:tabs>
          <w:tab w:val="left" w:pos="748"/>
          <w:tab w:val="left" w:pos="3366"/>
          <w:tab w:val="left" w:leader="dot" w:pos="7854"/>
        </w:tabs>
        <w:spacing w:before="120" w:after="0" w:line="276" w:lineRule="auto"/>
        <w:rPr>
          <w:rFonts w:ascii="Arial" w:hAnsi="Arial" w:cs="Arial"/>
        </w:rPr>
      </w:pPr>
      <w:r w:rsidRPr="001C5781">
        <w:rPr>
          <w:rFonts w:ascii="Arial" w:hAnsi="Arial" w:cs="Arial"/>
        </w:rPr>
        <w:lastRenderedPageBreak/>
        <w:t>Gorzów Wlkp., dn. ………………….. r.</w:t>
      </w:r>
    </w:p>
    <w:p w14:paraId="5A39D324" w14:textId="77777777" w:rsidR="00FA3A4C" w:rsidRPr="001C5781" w:rsidRDefault="00FA3A4C" w:rsidP="00250FD2">
      <w:pPr>
        <w:tabs>
          <w:tab w:val="left" w:pos="748"/>
          <w:tab w:val="left" w:leader="dot" w:pos="7854"/>
        </w:tabs>
        <w:spacing w:before="120" w:after="0" w:line="276" w:lineRule="auto"/>
        <w:rPr>
          <w:rFonts w:ascii="Arial" w:hAnsi="Arial" w:cs="Arial"/>
        </w:rPr>
      </w:pPr>
      <w:r w:rsidRPr="001C5781">
        <w:rPr>
          <w:rFonts w:ascii="Arial" w:hAnsi="Arial" w:cs="Arial"/>
        </w:rPr>
        <w:t>…..…………………………….......                          …………………….......................</w:t>
      </w:r>
    </w:p>
    <w:p w14:paraId="7765E6AA" w14:textId="77777777" w:rsidR="00FA3A4C" w:rsidRPr="001C5781" w:rsidRDefault="00FA3A4C" w:rsidP="00FA3A4C">
      <w:pPr>
        <w:tabs>
          <w:tab w:val="left" w:pos="1309"/>
          <w:tab w:val="left" w:leader="dot" w:pos="7854"/>
        </w:tabs>
        <w:spacing w:after="0" w:line="240" w:lineRule="auto"/>
        <w:rPr>
          <w:rFonts w:ascii="Arial" w:hAnsi="Arial" w:cs="Arial"/>
          <w:b/>
        </w:rPr>
      </w:pPr>
      <w:r w:rsidRPr="001C5781">
        <w:rPr>
          <w:rFonts w:ascii="Arial" w:hAnsi="Arial" w:cs="Arial"/>
          <w:b/>
        </w:rPr>
        <w:t>Ubezpieczyciel                                              Ubezpieczający</w:t>
      </w:r>
    </w:p>
    <w:p w14:paraId="1B4EF8C1" w14:textId="77777777" w:rsidR="00FA3A4C" w:rsidRPr="001C5781" w:rsidRDefault="00FA3A4C" w:rsidP="00FA3A4C">
      <w:pPr>
        <w:tabs>
          <w:tab w:val="left" w:leader="dot" w:pos="7854"/>
        </w:tabs>
        <w:spacing w:after="0" w:line="240" w:lineRule="auto"/>
        <w:rPr>
          <w:rFonts w:ascii="Arial" w:hAnsi="Arial" w:cs="Arial"/>
        </w:rPr>
      </w:pPr>
      <w:r w:rsidRPr="001C5781">
        <w:rPr>
          <w:rFonts w:ascii="Arial" w:hAnsi="Arial" w:cs="Arial"/>
        </w:rPr>
        <w:t>Pieczęć i podpis                                                    Pieczęć i podpis</w:t>
      </w:r>
    </w:p>
    <w:sectPr w:rsidR="00FA3A4C" w:rsidRPr="001C5781" w:rsidSect="00FA3A4C">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84AB" w14:textId="77777777" w:rsidR="0000498E" w:rsidRDefault="0000498E" w:rsidP="00D851A1">
      <w:pPr>
        <w:spacing w:after="0" w:line="240" w:lineRule="auto"/>
      </w:pPr>
      <w:r>
        <w:separator/>
      </w:r>
    </w:p>
  </w:endnote>
  <w:endnote w:type="continuationSeparator" w:id="0">
    <w:p w14:paraId="5423F843" w14:textId="77777777" w:rsidR="0000498E" w:rsidRDefault="0000498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ejaVu Sans">
    <w:charset w:val="EE"/>
    <w:family w:val="swiss"/>
    <w:pitch w:val="variable"/>
    <w:sig w:usb0="E7003EFF" w:usb1="D200FDFF" w:usb2="0A24602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TE17FD5E8t00">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3D5A99">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2EBB" w14:textId="77777777" w:rsidR="0000498E" w:rsidRDefault="0000498E" w:rsidP="00D851A1">
      <w:pPr>
        <w:spacing w:after="0" w:line="240" w:lineRule="auto"/>
      </w:pPr>
      <w:r>
        <w:separator/>
      </w:r>
    </w:p>
  </w:footnote>
  <w:footnote w:type="continuationSeparator" w:id="0">
    <w:p w14:paraId="26D553E3" w14:textId="77777777" w:rsidR="0000498E" w:rsidRDefault="0000498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146BD134" w14:textId="77777777" w:rsidR="00FA3A4C" w:rsidRDefault="00FA3A4C" w:rsidP="00FA3A4C">
      <w:pPr>
        <w:pStyle w:val="Tekstprzypisudolnego"/>
      </w:pPr>
      <w:r w:rsidRPr="00122E43">
        <w:rPr>
          <w:rStyle w:val="Odwoanieprzypisudolnego"/>
          <w:rFonts w:cs="Arial"/>
          <w:sz w:val="16"/>
          <w:szCs w:val="16"/>
        </w:rPr>
        <w:footnoteRef/>
      </w:r>
      <w:r w:rsidRPr="00122E43">
        <w:rPr>
          <w:rFonts w:cs="Arial"/>
          <w:sz w:val="16"/>
          <w:szCs w:val="16"/>
        </w:rPr>
        <w:t xml:space="preserve"> Wyliczenie ma charakter przykładowy. Umowa o pracę może zawierać również inne dane, które podlegają </w:t>
      </w:r>
      <w:proofErr w:type="spellStart"/>
      <w:r w:rsidRPr="00122E43">
        <w:rPr>
          <w:rFonts w:cs="Arial"/>
          <w:sz w:val="16"/>
          <w:szCs w:val="16"/>
        </w:rPr>
        <w:t>anonimizacji</w:t>
      </w:r>
      <w:proofErr w:type="spellEnd"/>
      <w:r w:rsidRPr="00122E43">
        <w:rPr>
          <w:rFonts w:cs="Arial"/>
          <w:sz w:val="16"/>
          <w:szCs w:val="16"/>
        </w:rPr>
        <w:t>. Każda umowa powinna zostać przeanalizowana przez składającego pod kątem przepisów ustawy z dnia 29 sierpnia 1997 r</w:t>
      </w:r>
      <w:r w:rsidRPr="003E3878">
        <w:rPr>
          <w:rFonts w:cs="Arial"/>
          <w:i/>
          <w:sz w:val="16"/>
          <w:szCs w:val="16"/>
        </w:rPr>
        <w:t>. o ochronie danych osobowych</w:t>
      </w:r>
      <w:r w:rsidRPr="00122E43">
        <w:rPr>
          <w:rFonts w:cs="Arial"/>
          <w:sz w:val="16"/>
          <w:szCs w:val="16"/>
        </w:rPr>
        <w:t xml:space="preserve">; zakres </w:t>
      </w:r>
      <w:proofErr w:type="spellStart"/>
      <w:r w:rsidRPr="00122E43">
        <w:rPr>
          <w:rFonts w:cs="Arial"/>
          <w:sz w:val="16"/>
          <w:szCs w:val="16"/>
        </w:rPr>
        <w:t>anonimizacji</w:t>
      </w:r>
      <w:proofErr w:type="spellEnd"/>
      <w:r w:rsidRPr="00122E43">
        <w:rPr>
          <w:rFonts w:cs="Arial"/>
          <w:sz w:val="16"/>
          <w:szCs w:val="16"/>
        </w:rPr>
        <w:t xml:space="preserve"> umowy musi być zgodny z przepisami ww. ustawy.</w:t>
      </w:r>
      <w:r>
        <w:t xml:space="preserve"> </w:t>
      </w:r>
    </w:p>
  </w:footnote>
  <w:footnote w:id="5">
    <w:p w14:paraId="07456394" w14:textId="77777777" w:rsidR="00FA3A4C" w:rsidRPr="009316B4" w:rsidRDefault="00FA3A4C" w:rsidP="00FA3A4C">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55D6F9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55EED">
      <w:rPr>
        <w:rFonts w:ascii="Arial" w:hAnsi="Arial" w:cs="Arial"/>
        <w:b/>
        <w:bCs/>
        <w:sz w:val="18"/>
        <w:szCs w:val="18"/>
      </w:rPr>
      <w:t>55</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38D8AC2" w:rsidR="003F7FA1" w:rsidRDefault="003F7FA1" w:rsidP="009C76FE">
    <w:pPr>
      <w:autoSpaceDE w:val="0"/>
      <w:autoSpaceDN w:val="0"/>
      <w:adjustRightInd w:val="0"/>
      <w:spacing w:after="0" w:line="276" w:lineRule="auto"/>
      <w:jc w:val="right"/>
      <w:rPr>
        <w:rFonts w:ascii="Arial" w:hAnsi="Arial" w:cs="Arial"/>
        <w:sz w:val="18"/>
        <w:szCs w:val="18"/>
      </w:rPr>
    </w:pPr>
    <w:bookmarkStart w:id="296" w:name="_Hlk147482479"/>
    <w:r>
      <w:rPr>
        <w:rFonts w:ascii="Arial" w:hAnsi="Arial" w:cs="Arial"/>
        <w:sz w:val="18"/>
        <w:szCs w:val="18"/>
      </w:rPr>
      <w:t>Nr postępowania: TZP-002</w:t>
    </w:r>
    <w:r>
      <w:rPr>
        <w:rFonts w:ascii="Arial" w:hAnsi="Arial" w:cs="Arial"/>
        <w:b/>
        <w:bCs/>
        <w:sz w:val="18"/>
        <w:szCs w:val="18"/>
      </w:rPr>
      <w:t>/</w:t>
    </w:r>
    <w:r w:rsidR="00755EED">
      <w:rPr>
        <w:rFonts w:ascii="Arial" w:hAnsi="Arial" w:cs="Arial"/>
        <w:b/>
        <w:bCs/>
        <w:sz w:val="18"/>
        <w:szCs w:val="18"/>
      </w:rPr>
      <w:t>55</w:t>
    </w:r>
    <w:r>
      <w:rPr>
        <w:rFonts w:ascii="Arial" w:hAnsi="Arial" w:cs="Arial"/>
        <w:sz w:val="18"/>
        <w:szCs w:val="18"/>
      </w:rPr>
      <w:t>/202</w:t>
    </w:r>
    <w:r w:rsidR="004104EF">
      <w:rPr>
        <w:rFonts w:ascii="Arial" w:hAnsi="Arial" w:cs="Arial"/>
        <w:sz w:val="18"/>
        <w:szCs w:val="18"/>
      </w:rPr>
      <w:t>3</w:t>
    </w:r>
  </w:p>
  <w:bookmarkEnd w:id="296"/>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27A504C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001123F9">
      <w:rPr>
        <w:rFonts w:ascii="Arial" w:hAnsi="Arial" w:cs="Arial"/>
        <w:sz w:val="18"/>
        <w:szCs w:val="18"/>
      </w:rPr>
      <w:t>TZP-002</w:t>
    </w:r>
    <w:r w:rsidR="001123F9">
      <w:rPr>
        <w:rFonts w:ascii="Arial" w:hAnsi="Arial" w:cs="Arial"/>
        <w:b/>
        <w:bCs/>
        <w:sz w:val="18"/>
        <w:szCs w:val="18"/>
      </w:rPr>
      <w:t>/55</w:t>
    </w:r>
    <w:r w:rsidR="001123F9">
      <w:rPr>
        <w:rFonts w:ascii="Arial" w:hAnsi="Arial" w:cs="Arial"/>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8E42920"/>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773477"/>
    <w:multiLevelType w:val="multilevel"/>
    <w:tmpl w:val="F93296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37AA4"/>
    <w:multiLevelType w:val="multilevel"/>
    <w:tmpl w:val="144E466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9B476CA"/>
    <w:multiLevelType w:val="hybridMultilevel"/>
    <w:tmpl w:val="7A3CE95E"/>
    <w:lvl w:ilvl="0" w:tplc="0A7EFA86">
      <w:start w:val="1"/>
      <w:numFmt w:val="decimal"/>
      <w:lvlText w:val="%1."/>
      <w:lvlJc w:val="left"/>
      <w:pPr>
        <w:tabs>
          <w:tab w:val="num" w:pos="2640"/>
        </w:tabs>
        <w:ind w:left="2640" w:hanging="360"/>
      </w:pPr>
    </w:lvl>
    <w:lvl w:ilvl="1" w:tplc="2D1E351A">
      <w:start w:val="2"/>
      <w:numFmt w:val="lowerLetter"/>
      <w:lvlText w:val="%2"/>
      <w:lvlJc w:val="left"/>
      <w:pPr>
        <w:tabs>
          <w:tab w:val="num" w:pos="797"/>
        </w:tabs>
        <w:ind w:left="1364" w:hanging="284"/>
      </w:pPr>
      <w:rPr>
        <w:rFonts w:hint="default"/>
        <w:color w:val="auto"/>
      </w:rPr>
    </w:lvl>
    <w:lvl w:ilvl="2" w:tplc="C72C7FE4">
      <w:start w:val="1"/>
      <w:numFmt w:val="bullet"/>
      <w:lvlText w:val=""/>
      <w:lvlJc w:val="left"/>
      <w:pPr>
        <w:tabs>
          <w:tab w:val="num" w:pos="2340"/>
        </w:tabs>
        <w:ind w:left="2340" w:hanging="360"/>
      </w:pPr>
      <w:rPr>
        <w:rFonts w:ascii="Symbol" w:hAnsi="Symbol" w:hint="default"/>
      </w:rPr>
    </w:lvl>
    <w:lvl w:ilvl="3" w:tplc="90EADF5E">
      <w:start w:val="2"/>
      <w:numFmt w:val="decimal"/>
      <w:lvlText w:val="%4)"/>
      <w:lvlJc w:val="left"/>
      <w:pPr>
        <w:tabs>
          <w:tab w:val="num" w:pos="3269"/>
        </w:tabs>
        <w:ind w:left="3269" w:hanging="749"/>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404CAE"/>
    <w:multiLevelType w:val="multilevel"/>
    <w:tmpl w:val="AA70F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B79E5"/>
    <w:multiLevelType w:val="multilevel"/>
    <w:tmpl w:val="9D3A675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1B66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C101AE"/>
    <w:multiLevelType w:val="hybridMultilevel"/>
    <w:tmpl w:val="3BD233DC"/>
    <w:lvl w:ilvl="0" w:tplc="7F3EE2CA">
      <w:start w:val="1"/>
      <w:numFmt w:val="bullet"/>
      <w:lvlText w:val=""/>
      <w:lvlJc w:val="left"/>
      <w:pPr>
        <w:tabs>
          <w:tab w:val="num" w:pos="1454"/>
        </w:tabs>
        <w:ind w:left="1454" w:hanging="360"/>
      </w:pPr>
      <w:rPr>
        <w:rFonts w:ascii="Symbol" w:hAnsi="Symbol" w:hint="default"/>
      </w:rPr>
    </w:lvl>
    <w:lvl w:ilvl="1" w:tplc="0EC28CF4">
      <w:start w:val="1"/>
      <w:numFmt w:val="bullet"/>
      <w:lvlText w:val=""/>
      <w:lvlJc w:val="left"/>
      <w:pPr>
        <w:tabs>
          <w:tab w:val="num" w:pos="1440"/>
        </w:tabs>
        <w:ind w:left="1440" w:hanging="360"/>
      </w:pPr>
      <w:rPr>
        <w:rFonts w:ascii="Symbol" w:hAnsi="Symbol" w:hint="default"/>
      </w:rPr>
    </w:lvl>
    <w:lvl w:ilvl="2" w:tplc="E23800B2">
      <w:start w:val="6"/>
      <w:numFmt w:val="bullet"/>
      <w:lvlText w:val=""/>
      <w:lvlJc w:val="left"/>
      <w:pPr>
        <w:tabs>
          <w:tab w:val="num" w:pos="2232"/>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E4B6D8B"/>
    <w:multiLevelType w:val="hybridMultilevel"/>
    <w:tmpl w:val="4F667EE6"/>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658F9"/>
    <w:multiLevelType w:val="multilevel"/>
    <w:tmpl w:val="BE8A4A6A"/>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3BD54E4"/>
    <w:multiLevelType w:val="multilevel"/>
    <w:tmpl w:val="C8C4B98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828"/>
        </w:tabs>
        <w:ind w:left="1828" w:hanging="1828"/>
      </w:pPr>
      <w:rPr>
        <w:rFonts w:ascii="Arial" w:hAnsi="Arial"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9" w15:restartNumberingAfterBreak="0">
    <w:nsid w:val="2BC1470F"/>
    <w:multiLevelType w:val="multilevel"/>
    <w:tmpl w:val="E18EACA0"/>
    <w:lvl w:ilvl="0">
      <w:start w:val="1"/>
      <w:numFmt w:val="decimal"/>
      <w:lvlText w:val="%1."/>
      <w:lvlJc w:val="left"/>
      <w:pPr>
        <w:ind w:left="360" w:hanging="360"/>
      </w:pPr>
      <w:rPr>
        <w:rFonts w:cs="Times New Roman"/>
      </w:rPr>
    </w:lvl>
    <w:lvl w:ilvl="1">
      <w:start w:val="1"/>
      <w:numFmt w:val="decimal"/>
      <w:lvlText w:val="%1.%2."/>
      <w:lvlJc w:val="left"/>
      <w:pPr>
        <w:ind w:left="2701"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C79668E"/>
    <w:multiLevelType w:val="multilevel"/>
    <w:tmpl w:val="0415001F"/>
    <w:name w:val="WW8Num8252324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611AA1"/>
    <w:multiLevelType w:val="hybridMultilevel"/>
    <w:tmpl w:val="A896F7D6"/>
    <w:lvl w:ilvl="0" w:tplc="F09C32BC">
      <w:start w:val="1"/>
      <w:numFmt w:val="decimal"/>
      <w:lvlText w:val="%1."/>
      <w:lvlJc w:val="left"/>
      <w:pPr>
        <w:tabs>
          <w:tab w:val="num" w:pos="2699"/>
        </w:tabs>
        <w:ind w:left="2699" w:hanging="420"/>
      </w:pPr>
      <w:rPr>
        <w:rFonts w:hint="default"/>
        <w:b w:val="0"/>
      </w:rPr>
    </w:lvl>
    <w:lvl w:ilvl="1" w:tplc="04090019" w:tentative="1">
      <w:start w:val="1"/>
      <w:numFmt w:val="lowerLetter"/>
      <w:lvlText w:val="%2."/>
      <w:lvlJc w:val="left"/>
      <w:pPr>
        <w:tabs>
          <w:tab w:val="num" w:pos="3359"/>
        </w:tabs>
        <w:ind w:left="3359" w:hanging="360"/>
      </w:pPr>
    </w:lvl>
    <w:lvl w:ilvl="2" w:tplc="0409001B" w:tentative="1">
      <w:start w:val="1"/>
      <w:numFmt w:val="lowerRoman"/>
      <w:lvlText w:val="%3."/>
      <w:lvlJc w:val="right"/>
      <w:pPr>
        <w:tabs>
          <w:tab w:val="num" w:pos="4079"/>
        </w:tabs>
        <w:ind w:left="4079" w:hanging="180"/>
      </w:pPr>
    </w:lvl>
    <w:lvl w:ilvl="3" w:tplc="0409000F" w:tentative="1">
      <w:start w:val="1"/>
      <w:numFmt w:val="decimal"/>
      <w:lvlText w:val="%4."/>
      <w:lvlJc w:val="left"/>
      <w:pPr>
        <w:tabs>
          <w:tab w:val="num" w:pos="4799"/>
        </w:tabs>
        <w:ind w:left="4799" w:hanging="360"/>
      </w:pPr>
    </w:lvl>
    <w:lvl w:ilvl="4" w:tplc="04090019" w:tentative="1">
      <w:start w:val="1"/>
      <w:numFmt w:val="lowerLetter"/>
      <w:lvlText w:val="%5."/>
      <w:lvlJc w:val="left"/>
      <w:pPr>
        <w:tabs>
          <w:tab w:val="num" w:pos="5519"/>
        </w:tabs>
        <w:ind w:left="5519" w:hanging="360"/>
      </w:pPr>
    </w:lvl>
    <w:lvl w:ilvl="5" w:tplc="0409001B" w:tentative="1">
      <w:start w:val="1"/>
      <w:numFmt w:val="lowerRoman"/>
      <w:lvlText w:val="%6."/>
      <w:lvlJc w:val="right"/>
      <w:pPr>
        <w:tabs>
          <w:tab w:val="num" w:pos="6239"/>
        </w:tabs>
        <w:ind w:left="6239" w:hanging="180"/>
      </w:pPr>
    </w:lvl>
    <w:lvl w:ilvl="6" w:tplc="0409000F" w:tentative="1">
      <w:start w:val="1"/>
      <w:numFmt w:val="decimal"/>
      <w:lvlText w:val="%7."/>
      <w:lvlJc w:val="left"/>
      <w:pPr>
        <w:tabs>
          <w:tab w:val="num" w:pos="6959"/>
        </w:tabs>
        <w:ind w:left="6959" w:hanging="360"/>
      </w:pPr>
    </w:lvl>
    <w:lvl w:ilvl="7" w:tplc="04090019" w:tentative="1">
      <w:start w:val="1"/>
      <w:numFmt w:val="lowerLetter"/>
      <w:lvlText w:val="%8."/>
      <w:lvlJc w:val="left"/>
      <w:pPr>
        <w:tabs>
          <w:tab w:val="num" w:pos="7679"/>
        </w:tabs>
        <w:ind w:left="7679" w:hanging="360"/>
      </w:pPr>
    </w:lvl>
    <w:lvl w:ilvl="8" w:tplc="0409001B" w:tentative="1">
      <w:start w:val="1"/>
      <w:numFmt w:val="lowerRoman"/>
      <w:lvlText w:val="%9."/>
      <w:lvlJc w:val="right"/>
      <w:pPr>
        <w:tabs>
          <w:tab w:val="num" w:pos="8399"/>
        </w:tabs>
        <w:ind w:left="8399" w:hanging="180"/>
      </w:pPr>
    </w:lvl>
  </w:abstractNum>
  <w:abstractNum w:abstractNumId="22" w15:restartNumberingAfterBreak="0">
    <w:nsid w:val="2FEB1877"/>
    <w:multiLevelType w:val="multilevel"/>
    <w:tmpl w:val="91F04D94"/>
    <w:lvl w:ilvl="0">
      <w:start w:val="1"/>
      <w:numFmt w:val="none"/>
      <w:lvlText w:val="5."/>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31855EC"/>
    <w:multiLevelType w:val="multilevel"/>
    <w:tmpl w:val="CED8C8A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87225"/>
    <w:multiLevelType w:val="multilevel"/>
    <w:tmpl w:val="EC622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4."/>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15:restartNumberingAfterBreak="0">
    <w:nsid w:val="370A45A0"/>
    <w:multiLevelType w:val="hybridMultilevel"/>
    <w:tmpl w:val="71DA2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845E1"/>
    <w:multiLevelType w:val="multilevel"/>
    <w:tmpl w:val="BD18DF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9E6E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15:restartNumberingAfterBreak="0">
    <w:nsid w:val="424102DB"/>
    <w:multiLevelType w:val="multilevel"/>
    <w:tmpl w:val="5BE862E4"/>
    <w:lvl w:ilvl="0">
      <w:start w:val="1"/>
      <w:numFmt w:val="decimal"/>
      <w:lvlText w:val="%1."/>
      <w:lvlJc w:val="left"/>
      <w:pPr>
        <w:tabs>
          <w:tab w:val="num" w:pos="644"/>
        </w:tabs>
        <w:ind w:left="644" w:hanging="360"/>
      </w:pPr>
      <w:rPr>
        <w:rFonts w:hint="default"/>
      </w:rPr>
    </w:lvl>
    <w:lvl w:ilvl="1">
      <w:start w:val="3"/>
      <w:numFmt w:val="decimal"/>
      <w:isLgl/>
      <w:lvlText w:val="%1.%2"/>
      <w:lvlJc w:val="left"/>
      <w:pPr>
        <w:ind w:left="2629" w:hanging="360"/>
      </w:pPr>
      <w:rPr>
        <w:rFonts w:hint="default"/>
      </w:rPr>
    </w:lvl>
    <w:lvl w:ilvl="2">
      <w:start w:val="1"/>
      <w:numFmt w:val="decimal"/>
      <w:isLgl/>
      <w:lvlText w:val="%1.%2.%3"/>
      <w:lvlJc w:val="left"/>
      <w:pPr>
        <w:ind w:left="4974" w:hanging="720"/>
      </w:pPr>
      <w:rPr>
        <w:rFonts w:hint="default"/>
      </w:rPr>
    </w:lvl>
    <w:lvl w:ilvl="3">
      <w:start w:val="1"/>
      <w:numFmt w:val="decimal"/>
      <w:isLgl/>
      <w:lvlText w:val="%1.%2.%3.%4"/>
      <w:lvlJc w:val="left"/>
      <w:pPr>
        <w:ind w:left="6959" w:hanging="720"/>
      </w:pPr>
      <w:rPr>
        <w:rFonts w:hint="default"/>
      </w:rPr>
    </w:lvl>
    <w:lvl w:ilvl="4">
      <w:start w:val="1"/>
      <w:numFmt w:val="decimal"/>
      <w:isLgl/>
      <w:lvlText w:val="%1.%2.%3.%4.%5"/>
      <w:lvlJc w:val="left"/>
      <w:pPr>
        <w:ind w:left="9304" w:hanging="1080"/>
      </w:pPr>
      <w:rPr>
        <w:rFonts w:hint="default"/>
      </w:rPr>
    </w:lvl>
    <w:lvl w:ilvl="5">
      <w:start w:val="1"/>
      <w:numFmt w:val="decimal"/>
      <w:isLgl/>
      <w:lvlText w:val="%1.%2.%3.%4.%5.%6"/>
      <w:lvlJc w:val="left"/>
      <w:pPr>
        <w:ind w:left="11289" w:hanging="1080"/>
      </w:pPr>
      <w:rPr>
        <w:rFonts w:hint="default"/>
      </w:rPr>
    </w:lvl>
    <w:lvl w:ilvl="6">
      <w:start w:val="1"/>
      <w:numFmt w:val="decimal"/>
      <w:isLgl/>
      <w:lvlText w:val="%1.%2.%3.%4.%5.%6.%7"/>
      <w:lvlJc w:val="left"/>
      <w:pPr>
        <w:ind w:left="13634" w:hanging="1440"/>
      </w:pPr>
      <w:rPr>
        <w:rFonts w:hint="default"/>
      </w:rPr>
    </w:lvl>
    <w:lvl w:ilvl="7">
      <w:start w:val="1"/>
      <w:numFmt w:val="decimal"/>
      <w:isLgl/>
      <w:lvlText w:val="%1.%2.%3.%4.%5.%6.%7.%8"/>
      <w:lvlJc w:val="left"/>
      <w:pPr>
        <w:ind w:left="15619" w:hanging="1440"/>
      </w:pPr>
      <w:rPr>
        <w:rFonts w:hint="default"/>
      </w:rPr>
    </w:lvl>
    <w:lvl w:ilvl="8">
      <w:start w:val="1"/>
      <w:numFmt w:val="decimal"/>
      <w:isLgl/>
      <w:lvlText w:val="%1.%2.%3.%4.%5.%6.%7.%8.%9"/>
      <w:lvlJc w:val="left"/>
      <w:pPr>
        <w:ind w:left="17964" w:hanging="1800"/>
      </w:pPr>
      <w:rPr>
        <w:rFonts w:hint="default"/>
      </w:rPr>
    </w:lvl>
  </w:abstractNum>
  <w:abstractNum w:abstractNumId="32" w15:restartNumberingAfterBreak="0">
    <w:nsid w:val="43543E8B"/>
    <w:multiLevelType w:val="hybridMultilevel"/>
    <w:tmpl w:val="19DE9CF4"/>
    <w:lvl w:ilvl="0" w:tplc="C76CF570">
      <w:start w:val="1"/>
      <w:numFmt w:val="decimal"/>
      <w:lvlText w:val="%1."/>
      <w:lvlJc w:val="left"/>
      <w:pPr>
        <w:tabs>
          <w:tab w:val="num" w:pos="3268"/>
        </w:tabs>
        <w:ind w:left="3268" w:hanging="360"/>
      </w:pPr>
      <w:rPr>
        <w:rFonts w:hint="default"/>
        <w:b w:val="0"/>
        <w:color w:val="auto"/>
        <w:sz w:val="18"/>
        <w:szCs w:val="18"/>
      </w:rPr>
    </w:lvl>
    <w:lvl w:ilvl="1" w:tplc="C72C7FE4">
      <w:start w:val="1"/>
      <w:numFmt w:val="bullet"/>
      <w:lvlText w:val=""/>
      <w:lvlJc w:val="left"/>
      <w:pPr>
        <w:tabs>
          <w:tab w:val="num" w:pos="1440"/>
        </w:tabs>
        <w:ind w:left="1440" w:hanging="360"/>
      </w:pPr>
      <w:rPr>
        <w:rFonts w:ascii="Symbol" w:hAnsi="Symbol" w:hint="default"/>
        <w:b w:val="0"/>
        <w:color w:val="auto"/>
      </w:rPr>
    </w:lvl>
    <w:lvl w:ilvl="2" w:tplc="5A920210">
      <w:start w:val="3"/>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1337D2"/>
    <w:multiLevelType w:val="multilevel"/>
    <w:tmpl w:val="85CEC9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BD1EEE"/>
    <w:multiLevelType w:val="multilevel"/>
    <w:tmpl w:val="A15027B4"/>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EB252D"/>
    <w:multiLevelType w:val="hybridMultilevel"/>
    <w:tmpl w:val="ED40696E"/>
    <w:lvl w:ilvl="0" w:tplc="43486E94">
      <w:start w:val="2"/>
      <w:numFmt w:val="decimal"/>
      <w:lvlText w:val="%1."/>
      <w:lvlJc w:val="left"/>
      <w:pPr>
        <w:tabs>
          <w:tab w:val="num" w:pos="378"/>
        </w:tabs>
        <w:ind w:left="37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8743AA"/>
    <w:multiLevelType w:val="hybridMultilevel"/>
    <w:tmpl w:val="34D2DCD0"/>
    <w:lvl w:ilvl="0" w:tplc="9796CE1E">
      <w:start w:val="1"/>
      <w:numFmt w:val="decimal"/>
      <w:lvlText w:val="%1."/>
      <w:lvlJc w:val="left"/>
      <w:pPr>
        <w:tabs>
          <w:tab w:val="num" w:pos="1440"/>
        </w:tabs>
        <w:ind w:left="144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CD35E8"/>
    <w:multiLevelType w:val="hybridMultilevel"/>
    <w:tmpl w:val="8034D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297F93"/>
    <w:multiLevelType w:val="multilevel"/>
    <w:tmpl w:val="F99ED6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5594615"/>
    <w:multiLevelType w:val="multilevel"/>
    <w:tmpl w:val="6170731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981E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10174FB"/>
    <w:multiLevelType w:val="multilevel"/>
    <w:tmpl w:val="F7C4D7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B676FE"/>
    <w:multiLevelType w:val="multilevel"/>
    <w:tmpl w:val="A8BA543C"/>
    <w:lvl w:ilvl="0">
      <w:start w:val="1"/>
      <w:numFmt w:val="decimal"/>
      <w:lvlText w:val="%1."/>
      <w:lvlJc w:val="left"/>
      <w:pPr>
        <w:ind w:left="8015"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9D77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B320BA"/>
    <w:multiLevelType w:val="multilevel"/>
    <w:tmpl w:val="248A1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2C590F"/>
    <w:multiLevelType w:val="multilevel"/>
    <w:tmpl w:val="2F368AC4"/>
    <w:lvl w:ilvl="0">
      <w:start w:val="1"/>
      <w:numFmt w:val="decimal"/>
      <w:lvlText w:val="%1)"/>
      <w:lvlJc w:val="left"/>
      <w:pPr>
        <w:tabs>
          <w:tab w:val="num" w:pos="4046"/>
        </w:tabs>
        <w:ind w:left="4046" w:hanging="360"/>
      </w:pPr>
      <w:rPr>
        <w:rFonts w:ascii="Arial" w:eastAsia="Times New Roman" w:hAnsi="Arial" w:cs="Arial" w:hint="default"/>
        <w:sz w:val="22"/>
        <w:szCs w:val="22"/>
      </w:r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55" w15:restartNumberingAfterBreak="0">
    <w:nsid w:val="7D9F11A3"/>
    <w:multiLevelType w:val="hybridMultilevel"/>
    <w:tmpl w:val="7F9C2830"/>
    <w:lvl w:ilvl="0" w:tplc="2E665CC6">
      <w:start w:val="1"/>
      <w:numFmt w:val="decimal"/>
      <w:lvlText w:val="%1)"/>
      <w:lvlJc w:val="left"/>
      <w:pPr>
        <w:tabs>
          <w:tab w:val="num" w:pos="1829"/>
        </w:tabs>
        <w:ind w:left="1829" w:hanging="749"/>
      </w:pPr>
      <w:rPr>
        <w:rFonts w:hint="default"/>
        <w:color w:val="auto"/>
      </w:rPr>
    </w:lvl>
    <w:lvl w:ilvl="1" w:tplc="FDA8ACE8">
      <w:start w:val="1"/>
      <w:numFmt w:val="bullet"/>
      <w:lvlText w:val="-"/>
      <w:lvlJc w:val="left"/>
      <w:pPr>
        <w:tabs>
          <w:tab w:val="num" w:pos="1440"/>
        </w:tabs>
        <w:ind w:left="1440" w:hanging="360"/>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570874"/>
    <w:multiLevelType w:val="multilevel"/>
    <w:tmpl w:val="AC7A53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3863796">
    <w:abstractNumId w:val="30"/>
  </w:num>
  <w:num w:numId="2" w16cid:durableId="1233347971">
    <w:abstractNumId w:val="51"/>
  </w:num>
  <w:num w:numId="3" w16cid:durableId="748234960">
    <w:abstractNumId w:val="4"/>
  </w:num>
  <w:num w:numId="4" w16cid:durableId="1780182203">
    <w:abstractNumId w:val="15"/>
  </w:num>
  <w:num w:numId="5" w16cid:durableId="1717972535">
    <w:abstractNumId w:val="42"/>
  </w:num>
  <w:num w:numId="6" w16cid:durableId="1001736252">
    <w:abstractNumId w:val="25"/>
  </w:num>
  <w:num w:numId="7" w16cid:durableId="1268777324">
    <w:abstractNumId w:val="33"/>
  </w:num>
  <w:num w:numId="8" w16cid:durableId="919142878">
    <w:abstractNumId w:val="17"/>
  </w:num>
  <w:num w:numId="9" w16cid:durableId="367799005">
    <w:abstractNumId w:val="24"/>
  </w:num>
  <w:num w:numId="10" w16cid:durableId="1187675724">
    <w:abstractNumId w:val="22"/>
  </w:num>
  <w:num w:numId="11" w16cid:durableId="437414050">
    <w:abstractNumId w:val="45"/>
  </w:num>
  <w:num w:numId="12" w16cid:durableId="145322343">
    <w:abstractNumId w:val="12"/>
  </w:num>
  <w:num w:numId="13" w16cid:durableId="1368411495">
    <w:abstractNumId w:val="46"/>
  </w:num>
  <w:num w:numId="14" w16cid:durableId="475101309">
    <w:abstractNumId w:val="13"/>
  </w:num>
  <w:num w:numId="15" w16cid:durableId="570193180">
    <w:abstractNumId w:val="0"/>
  </w:num>
  <w:num w:numId="16" w16cid:durableId="114376714">
    <w:abstractNumId w:val="44"/>
  </w:num>
  <w:num w:numId="17" w16cid:durableId="1043556101">
    <w:abstractNumId w:val="43"/>
  </w:num>
  <w:num w:numId="18" w16cid:durableId="193813637">
    <w:abstractNumId w:val="1"/>
  </w:num>
  <w:num w:numId="19" w16cid:durableId="208735141">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0" w16cid:durableId="375668195">
    <w:abstractNumId w:val="16"/>
  </w:num>
  <w:num w:numId="21" w16cid:durableId="468866425">
    <w:abstractNumId w:val="41"/>
  </w:num>
  <w:num w:numId="22" w16cid:durableId="1619334934">
    <w:abstractNumId w:val="9"/>
  </w:num>
  <w:num w:numId="23" w16cid:durableId="997078345">
    <w:abstractNumId w:val="3"/>
  </w:num>
  <w:num w:numId="24" w16cid:durableId="579801381">
    <w:abstractNumId w:val="40"/>
  </w:num>
  <w:num w:numId="25" w16cid:durableId="1310862974">
    <w:abstractNumId w:val="23"/>
  </w:num>
  <w:num w:numId="26" w16cid:durableId="561522254">
    <w:abstractNumId w:val="47"/>
  </w:num>
  <w:num w:numId="27" w16cid:durableId="2031562826">
    <w:abstractNumId w:val="35"/>
  </w:num>
  <w:num w:numId="28" w16cid:durableId="411245316">
    <w:abstractNumId w:val="26"/>
  </w:num>
  <w:num w:numId="29" w16cid:durableId="1828130527">
    <w:abstractNumId w:val="31"/>
  </w:num>
  <w:num w:numId="30" w16cid:durableId="623123726">
    <w:abstractNumId w:val="32"/>
  </w:num>
  <w:num w:numId="31" w16cid:durableId="1838497276">
    <w:abstractNumId w:val="19"/>
  </w:num>
  <w:num w:numId="32" w16cid:durableId="321396563">
    <w:abstractNumId w:val="18"/>
  </w:num>
  <w:num w:numId="33" w16cid:durableId="1066806816">
    <w:abstractNumId w:val="20"/>
  </w:num>
  <w:num w:numId="34" w16cid:durableId="668826349">
    <w:abstractNumId w:val="36"/>
  </w:num>
  <w:num w:numId="35" w16cid:durableId="375128070">
    <w:abstractNumId w:val="52"/>
  </w:num>
  <w:num w:numId="36" w16cid:durableId="1799029541">
    <w:abstractNumId w:val="14"/>
  </w:num>
  <w:num w:numId="37" w16cid:durableId="15445624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7984397">
    <w:abstractNumId w:val="21"/>
  </w:num>
  <w:num w:numId="39" w16cid:durableId="2139034168">
    <w:abstractNumId w:val="6"/>
  </w:num>
  <w:num w:numId="40" w16cid:durableId="1620451395">
    <w:abstractNumId w:val="55"/>
  </w:num>
  <w:num w:numId="41" w16cid:durableId="1104808218">
    <w:abstractNumId w:val="37"/>
  </w:num>
  <w:num w:numId="42" w16cid:durableId="2058510912">
    <w:abstractNumId w:val="48"/>
  </w:num>
  <w:num w:numId="43" w16cid:durableId="1032683080">
    <w:abstractNumId w:val="10"/>
  </w:num>
  <w:num w:numId="44" w16cid:durableId="9692150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3969367">
    <w:abstractNumId w:val="27"/>
  </w:num>
  <w:num w:numId="46" w16cid:durableId="784276454">
    <w:abstractNumId w:val="5"/>
  </w:num>
  <w:num w:numId="47" w16cid:durableId="893081561">
    <w:abstractNumId w:val="38"/>
  </w:num>
  <w:num w:numId="48" w16cid:durableId="361979234">
    <w:abstractNumId w:val="8"/>
  </w:num>
  <w:num w:numId="49" w16cid:durableId="1501848541">
    <w:abstractNumId w:val="34"/>
  </w:num>
  <w:num w:numId="50" w16cid:durableId="1506482718">
    <w:abstractNumId w:val="11"/>
  </w:num>
  <w:num w:numId="51" w16cid:durableId="44571591">
    <w:abstractNumId w:val="28"/>
  </w:num>
  <w:num w:numId="52" w16cid:durableId="846676028">
    <w:abstractNumId w:val="49"/>
  </w:num>
  <w:num w:numId="53" w16cid:durableId="1180119126">
    <w:abstractNumId w:val="53"/>
  </w:num>
  <w:num w:numId="54" w16cid:durableId="71633104">
    <w:abstractNumId w:val="56"/>
  </w:num>
  <w:num w:numId="55" w16cid:durableId="174001061">
    <w:abstractNumId w:val="39"/>
  </w:num>
  <w:num w:numId="56" w16cid:durableId="1866869901">
    <w:abstractNumId w:val="7"/>
  </w:num>
  <w:num w:numId="57" w16cid:durableId="97725155">
    <w:abstractNumId w:val="2"/>
  </w:num>
  <w:num w:numId="58" w16cid:durableId="615405588">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498E"/>
    <w:rsid w:val="000073EA"/>
    <w:rsid w:val="000113D8"/>
    <w:rsid w:val="00014FF6"/>
    <w:rsid w:val="00015D8D"/>
    <w:rsid w:val="00020039"/>
    <w:rsid w:val="0002122E"/>
    <w:rsid w:val="0002460A"/>
    <w:rsid w:val="00026E90"/>
    <w:rsid w:val="00030C6C"/>
    <w:rsid w:val="00034708"/>
    <w:rsid w:val="00034CDC"/>
    <w:rsid w:val="000369E6"/>
    <w:rsid w:val="00037D5E"/>
    <w:rsid w:val="00037DC9"/>
    <w:rsid w:val="0004001F"/>
    <w:rsid w:val="00040FED"/>
    <w:rsid w:val="0004303F"/>
    <w:rsid w:val="000453BA"/>
    <w:rsid w:val="00050CF8"/>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7709C"/>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2E91"/>
    <w:rsid w:val="000B748B"/>
    <w:rsid w:val="000C0F32"/>
    <w:rsid w:val="000C1F25"/>
    <w:rsid w:val="000C26EF"/>
    <w:rsid w:val="000C34D8"/>
    <w:rsid w:val="000C7661"/>
    <w:rsid w:val="000C7C89"/>
    <w:rsid w:val="000D0DD0"/>
    <w:rsid w:val="000D2C46"/>
    <w:rsid w:val="000D3E58"/>
    <w:rsid w:val="000D40ED"/>
    <w:rsid w:val="000D7663"/>
    <w:rsid w:val="000E0495"/>
    <w:rsid w:val="000E0B69"/>
    <w:rsid w:val="000E12D0"/>
    <w:rsid w:val="000E45E9"/>
    <w:rsid w:val="000E4B82"/>
    <w:rsid w:val="000E50D2"/>
    <w:rsid w:val="000E7A13"/>
    <w:rsid w:val="000F7218"/>
    <w:rsid w:val="00100A75"/>
    <w:rsid w:val="001123F9"/>
    <w:rsid w:val="00115CA3"/>
    <w:rsid w:val="00121282"/>
    <w:rsid w:val="00122F02"/>
    <w:rsid w:val="00123F4E"/>
    <w:rsid w:val="00126932"/>
    <w:rsid w:val="00131C6A"/>
    <w:rsid w:val="00133735"/>
    <w:rsid w:val="001354F0"/>
    <w:rsid w:val="00136073"/>
    <w:rsid w:val="00136E62"/>
    <w:rsid w:val="00137AD5"/>
    <w:rsid w:val="00141A07"/>
    <w:rsid w:val="00145678"/>
    <w:rsid w:val="001461C2"/>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4F95"/>
    <w:rsid w:val="00175699"/>
    <w:rsid w:val="00180B4D"/>
    <w:rsid w:val="00180EB6"/>
    <w:rsid w:val="00181D0B"/>
    <w:rsid w:val="00181F59"/>
    <w:rsid w:val="00182C18"/>
    <w:rsid w:val="00183282"/>
    <w:rsid w:val="00183F6C"/>
    <w:rsid w:val="0019468B"/>
    <w:rsid w:val="001952B0"/>
    <w:rsid w:val="00196D98"/>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7EC"/>
    <w:rsid w:val="001E6B14"/>
    <w:rsid w:val="001F1ABE"/>
    <w:rsid w:val="0021058D"/>
    <w:rsid w:val="00211351"/>
    <w:rsid w:val="00212617"/>
    <w:rsid w:val="0021503D"/>
    <w:rsid w:val="0021569D"/>
    <w:rsid w:val="002177E7"/>
    <w:rsid w:val="002205FF"/>
    <w:rsid w:val="002210FA"/>
    <w:rsid w:val="00221A37"/>
    <w:rsid w:val="002237FA"/>
    <w:rsid w:val="00224A9B"/>
    <w:rsid w:val="002254E2"/>
    <w:rsid w:val="002260BE"/>
    <w:rsid w:val="00227B91"/>
    <w:rsid w:val="00227CE1"/>
    <w:rsid w:val="00230243"/>
    <w:rsid w:val="00232529"/>
    <w:rsid w:val="00235D51"/>
    <w:rsid w:val="002361B5"/>
    <w:rsid w:val="00236DCF"/>
    <w:rsid w:val="00243281"/>
    <w:rsid w:val="00244389"/>
    <w:rsid w:val="0024641C"/>
    <w:rsid w:val="00250FD2"/>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A46A5"/>
    <w:rsid w:val="002B050F"/>
    <w:rsid w:val="002B4D6E"/>
    <w:rsid w:val="002B5C89"/>
    <w:rsid w:val="002C3D86"/>
    <w:rsid w:val="002C41A1"/>
    <w:rsid w:val="002C7748"/>
    <w:rsid w:val="002D6A1D"/>
    <w:rsid w:val="002E2421"/>
    <w:rsid w:val="002E2B05"/>
    <w:rsid w:val="002E3338"/>
    <w:rsid w:val="002E4615"/>
    <w:rsid w:val="002E687D"/>
    <w:rsid w:val="002E7CE1"/>
    <w:rsid w:val="002F3252"/>
    <w:rsid w:val="002F4BD6"/>
    <w:rsid w:val="00302C13"/>
    <w:rsid w:val="00302D82"/>
    <w:rsid w:val="00303633"/>
    <w:rsid w:val="00304060"/>
    <w:rsid w:val="00306C4A"/>
    <w:rsid w:val="003241BE"/>
    <w:rsid w:val="00324439"/>
    <w:rsid w:val="00324C64"/>
    <w:rsid w:val="00326797"/>
    <w:rsid w:val="0032723E"/>
    <w:rsid w:val="00331930"/>
    <w:rsid w:val="00340EA5"/>
    <w:rsid w:val="00341025"/>
    <w:rsid w:val="003420C0"/>
    <w:rsid w:val="003469D2"/>
    <w:rsid w:val="003476E8"/>
    <w:rsid w:val="00347F91"/>
    <w:rsid w:val="00350254"/>
    <w:rsid w:val="00350AB4"/>
    <w:rsid w:val="0035302E"/>
    <w:rsid w:val="00354298"/>
    <w:rsid w:val="00355789"/>
    <w:rsid w:val="00355DA3"/>
    <w:rsid w:val="00361CBE"/>
    <w:rsid w:val="00361D5E"/>
    <w:rsid w:val="00364B28"/>
    <w:rsid w:val="00370BD7"/>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30E7"/>
    <w:rsid w:val="003B40FD"/>
    <w:rsid w:val="003B540B"/>
    <w:rsid w:val="003B5B61"/>
    <w:rsid w:val="003C144C"/>
    <w:rsid w:val="003C1A19"/>
    <w:rsid w:val="003C6F85"/>
    <w:rsid w:val="003C72BF"/>
    <w:rsid w:val="003D05C6"/>
    <w:rsid w:val="003D1969"/>
    <w:rsid w:val="003D25DA"/>
    <w:rsid w:val="003D351D"/>
    <w:rsid w:val="003D5A99"/>
    <w:rsid w:val="003D7813"/>
    <w:rsid w:val="003E6D19"/>
    <w:rsid w:val="003E73CD"/>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59D"/>
    <w:rsid w:val="00437C27"/>
    <w:rsid w:val="00447CDE"/>
    <w:rsid w:val="004564E2"/>
    <w:rsid w:val="00456AF7"/>
    <w:rsid w:val="00470CDD"/>
    <w:rsid w:val="00476A10"/>
    <w:rsid w:val="00476D18"/>
    <w:rsid w:val="00486757"/>
    <w:rsid w:val="00493997"/>
    <w:rsid w:val="00495F6C"/>
    <w:rsid w:val="00496517"/>
    <w:rsid w:val="004965E0"/>
    <w:rsid w:val="00497199"/>
    <w:rsid w:val="004A223D"/>
    <w:rsid w:val="004A2A02"/>
    <w:rsid w:val="004A3298"/>
    <w:rsid w:val="004A7ECA"/>
    <w:rsid w:val="004B0787"/>
    <w:rsid w:val="004B20EA"/>
    <w:rsid w:val="004B36C3"/>
    <w:rsid w:val="004B5229"/>
    <w:rsid w:val="004B63D1"/>
    <w:rsid w:val="004C187C"/>
    <w:rsid w:val="004C222C"/>
    <w:rsid w:val="004C37DC"/>
    <w:rsid w:val="004C60F8"/>
    <w:rsid w:val="004D26E4"/>
    <w:rsid w:val="004D77B9"/>
    <w:rsid w:val="004E3C51"/>
    <w:rsid w:val="004E6E61"/>
    <w:rsid w:val="004E7B37"/>
    <w:rsid w:val="004E7CD1"/>
    <w:rsid w:val="004F230D"/>
    <w:rsid w:val="004F27C5"/>
    <w:rsid w:val="004F42B8"/>
    <w:rsid w:val="004F4B9F"/>
    <w:rsid w:val="004F7540"/>
    <w:rsid w:val="00504105"/>
    <w:rsid w:val="00516FD3"/>
    <w:rsid w:val="0052438C"/>
    <w:rsid w:val="005344DC"/>
    <w:rsid w:val="0054401F"/>
    <w:rsid w:val="00547E36"/>
    <w:rsid w:val="0055077F"/>
    <w:rsid w:val="0055286D"/>
    <w:rsid w:val="0055457E"/>
    <w:rsid w:val="005547F6"/>
    <w:rsid w:val="00555730"/>
    <w:rsid w:val="00556E5D"/>
    <w:rsid w:val="005625B4"/>
    <w:rsid w:val="00563624"/>
    <w:rsid w:val="00564101"/>
    <w:rsid w:val="00564C23"/>
    <w:rsid w:val="00565969"/>
    <w:rsid w:val="005703F1"/>
    <w:rsid w:val="00570E13"/>
    <w:rsid w:val="005725F6"/>
    <w:rsid w:val="00572BB9"/>
    <w:rsid w:val="00573D06"/>
    <w:rsid w:val="00573D4E"/>
    <w:rsid w:val="0057509D"/>
    <w:rsid w:val="00575C64"/>
    <w:rsid w:val="00576BC8"/>
    <w:rsid w:val="00580FA5"/>
    <w:rsid w:val="00583079"/>
    <w:rsid w:val="005843B4"/>
    <w:rsid w:val="0059076D"/>
    <w:rsid w:val="0059164E"/>
    <w:rsid w:val="005944DF"/>
    <w:rsid w:val="005965FE"/>
    <w:rsid w:val="005976AD"/>
    <w:rsid w:val="005A2DDF"/>
    <w:rsid w:val="005A6D10"/>
    <w:rsid w:val="005A737E"/>
    <w:rsid w:val="005B1928"/>
    <w:rsid w:val="005B5692"/>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4BB0"/>
    <w:rsid w:val="00606D99"/>
    <w:rsid w:val="00610456"/>
    <w:rsid w:val="00616931"/>
    <w:rsid w:val="00616FC7"/>
    <w:rsid w:val="00622E20"/>
    <w:rsid w:val="00623740"/>
    <w:rsid w:val="00627122"/>
    <w:rsid w:val="00627269"/>
    <w:rsid w:val="00635CA4"/>
    <w:rsid w:val="0063633C"/>
    <w:rsid w:val="00636ED5"/>
    <w:rsid w:val="00641358"/>
    <w:rsid w:val="00642615"/>
    <w:rsid w:val="00643DC3"/>
    <w:rsid w:val="00645A67"/>
    <w:rsid w:val="006516F8"/>
    <w:rsid w:val="00654C49"/>
    <w:rsid w:val="00654F6C"/>
    <w:rsid w:val="006562C0"/>
    <w:rsid w:val="0065634B"/>
    <w:rsid w:val="00657260"/>
    <w:rsid w:val="00661388"/>
    <w:rsid w:val="00661A14"/>
    <w:rsid w:val="006630EC"/>
    <w:rsid w:val="00664174"/>
    <w:rsid w:val="00664C3A"/>
    <w:rsid w:val="00664E12"/>
    <w:rsid w:val="0067528F"/>
    <w:rsid w:val="00675E2D"/>
    <w:rsid w:val="006762AD"/>
    <w:rsid w:val="00681DE2"/>
    <w:rsid w:val="006877B7"/>
    <w:rsid w:val="00692398"/>
    <w:rsid w:val="00692B59"/>
    <w:rsid w:val="00693583"/>
    <w:rsid w:val="00694076"/>
    <w:rsid w:val="00696A09"/>
    <w:rsid w:val="006A2386"/>
    <w:rsid w:val="006A608A"/>
    <w:rsid w:val="006A6A3F"/>
    <w:rsid w:val="006A6F8D"/>
    <w:rsid w:val="006A7FA1"/>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6F67"/>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5EED"/>
    <w:rsid w:val="0075681D"/>
    <w:rsid w:val="00765CD0"/>
    <w:rsid w:val="00765E32"/>
    <w:rsid w:val="007662F6"/>
    <w:rsid w:val="007669E8"/>
    <w:rsid w:val="007673F0"/>
    <w:rsid w:val="007729FE"/>
    <w:rsid w:val="00772ADA"/>
    <w:rsid w:val="00780F8F"/>
    <w:rsid w:val="007820DF"/>
    <w:rsid w:val="00782950"/>
    <w:rsid w:val="007865A3"/>
    <w:rsid w:val="00786C41"/>
    <w:rsid w:val="007922BB"/>
    <w:rsid w:val="0079283A"/>
    <w:rsid w:val="007940CD"/>
    <w:rsid w:val="007A071A"/>
    <w:rsid w:val="007A1BC8"/>
    <w:rsid w:val="007A41EF"/>
    <w:rsid w:val="007A5E20"/>
    <w:rsid w:val="007A681B"/>
    <w:rsid w:val="007A7D1F"/>
    <w:rsid w:val="007B4320"/>
    <w:rsid w:val="007B4579"/>
    <w:rsid w:val="007C0DAF"/>
    <w:rsid w:val="007C2D05"/>
    <w:rsid w:val="007C51BD"/>
    <w:rsid w:val="007C660C"/>
    <w:rsid w:val="007C7D13"/>
    <w:rsid w:val="007D1463"/>
    <w:rsid w:val="007D36E5"/>
    <w:rsid w:val="007D530D"/>
    <w:rsid w:val="007D59F1"/>
    <w:rsid w:val="007D618B"/>
    <w:rsid w:val="007E1844"/>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25A74"/>
    <w:rsid w:val="00827AB5"/>
    <w:rsid w:val="0084657B"/>
    <w:rsid w:val="008465A7"/>
    <w:rsid w:val="00846ABC"/>
    <w:rsid w:val="008473DC"/>
    <w:rsid w:val="0085530D"/>
    <w:rsid w:val="00857167"/>
    <w:rsid w:val="008626A1"/>
    <w:rsid w:val="0086695C"/>
    <w:rsid w:val="008845B5"/>
    <w:rsid w:val="00887CC2"/>
    <w:rsid w:val="00890B12"/>
    <w:rsid w:val="00890E01"/>
    <w:rsid w:val="00891403"/>
    <w:rsid w:val="0089617E"/>
    <w:rsid w:val="00896BB8"/>
    <w:rsid w:val="008975DF"/>
    <w:rsid w:val="008A4050"/>
    <w:rsid w:val="008A49E5"/>
    <w:rsid w:val="008B0A9F"/>
    <w:rsid w:val="008B0DF9"/>
    <w:rsid w:val="008B14CF"/>
    <w:rsid w:val="008B2241"/>
    <w:rsid w:val="008B38A4"/>
    <w:rsid w:val="008C3ABE"/>
    <w:rsid w:val="008C3DEE"/>
    <w:rsid w:val="008C7D37"/>
    <w:rsid w:val="008D1407"/>
    <w:rsid w:val="008D1F80"/>
    <w:rsid w:val="008D4EC9"/>
    <w:rsid w:val="008D5D98"/>
    <w:rsid w:val="008E00E3"/>
    <w:rsid w:val="008E4642"/>
    <w:rsid w:val="008F1DA0"/>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4BB7"/>
    <w:rsid w:val="009A0DC0"/>
    <w:rsid w:val="009A5398"/>
    <w:rsid w:val="009A5458"/>
    <w:rsid w:val="009A6E64"/>
    <w:rsid w:val="009A793A"/>
    <w:rsid w:val="009B019D"/>
    <w:rsid w:val="009B216A"/>
    <w:rsid w:val="009B2A13"/>
    <w:rsid w:val="009B5053"/>
    <w:rsid w:val="009B70E1"/>
    <w:rsid w:val="009C0364"/>
    <w:rsid w:val="009C081E"/>
    <w:rsid w:val="009C0C38"/>
    <w:rsid w:val="009C4963"/>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27FA1"/>
    <w:rsid w:val="00A32053"/>
    <w:rsid w:val="00A32302"/>
    <w:rsid w:val="00A339FF"/>
    <w:rsid w:val="00A364C3"/>
    <w:rsid w:val="00A36A24"/>
    <w:rsid w:val="00A36A83"/>
    <w:rsid w:val="00A36CD7"/>
    <w:rsid w:val="00A43B91"/>
    <w:rsid w:val="00A441B9"/>
    <w:rsid w:val="00A44F74"/>
    <w:rsid w:val="00A50979"/>
    <w:rsid w:val="00A524F1"/>
    <w:rsid w:val="00A53979"/>
    <w:rsid w:val="00A5750B"/>
    <w:rsid w:val="00A6067E"/>
    <w:rsid w:val="00A633FF"/>
    <w:rsid w:val="00A80163"/>
    <w:rsid w:val="00A8088F"/>
    <w:rsid w:val="00A81BDC"/>
    <w:rsid w:val="00A84FFA"/>
    <w:rsid w:val="00A953FA"/>
    <w:rsid w:val="00A966EA"/>
    <w:rsid w:val="00AA02BB"/>
    <w:rsid w:val="00AA08B3"/>
    <w:rsid w:val="00AA2923"/>
    <w:rsid w:val="00AA2D25"/>
    <w:rsid w:val="00AB05F8"/>
    <w:rsid w:val="00AB18B1"/>
    <w:rsid w:val="00AB366F"/>
    <w:rsid w:val="00AB3FA1"/>
    <w:rsid w:val="00AB4B74"/>
    <w:rsid w:val="00AB4E60"/>
    <w:rsid w:val="00AB4F49"/>
    <w:rsid w:val="00AC567C"/>
    <w:rsid w:val="00AD2430"/>
    <w:rsid w:val="00AD38CD"/>
    <w:rsid w:val="00AD56AD"/>
    <w:rsid w:val="00AD575A"/>
    <w:rsid w:val="00AE0657"/>
    <w:rsid w:val="00AE19F5"/>
    <w:rsid w:val="00AE1CBF"/>
    <w:rsid w:val="00AE4296"/>
    <w:rsid w:val="00AE4F09"/>
    <w:rsid w:val="00AE5920"/>
    <w:rsid w:val="00AF48CA"/>
    <w:rsid w:val="00AF7045"/>
    <w:rsid w:val="00AF7D4E"/>
    <w:rsid w:val="00B0607A"/>
    <w:rsid w:val="00B07543"/>
    <w:rsid w:val="00B075D0"/>
    <w:rsid w:val="00B11A05"/>
    <w:rsid w:val="00B1270A"/>
    <w:rsid w:val="00B1687E"/>
    <w:rsid w:val="00B16D4C"/>
    <w:rsid w:val="00B2278E"/>
    <w:rsid w:val="00B24435"/>
    <w:rsid w:val="00B27577"/>
    <w:rsid w:val="00B27AB6"/>
    <w:rsid w:val="00B30A31"/>
    <w:rsid w:val="00B30ADC"/>
    <w:rsid w:val="00B375E8"/>
    <w:rsid w:val="00B400B8"/>
    <w:rsid w:val="00B405BF"/>
    <w:rsid w:val="00B40C22"/>
    <w:rsid w:val="00B40DE6"/>
    <w:rsid w:val="00B472F7"/>
    <w:rsid w:val="00B51ED1"/>
    <w:rsid w:val="00B53D32"/>
    <w:rsid w:val="00B607E3"/>
    <w:rsid w:val="00B63772"/>
    <w:rsid w:val="00B63AA7"/>
    <w:rsid w:val="00B7001A"/>
    <w:rsid w:val="00B70A24"/>
    <w:rsid w:val="00B76BA5"/>
    <w:rsid w:val="00B81062"/>
    <w:rsid w:val="00B869D0"/>
    <w:rsid w:val="00B87FE3"/>
    <w:rsid w:val="00B91CA8"/>
    <w:rsid w:val="00B92810"/>
    <w:rsid w:val="00B92CAD"/>
    <w:rsid w:val="00B93980"/>
    <w:rsid w:val="00B9566F"/>
    <w:rsid w:val="00BA057E"/>
    <w:rsid w:val="00BA0774"/>
    <w:rsid w:val="00BA2601"/>
    <w:rsid w:val="00BA2EF1"/>
    <w:rsid w:val="00BA50F5"/>
    <w:rsid w:val="00BA5914"/>
    <w:rsid w:val="00BA7974"/>
    <w:rsid w:val="00BB36D4"/>
    <w:rsid w:val="00BB4406"/>
    <w:rsid w:val="00BB53A6"/>
    <w:rsid w:val="00BB55C7"/>
    <w:rsid w:val="00BB63FF"/>
    <w:rsid w:val="00BB780F"/>
    <w:rsid w:val="00BB7FD2"/>
    <w:rsid w:val="00BC10FE"/>
    <w:rsid w:val="00BC15AF"/>
    <w:rsid w:val="00BC21E2"/>
    <w:rsid w:val="00BC2A39"/>
    <w:rsid w:val="00BC2F07"/>
    <w:rsid w:val="00BC4A73"/>
    <w:rsid w:val="00BC57EE"/>
    <w:rsid w:val="00BC58A1"/>
    <w:rsid w:val="00BD4E13"/>
    <w:rsid w:val="00BD784B"/>
    <w:rsid w:val="00BE04ED"/>
    <w:rsid w:val="00BE0C0E"/>
    <w:rsid w:val="00BE372C"/>
    <w:rsid w:val="00BE5E1A"/>
    <w:rsid w:val="00BE7A06"/>
    <w:rsid w:val="00BF0659"/>
    <w:rsid w:val="00BF2EC2"/>
    <w:rsid w:val="00BF3D44"/>
    <w:rsid w:val="00C0310E"/>
    <w:rsid w:val="00C0426B"/>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0853"/>
    <w:rsid w:val="00C512C3"/>
    <w:rsid w:val="00C51989"/>
    <w:rsid w:val="00C55757"/>
    <w:rsid w:val="00C6040B"/>
    <w:rsid w:val="00C61136"/>
    <w:rsid w:val="00C614C0"/>
    <w:rsid w:val="00C627CD"/>
    <w:rsid w:val="00C63892"/>
    <w:rsid w:val="00C703A2"/>
    <w:rsid w:val="00C70492"/>
    <w:rsid w:val="00C73E2F"/>
    <w:rsid w:val="00C7403D"/>
    <w:rsid w:val="00C74997"/>
    <w:rsid w:val="00C76C31"/>
    <w:rsid w:val="00C80FB3"/>
    <w:rsid w:val="00C81DFE"/>
    <w:rsid w:val="00C826E0"/>
    <w:rsid w:val="00C85C01"/>
    <w:rsid w:val="00C87222"/>
    <w:rsid w:val="00C874BE"/>
    <w:rsid w:val="00C91008"/>
    <w:rsid w:val="00C96A53"/>
    <w:rsid w:val="00C96D84"/>
    <w:rsid w:val="00C97520"/>
    <w:rsid w:val="00CA09CE"/>
    <w:rsid w:val="00CA4508"/>
    <w:rsid w:val="00CB181D"/>
    <w:rsid w:val="00CC1D27"/>
    <w:rsid w:val="00CC2DA8"/>
    <w:rsid w:val="00CC4559"/>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4ABC"/>
    <w:rsid w:val="00D07279"/>
    <w:rsid w:val="00D077CB"/>
    <w:rsid w:val="00D078B0"/>
    <w:rsid w:val="00D11AFD"/>
    <w:rsid w:val="00D13E81"/>
    <w:rsid w:val="00D13FF1"/>
    <w:rsid w:val="00D158AD"/>
    <w:rsid w:val="00D16B4D"/>
    <w:rsid w:val="00D16F9D"/>
    <w:rsid w:val="00D200DD"/>
    <w:rsid w:val="00D2260D"/>
    <w:rsid w:val="00D31CF6"/>
    <w:rsid w:val="00D3355E"/>
    <w:rsid w:val="00D3728D"/>
    <w:rsid w:val="00D441E9"/>
    <w:rsid w:val="00D5355C"/>
    <w:rsid w:val="00D553B1"/>
    <w:rsid w:val="00D601D3"/>
    <w:rsid w:val="00D64025"/>
    <w:rsid w:val="00D65B31"/>
    <w:rsid w:val="00D6777D"/>
    <w:rsid w:val="00D67BB3"/>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C5EA0"/>
    <w:rsid w:val="00DD2319"/>
    <w:rsid w:val="00DD37E7"/>
    <w:rsid w:val="00DE0017"/>
    <w:rsid w:val="00DE10AE"/>
    <w:rsid w:val="00DE1F71"/>
    <w:rsid w:val="00DE7F4E"/>
    <w:rsid w:val="00DF025D"/>
    <w:rsid w:val="00DF0F15"/>
    <w:rsid w:val="00DF36C4"/>
    <w:rsid w:val="00E0559D"/>
    <w:rsid w:val="00E060B1"/>
    <w:rsid w:val="00E06E02"/>
    <w:rsid w:val="00E11D06"/>
    <w:rsid w:val="00E1210C"/>
    <w:rsid w:val="00E14296"/>
    <w:rsid w:val="00E14EEE"/>
    <w:rsid w:val="00E211BF"/>
    <w:rsid w:val="00E334D2"/>
    <w:rsid w:val="00E4440B"/>
    <w:rsid w:val="00E44A32"/>
    <w:rsid w:val="00E50FFA"/>
    <w:rsid w:val="00E5436F"/>
    <w:rsid w:val="00E574D0"/>
    <w:rsid w:val="00E675CF"/>
    <w:rsid w:val="00E6787F"/>
    <w:rsid w:val="00E72EAF"/>
    <w:rsid w:val="00E7430C"/>
    <w:rsid w:val="00E8040A"/>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EF7AE9"/>
    <w:rsid w:val="00F02796"/>
    <w:rsid w:val="00F029BF"/>
    <w:rsid w:val="00F065F7"/>
    <w:rsid w:val="00F11299"/>
    <w:rsid w:val="00F135E0"/>
    <w:rsid w:val="00F1361E"/>
    <w:rsid w:val="00F15853"/>
    <w:rsid w:val="00F16A83"/>
    <w:rsid w:val="00F17627"/>
    <w:rsid w:val="00F179D0"/>
    <w:rsid w:val="00F21008"/>
    <w:rsid w:val="00F22B69"/>
    <w:rsid w:val="00F242C7"/>
    <w:rsid w:val="00F25682"/>
    <w:rsid w:val="00F41B8D"/>
    <w:rsid w:val="00F4200D"/>
    <w:rsid w:val="00F61B32"/>
    <w:rsid w:val="00F66489"/>
    <w:rsid w:val="00F665AF"/>
    <w:rsid w:val="00F66B28"/>
    <w:rsid w:val="00F71780"/>
    <w:rsid w:val="00F71E40"/>
    <w:rsid w:val="00F736C8"/>
    <w:rsid w:val="00F73A90"/>
    <w:rsid w:val="00F73D46"/>
    <w:rsid w:val="00F75F04"/>
    <w:rsid w:val="00F80E57"/>
    <w:rsid w:val="00F831F8"/>
    <w:rsid w:val="00F847C7"/>
    <w:rsid w:val="00F86D80"/>
    <w:rsid w:val="00F926A7"/>
    <w:rsid w:val="00F945F7"/>
    <w:rsid w:val="00F94C7B"/>
    <w:rsid w:val="00F95209"/>
    <w:rsid w:val="00F9592F"/>
    <w:rsid w:val="00F96F29"/>
    <w:rsid w:val="00F9796B"/>
    <w:rsid w:val="00FA2AC1"/>
    <w:rsid w:val="00FA3A4C"/>
    <w:rsid w:val="00FA648A"/>
    <w:rsid w:val="00FB4FF5"/>
    <w:rsid w:val="00FB5317"/>
    <w:rsid w:val="00FB5749"/>
    <w:rsid w:val="00FD061E"/>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CW_Lista,List Paragraph1,List Paragraph,Akapit z listą + G...,Nagłowek 3,Akapit z listą BS"/>
    <w:basedOn w:val="Normalny"/>
    <w:link w:val="AkapitzlistZnak"/>
    <w:uiPriority w:val="34"/>
    <w:qFormat/>
    <w:rsid w:val="00857167"/>
    <w:pPr>
      <w:spacing w:after="200" w:line="276" w:lineRule="auto"/>
      <w:ind w:left="720"/>
      <w:contextualSpacing/>
      <w:jc w:val="left"/>
    </w:pPr>
  </w:style>
  <w:style w:type="paragraph" w:styleId="Tekstpodstawowy">
    <w:name w:val="Body Text"/>
    <w:aliases w:val=" Znak1"/>
    <w:basedOn w:val="Normalny"/>
    <w:link w:val="TekstpodstawowyZnak"/>
    <w:rsid w:val="0072083F"/>
    <w:pPr>
      <w:spacing w:after="0" w:line="240" w:lineRule="auto"/>
    </w:pPr>
    <w:rPr>
      <w:rFonts w:ascii="Arial" w:hAnsi="Arial"/>
      <w:sz w:val="24"/>
      <w:szCs w:val="20"/>
      <w:lang w:eastAsia="pl-PL"/>
    </w:rPr>
  </w:style>
  <w:style w:type="character" w:customStyle="1" w:styleId="TekstpodstawowyZnak">
    <w:name w:val="Tekst podstawowy Znak"/>
    <w:aliases w:val=" Znak1 Znak"/>
    <w:basedOn w:val="Domylnaczcionkaakapitu"/>
    <w:link w:val="Tekstpodstawowy"/>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CW_Lista Znak,List Paragraph1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 w:type="paragraph" w:styleId="Tekstpodstawowywcity3">
    <w:name w:val="Body Text Indent 3"/>
    <w:basedOn w:val="Normalny"/>
    <w:link w:val="Tekstpodstawowywcity3Znak"/>
    <w:uiPriority w:val="99"/>
    <w:semiHidden/>
    <w:unhideWhenUsed/>
    <w:rsid w:val="00CC455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4559"/>
    <w:rPr>
      <w:sz w:val="16"/>
      <w:szCs w:val="16"/>
    </w:rPr>
  </w:style>
  <w:style w:type="character" w:customStyle="1" w:styleId="Teksttreci2">
    <w:name w:val="Tekst treści (2)_"/>
    <w:link w:val="Teksttreci21"/>
    <w:rsid w:val="00CC4559"/>
    <w:rPr>
      <w:rFonts w:ascii="Arial" w:eastAsia="DejaVu Sans" w:hAnsi="Arial" w:cs="Arial"/>
      <w:color w:val="000000"/>
      <w:sz w:val="21"/>
      <w:szCs w:val="21"/>
      <w:shd w:val="clear" w:color="auto" w:fill="FFFFFF"/>
      <w:lang w:eastAsia="pl-PL"/>
    </w:rPr>
  </w:style>
  <w:style w:type="paragraph" w:customStyle="1" w:styleId="Teksttreci21">
    <w:name w:val="Tekst treści (2)1"/>
    <w:basedOn w:val="Normalny"/>
    <w:link w:val="Teksttreci2"/>
    <w:rsid w:val="00CC4559"/>
    <w:pPr>
      <w:widowControl w:val="0"/>
      <w:shd w:val="clear" w:color="auto" w:fill="FFFFFF"/>
      <w:spacing w:before="900" w:after="960" w:line="240" w:lineRule="atLeast"/>
      <w:jc w:val="left"/>
    </w:pPr>
    <w:rPr>
      <w:rFonts w:ascii="Arial" w:eastAsia="DejaVu Sans" w:hAnsi="Arial" w:cs="Arial"/>
      <w:color w:val="000000"/>
      <w:sz w:val="21"/>
      <w:szCs w:val="21"/>
      <w:lang w:eastAsia="pl-PL"/>
    </w:rPr>
  </w:style>
  <w:style w:type="character" w:customStyle="1" w:styleId="Teksttreci20">
    <w:name w:val="Tekst treści (2)"/>
    <w:basedOn w:val="Teksttreci2"/>
    <w:rsid w:val="00CC4559"/>
    <w:rPr>
      <w:rFonts w:ascii="Arial" w:eastAsia="DejaVu Sans" w:hAnsi="Arial" w:cs="Arial"/>
      <w:color w:val="000000"/>
      <w:sz w:val="21"/>
      <w:szCs w:val="21"/>
      <w:shd w:val="clear" w:color="auto" w:fill="FFFFFF"/>
      <w:lang w:eastAsia="pl-PL"/>
    </w:rPr>
  </w:style>
  <w:style w:type="character" w:customStyle="1" w:styleId="Teksttreci2Pogrubienie">
    <w:name w:val="Tekst treści (2) + Pogrubienie"/>
    <w:rsid w:val="00CC4559"/>
    <w:rPr>
      <w:rFonts w:ascii="Arial" w:eastAsia="DejaVu Sans" w:hAnsi="Arial" w:cs="Arial"/>
      <w:b/>
      <w:bCs/>
      <w:color w:val="000000"/>
      <w:sz w:val="21"/>
      <w:szCs w:val="21"/>
      <w:u w:val="none"/>
      <w:lang w:val="pl-PL" w:eastAsia="pl-PL" w:bidi="ar-SA"/>
    </w:rPr>
  </w:style>
  <w:style w:type="character" w:customStyle="1" w:styleId="TekstkomentarzaZnak1">
    <w:name w:val="Tekst komentarza Znak1"/>
    <w:uiPriority w:val="99"/>
    <w:rsid w:val="00115CA3"/>
    <w:rPr>
      <w:lang w:eastAsia="ar-SA"/>
    </w:rPr>
  </w:style>
  <w:style w:type="paragraph" w:customStyle="1" w:styleId="F4AKAPIT">
    <w:name w:val="F4_AKAPIT"/>
    <w:basedOn w:val="Normalny"/>
    <w:rsid w:val="0043759D"/>
    <w:pPr>
      <w:spacing w:after="0" w:line="240" w:lineRule="auto"/>
      <w:ind w:firstLine="709"/>
    </w:pPr>
    <w:rPr>
      <w:rFonts w:ascii="Times New Roman" w:eastAsia="Times New Roman" w:hAnsi="Times New Roman"/>
      <w:sz w:val="24"/>
      <w:szCs w:val="20"/>
      <w:lang w:eastAsia="pl-PL"/>
    </w:rPr>
  </w:style>
  <w:style w:type="paragraph" w:customStyle="1" w:styleId="Nagwek11">
    <w:name w:val="Nagłówek 11"/>
    <w:basedOn w:val="Normalny"/>
    <w:next w:val="Normalny"/>
    <w:rsid w:val="0043759D"/>
    <w:pPr>
      <w:keepNext/>
      <w:widowControl w:val="0"/>
      <w:suppressAutoHyphens/>
      <w:autoSpaceDN w:val="0"/>
      <w:spacing w:before="240" w:after="120" w:line="240" w:lineRule="auto"/>
      <w:jc w:val="left"/>
      <w:textAlignment w:val="baseline"/>
      <w:outlineLvl w:val="0"/>
    </w:pPr>
    <w:rPr>
      <w:rFonts w:ascii="Liberation Sans" w:eastAsia="Microsoft YaHei" w:hAnsi="Liberation Sans" w:cs="Mangal"/>
      <w:b/>
      <w:bCs/>
      <w:kern w:val="3"/>
      <w:sz w:val="28"/>
      <w:szCs w:val="28"/>
      <w:lang w:eastAsia="zh-CN" w:bidi="hi-IN"/>
    </w:rPr>
  </w:style>
  <w:style w:type="character" w:customStyle="1" w:styleId="hgkelc">
    <w:name w:val="hgkelc"/>
    <w:basedOn w:val="Domylnaczcionkaakapitu"/>
    <w:rsid w:val="00F1361E"/>
  </w:style>
  <w:style w:type="paragraph" w:customStyle="1" w:styleId="Tekstpodstawowywcity23">
    <w:name w:val="Tekst podstawowy wcięty 23"/>
    <w:basedOn w:val="Normalny"/>
    <w:rsid w:val="00196D98"/>
    <w:pPr>
      <w:suppressAutoHyphens/>
      <w:spacing w:after="0" w:line="360" w:lineRule="auto"/>
      <w:ind w:left="357" w:hanging="357"/>
    </w:pPr>
    <w:rPr>
      <w:rFonts w:ascii="Times New Roman" w:eastAsia="Times New Roman" w:hAnsi="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460024984">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2327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23273"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transakcja/823273"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51</Pages>
  <Words>14593</Words>
  <Characters>101056</Characters>
  <Application>Microsoft Office Word</Application>
  <DocSecurity>0</DocSecurity>
  <Lines>842</Lines>
  <Paragraphs>230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21</cp:revision>
  <cp:lastPrinted>2023-11-29T10:25:00Z</cp:lastPrinted>
  <dcterms:created xsi:type="dcterms:W3CDTF">2023-11-23T06:25:00Z</dcterms:created>
  <dcterms:modified xsi:type="dcterms:W3CDTF">2023-11-29T11:40:00Z</dcterms:modified>
</cp:coreProperties>
</file>