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22C8" w14:textId="77777777" w:rsidR="007F3413" w:rsidRDefault="00DE698B">
      <w:pPr>
        <w:pStyle w:val="Standard"/>
        <w:jc w:val="right"/>
        <w:rPr>
          <w:rFonts w:cs="Times New Roman"/>
        </w:rPr>
      </w:pPr>
      <w:r>
        <w:rPr>
          <w:rFonts w:cs="Times New Roman"/>
        </w:rPr>
        <w:t>Załącznik nr 2</w:t>
      </w:r>
    </w:p>
    <w:p w14:paraId="468B3A95" w14:textId="77777777" w:rsidR="007F3413" w:rsidRDefault="00DE698B">
      <w:pPr>
        <w:spacing w:line="360" w:lineRule="auto"/>
        <w:ind w:left="720"/>
        <w:jc w:val="both"/>
        <w:rPr>
          <w:rFonts w:eastAsia="Times New Roman" w:cs="Times New Roman"/>
          <w:sz w:val="22"/>
          <w:szCs w:val="22"/>
          <w:lang w:eastAsia="pl-PL"/>
        </w:rPr>
      </w:pPr>
      <w:r>
        <w:rPr>
          <w:rFonts w:eastAsia="Times New Roman" w:cs="Times New Roman"/>
          <w:sz w:val="22"/>
          <w:szCs w:val="22"/>
          <w:lang w:eastAsia="pl-PL"/>
        </w:rPr>
        <w:t>Nr. OSP.1.2021</w:t>
      </w:r>
    </w:p>
    <w:p w14:paraId="66533D7E" w14:textId="77777777" w:rsidR="007F3413" w:rsidRDefault="007F3413">
      <w:pPr>
        <w:rPr>
          <w:rFonts w:cs="Times New Roman"/>
          <w:sz w:val="22"/>
          <w:szCs w:val="22"/>
        </w:rPr>
      </w:pPr>
    </w:p>
    <w:p w14:paraId="226B0309" w14:textId="77777777" w:rsidR="007F3413" w:rsidRDefault="00DE698B">
      <w:pPr>
        <w:spacing w:after="120"/>
        <w:ind w:right="-2"/>
        <w:rPr>
          <w:rFonts w:cs="Times New Roman"/>
          <w:iCs/>
          <w:sz w:val="22"/>
          <w:szCs w:val="22"/>
        </w:rPr>
      </w:pPr>
      <w:r>
        <w:rPr>
          <w:rFonts w:cs="Times New Roman"/>
          <w:iCs/>
          <w:sz w:val="22"/>
          <w:szCs w:val="22"/>
        </w:rPr>
        <w:t xml:space="preserve">Nazwa firmy (wykonawcy): ..................................               </w:t>
      </w:r>
    </w:p>
    <w:p w14:paraId="7E603832" w14:textId="77777777" w:rsidR="007F3413" w:rsidRDefault="00DE698B">
      <w:pPr>
        <w:spacing w:after="120"/>
        <w:ind w:right="-2"/>
        <w:rPr>
          <w:rFonts w:cs="Times New Roman"/>
          <w:iCs/>
          <w:sz w:val="22"/>
          <w:szCs w:val="22"/>
        </w:rPr>
      </w:pPr>
      <w:r>
        <w:rPr>
          <w:rFonts w:cs="Times New Roman"/>
          <w:iCs/>
          <w:sz w:val="22"/>
          <w:szCs w:val="22"/>
        </w:rPr>
        <w:t>.............................................................................</w:t>
      </w:r>
    </w:p>
    <w:p w14:paraId="4C58E4C1" w14:textId="77777777" w:rsidR="007F3413" w:rsidRDefault="00DE698B">
      <w:pPr>
        <w:spacing w:after="120"/>
        <w:ind w:right="-2"/>
        <w:rPr>
          <w:rFonts w:cs="Times New Roman"/>
          <w:iCs/>
          <w:sz w:val="22"/>
          <w:szCs w:val="22"/>
        </w:rPr>
      </w:pPr>
      <w:r>
        <w:rPr>
          <w:rFonts w:cs="Times New Roman"/>
          <w:iCs/>
          <w:sz w:val="22"/>
          <w:szCs w:val="22"/>
        </w:rPr>
        <w:t xml:space="preserve">Adres wykonawcy: .............................................. </w:t>
      </w:r>
    </w:p>
    <w:p w14:paraId="094C8D11" w14:textId="77777777" w:rsidR="007F3413" w:rsidRDefault="00DE698B">
      <w:pPr>
        <w:spacing w:after="120"/>
        <w:ind w:right="-2"/>
        <w:rPr>
          <w:rFonts w:cs="Times New Roman"/>
          <w:iCs/>
          <w:sz w:val="22"/>
          <w:szCs w:val="22"/>
        </w:rPr>
      </w:pPr>
      <w:r>
        <w:rPr>
          <w:rFonts w:cs="Times New Roman"/>
          <w:iCs/>
          <w:sz w:val="22"/>
          <w:szCs w:val="22"/>
        </w:rPr>
        <w:t>............................................................................</w:t>
      </w:r>
    </w:p>
    <w:p w14:paraId="58CC8D8E" w14:textId="77777777" w:rsidR="007F3413" w:rsidRDefault="00DE698B">
      <w:pPr>
        <w:spacing w:after="120"/>
        <w:ind w:right="-2"/>
        <w:rPr>
          <w:rFonts w:cs="Times New Roman"/>
          <w:iCs/>
          <w:sz w:val="22"/>
          <w:szCs w:val="22"/>
        </w:rPr>
      </w:pPr>
      <w:r>
        <w:rPr>
          <w:rFonts w:cs="Times New Roman"/>
          <w:iCs/>
          <w:sz w:val="22"/>
          <w:szCs w:val="22"/>
        </w:rPr>
        <w:t>Województwo: ....................................................</w:t>
      </w:r>
    </w:p>
    <w:p w14:paraId="3A5F6C42" w14:textId="77777777" w:rsidR="007F3413" w:rsidRDefault="00DE698B">
      <w:pPr>
        <w:spacing w:after="120"/>
        <w:ind w:right="-2"/>
        <w:rPr>
          <w:rFonts w:cs="Times New Roman"/>
          <w:iCs/>
          <w:sz w:val="22"/>
          <w:szCs w:val="22"/>
        </w:rPr>
      </w:pPr>
      <w:r>
        <w:rPr>
          <w:rFonts w:cs="Times New Roman"/>
          <w:iCs/>
          <w:sz w:val="22"/>
          <w:szCs w:val="22"/>
        </w:rPr>
        <w:t>NIP: ....................................................................</w:t>
      </w:r>
    </w:p>
    <w:p w14:paraId="79C8FA7D" w14:textId="77777777" w:rsidR="007F3413" w:rsidRDefault="00DE698B">
      <w:pPr>
        <w:spacing w:after="120"/>
        <w:ind w:right="-2"/>
        <w:rPr>
          <w:rFonts w:cs="Times New Roman"/>
          <w:iCs/>
          <w:sz w:val="22"/>
          <w:szCs w:val="22"/>
        </w:rPr>
      </w:pPr>
      <w:r>
        <w:rPr>
          <w:rFonts w:cs="Times New Roman"/>
          <w:iCs/>
          <w:sz w:val="22"/>
          <w:szCs w:val="22"/>
        </w:rPr>
        <w:t>REGON: ............................................................</w:t>
      </w:r>
    </w:p>
    <w:p w14:paraId="2E3E776F" w14:textId="77777777" w:rsidR="007F3413" w:rsidRDefault="00DE698B">
      <w:pPr>
        <w:spacing w:after="120"/>
        <w:ind w:right="-2"/>
        <w:rPr>
          <w:rFonts w:cs="Times New Roman"/>
          <w:iCs/>
          <w:sz w:val="22"/>
          <w:szCs w:val="22"/>
        </w:rPr>
      </w:pPr>
      <w:r>
        <w:rPr>
          <w:rFonts w:cs="Times New Roman"/>
          <w:iCs/>
          <w:sz w:val="22"/>
          <w:szCs w:val="22"/>
        </w:rPr>
        <w:t>KRS: ..................................................................</w:t>
      </w:r>
    </w:p>
    <w:p w14:paraId="2D78B810" w14:textId="77777777" w:rsidR="007F3413" w:rsidRDefault="00DE698B">
      <w:pPr>
        <w:rPr>
          <w:rFonts w:cs="Times New Roman"/>
          <w:sz w:val="22"/>
          <w:szCs w:val="22"/>
        </w:rPr>
      </w:pPr>
      <w:r>
        <w:rPr>
          <w:rFonts w:cs="Times New Roman"/>
          <w:sz w:val="22"/>
          <w:szCs w:val="22"/>
        </w:rPr>
        <w:t>...........................................................................</w:t>
      </w:r>
    </w:p>
    <w:p w14:paraId="0B3A1662" w14:textId="77777777" w:rsidR="007F3413" w:rsidRDefault="00DE698B">
      <w:pPr>
        <w:spacing w:after="240"/>
        <w:ind w:right="567"/>
        <w:rPr>
          <w:rFonts w:cs="Times New Roman"/>
          <w:i/>
          <w:sz w:val="22"/>
          <w:szCs w:val="22"/>
        </w:rPr>
      </w:pPr>
      <w:r>
        <w:rPr>
          <w:rFonts w:cs="Times New Roman"/>
          <w:i/>
          <w:sz w:val="22"/>
          <w:szCs w:val="22"/>
        </w:rPr>
        <w:t>numer telefonu i faksu wykonawcy wraz z numerem kierunkowym</w:t>
      </w:r>
    </w:p>
    <w:p w14:paraId="4E79558A" w14:textId="77777777" w:rsidR="007F3413" w:rsidRDefault="00DE698B">
      <w:pPr>
        <w:rPr>
          <w:rFonts w:cs="Times New Roman"/>
          <w:sz w:val="22"/>
          <w:szCs w:val="22"/>
        </w:rPr>
      </w:pPr>
      <w:r>
        <w:rPr>
          <w:rFonts w:cs="Times New Roman"/>
          <w:sz w:val="22"/>
          <w:szCs w:val="22"/>
        </w:rPr>
        <w:t>..........................................................................</w:t>
      </w:r>
    </w:p>
    <w:p w14:paraId="1FD361DB" w14:textId="77777777" w:rsidR="007F3413" w:rsidRDefault="00DE698B">
      <w:pPr>
        <w:pStyle w:val="Stopka"/>
        <w:spacing w:after="120"/>
        <w:ind w:right="-2"/>
        <w:rPr>
          <w:rFonts w:cs="Times New Roman"/>
          <w:i/>
          <w:sz w:val="22"/>
          <w:szCs w:val="22"/>
        </w:rPr>
      </w:pPr>
      <w:r>
        <w:rPr>
          <w:rFonts w:cs="Times New Roman"/>
          <w:i/>
          <w:sz w:val="22"/>
          <w:szCs w:val="22"/>
        </w:rPr>
        <w:t>adres e-mail wykonawcy</w:t>
      </w:r>
    </w:p>
    <w:p w14:paraId="173A0D34" w14:textId="77777777" w:rsidR="007F3413" w:rsidRDefault="00DE698B">
      <w:pPr>
        <w:spacing w:after="120" w:line="360" w:lineRule="auto"/>
        <w:jc w:val="center"/>
        <w:rPr>
          <w:rFonts w:cs="Times New Roman"/>
          <w:b/>
          <w:sz w:val="22"/>
          <w:szCs w:val="22"/>
          <w:u w:val="single"/>
        </w:rPr>
      </w:pPr>
      <w:r>
        <w:rPr>
          <w:rFonts w:cs="Times New Roman"/>
          <w:b/>
          <w:sz w:val="22"/>
          <w:szCs w:val="22"/>
          <w:u w:val="single"/>
        </w:rPr>
        <w:t>F O R M U L A R Z   O F E R T O W Y</w:t>
      </w:r>
    </w:p>
    <w:p w14:paraId="291944EE" w14:textId="77777777" w:rsidR="007F3413" w:rsidRDefault="00DE698B">
      <w:pPr>
        <w:pStyle w:val="Standard"/>
        <w:jc w:val="both"/>
      </w:pPr>
      <w:r>
        <w:rPr>
          <w:rFonts w:cs="Times New Roman"/>
          <w:bCs/>
          <w:sz w:val="22"/>
          <w:szCs w:val="22"/>
        </w:rPr>
        <w:t>Nawiązując do ogłoszenia o postępowaniu prowadzonym w trybie podstawowym bez przeprowadzenia negocjacji treści złożonych ofert zgodnie z art. 275 pkt 1 ustawy Prawo zamówień publicznych na:</w:t>
      </w:r>
    </w:p>
    <w:p w14:paraId="49762B69" w14:textId="37AD43F5" w:rsidR="007F3413" w:rsidRDefault="00DE698B">
      <w:pPr>
        <w:pStyle w:val="Standard"/>
        <w:widowControl/>
        <w:jc w:val="center"/>
        <w:rPr>
          <w:rFonts w:cs="Times New Roman"/>
          <w:b/>
          <w:bCs/>
          <w:sz w:val="22"/>
          <w:szCs w:val="22"/>
        </w:rPr>
      </w:pPr>
      <w:r>
        <w:rPr>
          <w:rFonts w:cs="Times New Roman"/>
          <w:b/>
          <w:bCs/>
          <w:sz w:val="22"/>
          <w:szCs w:val="22"/>
        </w:rPr>
        <w:t>„</w:t>
      </w:r>
      <w:r w:rsidR="007F3591" w:rsidRPr="007F3591">
        <w:rPr>
          <w:rFonts w:cs="Times New Roman"/>
          <w:b/>
          <w:bCs/>
          <w:sz w:val="22"/>
          <w:szCs w:val="22"/>
        </w:rPr>
        <w:t>Dostawa średniego samochodu ratowniczo-gaśniczego z napędem 4x4 dla Ochotniczej Straży Pożarnej w Koziegłówkach</w:t>
      </w:r>
      <w:r>
        <w:rPr>
          <w:rFonts w:cs="Times New Roman"/>
          <w:b/>
          <w:bCs/>
          <w:sz w:val="22"/>
          <w:szCs w:val="22"/>
        </w:rPr>
        <w:t>”</w:t>
      </w:r>
    </w:p>
    <w:p w14:paraId="556C49E3" w14:textId="77777777" w:rsidR="007F3413" w:rsidRDefault="007F3413">
      <w:pPr>
        <w:spacing w:after="113" w:line="360" w:lineRule="auto"/>
        <w:jc w:val="both"/>
        <w:rPr>
          <w:rFonts w:cs="Times New Roman"/>
          <w:iCs/>
          <w:color w:val="000000"/>
          <w:sz w:val="22"/>
          <w:szCs w:val="22"/>
        </w:rPr>
      </w:pPr>
    </w:p>
    <w:p w14:paraId="365B7523" w14:textId="55ABF0B7" w:rsidR="007F3413" w:rsidRDefault="006246C4">
      <w:pPr>
        <w:spacing w:after="113" w:line="360" w:lineRule="auto"/>
        <w:jc w:val="both"/>
      </w:pPr>
      <w:r>
        <w:rPr>
          <w:rFonts w:eastAsia="Times New Roman" w:cs="Times New Roman"/>
          <w:b/>
          <w:sz w:val="22"/>
          <w:szCs w:val="22"/>
          <w:lang w:eastAsia="pl-PL"/>
        </w:rPr>
        <w:t>1.</w:t>
      </w:r>
      <w:r w:rsidR="00E63F65">
        <w:rPr>
          <w:rFonts w:eastAsia="Times New Roman" w:cs="Times New Roman"/>
          <w:b/>
          <w:sz w:val="22"/>
          <w:szCs w:val="22"/>
          <w:lang w:eastAsia="pl-PL"/>
        </w:rPr>
        <w:t xml:space="preserve"> </w:t>
      </w:r>
      <w:r w:rsidR="00DE698B">
        <w:rPr>
          <w:rFonts w:cs="Times New Roman"/>
          <w:iCs/>
          <w:color w:val="000000"/>
          <w:sz w:val="22"/>
          <w:szCs w:val="22"/>
        </w:rPr>
        <w:t>O</w:t>
      </w:r>
      <w:r w:rsidR="00DE698B">
        <w:rPr>
          <w:rFonts w:cs="Times New Roman"/>
          <w:bCs/>
          <w:color w:val="000000"/>
          <w:sz w:val="22"/>
          <w:szCs w:val="22"/>
        </w:rPr>
        <w:t xml:space="preserve">ferujemy wykonanie </w:t>
      </w:r>
      <w:r w:rsidR="00DE698B">
        <w:rPr>
          <w:rFonts w:cs="Times New Roman"/>
          <w:b/>
          <w:bCs/>
          <w:color w:val="000000"/>
          <w:sz w:val="22"/>
          <w:szCs w:val="22"/>
        </w:rPr>
        <w:t>przedmiotu zamówienia</w:t>
      </w:r>
      <w:r w:rsidR="00DE698B">
        <w:rPr>
          <w:rFonts w:cs="Times New Roman"/>
          <w:bCs/>
          <w:color w:val="000000"/>
          <w:sz w:val="22"/>
          <w:szCs w:val="22"/>
        </w:rPr>
        <w:t xml:space="preserve"> na następujących zasadach:</w:t>
      </w:r>
    </w:p>
    <w:p w14:paraId="6DA99A3A" w14:textId="7535563A" w:rsidR="007F3413" w:rsidRDefault="006246C4">
      <w:pPr>
        <w:spacing w:line="360" w:lineRule="auto"/>
        <w:jc w:val="both"/>
      </w:pPr>
      <w:r>
        <w:rPr>
          <w:rFonts w:eastAsia="Times New Roman" w:cs="Times New Roman"/>
          <w:b/>
          <w:bCs/>
          <w:sz w:val="22"/>
          <w:szCs w:val="22"/>
          <w:lang w:eastAsia="pl-PL"/>
        </w:rPr>
        <w:t xml:space="preserve">a) </w:t>
      </w:r>
      <w:r w:rsidR="00DE698B">
        <w:rPr>
          <w:rFonts w:eastAsia="Times New Roman" w:cs="Times New Roman"/>
          <w:b/>
          <w:bCs/>
          <w:sz w:val="22"/>
          <w:szCs w:val="22"/>
          <w:lang w:eastAsia="pl-PL"/>
        </w:rPr>
        <w:t>Cena brutto:</w:t>
      </w:r>
      <w:r w:rsidR="00DE698B">
        <w:rPr>
          <w:rFonts w:eastAsia="Times New Roman" w:cs="Times New Roman"/>
          <w:sz w:val="22"/>
          <w:szCs w:val="22"/>
          <w:lang w:eastAsia="pl-PL"/>
        </w:rPr>
        <w:t>................................................................zł</w:t>
      </w:r>
    </w:p>
    <w:p w14:paraId="1E8E8D19" w14:textId="77777777" w:rsidR="007F3413" w:rsidRDefault="00DE698B">
      <w:pPr>
        <w:spacing w:line="360" w:lineRule="auto"/>
        <w:jc w:val="both"/>
        <w:rPr>
          <w:rFonts w:eastAsia="Times New Roman" w:cs="Times New Roman"/>
          <w:sz w:val="22"/>
          <w:szCs w:val="22"/>
          <w:lang w:eastAsia="pl-PL"/>
        </w:rPr>
      </w:pPr>
      <w:r>
        <w:rPr>
          <w:rFonts w:eastAsia="Times New Roman" w:cs="Times New Roman"/>
          <w:sz w:val="22"/>
          <w:szCs w:val="22"/>
          <w:lang w:eastAsia="pl-PL"/>
        </w:rPr>
        <w:t>(słownie:........................................................................................................................)</w:t>
      </w:r>
    </w:p>
    <w:p w14:paraId="5DC7AC75" w14:textId="77777777" w:rsidR="007F3413" w:rsidRDefault="00DE698B">
      <w:pPr>
        <w:spacing w:line="360" w:lineRule="auto"/>
        <w:jc w:val="both"/>
      </w:pPr>
      <w:r>
        <w:rPr>
          <w:rFonts w:eastAsia="Times New Roman" w:cs="Times New Roman"/>
          <w:b/>
          <w:bCs/>
          <w:sz w:val="22"/>
          <w:szCs w:val="22"/>
          <w:lang w:eastAsia="pl-PL"/>
        </w:rPr>
        <w:t>cena netto:</w:t>
      </w:r>
      <w:r>
        <w:rPr>
          <w:rFonts w:eastAsia="Times New Roman" w:cs="Times New Roman"/>
          <w:sz w:val="22"/>
          <w:szCs w:val="22"/>
          <w:lang w:eastAsia="pl-PL"/>
        </w:rPr>
        <w:t>.....................................................................zł</w:t>
      </w:r>
    </w:p>
    <w:p w14:paraId="502FDD12" w14:textId="77777777" w:rsidR="007F3413" w:rsidRDefault="00DE698B">
      <w:pPr>
        <w:spacing w:line="360" w:lineRule="auto"/>
        <w:jc w:val="both"/>
        <w:rPr>
          <w:rFonts w:eastAsia="Times New Roman" w:cs="Times New Roman"/>
          <w:sz w:val="22"/>
          <w:szCs w:val="22"/>
          <w:lang w:eastAsia="pl-PL"/>
        </w:rPr>
      </w:pPr>
      <w:r>
        <w:rPr>
          <w:rFonts w:eastAsia="Times New Roman" w:cs="Times New Roman"/>
          <w:sz w:val="22"/>
          <w:szCs w:val="22"/>
          <w:lang w:eastAsia="pl-PL"/>
        </w:rPr>
        <w:t>(słownie:........................................................................................................................)</w:t>
      </w:r>
    </w:p>
    <w:p w14:paraId="5740C9D7" w14:textId="77777777" w:rsidR="007F3413" w:rsidRDefault="00DE698B">
      <w:pPr>
        <w:spacing w:line="360" w:lineRule="auto"/>
        <w:jc w:val="both"/>
        <w:rPr>
          <w:rFonts w:eastAsia="Times New Roman" w:cs="Times New Roman"/>
          <w:bCs/>
          <w:sz w:val="22"/>
          <w:szCs w:val="22"/>
          <w:lang w:eastAsia="pl-PL"/>
        </w:rPr>
      </w:pPr>
      <w:r>
        <w:rPr>
          <w:rFonts w:eastAsia="Times New Roman" w:cs="Times New Roman"/>
          <w:bCs/>
          <w:sz w:val="22"/>
          <w:szCs w:val="22"/>
          <w:lang w:eastAsia="pl-PL"/>
        </w:rPr>
        <w:t>podatek VAT:.....................% tj.......................................zł</w:t>
      </w:r>
    </w:p>
    <w:p w14:paraId="6B8C0FD3" w14:textId="4E977164" w:rsidR="007F3413" w:rsidRDefault="00760BE0" w:rsidP="006246C4">
      <w:pPr>
        <w:spacing w:line="360" w:lineRule="auto"/>
        <w:jc w:val="both"/>
        <w:rPr>
          <w:rFonts w:eastAsia="Times New Roman" w:cs="Times New Roman"/>
          <w:bCs/>
          <w:sz w:val="22"/>
          <w:szCs w:val="22"/>
          <w:lang w:eastAsia="pl-PL"/>
        </w:rPr>
      </w:pPr>
      <w:r>
        <w:rPr>
          <w:rFonts w:eastAsia="Times New Roman" w:cs="Times New Roman"/>
          <w:bCs/>
          <w:sz w:val="22"/>
          <w:szCs w:val="22"/>
          <w:lang w:eastAsia="pl-PL"/>
        </w:rPr>
        <w:t>b</w:t>
      </w:r>
      <w:r w:rsidR="006246C4" w:rsidRPr="006246C4">
        <w:rPr>
          <w:rFonts w:eastAsia="Times New Roman" w:cs="Times New Roman"/>
          <w:bCs/>
          <w:sz w:val="22"/>
          <w:szCs w:val="22"/>
          <w:lang w:eastAsia="pl-PL"/>
        </w:rPr>
        <w:t xml:space="preserve">) Wykonawca oferuje </w:t>
      </w:r>
      <w:r w:rsidR="006246C4">
        <w:rPr>
          <w:rFonts w:eastAsia="Times New Roman" w:cs="Times New Roman"/>
          <w:bCs/>
          <w:sz w:val="22"/>
          <w:szCs w:val="22"/>
          <w:lang w:eastAsia="pl-PL"/>
        </w:rPr>
        <w:t xml:space="preserve">zawieszenie </w:t>
      </w:r>
      <w:r w:rsidR="006246C4" w:rsidRPr="006246C4">
        <w:rPr>
          <w:rFonts w:eastAsia="Times New Roman" w:cs="Times New Roman"/>
          <w:bCs/>
          <w:sz w:val="22"/>
          <w:szCs w:val="22"/>
          <w:lang w:eastAsia="pl-PL"/>
        </w:rPr>
        <w:t>kabiny</w:t>
      </w:r>
      <w:r w:rsidR="006246C4">
        <w:rPr>
          <w:rFonts w:eastAsia="Times New Roman" w:cs="Times New Roman"/>
          <w:bCs/>
          <w:sz w:val="22"/>
          <w:szCs w:val="22"/>
          <w:lang w:eastAsia="pl-PL"/>
        </w:rPr>
        <w:t>:</w:t>
      </w:r>
      <w:r w:rsidR="0066635C">
        <w:rPr>
          <w:rFonts w:eastAsia="Times New Roman" w:cs="Times New Roman"/>
          <w:bCs/>
          <w:sz w:val="22"/>
          <w:szCs w:val="22"/>
          <w:lang w:eastAsia="pl-PL"/>
        </w:rPr>
        <w:t xml:space="preserve"> ……………………….    </w:t>
      </w:r>
      <w:r w:rsidR="0066635C" w:rsidRPr="0066635C">
        <w:rPr>
          <w:rFonts w:eastAsia="Times New Roman" w:cs="Times New Roman"/>
          <w:bCs/>
          <w:i/>
          <w:iCs/>
          <w:sz w:val="22"/>
          <w:szCs w:val="22"/>
          <w:lang w:eastAsia="pl-PL"/>
        </w:rPr>
        <w:t>(m</w:t>
      </w:r>
      <w:r w:rsidR="006246C4" w:rsidRPr="0066635C">
        <w:rPr>
          <w:rFonts w:eastAsia="Times New Roman" w:cs="Times New Roman"/>
          <w:bCs/>
          <w:i/>
          <w:iCs/>
          <w:sz w:val="22"/>
          <w:szCs w:val="22"/>
          <w:lang w:eastAsia="pl-PL"/>
        </w:rPr>
        <w:t>echaniczne</w:t>
      </w:r>
      <w:r w:rsidR="0066635C" w:rsidRPr="0066635C">
        <w:rPr>
          <w:rFonts w:eastAsia="Times New Roman" w:cs="Times New Roman"/>
          <w:bCs/>
          <w:i/>
          <w:iCs/>
          <w:sz w:val="22"/>
          <w:szCs w:val="22"/>
          <w:lang w:eastAsia="pl-PL"/>
        </w:rPr>
        <w:t xml:space="preserve"> /</w:t>
      </w:r>
      <w:r w:rsidR="006246C4" w:rsidRPr="0066635C">
        <w:rPr>
          <w:rFonts w:eastAsia="Times New Roman" w:cs="Times New Roman"/>
          <w:bCs/>
          <w:i/>
          <w:iCs/>
          <w:sz w:val="22"/>
          <w:szCs w:val="22"/>
          <w:lang w:eastAsia="pl-PL"/>
        </w:rPr>
        <w:t>pneumatyczne</w:t>
      </w:r>
      <w:r w:rsidR="0066635C" w:rsidRPr="0066635C">
        <w:rPr>
          <w:rFonts w:eastAsia="Times New Roman" w:cs="Times New Roman"/>
          <w:bCs/>
          <w:i/>
          <w:iCs/>
          <w:sz w:val="22"/>
          <w:szCs w:val="22"/>
          <w:lang w:eastAsia="pl-PL"/>
        </w:rPr>
        <w:t>)</w:t>
      </w:r>
      <w:r w:rsidR="006246C4" w:rsidRPr="0066635C">
        <w:rPr>
          <w:rFonts w:eastAsia="Times New Roman" w:cs="Times New Roman"/>
          <w:bCs/>
          <w:i/>
          <w:iCs/>
          <w:sz w:val="22"/>
          <w:szCs w:val="22"/>
          <w:lang w:eastAsia="pl-PL"/>
        </w:rPr>
        <w:t>.</w:t>
      </w:r>
    </w:p>
    <w:p w14:paraId="0C75EB7D" w14:textId="69E6A7AB" w:rsidR="00760BE0" w:rsidRPr="006246C4" w:rsidRDefault="00760BE0" w:rsidP="00760BE0">
      <w:pPr>
        <w:spacing w:line="360" w:lineRule="auto"/>
        <w:jc w:val="both"/>
        <w:rPr>
          <w:rFonts w:eastAsia="Times New Roman" w:cs="Times New Roman"/>
          <w:bCs/>
          <w:sz w:val="22"/>
          <w:szCs w:val="22"/>
          <w:lang w:eastAsia="pl-PL"/>
        </w:rPr>
      </w:pPr>
      <w:r>
        <w:rPr>
          <w:rFonts w:eastAsia="Times New Roman" w:cs="Times New Roman"/>
          <w:bCs/>
          <w:sz w:val="22"/>
          <w:szCs w:val="22"/>
          <w:lang w:eastAsia="pl-PL"/>
        </w:rPr>
        <w:t>c</w:t>
      </w:r>
      <w:r w:rsidRPr="006246C4">
        <w:rPr>
          <w:rFonts w:eastAsia="Times New Roman" w:cs="Times New Roman"/>
          <w:bCs/>
          <w:sz w:val="22"/>
          <w:szCs w:val="22"/>
          <w:lang w:eastAsia="pl-PL"/>
        </w:rPr>
        <w:t>) Wykonawca oferuje ………… – miesięczny okres gwarancji na samochód i zabudowę G.</w:t>
      </w:r>
    </w:p>
    <w:p w14:paraId="12B8AA2E" w14:textId="77777777" w:rsidR="001E5B18" w:rsidRDefault="001E5B18" w:rsidP="00E63F65">
      <w:pPr>
        <w:jc w:val="both"/>
        <w:rPr>
          <w:rFonts w:eastAsia="Times New Roman" w:cs="Times New Roman"/>
          <w:sz w:val="22"/>
          <w:szCs w:val="22"/>
          <w:lang w:eastAsia="pl-PL"/>
        </w:rPr>
      </w:pPr>
    </w:p>
    <w:p w14:paraId="7620F168" w14:textId="3562BDA5" w:rsidR="001E5B18" w:rsidRPr="001E5B18" w:rsidRDefault="001E5B18" w:rsidP="001E5B18">
      <w:pPr>
        <w:rPr>
          <w:rFonts w:eastAsia="Times New Roman" w:cs="Times New Roman"/>
          <w:sz w:val="22"/>
          <w:szCs w:val="22"/>
          <w:lang w:eastAsia="pl-PL"/>
        </w:rPr>
      </w:pPr>
      <w:r>
        <w:rPr>
          <w:rFonts w:eastAsia="Times New Roman" w:cs="Times New Roman"/>
          <w:sz w:val="22"/>
          <w:szCs w:val="22"/>
          <w:lang w:eastAsia="pl-PL"/>
        </w:rPr>
        <w:t xml:space="preserve">d) </w:t>
      </w:r>
      <w:r w:rsidR="0002253B">
        <w:rPr>
          <w:rFonts w:eastAsia="Times New Roman" w:cs="Times New Roman"/>
          <w:sz w:val="22"/>
          <w:szCs w:val="22"/>
          <w:lang w:eastAsia="pl-PL"/>
        </w:rPr>
        <w:t>OFERUJEMY</w:t>
      </w:r>
      <w:r w:rsidRPr="001E5B18">
        <w:rPr>
          <w:rFonts w:eastAsia="Times New Roman" w:cs="Times New Roman"/>
          <w:sz w:val="22"/>
          <w:szCs w:val="22"/>
          <w:lang w:eastAsia="pl-PL"/>
        </w:rPr>
        <w:t xml:space="preserve"> średni samochód ratowniczo – gaśnicz</w:t>
      </w:r>
      <w:r w:rsidR="0002253B">
        <w:rPr>
          <w:rFonts w:eastAsia="Times New Roman" w:cs="Times New Roman"/>
          <w:sz w:val="22"/>
          <w:szCs w:val="22"/>
          <w:lang w:eastAsia="pl-PL"/>
        </w:rPr>
        <w:t>y</w:t>
      </w:r>
      <w:r w:rsidRPr="001E5B18">
        <w:rPr>
          <w:rFonts w:eastAsia="Times New Roman" w:cs="Times New Roman"/>
          <w:sz w:val="22"/>
          <w:szCs w:val="22"/>
          <w:lang w:eastAsia="pl-PL"/>
        </w:rPr>
        <w:t xml:space="preserve"> (producent, model - typ)</w:t>
      </w:r>
      <w:r>
        <w:rPr>
          <w:rFonts w:eastAsia="Times New Roman" w:cs="Times New Roman"/>
          <w:sz w:val="22"/>
          <w:szCs w:val="22"/>
          <w:lang w:eastAsia="pl-PL"/>
        </w:rPr>
        <w:t xml:space="preserve">: </w:t>
      </w:r>
      <w:r w:rsidRPr="001E5B18">
        <w:rPr>
          <w:rFonts w:eastAsia="Times New Roman" w:cs="Times New Roman"/>
          <w:sz w:val="22"/>
          <w:szCs w:val="22"/>
          <w:lang w:eastAsia="pl-PL"/>
        </w:rPr>
        <w:t>………………</w:t>
      </w:r>
      <w:r w:rsidR="0002253B">
        <w:rPr>
          <w:rFonts w:eastAsia="Times New Roman" w:cs="Times New Roman"/>
          <w:sz w:val="22"/>
          <w:szCs w:val="22"/>
          <w:lang w:eastAsia="pl-PL"/>
        </w:rPr>
        <w:t xml:space="preserve"> </w:t>
      </w:r>
      <w:r w:rsidRPr="001E5B18">
        <w:rPr>
          <w:rFonts w:eastAsia="Times New Roman" w:cs="Times New Roman"/>
          <w:sz w:val="22"/>
          <w:szCs w:val="22"/>
          <w:lang w:eastAsia="pl-PL"/>
        </w:rPr>
        <w:t>…………………………..…………..</w:t>
      </w:r>
    </w:p>
    <w:p w14:paraId="68DA1951" w14:textId="77777777" w:rsidR="001E5B18" w:rsidRPr="001E5B18" w:rsidRDefault="001E5B18" w:rsidP="001E5B18">
      <w:pPr>
        <w:jc w:val="both"/>
        <w:rPr>
          <w:rFonts w:eastAsia="Times New Roman" w:cs="Times New Roman"/>
          <w:sz w:val="22"/>
          <w:szCs w:val="22"/>
          <w:lang w:eastAsia="pl-PL"/>
        </w:rPr>
      </w:pPr>
    </w:p>
    <w:p w14:paraId="3A249F62" w14:textId="586683B1" w:rsidR="001E5B18" w:rsidRPr="005C0ED8" w:rsidRDefault="001E5B18" w:rsidP="001E5B18">
      <w:pPr>
        <w:jc w:val="both"/>
        <w:rPr>
          <w:rFonts w:eastAsia="Times New Roman" w:cs="Times New Roman"/>
          <w:b/>
          <w:bCs/>
          <w:sz w:val="22"/>
          <w:szCs w:val="22"/>
          <w:lang w:eastAsia="pl-PL"/>
        </w:rPr>
      </w:pPr>
      <w:r w:rsidRPr="005C0ED8">
        <w:rPr>
          <w:rFonts w:eastAsia="Times New Roman" w:cs="Times New Roman"/>
          <w:b/>
          <w:bCs/>
          <w:sz w:val="22"/>
          <w:szCs w:val="22"/>
          <w:lang w:eastAsia="pl-PL"/>
        </w:rPr>
        <w:t>OFEROWANE PARAMETRY TECHNICZNE DLA ŚREDNIEGO SAMOCHODU RATOWNICZO-GAŚNICZEGO Z NAPĘDEM 4x4 DLA OCHOTNICZEJ STRAŻY POŻARNEJ W KOZIEGŁÓWKACH</w:t>
      </w:r>
    </w:p>
    <w:p w14:paraId="6FD6FB8F" w14:textId="77777777" w:rsidR="001E5B18" w:rsidRDefault="001E5B18" w:rsidP="001E5B18">
      <w:pPr>
        <w:jc w:val="both"/>
        <w:rPr>
          <w:rFonts w:eastAsia="Times New Roman" w:cs="Times New Roman"/>
          <w:sz w:val="22"/>
          <w:szCs w:val="22"/>
          <w:lang w:eastAsia="pl-PL"/>
        </w:rPr>
      </w:pPr>
    </w:p>
    <w:tbl>
      <w:tblPr>
        <w:tblStyle w:val="Tabela-Siatka"/>
        <w:tblW w:w="0" w:type="auto"/>
        <w:tblLook w:val="04A0" w:firstRow="1" w:lastRow="0" w:firstColumn="1" w:lastColumn="0" w:noHBand="0" w:noVBand="1"/>
      </w:tblPr>
      <w:tblGrid>
        <w:gridCol w:w="718"/>
        <w:gridCol w:w="5141"/>
        <w:gridCol w:w="3769"/>
      </w:tblGrid>
      <w:tr w:rsidR="001E5B18" w:rsidRPr="001E5B18" w14:paraId="1E40D3BB" w14:textId="77777777" w:rsidTr="00CA1994">
        <w:tc>
          <w:tcPr>
            <w:tcW w:w="846" w:type="dxa"/>
          </w:tcPr>
          <w:p w14:paraId="3972E6CD" w14:textId="77777777" w:rsidR="001E5B18" w:rsidRPr="001E5B18" w:rsidRDefault="001E5B18" w:rsidP="001E5B18">
            <w:pPr>
              <w:jc w:val="center"/>
              <w:rPr>
                <w:rFonts w:eastAsia="Times New Roman"/>
                <w:b/>
                <w:sz w:val="20"/>
                <w:szCs w:val="20"/>
                <w:lang w:eastAsia="ar-SA"/>
              </w:rPr>
            </w:pPr>
          </w:p>
          <w:p w14:paraId="080D2B55"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LP.</w:t>
            </w:r>
          </w:p>
        </w:tc>
        <w:tc>
          <w:tcPr>
            <w:tcW w:w="7513" w:type="dxa"/>
          </w:tcPr>
          <w:p w14:paraId="7C44072F" w14:textId="77777777" w:rsidR="001E5B18" w:rsidRPr="001E5B18" w:rsidRDefault="001E5B18" w:rsidP="001E5B18">
            <w:pPr>
              <w:jc w:val="center"/>
              <w:rPr>
                <w:rFonts w:eastAsia="Times New Roman"/>
                <w:b/>
                <w:sz w:val="20"/>
                <w:szCs w:val="20"/>
                <w:lang w:eastAsia="ar-SA"/>
              </w:rPr>
            </w:pPr>
          </w:p>
          <w:p w14:paraId="58D495D3"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WYMAGANIA MINIMALNE ZAMAWIAJĄCEGO</w:t>
            </w:r>
          </w:p>
        </w:tc>
        <w:tc>
          <w:tcPr>
            <w:tcW w:w="5635" w:type="dxa"/>
            <w:vAlign w:val="center"/>
          </w:tcPr>
          <w:p w14:paraId="6E84B450" w14:textId="77777777" w:rsidR="001E5B18" w:rsidRPr="001E5B18" w:rsidRDefault="001E5B18" w:rsidP="001E5B18">
            <w:pPr>
              <w:snapToGrid w:val="0"/>
              <w:jc w:val="center"/>
              <w:rPr>
                <w:rFonts w:eastAsia="Times New Roman"/>
                <w:b/>
                <w:sz w:val="20"/>
                <w:szCs w:val="20"/>
                <w:lang w:eastAsia="ar-SA"/>
              </w:rPr>
            </w:pPr>
            <w:r w:rsidRPr="001E5B18">
              <w:rPr>
                <w:rFonts w:eastAsia="Times New Roman"/>
                <w:b/>
                <w:sz w:val="20"/>
                <w:szCs w:val="20"/>
                <w:lang w:eastAsia="ar-SA"/>
              </w:rPr>
              <w:t>OFEROWANE PARAMERTY</w:t>
            </w:r>
          </w:p>
          <w:p w14:paraId="74065A25"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POTWIERDZENIE SPEŁNIENIA WYMAGAŃ</w:t>
            </w:r>
          </w:p>
          <w:p w14:paraId="32BD2BA9"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WYPEŁNIA OFERENT</w:t>
            </w:r>
          </w:p>
        </w:tc>
      </w:tr>
      <w:tr w:rsidR="001E5B18" w:rsidRPr="001E5B18" w14:paraId="7C436D0C" w14:textId="77777777" w:rsidTr="001E5B18">
        <w:tc>
          <w:tcPr>
            <w:tcW w:w="846" w:type="dxa"/>
            <w:shd w:val="clear" w:color="auto" w:fill="E7E6E6"/>
          </w:tcPr>
          <w:p w14:paraId="38075E89"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I.</w:t>
            </w:r>
          </w:p>
        </w:tc>
        <w:tc>
          <w:tcPr>
            <w:tcW w:w="13148" w:type="dxa"/>
            <w:gridSpan w:val="2"/>
            <w:shd w:val="clear" w:color="auto" w:fill="E7E6E6"/>
          </w:tcPr>
          <w:p w14:paraId="0DC2910E" w14:textId="77777777" w:rsidR="001E5B18" w:rsidRPr="001E5B18" w:rsidRDefault="001E5B18" w:rsidP="001E5B18">
            <w:pPr>
              <w:snapToGrid w:val="0"/>
              <w:jc w:val="center"/>
              <w:rPr>
                <w:rFonts w:eastAsia="Times New Roman"/>
                <w:b/>
                <w:sz w:val="20"/>
                <w:szCs w:val="20"/>
                <w:lang w:eastAsia="ar-SA"/>
              </w:rPr>
            </w:pPr>
            <w:r w:rsidRPr="001E5B18">
              <w:rPr>
                <w:rFonts w:eastAsia="Times New Roman"/>
                <w:b/>
                <w:sz w:val="20"/>
                <w:szCs w:val="20"/>
                <w:lang w:eastAsia="ar-SA"/>
              </w:rPr>
              <w:t>WARUNKI OGÓLNE</w:t>
            </w:r>
          </w:p>
        </w:tc>
      </w:tr>
      <w:tr w:rsidR="001E5B18" w:rsidRPr="001E5B18" w14:paraId="4C996FC6" w14:textId="77777777" w:rsidTr="00CA1994">
        <w:tc>
          <w:tcPr>
            <w:tcW w:w="846" w:type="dxa"/>
          </w:tcPr>
          <w:p w14:paraId="41BB5095"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1.1</w:t>
            </w:r>
          </w:p>
        </w:tc>
        <w:tc>
          <w:tcPr>
            <w:tcW w:w="7513" w:type="dxa"/>
            <w:vAlign w:val="center"/>
          </w:tcPr>
          <w:p w14:paraId="4A0F3B45" w14:textId="77777777" w:rsidR="001E5B18" w:rsidRPr="001E5B18" w:rsidRDefault="001E5B18" w:rsidP="005C0ED8">
            <w:pPr>
              <w:tabs>
                <w:tab w:val="left" w:pos="312"/>
                <w:tab w:val="left" w:pos="921"/>
                <w:tab w:val="left" w:pos="6513"/>
                <w:tab w:val="left" w:pos="8543"/>
                <w:tab w:val="left" w:pos="14730"/>
              </w:tabs>
              <w:suppressAutoHyphens w:val="0"/>
              <w:overflowPunct w:val="0"/>
              <w:autoSpaceDE w:val="0"/>
              <w:snapToGrid w:val="0"/>
              <w:contextualSpacing/>
              <w:rPr>
                <w:rFonts w:eastAsia="Times New Roman"/>
                <w:sz w:val="20"/>
                <w:szCs w:val="20"/>
                <w:lang w:eastAsia="ar-SA"/>
              </w:rPr>
            </w:pPr>
            <w:r w:rsidRPr="001E5B18">
              <w:rPr>
                <w:rFonts w:eastAsia="Times New Roman"/>
                <w:sz w:val="20"/>
                <w:szCs w:val="20"/>
                <w:lang w:eastAsia="ar-SA"/>
              </w:rPr>
              <w:t xml:space="preserve">Pojazd zabudowany i wyposażony musi spełniać wymagania:  </w:t>
            </w:r>
          </w:p>
          <w:p w14:paraId="4561A96C" w14:textId="77777777" w:rsidR="001E5B18" w:rsidRPr="001E5B18" w:rsidRDefault="001E5B18" w:rsidP="005C0ED8">
            <w:pPr>
              <w:numPr>
                <w:ilvl w:val="0"/>
                <w:numId w:val="12"/>
              </w:numPr>
              <w:suppressAutoHyphens w:val="0"/>
              <w:overflowPunct w:val="0"/>
              <w:autoSpaceDE w:val="0"/>
              <w:snapToGrid w:val="0"/>
              <w:ind w:left="355" w:hanging="284"/>
              <w:contextualSpacing/>
              <w:rPr>
                <w:rFonts w:eastAsia="Times New Roman"/>
                <w:sz w:val="20"/>
                <w:szCs w:val="20"/>
                <w:lang w:eastAsia="ar-SA"/>
              </w:rPr>
            </w:pPr>
            <w:r w:rsidRPr="001E5B18">
              <w:rPr>
                <w:rFonts w:eastAsia="Times New Roman"/>
                <w:sz w:val="20"/>
                <w:szCs w:val="20"/>
                <w:lang w:eastAsia="ar-SA"/>
              </w:rPr>
              <w:t>ustawy „Prawo o ruchu drogowym” (tj. Dz. U. z 2018 r. poz. 1990, z późniejszymi zmianami) wraz z przepisami wykonawczymi do ustawy,</w:t>
            </w:r>
          </w:p>
          <w:p w14:paraId="4EAD6887" w14:textId="77777777" w:rsidR="001E5B18" w:rsidRPr="001E5B18" w:rsidRDefault="001E5B18" w:rsidP="005C0ED8">
            <w:pPr>
              <w:numPr>
                <w:ilvl w:val="0"/>
                <w:numId w:val="12"/>
              </w:numPr>
              <w:suppressAutoHyphens w:val="0"/>
              <w:overflowPunct w:val="0"/>
              <w:autoSpaceDE w:val="0"/>
              <w:snapToGrid w:val="0"/>
              <w:ind w:left="355" w:hanging="284"/>
              <w:contextualSpacing/>
              <w:rPr>
                <w:rFonts w:eastAsia="Times New Roman"/>
                <w:sz w:val="20"/>
                <w:szCs w:val="20"/>
                <w:lang w:eastAsia="ar-SA"/>
              </w:rPr>
            </w:pPr>
            <w:r w:rsidRPr="001E5B18">
              <w:rPr>
                <w:rFonts w:eastAsia="Times New Roman"/>
                <w:sz w:val="20"/>
                <w:szCs w:val="20"/>
                <w:lang w:eastAsia="ar-SA"/>
              </w:rPr>
              <w:lastRenderedPageBreak/>
              <w:t xml:space="preserve">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E5B18">
              <w:rPr>
                <w:rFonts w:eastAsia="Times New Roman"/>
                <w:sz w:val="20"/>
                <w:szCs w:val="20"/>
                <w:lang w:eastAsia="ar-SA"/>
              </w:rPr>
              <w:t>późn</w:t>
            </w:r>
            <w:proofErr w:type="spellEnd"/>
            <w:r w:rsidRPr="001E5B18">
              <w:rPr>
                <w:rFonts w:eastAsia="Times New Roman"/>
                <w:sz w:val="20"/>
                <w:szCs w:val="20"/>
                <w:lang w:eastAsia="ar-SA"/>
              </w:rPr>
              <w:t>. zm.),</w:t>
            </w:r>
          </w:p>
          <w:p w14:paraId="6D8FEA24" w14:textId="77777777" w:rsidR="001E5B18" w:rsidRPr="001E5B18" w:rsidRDefault="001E5B18" w:rsidP="005C0ED8">
            <w:pPr>
              <w:numPr>
                <w:ilvl w:val="0"/>
                <w:numId w:val="12"/>
              </w:numPr>
              <w:suppressAutoHyphens w:val="0"/>
              <w:overflowPunct w:val="0"/>
              <w:autoSpaceDE w:val="0"/>
              <w:snapToGrid w:val="0"/>
              <w:ind w:left="355" w:hanging="284"/>
              <w:contextualSpacing/>
              <w:rPr>
                <w:rFonts w:eastAsia="Times New Roman"/>
                <w:sz w:val="20"/>
                <w:szCs w:val="20"/>
                <w:lang w:eastAsia="ar-SA"/>
              </w:rPr>
            </w:pPr>
            <w:r w:rsidRPr="001E5B18">
              <w:rPr>
                <w:rFonts w:eastAsia="Times New Roman"/>
                <w:sz w:val="20"/>
                <w:szCs w:val="20"/>
                <w:lang w:eastAsia="ar-SA"/>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594)</w:t>
            </w:r>
          </w:p>
          <w:p w14:paraId="451664E2" w14:textId="77777777" w:rsidR="001E5B18" w:rsidRPr="001E5B18" w:rsidRDefault="001E5B18" w:rsidP="005C0ED8">
            <w:pPr>
              <w:numPr>
                <w:ilvl w:val="0"/>
                <w:numId w:val="12"/>
              </w:numPr>
              <w:suppressAutoHyphens w:val="0"/>
              <w:overflowPunct w:val="0"/>
              <w:autoSpaceDE w:val="0"/>
              <w:snapToGrid w:val="0"/>
              <w:ind w:left="355" w:hanging="284"/>
              <w:contextualSpacing/>
            </w:pPr>
            <w:r w:rsidRPr="001E5B18">
              <w:rPr>
                <w:rFonts w:eastAsia="Times New Roman"/>
                <w:sz w:val="20"/>
                <w:szCs w:val="20"/>
                <w:lang w:eastAsia="ar-SA"/>
              </w:rPr>
              <w:t>norm: PN-EN 1846-1 „lub równoważnej” i PN-EN 1846-2 „lub równoważnej”.</w:t>
            </w:r>
          </w:p>
        </w:tc>
        <w:tc>
          <w:tcPr>
            <w:tcW w:w="5635" w:type="dxa"/>
            <w:vAlign w:val="center"/>
          </w:tcPr>
          <w:p w14:paraId="07290B0C" w14:textId="77777777" w:rsidR="001E5B18" w:rsidRPr="001E5B18" w:rsidRDefault="001E5B18" w:rsidP="001E5B18">
            <w:pPr>
              <w:snapToGrid w:val="0"/>
              <w:jc w:val="center"/>
              <w:rPr>
                <w:rFonts w:eastAsia="Times New Roman"/>
                <w:b/>
                <w:sz w:val="20"/>
                <w:szCs w:val="20"/>
                <w:lang w:eastAsia="ar-SA"/>
              </w:rPr>
            </w:pPr>
          </w:p>
        </w:tc>
      </w:tr>
      <w:tr w:rsidR="001E5B18" w:rsidRPr="001E5B18" w14:paraId="0D23DC3E" w14:textId="77777777" w:rsidTr="00CA1994">
        <w:tc>
          <w:tcPr>
            <w:tcW w:w="846" w:type="dxa"/>
          </w:tcPr>
          <w:p w14:paraId="3561E369"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1.2</w:t>
            </w:r>
          </w:p>
        </w:tc>
        <w:tc>
          <w:tcPr>
            <w:tcW w:w="7513" w:type="dxa"/>
            <w:vAlign w:val="center"/>
          </w:tcPr>
          <w:p w14:paraId="075DFCE1" w14:textId="77777777" w:rsidR="001E5B18" w:rsidRPr="001E5B18" w:rsidRDefault="001E5B18" w:rsidP="005C0ED8">
            <w:pPr>
              <w:tabs>
                <w:tab w:val="left" w:pos="312"/>
                <w:tab w:val="left" w:pos="921"/>
                <w:tab w:val="left" w:pos="6513"/>
                <w:tab w:val="left" w:pos="8543"/>
                <w:tab w:val="left" w:pos="14730"/>
              </w:tabs>
              <w:suppressAutoHyphens w:val="0"/>
              <w:overflowPunct w:val="0"/>
              <w:autoSpaceDE w:val="0"/>
              <w:snapToGrid w:val="0"/>
              <w:contextualSpacing/>
            </w:pPr>
            <w:r w:rsidRPr="001E5B18">
              <w:rPr>
                <w:rFonts w:eastAsia="Times New Roman"/>
                <w:sz w:val="20"/>
                <w:szCs w:val="20"/>
                <w:lang w:eastAsia="ar-SA"/>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5635" w:type="dxa"/>
            <w:vAlign w:val="center"/>
          </w:tcPr>
          <w:p w14:paraId="3BBAED06" w14:textId="77777777" w:rsidR="001E5B18" w:rsidRPr="001E5B18" w:rsidRDefault="001E5B18" w:rsidP="001E5B18">
            <w:pPr>
              <w:snapToGrid w:val="0"/>
              <w:jc w:val="center"/>
              <w:rPr>
                <w:rFonts w:eastAsia="Times New Roman"/>
                <w:b/>
                <w:sz w:val="20"/>
                <w:szCs w:val="20"/>
                <w:lang w:eastAsia="ar-SA"/>
              </w:rPr>
            </w:pPr>
          </w:p>
        </w:tc>
      </w:tr>
      <w:tr w:rsidR="001E5B18" w:rsidRPr="001E5B18" w14:paraId="7F0DABA5" w14:textId="77777777" w:rsidTr="00CA1994">
        <w:tc>
          <w:tcPr>
            <w:tcW w:w="846" w:type="dxa"/>
          </w:tcPr>
          <w:p w14:paraId="33C500EE"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1.3</w:t>
            </w:r>
          </w:p>
        </w:tc>
        <w:tc>
          <w:tcPr>
            <w:tcW w:w="7513" w:type="dxa"/>
            <w:vAlign w:val="center"/>
          </w:tcPr>
          <w:p w14:paraId="27C16C1A" w14:textId="765EFD59" w:rsidR="001E5B18" w:rsidRPr="001E5B18" w:rsidRDefault="001E5B18" w:rsidP="005C0ED8">
            <w:pPr>
              <w:rPr>
                <w:rFonts w:eastAsia="Times New Roman"/>
                <w:b/>
                <w:sz w:val="20"/>
                <w:szCs w:val="20"/>
                <w:lang w:eastAsia="ar-SA"/>
              </w:rPr>
            </w:pPr>
            <w:r w:rsidRPr="001E5B18">
              <w:rPr>
                <w:rFonts w:eastAsia="Times New Roman"/>
                <w:sz w:val="20"/>
                <w:szCs w:val="20"/>
                <w:lang w:eastAsia="ar-SA"/>
              </w:rPr>
              <w:t>Pojazd musi spełniać wymagania rozporządzenia Ministra Spraw</w:t>
            </w:r>
            <w:r w:rsidR="005C0ED8">
              <w:rPr>
                <w:rFonts w:eastAsia="Times New Roman"/>
                <w:sz w:val="20"/>
                <w:szCs w:val="20"/>
                <w:lang w:eastAsia="ar-SA"/>
              </w:rPr>
              <w:t xml:space="preserve"> </w:t>
            </w:r>
            <w:r w:rsidRPr="001E5B18">
              <w:rPr>
                <w:rFonts w:eastAsia="Times New Roman"/>
                <w:sz w:val="20"/>
                <w:szCs w:val="20"/>
                <w:lang w:eastAsia="ar-SA"/>
              </w:rPr>
              <w:t xml:space="preserve">Wewnętrznych </w:t>
            </w:r>
            <w:r w:rsidRPr="001E5B18">
              <w:rPr>
                <w:rFonts w:eastAsia="Times New Roman"/>
                <w:sz w:val="20"/>
                <w:szCs w:val="20"/>
                <w:lang w:eastAsia="ar-SA"/>
              </w:rPr>
              <w:br/>
              <w:t xml:space="preserve">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E5B18">
              <w:rPr>
                <w:rFonts w:eastAsia="Times New Roman"/>
                <w:sz w:val="20"/>
                <w:szCs w:val="20"/>
                <w:lang w:eastAsia="ar-SA"/>
              </w:rPr>
              <w:t>późn</w:t>
            </w:r>
            <w:proofErr w:type="spellEnd"/>
            <w:r w:rsidRPr="001E5B18">
              <w:rPr>
                <w:rFonts w:eastAsia="Times New Roman"/>
                <w:sz w:val="20"/>
                <w:szCs w:val="20"/>
                <w:lang w:eastAsia="ar-SA"/>
              </w:rPr>
              <w:t xml:space="preserve">. zm.). 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E5B18">
              <w:rPr>
                <w:rFonts w:eastAsia="Times New Roman"/>
                <w:sz w:val="20"/>
                <w:szCs w:val="20"/>
                <w:lang w:eastAsia="ar-SA"/>
              </w:rPr>
              <w:t>późn</w:t>
            </w:r>
            <w:proofErr w:type="spellEnd"/>
            <w:r w:rsidRPr="001E5B18">
              <w:rPr>
                <w:rFonts w:eastAsia="Times New Roman"/>
                <w:sz w:val="20"/>
                <w:szCs w:val="20"/>
                <w:lang w:eastAsia="ar-SA"/>
              </w:rPr>
              <w:t>. zm.). Aktualne świadectwa dopuszczenia na sprzęt, dostarczone najpóźniej w dniu odbioru techniczno-jakościowego przedmiotu zamówienia.</w:t>
            </w:r>
          </w:p>
        </w:tc>
        <w:tc>
          <w:tcPr>
            <w:tcW w:w="5635" w:type="dxa"/>
            <w:vAlign w:val="center"/>
          </w:tcPr>
          <w:p w14:paraId="425CD96B" w14:textId="77777777" w:rsidR="001E5B18" w:rsidRPr="001E5B18" w:rsidRDefault="001E5B18" w:rsidP="001E5B18">
            <w:pPr>
              <w:snapToGrid w:val="0"/>
              <w:jc w:val="center"/>
              <w:rPr>
                <w:rFonts w:eastAsia="Times New Roman"/>
                <w:b/>
                <w:sz w:val="20"/>
                <w:szCs w:val="20"/>
                <w:lang w:eastAsia="ar-SA"/>
              </w:rPr>
            </w:pPr>
          </w:p>
        </w:tc>
      </w:tr>
      <w:tr w:rsidR="001E5B18" w:rsidRPr="001E5B18" w14:paraId="04507BC5" w14:textId="77777777" w:rsidTr="00CA1994">
        <w:tc>
          <w:tcPr>
            <w:tcW w:w="846" w:type="dxa"/>
          </w:tcPr>
          <w:p w14:paraId="4A7EC79C"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1.4</w:t>
            </w:r>
          </w:p>
        </w:tc>
        <w:tc>
          <w:tcPr>
            <w:tcW w:w="7513" w:type="dxa"/>
            <w:vAlign w:val="center"/>
          </w:tcPr>
          <w:p w14:paraId="7CBC9072" w14:textId="77777777" w:rsidR="001E5B18" w:rsidRPr="001E5B18" w:rsidRDefault="001E5B18" w:rsidP="001E5B18">
            <w:pPr>
              <w:jc w:val="both"/>
              <w:rPr>
                <w:rFonts w:eastAsia="Times New Roman"/>
                <w:b/>
                <w:sz w:val="20"/>
                <w:szCs w:val="20"/>
                <w:lang w:eastAsia="ar-SA"/>
              </w:rPr>
            </w:pPr>
            <w:r w:rsidRPr="001E5B18">
              <w:rPr>
                <w:rFonts w:eastAsia="Times New Roman"/>
                <w:sz w:val="20"/>
                <w:szCs w:val="20"/>
                <w:lang w:eastAsia="ar-SA"/>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5635" w:type="dxa"/>
            <w:vAlign w:val="center"/>
          </w:tcPr>
          <w:p w14:paraId="68FE7161" w14:textId="77777777" w:rsidR="001E5B18" w:rsidRPr="001E5B18" w:rsidRDefault="001E5B18" w:rsidP="001E5B18">
            <w:pPr>
              <w:snapToGrid w:val="0"/>
              <w:jc w:val="center"/>
              <w:rPr>
                <w:rFonts w:eastAsia="Times New Roman"/>
                <w:b/>
                <w:sz w:val="20"/>
                <w:szCs w:val="20"/>
                <w:lang w:eastAsia="ar-SA"/>
              </w:rPr>
            </w:pPr>
          </w:p>
        </w:tc>
      </w:tr>
      <w:tr w:rsidR="001E5B18" w:rsidRPr="001E5B18" w14:paraId="164BEBA0" w14:textId="77777777" w:rsidTr="001E5B18">
        <w:tc>
          <w:tcPr>
            <w:tcW w:w="846" w:type="dxa"/>
            <w:shd w:val="clear" w:color="auto" w:fill="E7E6E6"/>
          </w:tcPr>
          <w:p w14:paraId="1EA8ECC4"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II.</w:t>
            </w:r>
          </w:p>
        </w:tc>
        <w:tc>
          <w:tcPr>
            <w:tcW w:w="13148" w:type="dxa"/>
            <w:gridSpan w:val="2"/>
            <w:shd w:val="clear" w:color="auto" w:fill="E7E6E6"/>
          </w:tcPr>
          <w:p w14:paraId="518FD785"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PODWOZIE Z KABINĄ</w:t>
            </w:r>
          </w:p>
        </w:tc>
      </w:tr>
      <w:tr w:rsidR="001E5B18" w:rsidRPr="001E5B18" w14:paraId="02B2AACC" w14:textId="77777777" w:rsidTr="00CA1994">
        <w:tc>
          <w:tcPr>
            <w:tcW w:w="846" w:type="dxa"/>
          </w:tcPr>
          <w:p w14:paraId="799B1896"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lastRenderedPageBreak/>
              <w:t>2.1</w:t>
            </w:r>
          </w:p>
        </w:tc>
        <w:tc>
          <w:tcPr>
            <w:tcW w:w="7513" w:type="dxa"/>
          </w:tcPr>
          <w:p w14:paraId="4E0B2CED"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Pojazd fabrycznie nowy, silnik i podwozie z kabiną pochodzące od tego samego producenta. Rok produkcji podwozia min. 2021. Podać markę i typ podwozia.</w:t>
            </w:r>
          </w:p>
        </w:tc>
        <w:tc>
          <w:tcPr>
            <w:tcW w:w="5635" w:type="dxa"/>
          </w:tcPr>
          <w:p w14:paraId="1DC75272" w14:textId="77777777" w:rsidR="001E5B18" w:rsidRPr="001E5B18" w:rsidRDefault="001E5B18" w:rsidP="001E5B18">
            <w:pPr>
              <w:jc w:val="both"/>
              <w:rPr>
                <w:rFonts w:eastAsia="Times New Roman"/>
                <w:b/>
                <w:sz w:val="20"/>
                <w:szCs w:val="20"/>
                <w:lang w:eastAsia="ar-SA"/>
              </w:rPr>
            </w:pPr>
          </w:p>
        </w:tc>
      </w:tr>
      <w:tr w:rsidR="001E5B18" w:rsidRPr="001E5B18" w14:paraId="2196CDD9" w14:textId="77777777" w:rsidTr="00CA1994">
        <w:tc>
          <w:tcPr>
            <w:tcW w:w="846" w:type="dxa"/>
          </w:tcPr>
          <w:p w14:paraId="1B4EFD3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w:t>
            </w:r>
          </w:p>
        </w:tc>
        <w:tc>
          <w:tcPr>
            <w:tcW w:w="7513" w:type="dxa"/>
          </w:tcPr>
          <w:p w14:paraId="40562903"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Maksymalna masa rzeczywista samochodu gotowego do działań ratowniczo - gaśniczych (pojazd z załogą, pełnymi zbiornikami, zabudową i wyposażeniem) nie może przekraczać maksymalnych wartości określonych przez producenta pojazdu lub podwozia bazowego.</w:t>
            </w:r>
            <w:r w:rsidRPr="001E5B18">
              <w:rPr>
                <w:rFonts w:ascii="Garamond" w:eastAsia="Times New Roman" w:hAnsi="Garamond"/>
                <w:sz w:val="20"/>
                <w:szCs w:val="20"/>
                <w:lang w:eastAsia="ar-SA"/>
              </w:rPr>
              <w:t xml:space="preserve"> </w:t>
            </w:r>
          </w:p>
        </w:tc>
        <w:tc>
          <w:tcPr>
            <w:tcW w:w="5635" w:type="dxa"/>
          </w:tcPr>
          <w:p w14:paraId="447041BD" w14:textId="77777777" w:rsidR="001E5B18" w:rsidRPr="001E5B18" w:rsidRDefault="001E5B18" w:rsidP="001E5B18">
            <w:pPr>
              <w:jc w:val="both"/>
              <w:rPr>
                <w:rFonts w:eastAsia="Times New Roman"/>
                <w:b/>
                <w:sz w:val="20"/>
                <w:szCs w:val="20"/>
                <w:lang w:eastAsia="ar-SA"/>
              </w:rPr>
            </w:pPr>
          </w:p>
        </w:tc>
      </w:tr>
      <w:tr w:rsidR="001E5B18" w:rsidRPr="001E5B18" w14:paraId="650A6272" w14:textId="77777777" w:rsidTr="00CA1994">
        <w:tc>
          <w:tcPr>
            <w:tcW w:w="846" w:type="dxa"/>
          </w:tcPr>
          <w:p w14:paraId="3163BDAC"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2.3</w:t>
            </w:r>
          </w:p>
        </w:tc>
        <w:tc>
          <w:tcPr>
            <w:tcW w:w="7513" w:type="dxa"/>
          </w:tcPr>
          <w:p w14:paraId="5A704008"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Podwozie pojazdu musi spełniać następujące warunki:</w:t>
            </w:r>
          </w:p>
          <w:p w14:paraId="1F5556DD" w14:textId="77777777" w:rsidR="001E5B18" w:rsidRPr="001E5B18" w:rsidRDefault="001E5B18" w:rsidP="001E5B18">
            <w:pPr>
              <w:suppressAutoHyphens w:val="0"/>
              <w:jc w:val="both"/>
              <w:rPr>
                <w:rFonts w:eastAsia="Times New Roman"/>
                <w:sz w:val="20"/>
                <w:szCs w:val="20"/>
                <w:lang w:eastAsia="ar-SA"/>
              </w:rPr>
            </w:pPr>
            <w:r w:rsidRPr="001E5B18">
              <w:rPr>
                <w:rFonts w:eastAsia="Times New Roman"/>
                <w:sz w:val="20"/>
                <w:szCs w:val="20"/>
                <w:lang w:eastAsia="ar-SA"/>
              </w:rPr>
              <w:t xml:space="preserve">- musi być wyposażone w silnik o zapłonie samoczynnym o mocy min.  290 KM, </w:t>
            </w:r>
          </w:p>
          <w:p w14:paraId="0E19A915" w14:textId="352A489A" w:rsidR="001E5B18" w:rsidRPr="001E5B18" w:rsidRDefault="001E5B18" w:rsidP="005C0ED8">
            <w:pPr>
              <w:suppressAutoHyphens w:val="0"/>
              <w:jc w:val="both"/>
              <w:rPr>
                <w:rFonts w:eastAsia="Times New Roman"/>
                <w:sz w:val="20"/>
                <w:szCs w:val="20"/>
                <w:lang w:eastAsia="ar-SA"/>
              </w:rPr>
            </w:pPr>
            <w:r w:rsidRPr="001E5B18">
              <w:rPr>
                <w:rFonts w:eastAsia="Times New Roman"/>
                <w:sz w:val="20"/>
                <w:szCs w:val="20"/>
                <w:lang w:eastAsia="ar-SA"/>
              </w:rPr>
              <w:t xml:space="preserve">- silnik musi spełniać wymogi odnośnie czystości spalin zgodnie z obowiązującymi </w:t>
            </w:r>
            <w:r w:rsidRPr="001E5B18">
              <w:rPr>
                <w:rFonts w:eastAsia="Times New Roman"/>
                <w:sz w:val="20"/>
                <w:szCs w:val="20"/>
                <w:lang w:eastAsia="pl-PL"/>
              </w:rPr>
              <w:t xml:space="preserve">w tym </w:t>
            </w:r>
            <w:r w:rsidRPr="001E5B18">
              <w:rPr>
                <w:rFonts w:eastAsia="Times New Roman"/>
                <w:sz w:val="20"/>
                <w:szCs w:val="20"/>
                <w:lang w:eastAsia="ar-SA"/>
              </w:rPr>
              <w:t>zakresie przepisami, min.  EURO 6,</w:t>
            </w:r>
          </w:p>
        </w:tc>
        <w:tc>
          <w:tcPr>
            <w:tcW w:w="5635" w:type="dxa"/>
          </w:tcPr>
          <w:p w14:paraId="09783EB5" w14:textId="77777777" w:rsidR="001E5B18" w:rsidRPr="001E5B18" w:rsidRDefault="001E5B18" w:rsidP="001E5B18">
            <w:pPr>
              <w:jc w:val="both"/>
              <w:rPr>
                <w:rFonts w:eastAsia="Times New Roman"/>
                <w:b/>
                <w:sz w:val="20"/>
                <w:szCs w:val="20"/>
                <w:lang w:eastAsia="ar-SA"/>
              </w:rPr>
            </w:pPr>
          </w:p>
        </w:tc>
      </w:tr>
      <w:tr w:rsidR="001E5B18" w:rsidRPr="001E5B18" w14:paraId="0C91F28E" w14:textId="77777777" w:rsidTr="00CA1994">
        <w:tc>
          <w:tcPr>
            <w:tcW w:w="846" w:type="dxa"/>
          </w:tcPr>
          <w:p w14:paraId="5A6F8E32"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2.4</w:t>
            </w:r>
          </w:p>
        </w:tc>
        <w:tc>
          <w:tcPr>
            <w:tcW w:w="7513" w:type="dxa"/>
          </w:tcPr>
          <w:p w14:paraId="04AF0BC1" w14:textId="77777777" w:rsidR="001E5B18" w:rsidRPr="001E5B18" w:rsidRDefault="001E5B18" w:rsidP="001E5B18">
            <w:pPr>
              <w:tabs>
                <w:tab w:val="center" w:pos="4896"/>
                <w:tab w:val="right" w:pos="9432"/>
              </w:tabs>
              <w:jc w:val="both"/>
              <w:rPr>
                <w:rFonts w:eastAsia="Times New Roman"/>
                <w:sz w:val="20"/>
                <w:szCs w:val="20"/>
                <w:lang w:eastAsia="ar-SA"/>
              </w:rPr>
            </w:pPr>
            <w:r w:rsidRPr="001E5B18">
              <w:rPr>
                <w:rFonts w:eastAsia="Times New Roman"/>
                <w:sz w:val="20"/>
                <w:szCs w:val="20"/>
                <w:lang w:eastAsia="ar-SA"/>
              </w:rPr>
              <w:t xml:space="preserve">Napęd 4x4: </w:t>
            </w:r>
          </w:p>
          <w:p w14:paraId="4A629AB1" w14:textId="64DD3461" w:rsidR="001E5B18" w:rsidRPr="001E5B18" w:rsidRDefault="001E5B18" w:rsidP="001E5B18">
            <w:pPr>
              <w:tabs>
                <w:tab w:val="center" w:pos="4896"/>
                <w:tab w:val="right" w:pos="9432"/>
              </w:tabs>
              <w:jc w:val="both"/>
              <w:rPr>
                <w:rFonts w:eastAsia="Times New Roman"/>
                <w:sz w:val="20"/>
                <w:szCs w:val="20"/>
                <w:lang w:eastAsia="ar-SA"/>
              </w:rPr>
            </w:pPr>
            <w:r w:rsidRPr="001E5B18">
              <w:rPr>
                <w:rFonts w:eastAsia="Times New Roman"/>
                <w:sz w:val="20"/>
                <w:szCs w:val="20"/>
                <w:lang w:eastAsia="ar-SA"/>
              </w:rPr>
              <w:t xml:space="preserve">- </w:t>
            </w:r>
            <w:r w:rsidR="00A863D6">
              <w:rPr>
                <w:rFonts w:eastAsia="Times New Roman"/>
                <w:sz w:val="20"/>
                <w:szCs w:val="20"/>
                <w:lang w:eastAsia="ar-SA"/>
              </w:rPr>
              <w:t>możliwość rozłączenia napędu osi przedniej</w:t>
            </w:r>
            <w:r w:rsidRPr="001E5B18">
              <w:rPr>
                <w:rFonts w:eastAsia="Times New Roman"/>
                <w:sz w:val="20"/>
                <w:szCs w:val="20"/>
                <w:lang w:eastAsia="ar-SA"/>
              </w:rPr>
              <w:t>,</w:t>
            </w:r>
          </w:p>
          <w:p w14:paraId="43D55F41" w14:textId="77777777" w:rsidR="001E5B18" w:rsidRPr="001E5B18" w:rsidRDefault="001E5B18" w:rsidP="001E5B18">
            <w:pPr>
              <w:tabs>
                <w:tab w:val="center" w:pos="4896"/>
                <w:tab w:val="right" w:pos="9432"/>
              </w:tabs>
              <w:jc w:val="both"/>
              <w:rPr>
                <w:rFonts w:eastAsia="Times New Roman"/>
                <w:sz w:val="20"/>
                <w:szCs w:val="20"/>
                <w:lang w:eastAsia="ar-SA"/>
              </w:rPr>
            </w:pPr>
            <w:r w:rsidRPr="001E5B18">
              <w:rPr>
                <w:rFonts w:eastAsia="Times New Roman"/>
                <w:sz w:val="20"/>
                <w:szCs w:val="20"/>
                <w:lang w:eastAsia="ar-SA"/>
              </w:rPr>
              <w:t>- możliwość blokady mechanizmu różnicowego przedniej i tylnej osi,</w:t>
            </w:r>
          </w:p>
          <w:p w14:paraId="6BB40A1E" w14:textId="77777777" w:rsidR="001E5B18" w:rsidRPr="001E5B18" w:rsidRDefault="001E5B18" w:rsidP="001E5B18">
            <w:pPr>
              <w:tabs>
                <w:tab w:val="center" w:pos="4896"/>
                <w:tab w:val="right" w:pos="9432"/>
              </w:tabs>
              <w:jc w:val="both"/>
              <w:rPr>
                <w:rFonts w:eastAsia="Times New Roman"/>
                <w:sz w:val="20"/>
                <w:szCs w:val="20"/>
                <w:lang w:eastAsia="ar-SA"/>
              </w:rPr>
            </w:pPr>
            <w:r w:rsidRPr="001E5B18">
              <w:rPr>
                <w:rFonts w:eastAsia="Times New Roman"/>
                <w:sz w:val="20"/>
                <w:szCs w:val="20"/>
                <w:lang w:eastAsia="ar-SA"/>
              </w:rPr>
              <w:t>- przekładnia rozdzielcza z przełożeniem terenowym i szosowym,</w:t>
            </w:r>
          </w:p>
          <w:p w14:paraId="74F50201" w14:textId="77777777" w:rsidR="001E5B18" w:rsidRPr="001E5B18" w:rsidRDefault="001E5B18" w:rsidP="001E5B18">
            <w:pPr>
              <w:tabs>
                <w:tab w:val="center" w:pos="4896"/>
                <w:tab w:val="right" w:pos="9432"/>
              </w:tabs>
              <w:jc w:val="both"/>
              <w:rPr>
                <w:rFonts w:eastAsia="Times New Roman"/>
                <w:sz w:val="20"/>
                <w:szCs w:val="20"/>
                <w:lang w:eastAsia="ar-SA"/>
              </w:rPr>
            </w:pPr>
            <w:r w:rsidRPr="001E5B18">
              <w:rPr>
                <w:rFonts w:eastAsia="Times New Roman"/>
                <w:sz w:val="20"/>
                <w:szCs w:val="20"/>
                <w:lang w:eastAsia="ar-SA"/>
              </w:rPr>
              <w:t xml:space="preserve">- skrzynia biegów manualna </w:t>
            </w:r>
          </w:p>
          <w:p w14:paraId="765AC9C9" w14:textId="77777777" w:rsidR="001E5B18" w:rsidRPr="001E5B18" w:rsidRDefault="001E5B18" w:rsidP="001E5B18">
            <w:pPr>
              <w:tabs>
                <w:tab w:val="center" w:pos="4896"/>
                <w:tab w:val="right" w:pos="9432"/>
              </w:tabs>
              <w:jc w:val="both"/>
              <w:rPr>
                <w:rFonts w:eastAsia="Times New Roman"/>
                <w:sz w:val="20"/>
                <w:szCs w:val="20"/>
                <w:lang w:eastAsia="ar-SA"/>
              </w:rPr>
            </w:pPr>
            <w:r w:rsidRPr="001E5B18">
              <w:rPr>
                <w:rFonts w:eastAsia="Times New Roman"/>
                <w:sz w:val="20"/>
                <w:szCs w:val="20"/>
                <w:lang w:eastAsia="ar-SA"/>
              </w:rPr>
              <w:t>Zawieszenie osi przedniej i tylnej mechaniczne, resory paraboliczne, amortyzatory teleskopowe, stabilizator przechyłów.</w:t>
            </w:r>
          </w:p>
          <w:p w14:paraId="13FC13BE"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Pojazd musi być wyposażony w zderzak lub inne urządzenie ochronne, zabezpieczające przed wjechaniem pod niego innego pojazdu (z tyłu).</w:t>
            </w:r>
          </w:p>
        </w:tc>
        <w:tc>
          <w:tcPr>
            <w:tcW w:w="5635" w:type="dxa"/>
          </w:tcPr>
          <w:p w14:paraId="488E0CE8" w14:textId="77777777" w:rsidR="001E5B18" w:rsidRPr="001E5B18" w:rsidRDefault="001E5B18" w:rsidP="001E5B18">
            <w:pPr>
              <w:jc w:val="both"/>
              <w:rPr>
                <w:rFonts w:eastAsia="Times New Roman"/>
                <w:b/>
                <w:sz w:val="20"/>
                <w:szCs w:val="20"/>
                <w:lang w:eastAsia="ar-SA"/>
              </w:rPr>
            </w:pPr>
          </w:p>
        </w:tc>
      </w:tr>
      <w:tr w:rsidR="001E5B18" w:rsidRPr="001E5B18" w14:paraId="3D0F02BD" w14:textId="77777777" w:rsidTr="00CA1994">
        <w:tc>
          <w:tcPr>
            <w:tcW w:w="846" w:type="dxa"/>
          </w:tcPr>
          <w:p w14:paraId="5612F5F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2.5</w:t>
            </w:r>
          </w:p>
        </w:tc>
        <w:tc>
          <w:tcPr>
            <w:tcW w:w="7513" w:type="dxa"/>
          </w:tcPr>
          <w:p w14:paraId="30740B42"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Pojazd musi być wyposażony w system przeciwpoślizgowy ABS lub równoważny.</w:t>
            </w:r>
          </w:p>
        </w:tc>
        <w:tc>
          <w:tcPr>
            <w:tcW w:w="5635" w:type="dxa"/>
          </w:tcPr>
          <w:p w14:paraId="6EE0B1B9" w14:textId="77777777" w:rsidR="001E5B18" w:rsidRPr="001E5B18" w:rsidRDefault="001E5B18" w:rsidP="001E5B18">
            <w:pPr>
              <w:jc w:val="both"/>
              <w:rPr>
                <w:rFonts w:eastAsia="Times New Roman"/>
                <w:b/>
                <w:sz w:val="20"/>
                <w:szCs w:val="20"/>
                <w:lang w:eastAsia="ar-SA"/>
              </w:rPr>
            </w:pPr>
          </w:p>
        </w:tc>
      </w:tr>
      <w:tr w:rsidR="001E5B18" w:rsidRPr="001E5B18" w14:paraId="209C30BF" w14:textId="77777777" w:rsidTr="00CA1994">
        <w:tc>
          <w:tcPr>
            <w:tcW w:w="846" w:type="dxa"/>
          </w:tcPr>
          <w:p w14:paraId="03E8E24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2.6</w:t>
            </w:r>
          </w:p>
        </w:tc>
        <w:tc>
          <w:tcPr>
            <w:tcW w:w="7513" w:type="dxa"/>
          </w:tcPr>
          <w:p w14:paraId="183E956B"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Pojazd musi być wyposażony w układ kierowniczy ze wspomaganiem.</w:t>
            </w:r>
          </w:p>
        </w:tc>
        <w:tc>
          <w:tcPr>
            <w:tcW w:w="5635" w:type="dxa"/>
          </w:tcPr>
          <w:p w14:paraId="33F6DD7F" w14:textId="77777777" w:rsidR="001E5B18" w:rsidRPr="001E5B18" w:rsidRDefault="001E5B18" w:rsidP="001E5B18">
            <w:pPr>
              <w:jc w:val="both"/>
              <w:rPr>
                <w:rFonts w:eastAsia="Times New Roman"/>
                <w:b/>
                <w:sz w:val="20"/>
                <w:szCs w:val="20"/>
                <w:lang w:eastAsia="ar-SA"/>
              </w:rPr>
            </w:pPr>
          </w:p>
        </w:tc>
      </w:tr>
      <w:tr w:rsidR="001E5B18" w:rsidRPr="001E5B18" w14:paraId="342D763F" w14:textId="77777777" w:rsidTr="00CA1994">
        <w:tc>
          <w:tcPr>
            <w:tcW w:w="846" w:type="dxa"/>
          </w:tcPr>
          <w:p w14:paraId="2306E089"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2.7</w:t>
            </w:r>
          </w:p>
        </w:tc>
        <w:tc>
          <w:tcPr>
            <w:tcW w:w="7513" w:type="dxa"/>
          </w:tcPr>
          <w:p w14:paraId="59E0B6BE" w14:textId="77777777" w:rsidR="001E5B18" w:rsidRPr="001E5B18" w:rsidRDefault="001E5B18" w:rsidP="001E5B18">
            <w:pPr>
              <w:tabs>
                <w:tab w:val="left" w:pos="108"/>
              </w:tabs>
              <w:suppressAutoHyphens w:val="0"/>
              <w:spacing w:line="223" w:lineRule="exact"/>
              <w:jc w:val="both"/>
              <w:rPr>
                <w:rFonts w:eastAsia="Times New Roman"/>
                <w:sz w:val="20"/>
                <w:szCs w:val="20"/>
                <w:lang w:eastAsia="ar-SA"/>
              </w:rPr>
            </w:pPr>
            <w:r w:rsidRPr="001E5B18">
              <w:rPr>
                <w:rFonts w:eastAsia="Times New Roman"/>
                <w:sz w:val="20"/>
                <w:szCs w:val="20"/>
                <w:lang w:eastAsia="ar-SA"/>
              </w:rPr>
              <w:t>Na osi przedniej kola pojedyncze, na osi tylnej koła pojedyncze.</w:t>
            </w:r>
          </w:p>
          <w:p w14:paraId="1CCF8219"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Ogumienie uniwersalne, szosowo – terenowe z bieżnikiem dostosowanym do różnych warunków atmosferycznych.</w:t>
            </w:r>
          </w:p>
        </w:tc>
        <w:tc>
          <w:tcPr>
            <w:tcW w:w="5635" w:type="dxa"/>
          </w:tcPr>
          <w:p w14:paraId="5FBEC236" w14:textId="77777777" w:rsidR="001E5B18" w:rsidRPr="001E5B18" w:rsidRDefault="001E5B18" w:rsidP="001E5B18">
            <w:pPr>
              <w:jc w:val="both"/>
              <w:rPr>
                <w:rFonts w:eastAsia="Times New Roman"/>
                <w:b/>
                <w:sz w:val="20"/>
                <w:szCs w:val="20"/>
                <w:lang w:eastAsia="ar-SA"/>
              </w:rPr>
            </w:pPr>
          </w:p>
        </w:tc>
      </w:tr>
      <w:tr w:rsidR="001E5B18" w:rsidRPr="001E5B18" w14:paraId="5B3E415A" w14:textId="77777777" w:rsidTr="00CA1994">
        <w:tc>
          <w:tcPr>
            <w:tcW w:w="846" w:type="dxa"/>
          </w:tcPr>
          <w:p w14:paraId="4F1E268D"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2.8</w:t>
            </w:r>
          </w:p>
        </w:tc>
        <w:tc>
          <w:tcPr>
            <w:tcW w:w="7513" w:type="dxa"/>
          </w:tcPr>
          <w:p w14:paraId="52B9DCFE"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Pełnowymiarowe koło zapasowe mocowane w samochodzie do przewożenia awaryjnego (miejsce uzgodnić z zamawiającym). Zamawiający nie wymaga stałego mocowania koła zapasowego.</w:t>
            </w:r>
          </w:p>
        </w:tc>
        <w:tc>
          <w:tcPr>
            <w:tcW w:w="5635" w:type="dxa"/>
          </w:tcPr>
          <w:p w14:paraId="3F5FDA16" w14:textId="77777777" w:rsidR="001E5B18" w:rsidRPr="001E5B18" w:rsidRDefault="001E5B18" w:rsidP="001E5B18">
            <w:pPr>
              <w:jc w:val="both"/>
              <w:rPr>
                <w:rFonts w:eastAsia="Times New Roman"/>
                <w:b/>
                <w:sz w:val="20"/>
                <w:szCs w:val="20"/>
                <w:lang w:eastAsia="ar-SA"/>
              </w:rPr>
            </w:pPr>
          </w:p>
        </w:tc>
      </w:tr>
      <w:tr w:rsidR="001E5B18" w:rsidRPr="001E5B18" w14:paraId="4C3733D7" w14:textId="77777777" w:rsidTr="00CA1994">
        <w:tc>
          <w:tcPr>
            <w:tcW w:w="846" w:type="dxa"/>
          </w:tcPr>
          <w:p w14:paraId="7E5DFED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2.10</w:t>
            </w:r>
          </w:p>
        </w:tc>
        <w:tc>
          <w:tcPr>
            <w:tcW w:w="7513" w:type="dxa"/>
          </w:tcPr>
          <w:p w14:paraId="7706ACE9" w14:textId="3ADDBAF8" w:rsidR="001E5B18" w:rsidRPr="001E5B18" w:rsidRDefault="004522C4" w:rsidP="004522C4">
            <w:pPr>
              <w:rPr>
                <w:rFonts w:eastAsia="Times New Roman"/>
                <w:sz w:val="20"/>
                <w:szCs w:val="20"/>
                <w:lang w:eastAsia="ar-SA"/>
              </w:rPr>
            </w:pPr>
            <w:r w:rsidRPr="004522C4">
              <w:rPr>
                <w:rFonts w:eastAsia="Times New Roman"/>
                <w:sz w:val="20"/>
                <w:szCs w:val="20"/>
                <w:lang w:eastAsia="ar-SA"/>
              </w:rPr>
              <w:t>Kabina czterodrzwiowa, jednomodułowa, zawieszona na poduszkach pneumatycznych samopoziomujących zapewniająca dostęp do silnika lub zawieszenie mechaniczne zapewniające dostęp do silnika, w układzie miejsc 1+1+4 (siedzenia przodem do kierunku jazdy).</w:t>
            </w:r>
          </w:p>
        </w:tc>
        <w:tc>
          <w:tcPr>
            <w:tcW w:w="5635" w:type="dxa"/>
          </w:tcPr>
          <w:p w14:paraId="56245E01" w14:textId="77777777" w:rsidR="001E5B18" w:rsidRPr="001E5B18" w:rsidRDefault="001E5B18" w:rsidP="001E5B18">
            <w:pPr>
              <w:jc w:val="both"/>
              <w:rPr>
                <w:rFonts w:eastAsia="Times New Roman"/>
                <w:b/>
                <w:sz w:val="20"/>
                <w:szCs w:val="20"/>
                <w:lang w:eastAsia="ar-SA"/>
              </w:rPr>
            </w:pPr>
          </w:p>
        </w:tc>
      </w:tr>
      <w:tr w:rsidR="001E5B18" w:rsidRPr="001E5B18" w14:paraId="52AAADE8" w14:textId="77777777" w:rsidTr="00CA1994">
        <w:tc>
          <w:tcPr>
            <w:tcW w:w="846" w:type="dxa"/>
          </w:tcPr>
          <w:p w14:paraId="7CCC9306"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2.11</w:t>
            </w:r>
          </w:p>
        </w:tc>
        <w:tc>
          <w:tcPr>
            <w:tcW w:w="7513" w:type="dxa"/>
          </w:tcPr>
          <w:p w14:paraId="4F3137CD" w14:textId="77777777" w:rsidR="001E5B18" w:rsidRPr="001E5B18" w:rsidRDefault="001E5B18" w:rsidP="001E5B18">
            <w:pPr>
              <w:suppressAutoHyphens w:val="0"/>
              <w:jc w:val="both"/>
              <w:rPr>
                <w:rFonts w:eastAsia="Times New Roman"/>
                <w:sz w:val="20"/>
                <w:szCs w:val="20"/>
                <w:lang w:eastAsia="ar-SA"/>
              </w:rPr>
            </w:pPr>
            <w:r w:rsidRPr="001E5B18">
              <w:rPr>
                <w:color w:val="000000"/>
                <w:sz w:val="20"/>
                <w:szCs w:val="20"/>
              </w:rPr>
              <w:t xml:space="preserve">Pojazd musi być wyposażony w urządzenia </w:t>
            </w:r>
            <w:proofErr w:type="spellStart"/>
            <w:r w:rsidRPr="001E5B18">
              <w:rPr>
                <w:color w:val="000000"/>
                <w:sz w:val="20"/>
                <w:szCs w:val="20"/>
              </w:rPr>
              <w:t>sygnalizacyjno</w:t>
            </w:r>
            <w:proofErr w:type="spellEnd"/>
            <w:r w:rsidRPr="001E5B18">
              <w:rPr>
                <w:color w:val="000000"/>
                <w:sz w:val="20"/>
                <w:szCs w:val="20"/>
              </w:rPr>
              <w:t xml:space="preserve"> - ostrzegawcze (świetlne i dźwiękowe), pojazdu </w:t>
            </w:r>
            <w:r w:rsidRPr="001E5B18">
              <w:rPr>
                <w:rFonts w:eastAsia="Times New Roman"/>
                <w:sz w:val="20"/>
                <w:szCs w:val="20"/>
                <w:lang w:eastAsia="ar-SA"/>
              </w:rPr>
              <w:t xml:space="preserve">uprzywilejowanego, jak opisano poniżej. </w:t>
            </w:r>
          </w:p>
          <w:p w14:paraId="2E369F98" w14:textId="77777777" w:rsidR="001E5B18" w:rsidRPr="001E5B18" w:rsidRDefault="001E5B18" w:rsidP="001E5B18">
            <w:pPr>
              <w:pBdr>
                <w:top w:val="nil"/>
                <w:left w:val="nil"/>
                <w:bottom w:val="nil"/>
                <w:right w:val="nil"/>
                <w:between w:val="nil"/>
                <w:bar w:val="nil"/>
              </w:pBdr>
              <w:tabs>
                <w:tab w:val="left" w:pos="200"/>
              </w:tabs>
              <w:suppressAutoHyphens w:val="0"/>
              <w:jc w:val="both"/>
              <w:rPr>
                <w:rFonts w:ascii="Helvetica Neue" w:hAnsi="Helvetica Neue" w:cs="Arial Unicode MS"/>
                <w:color w:val="000000"/>
                <w:sz w:val="20"/>
                <w:bdr w:val="nil"/>
                <w:lang w:val="de-DE"/>
              </w:rPr>
            </w:pPr>
            <w:r w:rsidRPr="001E5B18">
              <w:rPr>
                <w:rFonts w:eastAsia="Times New Roman"/>
                <w:sz w:val="20"/>
                <w:szCs w:val="20"/>
                <w:lang w:eastAsia="ar-SA"/>
              </w:rPr>
              <w:t>- urządzenie dźwiękowe (co najmniej 3 modulowane tony) umożliwiające podawanie komunikatów słownych (funkcja megafonu). Wzmacniacz o mocy co najmniej 200 W (lub 2x100W). Dwa głośniki o mocy co najmniej 100 W każdy zamontowany pod przednim zderzakiem. Sposób i miejsce montażu nie może ograniczać poziomu emitowanego dźwięku. Przód głośnika nie może być zasłonięty przez żadne elementy</w:t>
            </w:r>
            <w:r w:rsidRPr="001E5B18">
              <w:rPr>
                <w:rFonts w:eastAsia="Arial Unicode MS" w:cs="Arial Unicode MS"/>
                <w:color w:val="000000"/>
                <w:sz w:val="20"/>
                <w:szCs w:val="20"/>
                <w:u w:color="000000"/>
                <w:bdr w:val="nil"/>
                <w:lang w:eastAsia="pl-PL"/>
              </w:rPr>
              <w:t xml:space="preserve"> wyposażenia pojazdu. Nie dopuszcza się montażu głośników wewnątrz komory silnika</w:t>
            </w:r>
            <w:r w:rsidRPr="001E5B18">
              <w:rPr>
                <w:rFonts w:ascii="Helvetica Neue" w:hAnsi="Helvetica Neue" w:cs="Arial Unicode MS"/>
                <w:color w:val="000000"/>
                <w:sz w:val="20"/>
                <w:bdr w:val="nil"/>
                <w:lang w:val="de-DE"/>
              </w:rPr>
              <w:t>,</w:t>
            </w:r>
          </w:p>
          <w:p w14:paraId="0095682F" w14:textId="77777777" w:rsidR="001E5B18" w:rsidRPr="001E5B18" w:rsidRDefault="001E5B18" w:rsidP="001E5B18">
            <w:pPr>
              <w:suppressAutoHyphens w:val="0"/>
              <w:jc w:val="both"/>
              <w:rPr>
                <w:color w:val="000000"/>
                <w:sz w:val="20"/>
                <w:szCs w:val="20"/>
              </w:rPr>
            </w:pPr>
            <w:r w:rsidRPr="001E5B18">
              <w:rPr>
                <w:color w:val="000000"/>
                <w:sz w:val="20"/>
                <w:szCs w:val="20"/>
              </w:rPr>
              <w:t xml:space="preserve">- Belka sygnalizacyjna w technologii LED, budowa </w:t>
            </w:r>
            <w:proofErr w:type="spellStart"/>
            <w:r w:rsidRPr="001E5B18">
              <w:rPr>
                <w:color w:val="000000"/>
                <w:sz w:val="20"/>
                <w:szCs w:val="20"/>
              </w:rPr>
              <w:t>niskoprofilowa</w:t>
            </w:r>
            <w:proofErr w:type="spellEnd"/>
            <w:r w:rsidRPr="001E5B18">
              <w:rPr>
                <w:color w:val="000000"/>
                <w:sz w:val="20"/>
                <w:szCs w:val="20"/>
              </w:rPr>
              <w:t xml:space="preserve"> o szerokości co najmniej 1750 mm. Belka montowana na dachu kabiny, </w:t>
            </w:r>
            <w:r w:rsidRPr="001E5B18">
              <w:rPr>
                <w:rFonts w:eastAsia="Times New Roman"/>
                <w:sz w:val="20"/>
                <w:szCs w:val="20"/>
                <w:lang w:eastAsia="pl-PL"/>
              </w:rPr>
              <w:t>musi być́ osłonięta konstrukcją w kolorze czarnym, uniemożliwiającą uszkodzenie jej przez np. gałęzie</w:t>
            </w:r>
            <w:r w:rsidRPr="001E5B18">
              <w:rPr>
                <w:color w:val="000000"/>
                <w:sz w:val="20"/>
                <w:szCs w:val="20"/>
              </w:rPr>
              <w:t xml:space="preserve">. </w:t>
            </w:r>
            <w:r w:rsidRPr="001E5B18">
              <w:rPr>
                <w:color w:val="000000"/>
                <w:sz w:val="20"/>
                <w:szCs w:val="20"/>
              </w:rPr>
              <w:lastRenderedPageBreak/>
              <w:t>Belka musi być wyposażona co najmniej w sześć modułów oświetleniowych typu LED umieszczonych z przodu oraz co najmniej po jednym module typu LED na każdym boku belki.</w:t>
            </w:r>
          </w:p>
          <w:p w14:paraId="7ECA7E01" w14:textId="77777777" w:rsidR="001E5B18" w:rsidRPr="001E5B18" w:rsidRDefault="001E5B18" w:rsidP="001E5B18">
            <w:pPr>
              <w:suppressAutoHyphens w:val="0"/>
              <w:autoSpaceDE w:val="0"/>
              <w:adjustRightInd w:val="0"/>
              <w:jc w:val="both"/>
              <w:rPr>
                <w:color w:val="000000"/>
                <w:sz w:val="20"/>
                <w:szCs w:val="20"/>
              </w:rPr>
            </w:pPr>
            <w:r w:rsidRPr="001E5B18">
              <w:rPr>
                <w:color w:val="000000"/>
                <w:sz w:val="20"/>
                <w:szCs w:val="20"/>
              </w:rPr>
              <w:t xml:space="preserve">- Lampy przednie ostrzegawcze tzw. piloty – 2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14:paraId="3950EFA4"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 Lampy boczne niebieskie ostrzegawcze na bokach zabudowy – zamontowane powinny być w jednej linii jedna na początku zabudowy patrząc od strony kabiny pojazdu druga jak najbliżej końca zabudowy. </w:t>
            </w:r>
          </w:p>
          <w:p w14:paraId="71062E95"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 fala świetlna typu LED, w kolorze pomarańczowym, umieszczona na tylnej ścianie nadwozia nad skrytką autopompy. Urządzenie musi zapewnić  „falę”: w lewo, w prawo, </w:t>
            </w:r>
            <w:r w:rsidRPr="001E5B18">
              <w:rPr>
                <w:rFonts w:eastAsia="Times New Roman"/>
                <w:sz w:val="20"/>
                <w:szCs w:val="20"/>
                <w:lang w:eastAsia="ar-SA"/>
              </w:rPr>
              <w:br/>
              <w:t>ze środka na zewnątrz, oraz sygnał ostrzegawczy naprzemiennie lewa i prawa strona fali świetlnej Fala świetlna wyposażona dodatkowo w dwie lampy sygnalizacyjne pulsujące typ LED, w kolorze niebieskim, połączone z sygnalizacją świetlną samochodu.</w:t>
            </w:r>
          </w:p>
        </w:tc>
        <w:tc>
          <w:tcPr>
            <w:tcW w:w="5635" w:type="dxa"/>
          </w:tcPr>
          <w:p w14:paraId="1535F953" w14:textId="77777777" w:rsidR="001E5B18" w:rsidRPr="001E5B18" w:rsidRDefault="001E5B18" w:rsidP="001E5B18">
            <w:pPr>
              <w:jc w:val="both"/>
              <w:rPr>
                <w:rFonts w:eastAsia="Times New Roman"/>
                <w:b/>
                <w:sz w:val="20"/>
                <w:szCs w:val="20"/>
                <w:lang w:eastAsia="ar-SA"/>
              </w:rPr>
            </w:pPr>
          </w:p>
        </w:tc>
      </w:tr>
      <w:tr w:rsidR="001E5B18" w:rsidRPr="001E5B18" w14:paraId="18157DCF" w14:textId="77777777" w:rsidTr="00CA1994">
        <w:tc>
          <w:tcPr>
            <w:tcW w:w="846" w:type="dxa"/>
          </w:tcPr>
          <w:p w14:paraId="78DE856E"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2.12</w:t>
            </w:r>
          </w:p>
        </w:tc>
        <w:tc>
          <w:tcPr>
            <w:tcW w:w="7513" w:type="dxa"/>
          </w:tcPr>
          <w:p w14:paraId="0BB1B93C"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Pojazd musi być wyposażony w kamerę cofania z monitorem umieszczonym w kabinie kierowcy. Monitor do kamery musi posiadać przekątną co najmniej 7 cali. Kamera musi umożliwiająca widoczność w nocy przy oświetleniu drogi cofania lampami cofania. Kamera powinna być przystosowana do pracy w każdych warunkach atmosferycznych mogących wystąpić na terenie Polski oraz posiadać osłonę minimalizującą możliwość uszkodzeń mechanicznych. Monitor przekazujący obraz zamontowany </w:t>
            </w:r>
            <w:r w:rsidRPr="001E5B18">
              <w:rPr>
                <w:rFonts w:eastAsia="Times New Roman"/>
                <w:sz w:val="20"/>
                <w:szCs w:val="20"/>
                <w:lang w:eastAsia="ar-SA"/>
              </w:rPr>
              <w:br/>
              <w:t>w kabinie, w zasięgu wzroku kierowcy. Kamera uruchamiana automatycznie po włączeniu biegu wstecznego w pojeździe. Dodatkowo możliwość uruchomienia kamery w dowolnym momencie przez kierowcę.</w:t>
            </w:r>
          </w:p>
        </w:tc>
        <w:tc>
          <w:tcPr>
            <w:tcW w:w="5635" w:type="dxa"/>
          </w:tcPr>
          <w:p w14:paraId="3C1BF868" w14:textId="77777777" w:rsidR="001E5B18" w:rsidRPr="001E5B18" w:rsidRDefault="001E5B18" w:rsidP="001E5B18">
            <w:pPr>
              <w:jc w:val="both"/>
              <w:rPr>
                <w:rFonts w:eastAsia="Times New Roman"/>
                <w:b/>
                <w:sz w:val="20"/>
                <w:szCs w:val="20"/>
                <w:lang w:eastAsia="ar-SA"/>
              </w:rPr>
            </w:pPr>
          </w:p>
        </w:tc>
      </w:tr>
      <w:tr w:rsidR="001E5B18" w:rsidRPr="001E5B18" w14:paraId="57E6D83B" w14:textId="77777777" w:rsidTr="00CA1994">
        <w:tc>
          <w:tcPr>
            <w:tcW w:w="846" w:type="dxa"/>
          </w:tcPr>
          <w:p w14:paraId="0B882161"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2.13</w:t>
            </w:r>
          </w:p>
        </w:tc>
        <w:tc>
          <w:tcPr>
            <w:tcW w:w="7513" w:type="dxa"/>
          </w:tcPr>
          <w:p w14:paraId="00753C0A" w14:textId="77777777" w:rsidR="001E5B18" w:rsidRPr="001E5B18" w:rsidRDefault="001E5B18" w:rsidP="008752D2">
            <w:pPr>
              <w:rPr>
                <w:rFonts w:eastAsia="Times New Roman"/>
                <w:sz w:val="20"/>
                <w:szCs w:val="20"/>
                <w:lang w:eastAsia="ar-SA"/>
              </w:rPr>
            </w:pPr>
            <w:r w:rsidRPr="001E5B18">
              <w:rPr>
                <w:rFonts w:eastAsia="Times New Roman"/>
                <w:sz w:val="20"/>
                <w:szCs w:val="20"/>
                <w:lang w:eastAsia="ar-SA"/>
              </w:rPr>
              <w:t>Kabina wyposażona w:</w:t>
            </w:r>
          </w:p>
          <w:p w14:paraId="2C8D0F25"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oryginalna wykładzina antypoślizgowa na podłodze,</w:t>
            </w:r>
          </w:p>
          <w:p w14:paraId="3A8ACB2B"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 indywidualne oświetlenie nad siedzeniem dowódcy </w:t>
            </w:r>
          </w:p>
          <w:p w14:paraId="79A115F5" w14:textId="77777777" w:rsidR="001E5B18" w:rsidRPr="001E5B18" w:rsidRDefault="001E5B18" w:rsidP="008752D2">
            <w:pPr>
              <w:rPr>
                <w:rFonts w:eastAsia="Times New Roman"/>
                <w:sz w:val="20"/>
                <w:szCs w:val="20"/>
                <w:lang w:eastAsia="ar-SA"/>
              </w:rPr>
            </w:pPr>
            <w:r w:rsidRPr="001E5B18">
              <w:rPr>
                <w:rFonts w:eastAsia="Times New Roman"/>
                <w:sz w:val="20"/>
                <w:szCs w:val="20"/>
                <w:lang w:eastAsia="ar-SA"/>
              </w:rPr>
              <w:t>- podest pomiędzy fotelem kierowcy a dowódcy z wyprowadzoną instalacją elektryczną pod latarki i radiotelefony (sprzęt dostarczony przez zamawiającego),</w:t>
            </w:r>
          </w:p>
          <w:p w14:paraId="33D45EBA" w14:textId="77777777" w:rsidR="001E5B18" w:rsidRPr="001E5B18" w:rsidRDefault="001E5B18" w:rsidP="001E5B18">
            <w:pPr>
              <w:tabs>
                <w:tab w:val="left" w:pos="312"/>
                <w:tab w:val="left" w:pos="921"/>
                <w:tab w:val="left" w:pos="6513"/>
                <w:tab w:val="left" w:pos="8543"/>
                <w:tab w:val="left" w:pos="14730"/>
              </w:tabs>
              <w:suppressAutoHyphens w:val="0"/>
              <w:jc w:val="both"/>
              <w:rPr>
                <w:rFonts w:eastAsia="Times New Roman"/>
                <w:sz w:val="20"/>
                <w:szCs w:val="20"/>
                <w:lang w:eastAsia="ar-SA"/>
              </w:rPr>
            </w:pPr>
            <w:r w:rsidRPr="001E5B18">
              <w:rPr>
                <w:rFonts w:eastAsia="Times New Roman"/>
                <w:sz w:val="20"/>
                <w:szCs w:val="20"/>
                <w:lang w:eastAsia="ar-SA"/>
              </w:rPr>
              <w:t xml:space="preserve">- gniazdo samochodowe 12V i USB, </w:t>
            </w:r>
          </w:p>
          <w:p w14:paraId="7542CFD2"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niezależny układ ogrzewania i wentylacji umożliwiający ogrzewanie kabiny przy wyłączonym silniku,</w:t>
            </w:r>
          </w:p>
          <w:p w14:paraId="1F2BABB8"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lampy przeciwmgielne z przodu pojazdu,</w:t>
            </w:r>
          </w:p>
          <w:p w14:paraId="69677234"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wywietrznik dachowy,</w:t>
            </w:r>
          </w:p>
          <w:p w14:paraId="40953638"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klimatyzację,</w:t>
            </w:r>
          </w:p>
          <w:p w14:paraId="374DC974" w14:textId="77777777" w:rsidR="001E5B18" w:rsidRPr="001E5B18" w:rsidRDefault="001E5B18" w:rsidP="001E5B18">
            <w:pPr>
              <w:tabs>
                <w:tab w:val="left" w:pos="293"/>
              </w:tabs>
              <w:jc w:val="both"/>
              <w:rPr>
                <w:rFonts w:eastAsia="Times New Roman"/>
                <w:sz w:val="20"/>
                <w:szCs w:val="20"/>
                <w:lang w:eastAsia="ar-SA"/>
              </w:rPr>
            </w:pPr>
            <w:r w:rsidRPr="001E5B18">
              <w:rPr>
                <w:rFonts w:eastAsia="Times New Roman"/>
                <w:sz w:val="20"/>
                <w:szCs w:val="20"/>
                <w:lang w:eastAsia="ar-SA"/>
              </w:rPr>
              <w:t>- zewnętrzną osłonę przeciwsłoneczną,</w:t>
            </w:r>
          </w:p>
          <w:p w14:paraId="3E362914" w14:textId="77777777" w:rsidR="001E5B18" w:rsidRPr="001E5B18" w:rsidRDefault="001E5B18" w:rsidP="001E5B18">
            <w:pPr>
              <w:tabs>
                <w:tab w:val="left" w:pos="293"/>
              </w:tabs>
              <w:jc w:val="both"/>
              <w:rPr>
                <w:rFonts w:eastAsia="Times New Roman"/>
                <w:sz w:val="20"/>
                <w:szCs w:val="20"/>
                <w:lang w:eastAsia="ar-SA"/>
              </w:rPr>
            </w:pPr>
            <w:r w:rsidRPr="001E5B18">
              <w:rPr>
                <w:rFonts w:eastAsia="Times New Roman"/>
                <w:sz w:val="20"/>
                <w:szCs w:val="20"/>
                <w:lang w:eastAsia="ar-SA"/>
              </w:rPr>
              <w:t>- elektrycznie regulowane lusterka główne po stronie kierowcy i dowódcy,</w:t>
            </w:r>
          </w:p>
          <w:p w14:paraId="3ED2B81C" w14:textId="77777777" w:rsidR="001E5B18" w:rsidRPr="001E5B18" w:rsidRDefault="001E5B18" w:rsidP="001E5B18">
            <w:pPr>
              <w:tabs>
                <w:tab w:val="left" w:pos="293"/>
              </w:tabs>
              <w:jc w:val="both"/>
              <w:rPr>
                <w:rFonts w:eastAsia="Times New Roman"/>
                <w:sz w:val="20"/>
                <w:szCs w:val="20"/>
                <w:lang w:eastAsia="ar-SA"/>
              </w:rPr>
            </w:pPr>
            <w:r w:rsidRPr="001E5B18">
              <w:rPr>
                <w:rFonts w:eastAsia="Times New Roman"/>
                <w:sz w:val="20"/>
                <w:szCs w:val="20"/>
                <w:lang w:eastAsia="ar-SA"/>
              </w:rPr>
              <w:t xml:space="preserve">- lusterko </w:t>
            </w:r>
            <w:proofErr w:type="spellStart"/>
            <w:r w:rsidRPr="001E5B18">
              <w:rPr>
                <w:rFonts w:eastAsia="Times New Roman"/>
                <w:sz w:val="20"/>
                <w:szCs w:val="20"/>
                <w:lang w:eastAsia="ar-SA"/>
              </w:rPr>
              <w:t>rampowe</w:t>
            </w:r>
            <w:proofErr w:type="spellEnd"/>
            <w:r w:rsidRPr="001E5B18">
              <w:rPr>
                <w:rFonts w:eastAsia="Times New Roman"/>
                <w:sz w:val="20"/>
                <w:szCs w:val="20"/>
                <w:lang w:eastAsia="ar-SA"/>
              </w:rPr>
              <w:t xml:space="preserve"> - krawężnikowe z prawej strony,</w:t>
            </w:r>
          </w:p>
          <w:p w14:paraId="34EDEDD4"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lusterko - dojazdowe przednie,</w:t>
            </w:r>
          </w:p>
          <w:p w14:paraId="26C9A7D2"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lusterka główne zewnętrzne podgrzewane,</w:t>
            </w:r>
          </w:p>
          <w:p w14:paraId="2137F9E9" w14:textId="77777777" w:rsidR="001E5B18" w:rsidRPr="001E5B18" w:rsidRDefault="001E5B18" w:rsidP="001E5B18">
            <w:pPr>
              <w:tabs>
                <w:tab w:val="left" w:pos="293"/>
              </w:tabs>
              <w:jc w:val="both"/>
              <w:rPr>
                <w:rFonts w:eastAsia="Times New Roman"/>
                <w:sz w:val="20"/>
                <w:szCs w:val="20"/>
                <w:lang w:eastAsia="ar-SA"/>
              </w:rPr>
            </w:pPr>
            <w:r w:rsidRPr="001E5B18">
              <w:rPr>
                <w:rFonts w:eastAsia="Times New Roman"/>
                <w:sz w:val="20"/>
                <w:szCs w:val="20"/>
                <w:lang w:eastAsia="ar-SA"/>
              </w:rPr>
              <w:t>- elektrycznie sterowane szyby po stronie kierowcy i dowódcy,</w:t>
            </w:r>
          </w:p>
          <w:p w14:paraId="7B7B1238"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uchwyt do trzymania w tylnej części kabiny,</w:t>
            </w:r>
          </w:p>
          <w:p w14:paraId="3B76DF7C" w14:textId="7867A135" w:rsidR="001E5B18" w:rsidRPr="001E5B18" w:rsidRDefault="001E5B18" w:rsidP="005C0ED8">
            <w:pPr>
              <w:rPr>
                <w:rFonts w:eastAsia="Times New Roman"/>
                <w:sz w:val="20"/>
                <w:szCs w:val="20"/>
                <w:lang w:eastAsia="ar-SA"/>
              </w:rPr>
            </w:pPr>
            <w:r w:rsidRPr="001E5B18">
              <w:rPr>
                <w:rFonts w:eastAsia="Times New Roman"/>
                <w:sz w:val="20"/>
                <w:szCs w:val="20"/>
                <w:lang w:eastAsia="ar-SA"/>
              </w:rPr>
              <w:t>- za fotelami kierowcy i dowódcy skrzynia umożliwiającymi przechowywanie</w:t>
            </w:r>
            <w:r w:rsidR="005C0ED8">
              <w:rPr>
                <w:rFonts w:eastAsia="Times New Roman"/>
                <w:sz w:val="20"/>
                <w:szCs w:val="20"/>
                <w:lang w:eastAsia="ar-SA"/>
              </w:rPr>
              <w:t xml:space="preserve"> </w:t>
            </w:r>
            <w:r w:rsidRPr="001E5B18">
              <w:rPr>
                <w:rFonts w:eastAsia="Times New Roman"/>
                <w:sz w:val="20"/>
                <w:szCs w:val="20"/>
                <w:lang w:eastAsia="ar-SA"/>
              </w:rPr>
              <w:t xml:space="preserve">masek </w:t>
            </w:r>
            <w:r w:rsidRPr="001E5B18">
              <w:rPr>
                <w:rFonts w:eastAsia="Times New Roman"/>
                <w:sz w:val="20"/>
                <w:szCs w:val="20"/>
                <w:lang w:eastAsia="ar-SA"/>
              </w:rPr>
              <w:br/>
              <w:t xml:space="preserve">do aparatów powietrznych oraz innego sprzętu podręcznego </w:t>
            </w:r>
            <w:r w:rsidRPr="001E5B18">
              <w:rPr>
                <w:rFonts w:eastAsia="Times New Roman"/>
                <w:sz w:val="20"/>
                <w:szCs w:val="20"/>
                <w:lang w:eastAsia="ar-SA"/>
              </w:rPr>
              <w:lastRenderedPageBreak/>
              <w:t>strażaka, zabezpieczająca przed przemieszczaniem się sprzętu po kabinie,</w:t>
            </w:r>
          </w:p>
          <w:p w14:paraId="5A687CAD"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listwy LED zamontowane na dole każdych drzwi kabiny doświetlające stopnie wejściowe,</w:t>
            </w:r>
          </w:p>
          <w:p w14:paraId="7583D083" w14:textId="77777777" w:rsidR="001E5B18" w:rsidRPr="001E5B18" w:rsidRDefault="001E5B18" w:rsidP="001E5B18">
            <w:pPr>
              <w:shd w:val="clear" w:color="auto" w:fill="FFFFFF"/>
              <w:jc w:val="both"/>
              <w:rPr>
                <w:rFonts w:eastAsia="Times New Roman"/>
                <w:sz w:val="20"/>
                <w:szCs w:val="20"/>
                <w:lang w:eastAsia="ar-SA"/>
              </w:rPr>
            </w:pPr>
            <w:r w:rsidRPr="001E5B18">
              <w:rPr>
                <w:rFonts w:eastAsia="Times New Roman"/>
                <w:sz w:val="20"/>
                <w:szCs w:val="20"/>
                <w:lang w:eastAsia="ar-SA"/>
              </w:rPr>
              <w:t>- schowek pod siedziskami w tylnej części kabiny,</w:t>
            </w:r>
          </w:p>
          <w:p w14:paraId="5CE31F5C" w14:textId="77777777" w:rsidR="001E5B18" w:rsidRPr="001E5B18" w:rsidRDefault="001E5B18" w:rsidP="001E5B18">
            <w:pPr>
              <w:shd w:val="clear" w:color="auto" w:fill="FFFFFF"/>
              <w:jc w:val="both"/>
              <w:rPr>
                <w:rFonts w:eastAsia="Times New Roman"/>
                <w:sz w:val="20"/>
                <w:szCs w:val="20"/>
                <w:lang w:eastAsia="ar-SA"/>
              </w:rPr>
            </w:pPr>
            <w:r w:rsidRPr="001E5B18">
              <w:rPr>
                <w:rFonts w:eastAsia="Times New Roman"/>
                <w:sz w:val="20"/>
                <w:szCs w:val="20"/>
                <w:lang w:eastAsia="ar-SA"/>
              </w:rPr>
              <w:t xml:space="preserve">- fabryczny radioodtwarzacz z instalacją głośnikową , </w:t>
            </w:r>
          </w:p>
          <w:p w14:paraId="1036EA4F"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reflektor ręczny (szperacz) do oświetlenia numerów budynków,</w:t>
            </w:r>
          </w:p>
          <w:p w14:paraId="25C7A308" w14:textId="37081845" w:rsidR="001E5B18" w:rsidRPr="001E5B18" w:rsidRDefault="001E5B18" w:rsidP="005C0ED8">
            <w:pPr>
              <w:ind w:left="33" w:hanging="121"/>
              <w:rPr>
                <w:rFonts w:eastAsia="Times New Roman"/>
                <w:color w:val="FF0000"/>
                <w:sz w:val="20"/>
                <w:szCs w:val="20"/>
                <w:lang w:eastAsia="ar-SA"/>
              </w:rPr>
            </w:pPr>
            <w:r w:rsidRPr="001E5B18">
              <w:rPr>
                <w:rFonts w:eastAsia="Times New Roman"/>
                <w:sz w:val="20"/>
                <w:szCs w:val="20"/>
                <w:lang w:eastAsia="ar-SA"/>
              </w:rPr>
              <w:t xml:space="preserve">  -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w:t>
            </w:r>
            <w:proofErr w:type="spellStart"/>
            <w:r w:rsidRPr="001E5B18">
              <w:rPr>
                <w:rFonts w:eastAsia="Times New Roman"/>
                <w:sz w:val="20"/>
                <w:szCs w:val="20"/>
                <w:lang w:eastAsia="ar-SA"/>
              </w:rPr>
              <w:t>Dz.Urz</w:t>
            </w:r>
            <w:proofErr w:type="spellEnd"/>
            <w:r w:rsidRPr="001E5B18">
              <w:rPr>
                <w:rFonts w:eastAsia="Times New Roman"/>
                <w:sz w:val="20"/>
                <w:szCs w:val="20"/>
                <w:lang w:eastAsia="ar-SA"/>
              </w:rPr>
              <w:t xml:space="preserve">. KG PSP z 2019 r., poz.7) z zamontowanym dodatkowym głośnikiem zewnętrznym. Umiejscowienie radiotelefonu w kabinie pojazdu zostanie uzgodnione z Wykonawcą po wyborze oferty. W przedziale autopompy dodatkowy manipulator współpracujący z radiotelefonem przewoźnym umożliwiający prowadzenie korespondencji, zabezpieczony przed działaniem wody, wyposażony w wyłącznik. Samochód wyposażony w instalację antenową wraz z anteną na sprężynie. Radiotelefon zasilany oddzielną przetwornicą napięcia. Radiotelefon powinien być zaprogramowany na podstawie danych (obsady kanałowej) podanych w trakcie realizacji umowy przez zamawiającego. </w:t>
            </w:r>
          </w:p>
          <w:p w14:paraId="76C62492" w14:textId="77777777" w:rsidR="001E5B18" w:rsidRPr="001E5B18" w:rsidRDefault="001E5B18" w:rsidP="001E5B18">
            <w:pPr>
              <w:ind w:left="121" w:hanging="121"/>
              <w:jc w:val="both"/>
              <w:rPr>
                <w:rFonts w:eastAsia="Times New Roman"/>
                <w:sz w:val="20"/>
                <w:szCs w:val="20"/>
                <w:lang w:eastAsia="ar-SA"/>
              </w:rPr>
            </w:pPr>
            <w:r w:rsidRPr="001E5B18">
              <w:rPr>
                <w:rFonts w:eastAsia="Times New Roman"/>
                <w:sz w:val="20"/>
                <w:szCs w:val="20"/>
                <w:lang w:eastAsia="ar-SA"/>
              </w:rPr>
              <w:t>Kabina wyposażona dodatkowo:</w:t>
            </w:r>
          </w:p>
          <w:p w14:paraId="2A75FDDC"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uchwyty na cztery aparaty oddechowe umieszczone w oparciach siedzeń tylnych,</w:t>
            </w:r>
          </w:p>
          <w:p w14:paraId="0B98AE7A"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odblokowanie każdego aparatu indywidualnie,</w:t>
            </w:r>
          </w:p>
          <w:p w14:paraId="7B6A31B8"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dźwignia odblokowująca o konstrukcji uniemożliwiającej przypadkowe odblokowanie np. podczas hamowania.</w:t>
            </w:r>
          </w:p>
        </w:tc>
        <w:tc>
          <w:tcPr>
            <w:tcW w:w="5635" w:type="dxa"/>
          </w:tcPr>
          <w:p w14:paraId="340250E9" w14:textId="77777777" w:rsidR="001E5B18" w:rsidRPr="001E5B18" w:rsidRDefault="001E5B18" w:rsidP="001E5B18">
            <w:pPr>
              <w:jc w:val="both"/>
              <w:rPr>
                <w:rFonts w:eastAsia="Times New Roman"/>
                <w:b/>
                <w:sz w:val="20"/>
                <w:szCs w:val="20"/>
                <w:lang w:eastAsia="ar-SA"/>
              </w:rPr>
            </w:pPr>
          </w:p>
        </w:tc>
      </w:tr>
      <w:tr w:rsidR="001E5B18" w:rsidRPr="001E5B18" w14:paraId="49A1F2A5" w14:textId="77777777" w:rsidTr="00CA1994">
        <w:tc>
          <w:tcPr>
            <w:tcW w:w="846" w:type="dxa"/>
          </w:tcPr>
          <w:p w14:paraId="4E022440"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2.15</w:t>
            </w:r>
          </w:p>
        </w:tc>
        <w:tc>
          <w:tcPr>
            <w:tcW w:w="7513" w:type="dxa"/>
          </w:tcPr>
          <w:p w14:paraId="43359CC4"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Urządzenia kontrolne i sterujące, wymagane w kabinie kierowcy:</w:t>
            </w:r>
          </w:p>
          <w:p w14:paraId="7ACBEC28"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sygnalizacja otwarcia żaluzji skrytek i podestów,</w:t>
            </w:r>
          </w:p>
          <w:p w14:paraId="7C2FBC61" w14:textId="77777777" w:rsidR="001E5B18" w:rsidRPr="001E5B18" w:rsidRDefault="001E5B18" w:rsidP="008752D2">
            <w:pPr>
              <w:rPr>
                <w:rFonts w:eastAsia="Times New Roman"/>
                <w:sz w:val="20"/>
                <w:szCs w:val="20"/>
                <w:lang w:eastAsia="ar-SA"/>
              </w:rPr>
            </w:pPr>
            <w:r w:rsidRPr="001E5B18">
              <w:rPr>
                <w:rFonts w:eastAsia="Times New Roman"/>
                <w:sz w:val="20"/>
                <w:szCs w:val="20"/>
                <w:lang w:eastAsia="ar-SA"/>
              </w:rPr>
              <w:t>- sygnalizacja informująca o wysunięciu masztu oświetleniowego,</w:t>
            </w:r>
          </w:p>
          <w:p w14:paraId="4E5ACD33"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sygnalizacja załączonego gniazda ładowania,</w:t>
            </w:r>
          </w:p>
          <w:p w14:paraId="0C7EF007"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główny wyłącznik oświetlenia skrytek,</w:t>
            </w:r>
          </w:p>
          <w:p w14:paraId="7CCAEF7E"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 sterowanie zraszaczami,  </w:t>
            </w:r>
          </w:p>
          <w:p w14:paraId="1052A266"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sterowanie niezależnym ogrzewaniem kabiny i przedziału  pracy autopompy,</w:t>
            </w:r>
          </w:p>
          <w:p w14:paraId="4D2CCCA4"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kontrolka włączenia autopompy,</w:t>
            </w:r>
          </w:p>
          <w:p w14:paraId="4AB38226"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wskaźnik lub kontrolka temperatury autopompy,</w:t>
            </w:r>
          </w:p>
          <w:p w14:paraId="6394CC16"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wskaźnik poziomu wody w zbiorniku,</w:t>
            </w:r>
          </w:p>
          <w:p w14:paraId="5E66517D"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wskaźnik poziomu środka pianotwórczego w zbiorniku,</w:t>
            </w:r>
          </w:p>
          <w:p w14:paraId="16511F06"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wskaźnik niskiego ciśnienia,</w:t>
            </w:r>
          </w:p>
          <w:p w14:paraId="411FF143"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załączanie oraz rozłączanie przystawki autopompy,</w:t>
            </w:r>
          </w:p>
          <w:p w14:paraId="01776725"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sterowanie falą świetlną.</w:t>
            </w:r>
          </w:p>
        </w:tc>
        <w:tc>
          <w:tcPr>
            <w:tcW w:w="5635" w:type="dxa"/>
          </w:tcPr>
          <w:p w14:paraId="5CBC94B6" w14:textId="77777777" w:rsidR="001E5B18" w:rsidRPr="001E5B18" w:rsidRDefault="001E5B18" w:rsidP="001E5B18">
            <w:pPr>
              <w:jc w:val="both"/>
              <w:rPr>
                <w:rFonts w:eastAsia="Times New Roman"/>
                <w:b/>
                <w:sz w:val="20"/>
                <w:szCs w:val="20"/>
                <w:lang w:eastAsia="ar-SA"/>
              </w:rPr>
            </w:pPr>
          </w:p>
        </w:tc>
      </w:tr>
      <w:tr w:rsidR="001E5B18" w:rsidRPr="001E5B18" w14:paraId="5D17D023" w14:textId="77777777" w:rsidTr="00CA1994">
        <w:tc>
          <w:tcPr>
            <w:tcW w:w="846" w:type="dxa"/>
          </w:tcPr>
          <w:p w14:paraId="64E671CA"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2.16</w:t>
            </w:r>
          </w:p>
        </w:tc>
        <w:tc>
          <w:tcPr>
            <w:tcW w:w="7513" w:type="dxa"/>
          </w:tcPr>
          <w:p w14:paraId="77A84804" w14:textId="4C97E263" w:rsidR="001E5B18" w:rsidRPr="001E5B18" w:rsidRDefault="001E5B18" w:rsidP="005C0ED8">
            <w:pPr>
              <w:rPr>
                <w:rFonts w:eastAsia="Times New Roman"/>
                <w:sz w:val="20"/>
                <w:szCs w:val="20"/>
                <w:lang w:eastAsia="ar-SA"/>
              </w:rPr>
            </w:pPr>
            <w:r w:rsidRPr="001E5B18">
              <w:rPr>
                <w:rFonts w:eastAsia="Times New Roman"/>
                <w:sz w:val="20"/>
                <w:szCs w:val="20"/>
                <w:lang w:eastAsia="ar-SA"/>
              </w:rPr>
              <w:t>Fotele muszą być wyposażone w trzypunktowe bezwładnościowe pasy bezpieczeństwa, siedzenia pokryte materiałem łatwo zmywalnym, odpornym na rozdarcie i ścieranie oraz w zagłówki. Fotel dla kierowcy z regulacją wysokości, odległości i pochylenia oparcia.</w:t>
            </w:r>
          </w:p>
        </w:tc>
        <w:tc>
          <w:tcPr>
            <w:tcW w:w="5635" w:type="dxa"/>
          </w:tcPr>
          <w:p w14:paraId="0DDFC867" w14:textId="77777777" w:rsidR="001E5B18" w:rsidRPr="001E5B18" w:rsidRDefault="001E5B18" w:rsidP="001E5B18">
            <w:pPr>
              <w:jc w:val="both"/>
              <w:rPr>
                <w:rFonts w:eastAsia="Times New Roman"/>
                <w:b/>
                <w:sz w:val="20"/>
                <w:szCs w:val="20"/>
                <w:lang w:eastAsia="ar-SA"/>
              </w:rPr>
            </w:pPr>
          </w:p>
        </w:tc>
      </w:tr>
      <w:tr w:rsidR="001E5B18" w:rsidRPr="001E5B18" w14:paraId="4A80DA6E" w14:textId="77777777" w:rsidTr="00CA1994">
        <w:tc>
          <w:tcPr>
            <w:tcW w:w="846" w:type="dxa"/>
          </w:tcPr>
          <w:p w14:paraId="7598BBC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2.17</w:t>
            </w:r>
          </w:p>
        </w:tc>
        <w:tc>
          <w:tcPr>
            <w:tcW w:w="7513" w:type="dxa"/>
          </w:tcPr>
          <w:p w14:paraId="7F69E004" w14:textId="79D4C934" w:rsidR="001E5B18" w:rsidRPr="001E5B18" w:rsidRDefault="001E5B18" w:rsidP="005C0ED8">
            <w:pPr>
              <w:rPr>
                <w:rFonts w:eastAsia="Times New Roman"/>
                <w:sz w:val="20"/>
                <w:szCs w:val="20"/>
                <w:lang w:eastAsia="ar-SA"/>
              </w:rPr>
            </w:pPr>
            <w:r w:rsidRPr="001E5B18">
              <w:rPr>
                <w:rFonts w:eastAsia="Times New Roman"/>
                <w:sz w:val="20"/>
                <w:szCs w:val="20"/>
                <w:lang w:eastAsia="ar-SA"/>
              </w:rPr>
              <w:t xml:space="preserve">Instalacja elektryczna jednoprzewodowa 24 V, z biegunem ujemnym na masie lub dwuprzewodowa w zabudowie z tworzywa sztucznego. Instalacja elektryczna wyposażona w główny wyłącznik prądu, bez odłączania urządzeń, które wymagają stałego zasilania (np. ładowarki latarek i radiotelefony). Zabezpieczenie przed nadmiernym rozładowaniem akumulatorów. Moc alternatora i </w:t>
            </w:r>
            <w:r w:rsidRPr="001E5B18">
              <w:rPr>
                <w:rFonts w:eastAsia="Times New Roman"/>
                <w:sz w:val="20"/>
                <w:szCs w:val="20"/>
                <w:lang w:eastAsia="ar-SA"/>
              </w:rPr>
              <w:lastRenderedPageBreak/>
              <w:t>pojemność akumulatorów musi zapewniać pełne zapotrzebowanie na energię elektryczną przy ich maksymalnym obciążeniu.</w:t>
            </w:r>
          </w:p>
        </w:tc>
        <w:tc>
          <w:tcPr>
            <w:tcW w:w="5635" w:type="dxa"/>
          </w:tcPr>
          <w:p w14:paraId="1BC40858" w14:textId="77777777" w:rsidR="001E5B18" w:rsidRPr="001E5B18" w:rsidRDefault="001E5B18" w:rsidP="001E5B18">
            <w:pPr>
              <w:jc w:val="both"/>
              <w:rPr>
                <w:rFonts w:eastAsia="Times New Roman"/>
                <w:b/>
                <w:sz w:val="20"/>
                <w:szCs w:val="20"/>
                <w:lang w:eastAsia="ar-SA"/>
              </w:rPr>
            </w:pPr>
          </w:p>
        </w:tc>
      </w:tr>
      <w:tr w:rsidR="001E5B18" w:rsidRPr="001E5B18" w14:paraId="4A3D8691" w14:textId="77777777" w:rsidTr="00CA1994">
        <w:tc>
          <w:tcPr>
            <w:tcW w:w="846" w:type="dxa"/>
          </w:tcPr>
          <w:p w14:paraId="4C488C3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2.18</w:t>
            </w:r>
          </w:p>
        </w:tc>
        <w:tc>
          <w:tcPr>
            <w:tcW w:w="7513" w:type="dxa"/>
          </w:tcPr>
          <w:p w14:paraId="16382D84"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Pojazd musi być wyposażony w urządzenie zabezpieczające akumulatory przed ich nadmiernym  rozładowaniem, uniemożliwiającym rozruch silnika.</w:t>
            </w:r>
          </w:p>
        </w:tc>
        <w:tc>
          <w:tcPr>
            <w:tcW w:w="5635" w:type="dxa"/>
          </w:tcPr>
          <w:p w14:paraId="0436ED62" w14:textId="77777777" w:rsidR="001E5B18" w:rsidRPr="001E5B18" w:rsidRDefault="001E5B18" w:rsidP="001E5B18">
            <w:pPr>
              <w:jc w:val="both"/>
              <w:rPr>
                <w:rFonts w:eastAsia="Times New Roman"/>
                <w:b/>
                <w:sz w:val="20"/>
                <w:szCs w:val="20"/>
                <w:lang w:eastAsia="ar-SA"/>
              </w:rPr>
            </w:pPr>
          </w:p>
        </w:tc>
      </w:tr>
      <w:tr w:rsidR="001E5B18" w:rsidRPr="001E5B18" w14:paraId="05E86EB0" w14:textId="77777777" w:rsidTr="00CA1994">
        <w:tc>
          <w:tcPr>
            <w:tcW w:w="846" w:type="dxa"/>
          </w:tcPr>
          <w:p w14:paraId="35604AD5"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2.19</w:t>
            </w:r>
          </w:p>
        </w:tc>
        <w:tc>
          <w:tcPr>
            <w:tcW w:w="7513" w:type="dxa"/>
          </w:tcPr>
          <w:p w14:paraId="4A23A545"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5635" w:type="dxa"/>
          </w:tcPr>
          <w:p w14:paraId="54882461" w14:textId="77777777" w:rsidR="001E5B18" w:rsidRPr="001E5B18" w:rsidRDefault="001E5B18" w:rsidP="001E5B18">
            <w:pPr>
              <w:jc w:val="both"/>
              <w:rPr>
                <w:rFonts w:eastAsia="Times New Roman"/>
                <w:b/>
                <w:sz w:val="20"/>
                <w:szCs w:val="20"/>
                <w:lang w:eastAsia="ar-SA"/>
              </w:rPr>
            </w:pPr>
          </w:p>
        </w:tc>
      </w:tr>
      <w:tr w:rsidR="001E5B18" w:rsidRPr="001E5B18" w14:paraId="612858B2" w14:textId="77777777" w:rsidTr="00CA1994">
        <w:tc>
          <w:tcPr>
            <w:tcW w:w="846" w:type="dxa"/>
          </w:tcPr>
          <w:p w14:paraId="40EB1A6C"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2.20</w:t>
            </w:r>
          </w:p>
        </w:tc>
        <w:tc>
          <w:tcPr>
            <w:tcW w:w="7513" w:type="dxa"/>
          </w:tcPr>
          <w:p w14:paraId="16617BD3" w14:textId="576B5AD1" w:rsidR="001E5B18" w:rsidRPr="001E5B18" w:rsidRDefault="001E5B18" w:rsidP="005C0ED8">
            <w:pPr>
              <w:rPr>
                <w:rFonts w:eastAsia="Times New Roman"/>
                <w:sz w:val="20"/>
                <w:szCs w:val="20"/>
                <w:lang w:eastAsia="ar-SA"/>
              </w:rPr>
            </w:pPr>
            <w:r w:rsidRPr="001E5B18">
              <w:rPr>
                <w:rFonts w:eastAsia="Times New Roman"/>
                <w:sz w:val="20"/>
                <w:szCs w:val="20"/>
                <w:lang w:eastAsia="ar-SA"/>
              </w:rPr>
              <w:t>Instalacja pneumatyczna pojazdu musi zapewniać możliwość wyjazdu w ciągu 60 s 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 momencie uruchamiania pojazdu, umieszczone po lewej stronie samochodu w pobliżu drzwi kierowcy (w kabinie kierowcy świetlna i dźwiękowa sygnalizacja podłączenia do zewnętrznego źródła). Przewód nie może być na stałe połączony z instalacją.</w:t>
            </w:r>
          </w:p>
        </w:tc>
        <w:tc>
          <w:tcPr>
            <w:tcW w:w="5635" w:type="dxa"/>
          </w:tcPr>
          <w:p w14:paraId="34D81848" w14:textId="77777777" w:rsidR="001E5B18" w:rsidRPr="001E5B18" w:rsidRDefault="001E5B18" w:rsidP="001E5B18">
            <w:pPr>
              <w:jc w:val="both"/>
              <w:rPr>
                <w:rFonts w:eastAsia="Times New Roman"/>
                <w:b/>
                <w:sz w:val="20"/>
                <w:szCs w:val="20"/>
                <w:lang w:eastAsia="ar-SA"/>
              </w:rPr>
            </w:pPr>
          </w:p>
        </w:tc>
      </w:tr>
      <w:tr w:rsidR="001E5B18" w:rsidRPr="001E5B18" w14:paraId="7305FEA5" w14:textId="77777777" w:rsidTr="00CA1994">
        <w:tc>
          <w:tcPr>
            <w:tcW w:w="846" w:type="dxa"/>
          </w:tcPr>
          <w:p w14:paraId="63DF9CF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2.21</w:t>
            </w:r>
          </w:p>
        </w:tc>
        <w:tc>
          <w:tcPr>
            <w:tcW w:w="7513" w:type="dxa"/>
          </w:tcPr>
          <w:p w14:paraId="1496D7E7"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Pojazd wyposażony w dodatkowy sygnał pneumatyczny, włączany dwoma niezależnymi włącznikami z miejsca kierowcy oraz dowódcy.</w:t>
            </w:r>
          </w:p>
        </w:tc>
        <w:tc>
          <w:tcPr>
            <w:tcW w:w="5635" w:type="dxa"/>
          </w:tcPr>
          <w:p w14:paraId="79E576A8" w14:textId="77777777" w:rsidR="001E5B18" w:rsidRPr="001E5B18" w:rsidRDefault="001E5B18" w:rsidP="001E5B18">
            <w:pPr>
              <w:jc w:val="both"/>
              <w:rPr>
                <w:rFonts w:eastAsia="Times New Roman"/>
                <w:b/>
                <w:sz w:val="20"/>
                <w:szCs w:val="20"/>
                <w:lang w:eastAsia="ar-SA"/>
              </w:rPr>
            </w:pPr>
          </w:p>
        </w:tc>
      </w:tr>
      <w:tr w:rsidR="001E5B18" w:rsidRPr="001E5B18" w14:paraId="344E02C9" w14:textId="77777777" w:rsidTr="001E5B18">
        <w:tc>
          <w:tcPr>
            <w:tcW w:w="846" w:type="dxa"/>
          </w:tcPr>
          <w:p w14:paraId="4806E445"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2.22</w:t>
            </w:r>
          </w:p>
        </w:tc>
        <w:tc>
          <w:tcPr>
            <w:tcW w:w="7513" w:type="dxa"/>
            <w:shd w:val="clear" w:color="auto" w:fill="FFFFFF"/>
          </w:tcPr>
          <w:p w14:paraId="4B700D4C"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Pojazd musi być wyposażony w sygnalizację świetlną i dźwiękową włączonego biegu wstecznego. Jako sygnalizację świetlną dopuszcza się  światło cofania. Dźwiękowy sygnał ostrzegawczy powinien mieć natężenie co najmniej 80 </w:t>
            </w:r>
            <w:proofErr w:type="spellStart"/>
            <w:r w:rsidRPr="001E5B18">
              <w:rPr>
                <w:rFonts w:eastAsia="Times New Roman"/>
                <w:sz w:val="20"/>
                <w:szCs w:val="20"/>
                <w:lang w:eastAsia="ar-SA"/>
              </w:rPr>
              <w:t>dB</w:t>
            </w:r>
            <w:proofErr w:type="spellEnd"/>
            <w:r w:rsidRPr="001E5B18">
              <w:rPr>
                <w:rFonts w:eastAsia="Times New Roman"/>
                <w:sz w:val="20"/>
                <w:szCs w:val="20"/>
                <w:lang w:eastAsia="ar-SA"/>
              </w:rPr>
              <w:t xml:space="preserve"> (A). Pojazd wyposażony dodatkowo w lampy LED zainstalowane za przednią osią (strona lewa i prawa przy stopniach przedziału załogi ) oraz tylną osią (strona lewa i prawa) oświetlające obszar wokół pojazdu podczas cofania, załączane automatycznie podczas aktywacji biegu wstecznego, dodatkowy włącznik w kabinie umożliwiający włączenie oświetlenia w czasie postoju.</w:t>
            </w:r>
          </w:p>
        </w:tc>
        <w:tc>
          <w:tcPr>
            <w:tcW w:w="5635" w:type="dxa"/>
          </w:tcPr>
          <w:p w14:paraId="24BAFB78" w14:textId="77777777" w:rsidR="001E5B18" w:rsidRPr="001E5B18" w:rsidRDefault="001E5B18" w:rsidP="001E5B18">
            <w:pPr>
              <w:jc w:val="both"/>
              <w:rPr>
                <w:rFonts w:eastAsia="Times New Roman"/>
                <w:b/>
                <w:sz w:val="20"/>
                <w:szCs w:val="20"/>
                <w:lang w:eastAsia="ar-SA"/>
              </w:rPr>
            </w:pPr>
          </w:p>
        </w:tc>
      </w:tr>
      <w:tr w:rsidR="001E5B18" w:rsidRPr="001E5B18" w14:paraId="03B09D9E" w14:textId="77777777" w:rsidTr="00CA1994">
        <w:tc>
          <w:tcPr>
            <w:tcW w:w="846" w:type="dxa"/>
          </w:tcPr>
          <w:p w14:paraId="2FCDAAD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2.23</w:t>
            </w:r>
          </w:p>
        </w:tc>
        <w:tc>
          <w:tcPr>
            <w:tcW w:w="7513" w:type="dxa"/>
          </w:tcPr>
          <w:p w14:paraId="001FE170"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Wymagana kolorystyka: </w:t>
            </w:r>
          </w:p>
          <w:p w14:paraId="6218254E" w14:textId="77777777" w:rsidR="001E5B18" w:rsidRPr="001E5B18" w:rsidRDefault="001E5B18" w:rsidP="001E5B18">
            <w:pPr>
              <w:suppressAutoHyphens w:val="0"/>
              <w:jc w:val="both"/>
              <w:rPr>
                <w:rFonts w:eastAsia="Times New Roman"/>
                <w:sz w:val="20"/>
                <w:szCs w:val="20"/>
                <w:lang w:eastAsia="ar-SA"/>
              </w:rPr>
            </w:pPr>
            <w:r w:rsidRPr="001E5B18">
              <w:rPr>
                <w:rFonts w:eastAsia="Times New Roman"/>
                <w:sz w:val="20"/>
                <w:szCs w:val="20"/>
                <w:lang w:eastAsia="ar-SA"/>
              </w:rPr>
              <w:t>- elementy podwozia – czarne, ciemnoszare,</w:t>
            </w:r>
          </w:p>
          <w:p w14:paraId="535C1434"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 błotniki i zderzaki – białe, </w:t>
            </w:r>
          </w:p>
          <w:p w14:paraId="0E7FE237"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kabina, zabudowa – czerwony RAL 3000,</w:t>
            </w:r>
          </w:p>
          <w:p w14:paraId="5B160ADB"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żaluzje skrytek w kolorze naturalnego aluminium.</w:t>
            </w:r>
          </w:p>
        </w:tc>
        <w:tc>
          <w:tcPr>
            <w:tcW w:w="5635" w:type="dxa"/>
          </w:tcPr>
          <w:p w14:paraId="77AB5A35" w14:textId="77777777" w:rsidR="001E5B18" w:rsidRPr="001E5B18" w:rsidRDefault="001E5B18" w:rsidP="001E5B18">
            <w:pPr>
              <w:jc w:val="both"/>
              <w:rPr>
                <w:rFonts w:eastAsia="Times New Roman"/>
                <w:b/>
                <w:sz w:val="20"/>
                <w:szCs w:val="20"/>
                <w:lang w:eastAsia="ar-SA"/>
              </w:rPr>
            </w:pPr>
          </w:p>
        </w:tc>
      </w:tr>
      <w:tr w:rsidR="001E5B18" w:rsidRPr="001E5B18" w14:paraId="54B885A3" w14:textId="77777777" w:rsidTr="00CA1994">
        <w:tc>
          <w:tcPr>
            <w:tcW w:w="846" w:type="dxa"/>
          </w:tcPr>
          <w:p w14:paraId="299B5B57"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2.24</w:t>
            </w:r>
          </w:p>
        </w:tc>
        <w:tc>
          <w:tcPr>
            <w:tcW w:w="7513" w:type="dxa"/>
          </w:tcPr>
          <w:p w14:paraId="480BE123"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Wylot spalin nie może być skierowany na stanowiska obsługi poszczególnych urządzeń pojazdu. Wylot spalin musi być wyprowadzony na 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5635" w:type="dxa"/>
          </w:tcPr>
          <w:p w14:paraId="0AC8CEF7" w14:textId="77777777" w:rsidR="001E5B18" w:rsidRPr="001E5B18" w:rsidRDefault="001E5B18" w:rsidP="001E5B18">
            <w:pPr>
              <w:jc w:val="both"/>
              <w:rPr>
                <w:rFonts w:eastAsia="Times New Roman"/>
                <w:b/>
                <w:sz w:val="20"/>
                <w:szCs w:val="20"/>
                <w:lang w:eastAsia="ar-SA"/>
              </w:rPr>
            </w:pPr>
          </w:p>
        </w:tc>
      </w:tr>
      <w:tr w:rsidR="001E5B18" w:rsidRPr="001E5B18" w14:paraId="277AF1C7" w14:textId="77777777" w:rsidTr="00CA1994">
        <w:tc>
          <w:tcPr>
            <w:tcW w:w="846" w:type="dxa"/>
          </w:tcPr>
          <w:p w14:paraId="45EBA8FD"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2.25</w:t>
            </w:r>
          </w:p>
        </w:tc>
        <w:tc>
          <w:tcPr>
            <w:tcW w:w="7513" w:type="dxa"/>
          </w:tcPr>
          <w:p w14:paraId="7CBEC587"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Wszelkie funkcje wszystkich układów i urządzeń pojazdu muszą zachowywać swoje właściwości pracy w temperaturach otoczenia od –25°C do +</w:t>
            </w:r>
            <w:smartTag w:uri="urn:schemas-microsoft-com:office:smarttags" w:element="metricconverter">
              <w:smartTagPr>
                <w:attr w:name="ProductID" w:val="50ﾰC"/>
              </w:smartTagPr>
              <w:r w:rsidRPr="001E5B18">
                <w:rPr>
                  <w:rFonts w:eastAsia="Times New Roman"/>
                  <w:sz w:val="20"/>
                  <w:szCs w:val="20"/>
                  <w:lang w:eastAsia="ar-SA"/>
                </w:rPr>
                <w:t>50°C</w:t>
              </w:r>
            </w:smartTag>
            <w:r w:rsidRPr="001E5B18">
              <w:rPr>
                <w:rFonts w:eastAsia="Times New Roman"/>
                <w:sz w:val="20"/>
                <w:szCs w:val="20"/>
                <w:lang w:eastAsia="ar-SA"/>
              </w:rPr>
              <w:t>.</w:t>
            </w:r>
          </w:p>
        </w:tc>
        <w:tc>
          <w:tcPr>
            <w:tcW w:w="5635" w:type="dxa"/>
          </w:tcPr>
          <w:p w14:paraId="3DACC128" w14:textId="77777777" w:rsidR="001E5B18" w:rsidRPr="001E5B18" w:rsidRDefault="001E5B18" w:rsidP="001E5B18">
            <w:pPr>
              <w:jc w:val="both"/>
              <w:rPr>
                <w:rFonts w:eastAsia="Times New Roman"/>
                <w:b/>
                <w:sz w:val="20"/>
                <w:szCs w:val="20"/>
                <w:lang w:eastAsia="ar-SA"/>
              </w:rPr>
            </w:pPr>
          </w:p>
        </w:tc>
      </w:tr>
      <w:tr w:rsidR="001E5B18" w:rsidRPr="001E5B18" w14:paraId="59A7788B" w14:textId="77777777" w:rsidTr="00CA1994">
        <w:tc>
          <w:tcPr>
            <w:tcW w:w="846" w:type="dxa"/>
          </w:tcPr>
          <w:p w14:paraId="329A1564"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2.26</w:t>
            </w:r>
          </w:p>
        </w:tc>
        <w:tc>
          <w:tcPr>
            <w:tcW w:w="7513" w:type="dxa"/>
          </w:tcPr>
          <w:p w14:paraId="5C337CB6"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Pojemność zbiornika paliwa, musi zapewniać przejazd co najmniej </w:t>
            </w:r>
            <w:smartTag w:uri="urn:schemas-microsoft-com:office:smarttags" w:element="metricconverter">
              <w:smartTagPr>
                <w:attr w:name="ProductID" w:val="300 km"/>
              </w:smartTagPr>
              <w:r w:rsidRPr="001E5B18">
                <w:rPr>
                  <w:rFonts w:eastAsia="Times New Roman"/>
                  <w:sz w:val="20"/>
                  <w:szCs w:val="20"/>
                  <w:lang w:eastAsia="ar-SA"/>
                </w:rPr>
                <w:t>300 km</w:t>
              </w:r>
            </w:smartTag>
            <w:r w:rsidRPr="001E5B18">
              <w:rPr>
                <w:rFonts w:eastAsia="Times New Roman"/>
                <w:sz w:val="20"/>
                <w:szCs w:val="20"/>
                <w:lang w:eastAsia="ar-SA"/>
              </w:rPr>
              <w:t xml:space="preserve"> lub 4-godzinną pracę autopompy. Zbiornik </w:t>
            </w:r>
            <w:r w:rsidRPr="001E5B18">
              <w:rPr>
                <w:rFonts w:eastAsia="Times New Roman"/>
                <w:sz w:val="20"/>
                <w:szCs w:val="20"/>
                <w:lang w:eastAsia="ar-SA"/>
              </w:rPr>
              <w:lastRenderedPageBreak/>
              <w:t xml:space="preserve">paliwa oraz płynu </w:t>
            </w:r>
            <w:proofErr w:type="spellStart"/>
            <w:r w:rsidRPr="001E5B18">
              <w:rPr>
                <w:rFonts w:eastAsia="Times New Roman"/>
                <w:sz w:val="20"/>
                <w:szCs w:val="20"/>
                <w:lang w:eastAsia="ar-SA"/>
              </w:rPr>
              <w:t>adblue</w:t>
            </w:r>
            <w:proofErr w:type="spellEnd"/>
            <w:r w:rsidRPr="001E5B18">
              <w:rPr>
                <w:rFonts w:eastAsia="Times New Roman"/>
                <w:sz w:val="20"/>
                <w:szCs w:val="20"/>
                <w:lang w:eastAsia="ar-SA"/>
              </w:rPr>
              <w:t xml:space="preserve"> napełniony do pełna w dniu odbioru samochodu. Zbiornik paliwa musi być zabudowany.</w:t>
            </w:r>
          </w:p>
        </w:tc>
        <w:tc>
          <w:tcPr>
            <w:tcW w:w="5635" w:type="dxa"/>
          </w:tcPr>
          <w:p w14:paraId="3E4434B9" w14:textId="77777777" w:rsidR="001E5B18" w:rsidRPr="001E5B18" w:rsidRDefault="001E5B18" w:rsidP="001E5B18">
            <w:pPr>
              <w:jc w:val="both"/>
              <w:rPr>
                <w:rFonts w:eastAsia="Times New Roman"/>
                <w:b/>
                <w:sz w:val="20"/>
                <w:szCs w:val="20"/>
                <w:lang w:eastAsia="ar-SA"/>
              </w:rPr>
            </w:pPr>
          </w:p>
        </w:tc>
      </w:tr>
      <w:tr w:rsidR="001E5B18" w:rsidRPr="001E5B18" w14:paraId="3F0326E0" w14:textId="77777777" w:rsidTr="00CA1994">
        <w:tc>
          <w:tcPr>
            <w:tcW w:w="846" w:type="dxa"/>
          </w:tcPr>
          <w:p w14:paraId="08C85673" w14:textId="77777777" w:rsidR="001E5B18" w:rsidRPr="001E5B18" w:rsidRDefault="001E5B18" w:rsidP="001E5B18">
            <w:pPr>
              <w:jc w:val="center"/>
              <w:rPr>
                <w:rFonts w:eastAsia="Times New Roman"/>
                <w:sz w:val="20"/>
                <w:szCs w:val="20"/>
                <w:lang w:eastAsia="ar-SA"/>
              </w:rPr>
            </w:pPr>
            <w:r w:rsidRPr="001E5B18">
              <w:rPr>
                <w:rFonts w:eastAsia="Times New Roman"/>
                <w:sz w:val="20"/>
                <w:szCs w:val="20"/>
                <w:lang w:eastAsia="ar-SA"/>
              </w:rPr>
              <w:t>2.27</w:t>
            </w:r>
          </w:p>
        </w:tc>
        <w:tc>
          <w:tcPr>
            <w:tcW w:w="7513" w:type="dxa"/>
          </w:tcPr>
          <w:p w14:paraId="08A9271D" w14:textId="153F03C3" w:rsidR="001E5B18" w:rsidRPr="001E5B18" w:rsidRDefault="001E5B18" w:rsidP="005C0ED8">
            <w:pPr>
              <w:shd w:val="clear" w:color="auto" w:fill="FFFFFF"/>
              <w:suppressAutoHyphens w:val="0"/>
              <w:autoSpaceDE w:val="0"/>
              <w:adjustRightInd w:val="0"/>
              <w:spacing w:before="20" w:after="20"/>
              <w:rPr>
                <w:rFonts w:eastAsia="Times New Roman"/>
                <w:lang w:eastAsia="pl-PL"/>
              </w:rPr>
            </w:pPr>
            <w:r w:rsidRPr="001E5B18">
              <w:rPr>
                <w:rFonts w:eastAsia="Times New Roman"/>
                <w:sz w:val="20"/>
                <w:szCs w:val="20"/>
                <w:lang w:eastAsia="ar-SA"/>
              </w:rPr>
              <w:t xml:space="preserve">Wykonywanie codziennych czynności obsługowych silnika musi być możliwe bez podnoszenia kabiny. Silnik pojazdu musi być przystosowany do ciągłej pracy, </w:t>
            </w:r>
            <w:r w:rsidRPr="001E5B18">
              <w:rPr>
                <w:rFonts w:eastAsia="Times New Roman"/>
                <w:sz w:val="20"/>
                <w:szCs w:val="20"/>
                <w:lang w:eastAsia="ar-SA"/>
              </w:rPr>
              <w:br/>
              <w:t>bez uzupełniania cieczy chłodzącej, oleju oraz przekraczania dopuszczalnych parametrów pracy określonych przez producenta, w czasie minimum 4 godzin podczas postoju. Przystawka odbioru mocy przystosowana do długiej pracy, z sygnalizacją włączenia w kabinie kierowcy.</w:t>
            </w:r>
          </w:p>
        </w:tc>
        <w:tc>
          <w:tcPr>
            <w:tcW w:w="5635" w:type="dxa"/>
          </w:tcPr>
          <w:p w14:paraId="5C4E32E3" w14:textId="77777777" w:rsidR="001E5B18" w:rsidRPr="001E5B18" w:rsidRDefault="001E5B18" w:rsidP="001E5B18">
            <w:pPr>
              <w:jc w:val="both"/>
              <w:rPr>
                <w:rFonts w:eastAsia="Times New Roman"/>
                <w:b/>
                <w:sz w:val="20"/>
                <w:szCs w:val="20"/>
                <w:lang w:eastAsia="ar-SA"/>
              </w:rPr>
            </w:pPr>
          </w:p>
        </w:tc>
      </w:tr>
      <w:tr w:rsidR="001E5B18" w:rsidRPr="001E5B18" w14:paraId="415C5DCD" w14:textId="77777777" w:rsidTr="00CA1994">
        <w:tc>
          <w:tcPr>
            <w:tcW w:w="846" w:type="dxa"/>
          </w:tcPr>
          <w:p w14:paraId="76F7353D"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2.28</w:t>
            </w:r>
          </w:p>
        </w:tc>
        <w:tc>
          <w:tcPr>
            <w:tcW w:w="7513" w:type="dxa"/>
          </w:tcPr>
          <w:p w14:paraId="04C26B83"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Pojazd wyposażony w:</w:t>
            </w:r>
          </w:p>
          <w:p w14:paraId="31A327EE"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zaczep holowniczy z przodu pojazdu umożliwiający odholowanie pojazdu,</w:t>
            </w:r>
          </w:p>
          <w:p w14:paraId="5B3F96CC"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 zaczepy typu szekla z przodu pojazdu 2 szt. i tyłu pojazdu 2szt., każdy z zaczepów musi wytrzymać obciążenie min. 100 </w:t>
            </w:r>
            <w:proofErr w:type="spellStart"/>
            <w:r w:rsidRPr="001E5B18">
              <w:rPr>
                <w:rFonts w:eastAsia="Times New Roman"/>
                <w:sz w:val="20"/>
                <w:szCs w:val="20"/>
                <w:lang w:eastAsia="ar-SA"/>
              </w:rPr>
              <w:t>kN</w:t>
            </w:r>
            <w:proofErr w:type="spellEnd"/>
            <w:r w:rsidRPr="001E5B18">
              <w:rPr>
                <w:rFonts w:eastAsia="Times New Roman"/>
                <w:sz w:val="20"/>
                <w:szCs w:val="20"/>
                <w:lang w:eastAsia="ar-SA"/>
              </w:rPr>
              <w:t xml:space="preserve"> służące do mocowania lin lub wyciągania pojazdu,</w:t>
            </w:r>
          </w:p>
          <w:p w14:paraId="3188F8EF"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tylny zaczep holowniczy, gniazdo 24 V, gniazdo pneumatyczne oraz gniazdo ABS do podłączania instalacji przyczepy.</w:t>
            </w:r>
          </w:p>
        </w:tc>
        <w:tc>
          <w:tcPr>
            <w:tcW w:w="5635" w:type="dxa"/>
          </w:tcPr>
          <w:p w14:paraId="6EC2C715" w14:textId="77777777" w:rsidR="001E5B18" w:rsidRPr="001E5B18" w:rsidRDefault="001E5B18" w:rsidP="001E5B18">
            <w:pPr>
              <w:jc w:val="both"/>
              <w:rPr>
                <w:rFonts w:eastAsia="Times New Roman"/>
                <w:b/>
                <w:sz w:val="20"/>
                <w:szCs w:val="20"/>
                <w:lang w:eastAsia="ar-SA"/>
              </w:rPr>
            </w:pPr>
          </w:p>
        </w:tc>
      </w:tr>
      <w:tr w:rsidR="001E5B18" w:rsidRPr="001E5B18" w14:paraId="793FAE25" w14:textId="77777777" w:rsidTr="001E5B18">
        <w:tc>
          <w:tcPr>
            <w:tcW w:w="846" w:type="dxa"/>
            <w:shd w:val="clear" w:color="auto" w:fill="E7E6E6"/>
          </w:tcPr>
          <w:p w14:paraId="0F874DFA"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III.</w:t>
            </w:r>
          </w:p>
        </w:tc>
        <w:tc>
          <w:tcPr>
            <w:tcW w:w="13148" w:type="dxa"/>
            <w:gridSpan w:val="2"/>
            <w:shd w:val="clear" w:color="auto" w:fill="E7E6E6"/>
          </w:tcPr>
          <w:p w14:paraId="54C734C1"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ZABUDOWA POŻARNICZA</w:t>
            </w:r>
          </w:p>
        </w:tc>
      </w:tr>
      <w:tr w:rsidR="001E5B18" w:rsidRPr="001E5B18" w14:paraId="22EB2B59" w14:textId="77777777" w:rsidTr="00CA1994">
        <w:tc>
          <w:tcPr>
            <w:tcW w:w="846" w:type="dxa"/>
          </w:tcPr>
          <w:p w14:paraId="1B08C013"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w:t>
            </w:r>
          </w:p>
        </w:tc>
        <w:tc>
          <w:tcPr>
            <w:tcW w:w="7513" w:type="dxa"/>
          </w:tcPr>
          <w:p w14:paraId="39BD4B7B" w14:textId="77777777" w:rsidR="001E5B18" w:rsidRPr="001E5B18" w:rsidRDefault="001E5B18" w:rsidP="001E5B18">
            <w:pPr>
              <w:snapToGrid w:val="0"/>
              <w:jc w:val="both"/>
              <w:rPr>
                <w:rFonts w:eastAsia="Times New Roman"/>
                <w:bCs/>
                <w:sz w:val="20"/>
                <w:szCs w:val="20"/>
                <w:lang w:eastAsia="ar-SA"/>
              </w:rPr>
            </w:pPr>
            <w:r w:rsidRPr="001E5B18">
              <w:rPr>
                <w:rFonts w:eastAsia="Times New Roman"/>
                <w:sz w:val="20"/>
                <w:szCs w:val="20"/>
                <w:lang w:eastAsia="ar-SA"/>
              </w:rPr>
              <w:t xml:space="preserve">Zabudowa musi być wykonana w całości z materiałów odpornych na korozję. Szkielet zabudowy musi być wykonany z profili stalowych nierdzewnych, poszycie zewnętrzne musi być wykonane z blachy aluminiowej lub z blachy aluminiowej i kompozytów. </w:t>
            </w:r>
          </w:p>
        </w:tc>
        <w:tc>
          <w:tcPr>
            <w:tcW w:w="5635" w:type="dxa"/>
          </w:tcPr>
          <w:p w14:paraId="2E057877" w14:textId="77777777" w:rsidR="001E5B18" w:rsidRPr="001E5B18" w:rsidRDefault="001E5B18" w:rsidP="001E5B18">
            <w:pPr>
              <w:jc w:val="both"/>
              <w:rPr>
                <w:rFonts w:eastAsia="Times New Roman"/>
                <w:b/>
                <w:sz w:val="20"/>
                <w:szCs w:val="20"/>
                <w:lang w:eastAsia="ar-SA"/>
              </w:rPr>
            </w:pPr>
          </w:p>
        </w:tc>
      </w:tr>
      <w:tr w:rsidR="001E5B18" w:rsidRPr="001E5B18" w14:paraId="52CA4C04" w14:textId="77777777" w:rsidTr="001E5B18">
        <w:tc>
          <w:tcPr>
            <w:tcW w:w="846" w:type="dxa"/>
          </w:tcPr>
          <w:p w14:paraId="32EABF10"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w:t>
            </w:r>
          </w:p>
        </w:tc>
        <w:tc>
          <w:tcPr>
            <w:tcW w:w="7513" w:type="dxa"/>
            <w:shd w:val="clear" w:color="auto" w:fill="FFFFFF"/>
          </w:tcPr>
          <w:p w14:paraId="72B09875"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Dach zabudowy musi być wykonany w formie podestu. Powierzchnia dachu musi być pokryta ryflowaną blachą aluminiową o właściwościach  przeciwpoślizgowych, a obrzeża 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5635" w:type="dxa"/>
          </w:tcPr>
          <w:p w14:paraId="7BD5C3ED" w14:textId="77777777" w:rsidR="001E5B18" w:rsidRPr="001E5B18" w:rsidRDefault="001E5B18" w:rsidP="001E5B18">
            <w:pPr>
              <w:jc w:val="both"/>
              <w:rPr>
                <w:rFonts w:eastAsia="Times New Roman"/>
                <w:b/>
                <w:sz w:val="20"/>
                <w:szCs w:val="20"/>
                <w:lang w:eastAsia="ar-SA"/>
              </w:rPr>
            </w:pPr>
          </w:p>
        </w:tc>
      </w:tr>
      <w:tr w:rsidR="001E5B18" w:rsidRPr="001E5B18" w14:paraId="25858491" w14:textId="77777777" w:rsidTr="001E5B18">
        <w:tc>
          <w:tcPr>
            <w:tcW w:w="846" w:type="dxa"/>
          </w:tcPr>
          <w:p w14:paraId="35D3051A"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3.3</w:t>
            </w:r>
          </w:p>
        </w:tc>
        <w:tc>
          <w:tcPr>
            <w:tcW w:w="7513" w:type="dxa"/>
            <w:shd w:val="clear" w:color="auto" w:fill="FFFFFF"/>
          </w:tcPr>
          <w:p w14:paraId="7B779381" w14:textId="77777777" w:rsidR="001E5B18" w:rsidRPr="001E5B18" w:rsidRDefault="001E5B18" w:rsidP="001E5B18">
            <w:pPr>
              <w:pBdr>
                <w:top w:val="nil"/>
                <w:left w:val="nil"/>
                <w:bottom w:val="nil"/>
                <w:right w:val="nil"/>
                <w:between w:val="nil"/>
                <w:bar w:val="nil"/>
              </w:pBdr>
              <w:suppressAutoHyphens w:val="0"/>
              <w:jc w:val="both"/>
              <w:rPr>
                <w:rFonts w:ascii="Helvetica Neue" w:eastAsia="Arial Unicode MS" w:hAnsi="Helvetica Neue" w:cs="Arial Unicode MS"/>
                <w:bCs/>
                <w:color w:val="000000"/>
                <w:bdr w:val="nil"/>
                <w:lang w:val="de-DE" w:eastAsia="pl-PL"/>
              </w:rPr>
            </w:pPr>
            <w:r w:rsidRPr="001E5B18">
              <w:rPr>
                <w:rFonts w:eastAsia="Times New Roman"/>
                <w:sz w:val="20"/>
                <w:szCs w:val="20"/>
                <w:lang w:eastAsia="ar-SA"/>
              </w:rPr>
              <w:t xml:space="preserve">Na dachu pojazdu musi być zamontowana zamykana skrzynia, wykonana z materiału odpornego na korozję. Skrzynia musi być wyposażona w oświetlenie typu LED </w:t>
            </w:r>
            <w:r w:rsidRPr="001E5B18">
              <w:rPr>
                <w:rFonts w:eastAsia="Times New Roman"/>
                <w:sz w:val="20"/>
                <w:szCs w:val="20"/>
                <w:lang w:eastAsia="ar-SA"/>
              </w:rPr>
              <w:br/>
              <w:t>oraz system wentylacji. Uchwyty z rolkami na drabinę wysuwaną z podporami (rodzaj drabiny do uzgodnienia na etapie realizacji z zamawiającym). Ponadto na dachu pojazdu muszą być zamontowane uchwyty na sprzęt dostarczony przez Zamawiającego.</w:t>
            </w:r>
          </w:p>
        </w:tc>
        <w:tc>
          <w:tcPr>
            <w:tcW w:w="5635" w:type="dxa"/>
          </w:tcPr>
          <w:p w14:paraId="3562ACA2" w14:textId="77777777" w:rsidR="001E5B18" w:rsidRPr="001E5B18" w:rsidRDefault="001E5B18" w:rsidP="001E5B18">
            <w:pPr>
              <w:jc w:val="both"/>
              <w:rPr>
                <w:rFonts w:eastAsia="Times New Roman"/>
                <w:b/>
                <w:sz w:val="20"/>
                <w:szCs w:val="20"/>
                <w:lang w:eastAsia="ar-SA"/>
              </w:rPr>
            </w:pPr>
          </w:p>
        </w:tc>
      </w:tr>
      <w:tr w:rsidR="001E5B18" w:rsidRPr="001E5B18" w14:paraId="34C58D63" w14:textId="77777777" w:rsidTr="001E5B18">
        <w:tc>
          <w:tcPr>
            <w:tcW w:w="846" w:type="dxa"/>
          </w:tcPr>
          <w:p w14:paraId="0E3B6D9E"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3.4</w:t>
            </w:r>
          </w:p>
        </w:tc>
        <w:tc>
          <w:tcPr>
            <w:tcW w:w="7513" w:type="dxa"/>
            <w:shd w:val="clear" w:color="auto" w:fill="FFFFFF"/>
          </w:tcPr>
          <w:p w14:paraId="18E9100E"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Drabina do wejścia na dach musi być składana lub wysuwana, wykonana z materiałów nierdzewnych, z powierzchniami stopni w wykonaniu antypoślizgowym, umieszczona </w:t>
            </w:r>
            <w:r w:rsidRPr="001E5B18">
              <w:rPr>
                <w:rFonts w:eastAsia="Times New Roman"/>
                <w:sz w:val="20"/>
                <w:szCs w:val="20"/>
                <w:lang w:eastAsia="ar-SA"/>
              </w:rPr>
              <w:br/>
              <w:t xml:space="preserve">z tyłu pojazdu po jego lewej stronie. W górnej części drabinki muszą być zamontowane poręcze ułatwiające wchodzenie. Odległość pierwszego szczebla od podłoża nie może przekroczyć </w:t>
            </w:r>
            <w:smartTag w:uri="urn:schemas-microsoft-com:office:smarttags" w:element="metricconverter">
              <w:smartTagPr>
                <w:attr w:name="ProductID" w:val="600 mm"/>
              </w:smartTagPr>
              <w:r w:rsidRPr="001E5B18">
                <w:rPr>
                  <w:rFonts w:eastAsia="Times New Roman"/>
                  <w:sz w:val="20"/>
                  <w:szCs w:val="20"/>
                  <w:lang w:eastAsia="ar-SA"/>
                </w:rPr>
                <w:t>600 mm</w:t>
              </w:r>
            </w:smartTag>
            <w:r w:rsidRPr="001E5B18">
              <w:rPr>
                <w:rFonts w:eastAsia="Times New Roman"/>
                <w:sz w:val="20"/>
                <w:szCs w:val="20"/>
                <w:lang w:eastAsia="ar-SA"/>
              </w:rPr>
              <w:t>.</w:t>
            </w:r>
          </w:p>
        </w:tc>
        <w:tc>
          <w:tcPr>
            <w:tcW w:w="5635" w:type="dxa"/>
          </w:tcPr>
          <w:p w14:paraId="4019B1C4" w14:textId="77777777" w:rsidR="001E5B18" w:rsidRPr="001E5B18" w:rsidRDefault="001E5B18" w:rsidP="001E5B18">
            <w:pPr>
              <w:jc w:val="both"/>
              <w:rPr>
                <w:rFonts w:eastAsia="Times New Roman"/>
                <w:b/>
                <w:sz w:val="20"/>
                <w:szCs w:val="20"/>
                <w:lang w:eastAsia="ar-SA"/>
              </w:rPr>
            </w:pPr>
          </w:p>
        </w:tc>
      </w:tr>
      <w:tr w:rsidR="001E5B18" w:rsidRPr="001E5B18" w14:paraId="06F79CD8" w14:textId="77777777" w:rsidTr="001E5B18">
        <w:tc>
          <w:tcPr>
            <w:tcW w:w="846" w:type="dxa"/>
          </w:tcPr>
          <w:p w14:paraId="19CDD8F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3.5</w:t>
            </w:r>
          </w:p>
        </w:tc>
        <w:tc>
          <w:tcPr>
            <w:tcW w:w="7513" w:type="dxa"/>
            <w:shd w:val="clear" w:color="auto" w:fill="FFFFFF"/>
          </w:tcPr>
          <w:p w14:paraId="090A73CD"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Działko wodno-pianowe typ minimum DWP 16 o regulowanej wydajności i regulowanym kształcie strumienia umieszczone na dachu zabudowy pojazdu. Działko wyposażone w zawór odcinający znajdujący się w ogrzewanym przedziale autopompy, (nakładka do podawania piany zamontowana na dachu pojazdu obok działka lub w innym miejscu wskazanym przez zamawiającego).</w:t>
            </w:r>
          </w:p>
        </w:tc>
        <w:tc>
          <w:tcPr>
            <w:tcW w:w="5635" w:type="dxa"/>
          </w:tcPr>
          <w:p w14:paraId="710925AF" w14:textId="77777777" w:rsidR="001E5B18" w:rsidRPr="001E5B18" w:rsidRDefault="001E5B18" w:rsidP="001E5B18">
            <w:pPr>
              <w:jc w:val="both"/>
              <w:rPr>
                <w:rFonts w:eastAsia="Times New Roman"/>
                <w:b/>
                <w:sz w:val="20"/>
                <w:szCs w:val="20"/>
                <w:lang w:eastAsia="ar-SA"/>
              </w:rPr>
            </w:pPr>
          </w:p>
        </w:tc>
      </w:tr>
      <w:tr w:rsidR="001E5B18" w:rsidRPr="001E5B18" w14:paraId="0D0CA1BC" w14:textId="77777777" w:rsidTr="001E5B18">
        <w:tc>
          <w:tcPr>
            <w:tcW w:w="846" w:type="dxa"/>
          </w:tcPr>
          <w:p w14:paraId="6448BE1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3.6</w:t>
            </w:r>
          </w:p>
        </w:tc>
        <w:tc>
          <w:tcPr>
            <w:tcW w:w="7513" w:type="dxa"/>
            <w:shd w:val="clear" w:color="auto" w:fill="FFFFFF"/>
          </w:tcPr>
          <w:p w14:paraId="55B17E54"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Powierzchnie platform i podestu roboczego w wykonaniu antypoślizgowym.</w:t>
            </w:r>
          </w:p>
        </w:tc>
        <w:tc>
          <w:tcPr>
            <w:tcW w:w="5635" w:type="dxa"/>
          </w:tcPr>
          <w:p w14:paraId="15482DAA" w14:textId="77777777" w:rsidR="001E5B18" w:rsidRPr="001E5B18" w:rsidRDefault="001E5B18" w:rsidP="001E5B18">
            <w:pPr>
              <w:jc w:val="both"/>
              <w:rPr>
                <w:rFonts w:eastAsia="Times New Roman"/>
                <w:b/>
                <w:sz w:val="20"/>
                <w:szCs w:val="20"/>
                <w:lang w:eastAsia="ar-SA"/>
              </w:rPr>
            </w:pPr>
          </w:p>
        </w:tc>
      </w:tr>
      <w:tr w:rsidR="001E5B18" w:rsidRPr="001E5B18" w14:paraId="67EA3537" w14:textId="77777777" w:rsidTr="001E5B18">
        <w:tc>
          <w:tcPr>
            <w:tcW w:w="846" w:type="dxa"/>
          </w:tcPr>
          <w:p w14:paraId="38A56E02"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3.7</w:t>
            </w:r>
          </w:p>
        </w:tc>
        <w:tc>
          <w:tcPr>
            <w:tcW w:w="7513" w:type="dxa"/>
            <w:shd w:val="clear" w:color="auto" w:fill="FFFFFF"/>
          </w:tcPr>
          <w:p w14:paraId="3D7A0BDB"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Półki sprzętowe wykonane z aluminium lub stali nierdzewnej w systemie z możliwością płynnej regulacji położenia wysokości półek. Wewnętrzne poszycia skrytek wykonane z </w:t>
            </w:r>
            <w:r w:rsidRPr="001E5B18">
              <w:rPr>
                <w:rFonts w:eastAsia="Times New Roman"/>
                <w:sz w:val="20"/>
                <w:szCs w:val="20"/>
                <w:lang w:eastAsia="ar-SA"/>
              </w:rPr>
              <w:lastRenderedPageBreak/>
              <w:t>anodowanej blachy aluminiowej. Po trzy skrytki na bokach pojazdu, jedna skrytka z tyłu (w układzie 3+3+1).</w:t>
            </w:r>
          </w:p>
          <w:p w14:paraId="0E25B531" w14:textId="2D801B12" w:rsidR="001E5B18" w:rsidRPr="001E5B18" w:rsidRDefault="001E5B18" w:rsidP="005C0ED8">
            <w:pPr>
              <w:rPr>
                <w:rFonts w:eastAsia="Times New Roman"/>
                <w:bCs/>
                <w:sz w:val="20"/>
                <w:szCs w:val="20"/>
                <w:lang w:eastAsia="ar-SA"/>
              </w:rPr>
            </w:pPr>
            <w:r w:rsidRPr="001E5B18">
              <w:rPr>
                <w:rFonts w:eastAsia="Times New Roman"/>
                <w:sz w:val="20"/>
                <w:szCs w:val="20"/>
                <w:lang w:eastAsia="ar-SA"/>
              </w:rPr>
              <w:t>Maksymalna wysokość górnej krawędzi najwyższej półki w położeniu roboczym lub szuflady nie może przekroczyć 1850 mm od poziomu gruntu, lub odchylanych podestów roboczych. Dostęp do sprzętu – z zachowaniem wymagań ergonomii.</w:t>
            </w:r>
          </w:p>
        </w:tc>
        <w:tc>
          <w:tcPr>
            <w:tcW w:w="5635" w:type="dxa"/>
          </w:tcPr>
          <w:p w14:paraId="57A4CA1A" w14:textId="77777777" w:rsidR="001E5B18" w:rsidRPr="001E5B18" w:rsidRDefault="001E5B18" w:rsidP="001E5B18">
            <w:pPr>
              <w:jc w:val="both"/>
              <w:rPr>
                <w:rFonts w:eastAsia="Times New Roman"/>
                <w:b/>
                <w:sz w:val="20"/>
                <w:szCs w:val="20"/>
                <w:lang w:eastAsia="ar-SA"/>
              </w:rPr>
            </w:pPr>
          </w:p>
        </w:tc>
      </w:tr>
      <w:tr w:rsidR="001E5B18" w:rsidRPr="001E5B18" w14:paraId="646DE6B3" w14:textId="77777777" w:rsidTr="00CA1994">
        <w:tc>
          <w:tcPr>
            <w:tcW w:w="846" w:type="dxa"/>
          </w:tcPr>
          <w:p w14:paraId="1F085CCB"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3.8</w:t>
            </w:r>
          </w:p>
        </w:tc>
        <w:tc>
          <w:tcPr>
            <w:tcW w:w="7513" w:type="dxa"/>
            <w:shd w:val="clear" w:color="auto" w:fill="auto"/>
          </w:tcPr>
          <w:p w14:paraId="1EDC9B1C" w14:textId="269B431A" w:rsidR="001E5B18" w:rsidRPr="001E5B18" w:rsidRDefault="001E5B18" w:rsidP="005C0ED8">
            <w:pPr>
              <w:rPr>
                <w:rFonts w:eastAsia="Times New Roman"/>
                <w:sz w:val="20"/>
                <w:szCs w:val="20"/>
                <w:lang w:eastAsia="ar-SA"/>
              </w:rPr>
            </w:pPr>
            <w:r w:rsidRPr="001E5B18">
              <w:rPr>
                <w:rFonts w:eastAsia="Times New Roman"/>
                <w:sz w:val="20"/>
                <w:szCs w:val="20"/>
                <w:lang w:eastAsia="ar-SA"/>
              </w:rPr>
              <w:t xml:space="preserve">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lub równoważne. Wszystkie żaluzje powinny posiadać taśmy ułatwiające zamykanie </w:t>
            </w:r>
          </w:p>
          <w:p w14:paraId="10373FF7" w14:textId="77777777" w:rsidR="001E5B18" w:rsidRPr="001E5B18" w:rsidRDefault="001E5B18" w:rsidP="001E5B18">
            <w:pPr>
              <w:suppressAutoHyphens w:val="0"/>
              <w:autoSpaceDE w:val="0"/>
              <w:adjustRightInd w:val="0"/>
              <w:jc w:val="both"/>
              <w:rPr>
                <w:bCs/>
                <w:color w:val="000000"/>
              </w:rPr>
            </w:pPr>
            <w:r w:rsidRPr="001E5B18">
              <w:rPr>
                <w:rFonts w:eastAsia="Times New Roman"/>
                <w:sz w:val="20"/>
                <w:szCs w:val="20"/>
                <w:lang w:eastAsia="ar-SA"/>
              </w:rPr>
              <w:t>(wszystkie taśmy zainstalowane po prawej stronie skrytki). Ściany pionowe skrytek wykonane z blachy aluminiowej gładkiej, ściany poziome wykonane z blachy aluminiowej ryflowanej.</w:t>
            </w:r>
          </w:p>
        </w:tc>
        <w:tc>
          <w:tcPr>
            <w:tcW w:w="5635" w:type="dxa"/>
          </w:tcPr>
          <w:p w14:paraId="329DA273" w14:textId="77777777" w:rsidR="001E5B18" w:rsidRPr="001E5B18" w:rsidRDefault="001E5B18" w:rsidP="001E5B18">
            <w:pPr>
              <w:jc w:val="both"/>
              <w:rPr>
                <w:rFonts w:eastAsia="Times New Roman"/>
                <w:b/>
                <w:sz w:val="20"/>
                <w:szCs w:val="20"/>
                <w:lang w:eastAsia="ar-SA"/>
              </w:rPr>
            </w:pPr>
          </w:p>
        </w:tc>
      </w:tr>
      <w:tr w:rsidR="001E5B18" w:rsidRPr="001E5B18" w14:paraId="577963DA" w14:textId="77777777" w:rsidTr="00CA1994">
        <w:tc>
          <w:tcPr>
            <w:tcW w:w="846" w:type="dxa"/>
          </w:tcPr>
          <w:p w14:paraId="67384175"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3.9</w:t>
            </w:r>
          </w:p>
        </w:tc>
        <w:tc>
          <w:tcPr>
            <w:tcW w:w="7513" w:type="dxa"/>
            <w:shd w:val="clear" w:color="auto" w:fill="auto"/>
          </w:tcPr>
          <w:p w14:paraId="74341CF0"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Pod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musi być sygnalizowane w kabinie kierowcy. </w:t>
            </w:r>
          </w:p>
        </w:tc>
        <w:tc>
          <w:tcPr>
            <w:tcW w:w="5635" w:type="dxa"/>
          </w:tcPr>
          <w:p w14:paraId="0E47118F" w14:textId="77777777" w:rsidR="001E5B18" w:rsidRPr="001E5B18" w:rsidRDefault="001E5B18" w:rsidP="001E5B18">
            <w:pPr>
              <w:jc w:val="both"/>
              <w:rPr>
                <w:rFonts w:eastAsia="Times New Roman"/>
                <w:b/>
                <w:sz w:val="20"/>
                <w:szCs w:val="20"/>
                <w:lang w:eastAsia="ar-SA"/>
              </w:rPr>
            </w:pPr>
          </w:p>
        </w:tc>
      </w:tr>
      <w:tr w:rsidR="001E5B18" w:rsidRPr="001E5B18" w14:paraId="7CBBCC37" w14:textId="77777777" w:rsidTr="00CA1994">
        <w:tc>
          <w:tcPr>
            <w:tcW w:w="846" w:type="dxa"/>
          </w:tcPr>
          <w:p w14:paraId="66F8984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3.10</w:t>
            </w:r>
          </w:p>
        </w:tc>
        <w:tc>
          <w:tcPr>
            <w:tcW w:w="7513" w:type="dxa"/>
            <w:shd w:val="clear" w:color="auto" w:fill="auto"/>
          </w:tcPr>
          <w:p w14:paraId="69F6E62F"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Schowki wyposażone w regał obrotowy na urządzenia ratownicze typu łom, młot, siekiera itp. oraz szuflady 2 szt. pod sprzęt hydrauliczny, agregat prądotwórczy lub pompę szlamową. Skrytki na sprzęt oraz przedział autopompy powinny być wyposażone w odwodnienie. </w:t>
            </w:r>
          </w:p>
        </w:tc>
        <w:tc>
          <w:tcPr>
            <w:tcW w:w="5635" w:type="dxa"/>
          </w:tcPr>
          <w:p w14:paraId="3FE985B8" w14:textId="77777777" w:rsidR="001E5B18" w:rsidRPr="001E5B18" w:rsidRDefault="001E5B18" w:rsidP="001E5B18">
            <w:pPr>
              <w:jc w:val="both"/>
              <w:rPr>
                <w:rFonts w:eastAsia="Times New Roman"/>
                <w:b/>
                <w:sz w:val="20"/>
                <w:szCs w:val="20"/>
                <w:lang w:eastAsia="ar-SA"/>
              </w:rPr>
            </w:pPr>
          </w:p>
        </w:tc>
      </w:tr>
      <w:tr w:rsidR="001E5B18" w:rsidRPr="001E5B18" w14:paraId="018844A1" w14:textId="77777777" w:rsidTr="00CA1994">
        <w:tc>
          <w:tcPr>
            <w:tcW w:w="846" w:type="dxa"/>
          </w:tcPr>
          <w:p w14:paraId="4B965B2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3.11</w:t>
            </w:r>
          </w:p>
        </w:tc>
        <w:tc>
          <w:tcPr>
            <w:tcW w:w="7513" w:type="dxa"/>
          </w:tcPr>
          <w:p w14:paraId="6233ED10"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xml:space="preserve">Pojazd  musi być wyposażony w oświetlenie o cechach jak niżej: </w:t>
            </w:r>
          </w:p>
          <w:p w14:paraId="7A2EC927" w14:textId="2D6A13D0"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xml:space="preserve">- listwa LED umieszczona na każdym boku pojazdu w górnej części zabudowy   pożarniczej, </w:t>
            </w:r>
          </w:p>
          <w:p w14:paraId="6FE7C7F0" w14:textId="77777777" w:rsidR="001E5B18" w:rsidRPr="001E5B18" w:rsidRDefault="001E5B18" w:rsidP="001E5B18">
            <w:pPr>
              <w:snapToGrid w:val="0"/>
              <w:ind w:left="9"/>
              <w:jc w:val="both"/>
              <w:rPr>
                <w:rFonts w:eastAsia="Times New Roman"/>
                <w:sz w:val="20"/>
                <w:szCs w:val="20"/>
                <w:lang w:eastAsia="ar-SA"/>
              </w:rPr>
            </w:pPr>
            <w:r w:rsidRPr="001E5B18">
              <w:rPr>
                <w:rFonts w:eastAsia="Times New Roman"/>
                <w:sz w:val="20"/>
                <w:szCs w:val="20"/>
                <w:lang w:eastAsia="ar-SA"/>
              </w:rPr>
              <w:t>- oświetlenie powierzchni roboczej dachu lampami typu LED,</w:t>
            </w:r>
          </w:p>
          <w:p w14:paraId="29EE3C3F"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oświetlenie typu LED oświetlające schodki do kabiny dla załogi, kierowcy oraz dowódcy,</w:t>
            </w:r>
          </w:p>
          <w:p w14:paraId="338A12AE"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xml:space="preserve">- oświetlenie stanowiska obsługi działka i dojścia do niego lampami typu LED, </w:t>
            </w:r>
          </w:p>
          <w:p w14:paraId="52FB763A"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xml:space="preserve">  nieoślepiające (skierowane wyłącznie poziomo), bez wystających elementów,</w:t>
            </w:r>
          </w:p>
          <w:p w14:paraId="13F360D2"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  Włączanie oświetlenia </w:t>
            </w:r>
            <w:proofErr w:type="spellStart"/>
            <w:r w:rsidRPr="001E5B18">
              <w:rPr>
                <w:rFonts w:eastAsia="Times New Roman"/>
                <w:sz w:val="20"/>
                <w:szCs w:val="20"/>
                <w:lang w:eastAsia="ar-SA"/>
              </w:rPr>
              <w:t>j.w</w:t>
            </w:r>
            <w:proofErr w:type="spellEnd"/>
            <w:r w:rsidRPr="001E5B18">
              <w:rPr>
                <w:rFonts w:eastAsia="Times New Roman"/>
                <w:sz w:val="20"/>
                <w:szCs w:val="20"/>
                <w:lang w:eastAsia="ar-SA"/>
              </w:rPr>
              <w:t>. z przedziału autopompy oraz z miejsca kierowcy pojazdu.</w:t>
            </w:r>
          </w:p>
        </w:tc>
        <w:tc>
          <w:tcPr>
            <w:tcW w:w="5635" w:type="dxa"/>
          </w:tcPr>
          <w:p w14:paraId="7AD61248" w14:textId="77777777" w:rsidR="001E5B18" w:rsidRPr="001E5B18" w:rsidRDefault="001E5B18" w:rsidP="001E5B18">
            <w:pPr>
              <w:jc w:val="both"/>
              <w:rPr>
                <w:rFonts w:eastAsia="Times New Roman"/>
                <w:b/>
                <w:sz w:val="20"/>
                <w:szCs w:val="20"/>
                <w:lang w:eastAsia="ar-SA"/>
              </w:rPr>
            </w:pPr>
          </w:p>
        </w:tc>
      </w:tr>
      <w:tr w:rsidR="001E5B18" w:rsidRPr="001E5B18" w14:paraId="2925A2BC" w14:textId="77777777" w:rsidTr="00CA1994">
        <w:tc>
          <w:tcPr>
            <w:tcW w:w="846" w:type="dxa"/>
          </w:tcPr>
          <w:p w14:paraId="63BD7A53"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3.12</w:t>
            </w:r>
          </w:p>
        </w:tc>
        <w:tc>
          <w:tcPr>
            <w:tcW w:w="7513" w:type="dxa"/>
          </w:tcPr>
          <w:p w14:paraId="770AB7F0" w14:textId="5986E475"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Szuflady i podesty automatycznie blokowane w pozycji zamkniętej i otwartej oraz muszą posiadać zabezpieczenie przed całkowitym wyciągnięciem wypadaniem z prowadnic.</w:t>
            </w:r>
          </w:p>
        </w:tc>
        <w:tc>
          <w:tcPr>
            <w:tcW w:w="5635" w:type="dxa"/>
          </w:tcPr>
          <w:p w14:paraId="713F6C2B" w14:textId="77777777" w:rsidR="001E5B18" w:rsidRPr="001E5B18" w:rsidRDefault="001E5B18" w:rsidP="001E5B18">
            <w:pPr>
              <w:jc w:val="both"/>
              <w:rPr>
                <w:rFonts w:eastAsia="Times New Roman"/>
                <w:b/>
                <w:sz w:val="20"/>
                <w:szCs w:val="20"/>
                <w:lang w:eastAsia="ar-SA"/>
              </w:rPr>
            </w:pPr>
          </w:p>
        </w:tc>
      </w:tr>
      <w:tr w:rsidR="001E5B18" w:rsidRPr="001E5B18" w14:paraId="7B36EA8C" w14:textId="77777777" w:rsidTr="00CA1994">
        <w:tc>
          <w:tcPr>
            <w:tcW w:w="846" w:type="dxa"/>
          </w:tcPr>
          <w:p w14:paraId="23E0DC8B"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3.13</w:t>
            </w:r>
          </w:p>
        </w:tc>
        <w:tc>
          <w:tcPr>
            <w:tcW w:w="7513" w:type="dxa"/>
          </w:tcPr>
          <w:p w14:paraId="04797699"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Szuflady i podesty w pozycji otwartej powyżej </w:t>
            </w:r>
            <w:smartTag w:uri="urn:schemas-microsoft-com:office:smarttags" w:element="metricconverter">
              <w:smartTagPr>
                <w:attr w:name="ProductID" w:val="250 mm"/>
              </w:smartTagPr>
              <w:r w:rsidRPr="001E5B18">
                <w:rPr>
                  <w:rFonts w:eastAsia="Times New Roman"/>
                  <w:sz w:val="20"/>
                  <w:szCs w:val="20"/>
                  <w:lang w:eastAsia="ar-SA"/>
                </w:rPr>
                <w:t>250 mm</w:t>
              </w:r>
            </w:smartTag>
            <w:r w:rsidRPr="001E5B18">
              <w:rPr>
                <w:rFonts w:eastAsia="Times New Roman"/>
                <w:sz w:val="20"/>
                <w:szCs w:val="20"/>
                <w:lang w:eastAsia="ar-SA"/>
              </w:rPr>
              <w:t xml:space="preserve"> poza obrys pojazdu muszą posiadać oznakowanie ostrzegawcze.</w:t>
            </w:r>
          </w:p>
        </w:tc>
        <w:tc>
          <w:tcPr>
            <w:tcW w:w="5635" w:type="dxa"/>
          </w:tcPr>
          <w:p w14:paraId="42C7849A" w14:textId="77777777" w:rsidR="001E5B18" w:rsidRPr="001E5B18" w:rsidRDefault="001E5B18" w:rsidP="001E5B18">
            <w:pPr>
              <w:jc w:val="both"/>
              <w:rPr>
                <w:rFonts w:eastAsia="Times New Roman"/>
                <w:b/>
                <w:sz w:val="20"/>
                <w:szCs w:val="20"/>
                <w:lang w:eastAsia="ar-SA"/>
              </w:rPr>
            </w:pPr>
          </w:p>
        </w:tc>
      </w:tr>
      <w:tr w:rsidR="001E5B18" w:rsidRPr="001E5B18" w14:paraId="38635ADC" w14:textId="77777777" w:rsidTr="00CA1994">
        <w:tc>
          <w:tcPr>
            <w:tcW w:w="846" w:type="dxa"/>
          </w:tcPr>
          <w:p w14:paraId="04D0FE90"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3.14</w:t>
            </w:r>
          </w:p>
        </w:tc>
        <w:tc>
          <w:tcPr>
            <w:tcW w:w="7513" w:type="dxa"/>
          </w:tcPr>
          <w:p w14:paraId="60C29DF9"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Uchwyty, klamki wszystkich urządzeń samochodu, drzwi żaluzjowych, szuflad, podestów, tac, skonstruowane tak, aby umożliwiały ich obsługę w rękawicach.</w:t>
            </w:r>
          </w:p>
        </w:tc>
        <w:tc>
          <w:tcPr>
            <w:tcW w:w="5635" w:type="dxa"/>
          </w:tcPr>
          <w:p w14:paraId="2533341F" w14:textId="77777777" w:rsidR="001E5B18" w:rsidRPr="001E5B18" w:rsidRDefault="001E5B18" w:rsidP="001E5B18">
            <w:pPr>
              <w:jc w:val="both"/>
              <w:rPr>
                <w:rFonts w:eastAsia="Times New Roman"/>
                <w:b/>
                <w:sz w:val="20"/>
                <w:szCs w:val="20"/>
                <w:lang w:eastAsia="ar-SA"/>
              </w:rPr>
            </w:pPr>
          </w:p>
        </w:tc>
      </w:tr>
      <w:tr w:rsidR="001E5B18" w:rsidRPr="001E5B18" w14:paraId="2D7B2256" w14:textId="77777777" w:rsidTr="00CA1994">
        <w:tc>
          <w:tcPr>
            <w:tcW w:w="846" w:type="dxa"/>
          </w:tcPr>
          <w:p w14:paraId="56A17C5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3.15</w:t>
            </w:r>
          </w:p>
        </w:tc>
        <w:tc>
          <w:tcPr>
            <w:tcW w:w="7513" w:type="dxa"/>
          </w:tcPr>
          <w:p w14:paraId="0C2C0E52" w14:textId="4DCC1C1E" w:rsidR="001E5B18" w:rsidRPr="001E5B18" w:rsidRDefault="001E5B18" w:rsidP="005C0ED8">
            <w:pPr>
              <w:rPr>
                <w:rFonts w:eastAsia="Times New Roman"/>
                <w:sz w:val="20"/>
                <w:szCs w:val="20"/>
                <w:lang w:eastAsia="ar-SA"/>
              </w:rPr>
            </w:pPr>
            <w:r w:rsidRPr="001E5B18">
              <w:rPr>
                <w:rFonts w:eastAsia="Times New Roman"/>
                <w:sz w:val="20"/>
                <w:szCs w:val="20"/>
                <w:lang w:eastAsia="ar-SA"/>
              </w:rPr>
              <w:t>Przystawka odbioru mocy przystosowana do długiej pracy, z sygnalizacją</w:t>
            </w:r>
            <w:r w:rsidR="005C0ED8">
              <w:rPr>
                <w:rFonts w:eastAsia="Times New Roman"/>
                <w:sz w:val="20"/>
                <w:szCs w:val="20"/>
                <w:lang w:eastAsia="ar-SA"/>
              </w:rPr>
              <w:t xml:space="preserve"> </w:t>
            </w:r>
            <w:r w:rsidRPr="001E5B18">
              <w:rPr>
                <w:rFonts w:eastAsia="Times New Roman"/>
                <w:sz w:val="20"/>
                <w:szCs w:val="20"/>
                <w:lang w:eastAsia="ar-SA"/>
              </w:rPr>
              <w:t>włączenia w kabinie kierowcy.</w:t>
            </w:r>
          </w:p>
        </w:tc>
        <w:tc>
          <w:tcPr>
            <w:tcW w:w="5635" w:type="dxa"/>
          </w:tcPr>
          <w:p w14:paraId="112E04CF" w14:textId="77777777" w:rsidR="001E5B18" w:rsidRPr="001E5B18" w:rsidRDefault="001E5B18" w:rsidP="001E5B18">
            <w:pPr>
              <w:jc w:val="both"/>
              <w:rPr>
                <w:rFonts w:eastAsia="Times New Roman"/>
                <w:b/>
                <w:sz w:val="20"/>
                <w:szCs w:val="20"/>
                <w:lang w:eastAsia="ar-SA"/>
              </w:rPr>
            </w:pPr>
          </w:p>
        </w:tc>
      </w:tr>
      <w:tr w:rsidR="001E5B18" w:rsidRPr="001E5B18" w14:paraId="62494A03" w14:textId="77777777" w:rsidTr="00CA1994">
        <w:tc>
          <w:tcPr>
            <w:tcW w:w="846" w:type="dxa"/>
          </w:tcPr>
          <w:p w14:paraId="67E10C5D"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3.16</w:t>
            </w:r>
          </w:p>
        </w:tc>
        <w:tc>
          <w:tcPr>
            <w:tcW w:w="7513" w:type="dxa"/>
          </w:tcPr>
          <w:p w14:paraId="3FA444CB"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Zbiornik wody o pojemności min. 3000 litrów wykonany z kompozytu. Zbiornik wyposażony w oprzyrządowanie umożliwiające jego bezpieczną eksploatację oraz układ </w:t>
            </w:r>
            <w:r w:rsidRPr="001E5B18">
              <w:rPr>
                <w:rFonts w:eastAsia="Times New Roman"/>
                <w:sz w:val="20"/>
                <w:szCs w:val="20"/>
                <w:lang w:eastAsia="ar-SA"/>
              </w:rPr>
              <w:lastRenderedPageBreak/>
              <w:t>zabezpieczający przed wypływem wody podczas jazdy. Zbiornik posiada otwierany właz rewizyjny oraz falochrony.</w:t>
            </w:r>
          </w:p>
        </w:tc>
        <w:tc>
          <w:tcPr>
            <w:tcW w:w="5635" w:type="dxa"/>
          </w:tcPr>
          <w:p w14:paraId="1BF00700" w14:textId="77777777" w:rsidR="001E5B18" w:rsidRPr="001E5B18" w:rsidRDefault="001E5B18" w:rsidP="001E5B18">
            <w:pPr>
              <w:jc w:val="both"/>
              <w:rPr>
                <w:rFonts w:eastAsia="Times New Roman"/>
                <w:b/>
                <w:sz w:val="20"/>
                <w:szCs w:val="20"/>
                <w:lang w:eastAsia="ar-SA"/>
              </w:rPr>
            </w:pPr>
          </w:p>
        </w:tc>
      </w:tr>
      <w:tr w:rsidR="001E5B18" w:rsidRPr="001E5B18" w14:paraId="4F44F520" w14:textId="77777777" w:rsidTr="00CA1994">
        <w:tc>
          <w:tcPr>
            <w:tcW w:w="846" w:type="dxa"/>
          </w:tcPr>
          <w:p w14:paraId="30A94C14"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3.17</w:t>
            </w:r>
          </w:p>
        </w:tc>
        <w:tc>
          <w:tcPr>
            <w:tcW w:w="7513" w:type="dxa"/>
          </w:tcPr>
          <w:p w14:paraId="69D85FD3" w14:textId="77777777" w:rsidR="001E5B18" w:rsidRPr="001E5B18" w:rsidRDefault="001E5B18" w:rsidP="001E5B18">
            <w:pPr>
              <w:suppressAutoHyphens w:val="0"/>
              <w:jc w:val="both"/>
              <w:rPr>
                <w:rFonts w:eastAsia="Times New Roman"/>
                <w:bCs/>
                <w:szCs w:val="20"/>
                <w:lang w:eastAsia="pl-PL"/>
              </w:rPr>
            </w:pPr>
            <w:r w:rsidRPr="001E5B18">
              <w:rPr>
                <w:rFonts w:eastAsia="Times New Roman"/>
                <w:sz w:val="20"/>
                <w:szCs w:val="20"/>
                <w:lang w:eastAsia="pl-PL"/>
              </w:rPr>
              <w:t xml:space="preserve">Zbiornik wody musi być wyposażony w jedną nasadę 75 wyposażona w automatyczny zawór napełniania hydrantowego. Instalacja napełniania musi mieć konstrukcję zabezpieczającą przed swobodnym wypływem wody ze zbiornika oraz możliwość odwodnienia. </w:t>
            </w:r>
          </w:p>
        </w:tc>
        <w:tc>
          <w:tcPr>
            <w:tcW w:w="5635" w:type="dxa"/>
          </w:tcPr>
          <w:p w14:paraId="2CE10336" w14:textId="77777777" w:rsidR="001E5B18" w:rsidRPr="001E5B18" w:rsidRDefault="001E5B18" w:rsidP="001E5B18">
            <w:pPr>
              <w:jc w:val="both"/>
              <w:rPr>
                <w:rFonts w:eastAsia="Times New Roman"/>
                <w:b/>
                <w:sz w:val="20"/>
                <w:szCs w:val="20"/>
                <w:lang w:eastAsia="ar-SA"/>
              </w:rPr>
            </w:pPr>
          </w:p>
        </w:tc>
      </w:tr>
      <w:tr w:rsidR="001E5B18" w:rsidRPr="001E5B18" w14:paraId="6FF70746" w14:textId="77777777" w:rsidTr="00CA1994">
        <w:tc>
          <w:tcPr>
            <w:tcW w:w="846" w:type="dxa"/>
          </w:tcPr>
          <w:p w14:paraId="237CA38B"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3.18</w:t>
            </w:r>
          </w:p>
        </w:tc>
        <w:tc>
          <w:tcPr>
            <w:tcW w:w="7513" w:type="dxa"/>
          </w:tcPr>
          <w:p w14:paraId="7F9AD9F1"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Zbiornik środka pianotwórczego o pojemności min 10 %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w:t>
            </w:r>
          </w:p>
          <w:p w14:paraId="72A7F992"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Dodatkowo pobieranie środka pianotwórczego musi być możliwe z poziomu gruntu, poprzez nasadę 52, wyprowadzoną z tyłu pojazdu, w okolicy zderzaka.</w:t>
            </w:r>
          </w:p>
        </w:tc>
        <w:tc>
          <w:tcPr>
            <w:tcW w:w="5635" w:type="dxa"/>
          </w:tcPr>
          <w:p w14:paraId="311E3C2B" w14:textId="77777777" w:rsidR="001E5B18" w:rsidRPr="001E5B18" w:rsidRDefault="001E5B18" w:rsidP="001E5B18">
            <w:pPr>
              <w:jc w:val="both"/>
              <w:rPr>
                <w:rFonts w:eastAsia="Times New Roman"/>
                <w:b/>
                <w:sz w:val="20"/>
                <w:szCs w:val="20"/>
                <w:lang w:eastAsia="ar-SA"/>
              </w:rPr>
            </w:pPr>
          </w:p>
        </w:tc>
      </w:tr>
      <w:tr w:rsidR="001E5B18" w:rsidRPr="001E5B18" w14:paraId="7218EC0E" w14:textId="77777777" w:rsidTr="00CA1994">
        <w:tc>
          <w:tcPr>
            <w:tcW w:w="846" w:type="dxa"/>
          </w:tcPr>
          <w:p w14:paraId="72DEF77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3.19</w:t>
            </w:r>
          </w:p>
        </w:tc>
        <w:tc>
          <w:tcPr>
            <w:tcW w:w="7513" w:type="dxa"/>
          </w:tcPr>
          <w:p w14:paraId="6EC8BE49"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Autopompa musi być zlokalizowana z tyłu pojazdu w obudowanym przedziale, zamykanym żaluzją. Przedział autopompy musi być ogrzewany niezależnym od pracy silnika urządzeniem, pochodzącym od tego samego producenta, jak urządzenie w kabinie kierowcy, zabezpieczającym układ </w:t>
            </w:r>
            <w:proofErr w:type="spellStart"/>
            <w:r w:rsidRPr="001E5B18">
              <w:rPr>
                <w:rFonts w:eastAsia="Times New Roman"/>
                <w:sz w:val="20"/>
                <w:szCs w:val="20"/>
                <w:lang w:eastAsia="ar-SA"/>
              </w:rPr>
              <w:t>wodno</w:t>
            </w:r>
            <w:proofErr w:type="spellEnd"/>
            <w:r w:rsidRPr="001E5B18">
              <w:rPr>
                <w:rFonts w:eastAsia="Times New Roman"/>
                <w:sz w:val="20"/>
                <w:szCs w:val="20"/>
                <w:lang w:eastAsia="ar-SA"/>
              </w:rPr>
              <w:t xml:space="preserve"> - pianowy przez zamarzaniem w temperaturach do - 25 </w:t>
            </w:r>
            <w:smartTag w:uri="urn:schemas-microsoft-com:office:smarttags" w:element="metricconverter">
              <w:smartTagPr>
                <w:attr w:name="ProductID" w:val="0C"/>
              </w:smartTagPr>
              <w:r w:rsidRPr="001E5B18">
                <w:rPr>
                  <w:rFonts w:eastAsia="Times New Roman"/>
                  <w:sz w:val="20"/>
                  <w:szCs w:val="20"/>
                  <w:vertAlign w:val="superscript"/>
                  <w:lang w:eastAsia="ar-SA"/>
                </w:rPr>
                <w:t>0</w:t>
              </w:r>
              <w:r w:rsidRPr="001E5B18">
                <w:rPr>
                  <w:rFonts w:eastAsia="Times New Roman"/>
                  <w:sz w:val="20"/>
                  <w:szCs w:val="20"/>
                  <w:lang w:eastAsia="ar-SA"/>
                </w:rPr>
                <w:t>C</w:t>
              </w:r>
            </w:smartTag>
            <w:r w:rsidRPr="001E5B18">
              <w:rPr>
                <w:rFonts w:eastAsia="Times New Roman"/>
                <w:sz w:val="20"/>
                <w:szCs w:val="20"/>
                <w:lang w:eastAsia="ar-SA"/>
              </w:rPr>
              <w:t>.</w:t>
            </w:r>
          </w:p>
        </w:tc>
        <w:tc>
          <w:tcPr>
            <w:tcW w:w="5635" w:type="dxa"/>
          </w:tcPr>
          <w:p w14:paraId="2638F4ED" w14:textId="77777777" w:rsidR="001E5B18" w:rsidRPr="001E5B18" w:rsidRDefault="001E5B18" w:rsidP="001E5B18">
            <w:pPr>
              <w:jc w:val="both"/>
              <w:rPr>
                <w:rFonts w:eastAsia="Times New Roman"/>
                <w:b/>
                <w:sz w:val="20"/>
                <w:szCs w:val="20"/>
                <w:lang w:eastAsia="ar-SA"/>
              </w:rPr>
            </w:pPr>
          </w:p>
        </w:tc>
      </w:tr>
      <w:tr w:rsidR="001E5B18" w:rsidRPr="001E5B18" w14:paraId="599D9FAB" w14:textId="77777777" w:rsidTr="00CA1994">
        <w:tc>
          <w:tcPr>
            <w:tcW w:w="846" w:type="dxa"/>
          </w:tcPr>
          <w:p w14:paraId="4124CB9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3.20</w:t>
            </w:r>
          </w:p>
        </w:tc>
        <w:tc>
          <w:tcPr>
            <w:tcW w:w="7513" w:type="dxa"/>
          </w:tcPr>
          <w:p w14:paraId="3BA47A63"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Autopompa dwuzakresowa o wydajności min. 2900 l/min. przy ciśnieniu 0,8 </w:t>
            </w:r>
            <w:proofErr w:type="spellStart"/>
            <w:r w:rsidRPr="001E5B18">
              <w:rPr>
                <w:rFonts w:eastAsia="Times New Roman"/>
                <w:sz w:val="20"/>
                <w:szCs w:val="20"/>
                <w:lang w:eastAsia="ar-SA"/>
              </w:rPr>
              <w:t>MPa</w:t>
            </w:r>
            <w:proofErr w:type="spellEnd"/>
            <w:r w:rsidRPr="001E5B18">
              <w:rPr>
                <w:rFonts w:eastAsia="Times New Roman"/>
                <w:sz w:val="20"/>
                <w:szCs w:val="20"/>
                <w:lang w:eastAsia="ar-SA"/>
              </w:rPr>
              <w:t xml:space="preserve"> dla głębokości ssania </w:t>
            </w:r>
            <w:smartTag w:uri="urn:schemas-microsoft-com:office:smarttags" w:element="metricconverter">
              <w:smartTagPr>
                <w:attr w:name="ProductID" w:val="1,5 m"/>
              </w:smartTagPr>
              <w:r w:rsidRPr="001E5B18">
                <w:rPr>
                  <w:rFonts w:eastAsia="Times New Roman"/>
                  <w:sz w:val="20"/>
                  <w:szCs w:val="20"/>
                  <w:lang w:eastAsia="ar-SA"/>
                </w:rPr>
                <w:t>1,5 m</w:t>
              </w:r>
            </w:smartTag>
            <w:r w:rsidRPr="001E5B18">
              <w:rPr>
                <w:rFonts w:eastAsia="Times New Roman"/>
                <w:sz w:val="20"/>
                <w:szCs w:val="20"/>
                <w:lang w:eastAsia="ar-SA"/>
              </w:rPr>
              <w:t xml:space="preserve">. Wydajność stopnia wysokiego ciśnienia min. 450 l/min. przy ciśnieniu 4 </w:t>
            </w:r>
            <w:proofErr w:type="spellStart"/>
            <w:r w:rsidRPr="001E5B18">
              <w:rPr>
                <w:rFonts w:eastAsia="Times New Roman"/>
                <w:sz w:val="20"/>
                <w:szCs w:val="20"/>
                <w:lang w:eastAsia="ar-SA"/>
              </w:rPr>
              <w:t>MPa</w:t>
            </w:r>
            <w:proofErr w:type="spellEnd"/>
            <w:r w:rsidRPr="001E5B18">
              <w:rPr>
                <w:rFonts w:eastAsia="Times New Roman"/>
                <w:sz w:val="20"/>
                <w:szCs w:val="20"/>
                <w:lang w:eastAsia="ar-SA"/>
              </w:rPr>
              <w:t xml:space="preserve">. </w:t>
            </w:r>
          </w:p>
        </w:tc>
        <w:tc>
          <w:tcPr>
            <w:tcW w:w="5635" w:type="dxa"/>
          </w:tcPr>
          <w:p w14:paraId="2FF809D3" w14:textId="77777777" w:rsidR="001E5B18" w:rsidRPr="001E5B18" w:rsidRDefault="001E5B18" w:rsidP="001E5B18">
            <w:pPr>
              <w:jc w:val="both"/>
              <w:rPr>
                <w:rFonts w:eastAsia="Times New Roman"/>
                <w:b/>
                <w:sz w:val="20"/>
                <w:szCs w:val="20"/>
                <w:lang w:eastAsia="ar-SA"/>
              </w:rPr>
            </w:pPr>
          </w:p>
        </w:tc>
      </w:tr>
      <w:tr w:rsidR="001E5B18" w:rsidRPr="001E5B18" w14:paraId="320ADFB5" w14:textId="77777777" w:rsidTr="00CA1994">
        <w:tc>
          <w:tcPr>
            <w:tcW w:w="846" w:type="dxa"/>
          </w:tcPr>
          <w:p w14:paraId="0F034FEC"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3.21</w:t>
            </w:r>
          </w:p>
        </w:tc>
        <w:tc>
          <w:tcPr>
            <w:tcW w:w="7513" w:type="dxa"/>
          </w:tcPr>
          <w:p w14:paraId="0D1DBA53"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Automatyka utrzymywania stałego ciśnienia tłoczenia.</w:t>
            </w:r>
          </w:p>
        </w:tc>
        <w:tc>
          <w:tcPr>
            <w:tcW w:w="5635" w:type="dxa"/>
          </w:tcPr>
          <w:p w14:paraId="4881AE5C" w14:textId="77777777" w:rsidR="001E5B18" w:rsidRPr="001E5B18" w:rsidRDefault="001E5B18" w:rsidP="001E5B18">
            <w:pPr>
              <w:jc w:val="both"/>
              <w:rPr>
                <w:rFonts w:eastAsia="Times New Roman"/>
                <w:b/>
                <w:sz w:val="20"/>
                <w:szCs w:val="20"/>
                <w:lang w:eastAsia="ar-SA"/>
              </w:rPr>
            </w:pPr>
          </w:p>
        </w:tc>
      </w:tr>
      <w:tr w:rsidR="001E5B18" w:rsidRPr="001E5B18" w14:paraId="2481FD22" w14:textId="77777777" w:rsidTr="00CA1994">
        <w:tc>
          <w:tcPr>
            <w:tcW w:w="846" w:type="dxa"/>
          </w:tcPr>
          <w:p w14:paraId="6634E5E3"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3.22</w:t>
            </w:r>
          </w:p>
        </w:tc>
        <w:tc>
          <w:tcPr>
            <w:tcW w:w="7513" w:type="dxa"/>
          </w:tcPr>
          <w:p w14:paraId="16642C14" w14:textId="2F908005" w:rsidR="001E5B18" w:rsidRPr="001E5B18" w:rsidRDefault="001E5B18" w:rsidP="005C0ED8">
            <w:pPr>
              <w:rPr>
                <w:rFonts w:eastAsia="Times New Roman"/>
                <w:sz w:val="20"/>
                <w:szCs w:val="20"/>
                <w:lang w:eastAsia="ar-SA"/>
              </w:rPr>
            </w:pPr>
            <w:r w:rsidRPr="001E5B18">
              <w:rPr>
                <w:rFonts w:eastAsia="Times New Roman"/>
                <w:sz w:val="20"/>
                <w:szCs w:val="20"/>
                <w:lang w:eastAsia="ar-SA"/>
              </w:rPr>
              <w:t>Autopompa wyposażona w ręczny dozownik środka pianotwórczego</w:t>
            </w:r>
            <w:r w:rsidR="005C0ED8">
              <w:rPr>
                <w:rFonts w:eastAsia="Times New Roman"/>
                <w:sz w:val="20"/>
                <w:szCs w:val="20"/>
                <w:lang w:eastAsia="ar-SA"/>
              </w:rPr>
              <w:t xml:space="preserve"> </w:t>
            </w:r>
            <w:r w:rsidRPr="001E5B18">
              <w:rPr>
                <w:rFonts w:eastAsia="Times New Roman"/>
                <w:sz w:val="20"/>
                <w:szCs w:val="20"/>
                <w:lang w:eastAsia="ar-SA"/>
              </w:rPr>
              <w:t xml:space="preserve"> dostosowany do wydajności autopompy zapewniający uzyskiwanie stężeń 3% i 6% w całym zakresie wydajności pompy.</w:t>
            </w:r>
          </w:p>
        </w:tc>
        <w:tc>
          <w:tcPr>
            <w:tcW w:w="5635" w:type="dxa"/>
          </w:tcPr>
          <w:p w14:paraId="1BFBC359" w14:textId="77777777" w:rsidR="001E5B18" w:rsidRPr="001E5B18" w:rsidRDefault="001E5B18" w:rsidP="001E5B18">
            <w:pPr>
              <w:jc w:val="both"/>
              <w:rPr>
                <w:rFonts w:eastAsia="Times New Roman"/>
                <w:b/>
                <w:sz w:val="20"/>
                <w:szCs w:val="20"/>
                <w:lang w:eastAsia="ar-SA"/>
              </w:rPr>
            </w:pPr>
          </w:p>
        </w:tc>
      </w:tr>
      <w:tr w:rsidR="001E5B18" w:rsidRPr="001E5B18" w14:paraId="62AE2253" w14:textId="77777777" w:rsidTr="00CA1994">
        <w:tc>
          <w:tcPr>
            <w:tcW w:w="846" w:type="dxa"/>
          </w:tcPr>
          <w:p w14:paraId="29D8C5FD"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3.23</w:t>
            </w:r>
          </w:p>
        </w:tc>
        <w:tc>
          <w:tcPr>
            <w:tcW w:w="7513" w:type="dxa"/>
          </w:tcPr>
          <w:p w14:paraId="7C303D12"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Układ wodno-pianowy zabudowany w taki sposób żeby parametry autopompy przy zasilaniu ze zbiornika samochodu były nie mniejsze niż przy zasilaniu ze zbiornika zewnętrznego dla głębokości ssania 1,5m.</w:t>
            </w:r>
          </w:p>
        </w:tc>
        <w:tc>
          <w:tcPr>
            <w:tcW w:w="5635" w:type="dxa"/>
          </w:tcPr>
          <w:p w14:paraId="61A3C449" w14:textId="77777777" w:rsidR="001E5B18" w:rsidRPr="001E5B18" w:rsidRDefault="001E5B18" w:rsidP="001E5B18">
            <w:pPr>
              <w:jc w:val="both"/>
              <w:rPr>
                <w:rFonts w:eastAsia="Times New Roman"/>
                <w:b/>
                <w:sz w:val="20"/>
                <w:szCs w:val="20"/>
                <w:lang w:eastAsia="ar-SA"/>
              </w:rPr>
            </w:pPr>
          </w:p>
        </w:tc>
      </w:tr>
      <w:tr w:rsidR="001E5B18" w:rsidRPr="001E5B18" w14:paraId="0C431B1E" w14:textId="77777777" w:rsidTr="00CA1994">
        <w:tc>
          <w:tcPr>
            <w:tcW w:w="846" w:type="dxa"/>
          </w:tcPr>
          <w:p w14:paraId="4D67A304"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3.24</w:t>
            </w:r>
          </w:p>
        </w:tc>
        <w:tc>
          <w:tcPr>
            <w:tcW w:w="7513" w:type="dxa"/>
          </w:tcPr>
          <w:p w14:paraId="1BE5BAA1"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Autopompa musi umożliwiać jednoczesne podanie wody i wodnego roztworu środka pianotwórczego do:</w:t>
            </w:r>
          </w:p>
          <w:p w14:paraId="573574B9"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dwóch nasad tłocznych 75, zlokalizowanych po bokach pojazdu (jedna z   prawej i jedna z lewej strony pojazdu),  w ostatniej skrytce (licząc od przodu pojazdu).</w:t>
            </w:r>
          </w:p>
          <w:p w14:paraId="38CBCCED"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wysokociśnieniowej linii szybkiego natarcia,</w:t>
            </w:r>
          </w:p>
          <w:p w14:paraId="7D817344"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działka wodno-pianowego zamontowanego na dachu pojazdu,</w:t>
            </w:r>
          </w:p>
          <w:p w14:paraId="6A2FE95E"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 instalacji </w:t>
            </w:r>
            <w:proofErr w:type="spellStart"/>
            <w:r w:rsidRPr="001E5B18">
              <w:rPr>
                <w:rFonts w:eastAsia="Times New Roman"/>
                <w:sz w:val="20"/>
                <w:szCs w:val="20"/>
                <w:lang w:eastAsia="ar-SA"/>
              </w:rPr>
              <w:t>zraszaczowej</w:t>
            </w:r>
            <w:proofErr w:type="spellEnd"/>
            <w:r w:rsidRPr="001E5B18">
              <w:rPr>
                <w:rFonts w:eastAsia="Times New Roman"/>
                <w:sz w:val="20"/>
                <w:szCs w:val="20"/>
                <w:lang w:eastAsia="ar-SA"/>
              </w:rPr>
              <w:t>.</w:t>
            </w:r>
          </w:p>
        </w:tc>
        <w:tc>
          <w:tcPr>
            <w:tcW w:w="5635" w:type="dxa"/>
          </w:tcPr>
          <w:p w14:paraId="4B18AA1E" w14:textId="77777777" w:rsidR="001E5B18" w:rsidRPr="001E5B18" w:rsidRDefault="001E5B18" w:rsidP="001E5B18">
            <w:pPr>
              <w:jc w:val="both"/>
              <w:rPr>
                <w:rFonts w:eastAsia="Times New Roman"/>
                <w:b/>
                <w:sz w:val="20"/>
                <w:szCs w:val="20"/>
                <w:lang w:eastAsia="ar-SA"/>
              </w:rPr>
            </w:pPr>
          </w:p>
        </w:tc>
      </w:tr>
      <w:tr w:rsidR="001E5B18" w:rsidRPr="001E5B18" w14:paraId="322362D8" w14:textId="77777777" w:rsidTr="00CA1994">
        <w:tc>
          <w:tcPr>
            <w:tcW w:w="846" w:type="dxa"/>
          </w:tcPr>
          <w:p w14:paraId="0573F5B0"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3.25</w:t>
            </w:r>
          </w:p>
        </w:tc>
        <w:tc>
          <w:tcPr>
            <w:tcW w:w="7513" w:type="dxa"/>
          </w:tcPr>
          <w:p w14:paraId="4CA525B9"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Zarówno wlot ssawny autopompy, jak i wszystkie wyloty z autopompy do nasad tłocznych muszą posiadać zawory odcinające.</w:t>
            </w:r>
          </w:p>
        </w:tc>
        <w:tc>
          <w:tcPr>
            <w:tcW w:w="5635" w:type="dxa"/>
          </w:tcPr>
          <w:p w14:paraId="76A4FA4D" w14:textId="77777777" w:rsidR="001E5B18" w:rsidRPr="001E5B18" w:rsidRDefault="001E5B18" w:rsidP="001E5B18">
            <w:pPr>
              <w:jc w:val="both"/>
              <w:rPr>
                <w:rFonts w:eastAsia="Times New Roman"/>
                <w:b/>
                <w:sz w:val="20"/>
                <w:szCs w:val="20"/>
                <w:lang w:eastAsia="ar-SA"/>
              </w:rPr>
            </w:pPr>
          </w:p>
        </w:tc>
      </w:tr>
      <w:tr w:rsidR="001E5B18" w:rsidRPr="001E5B18" w14:paraId="6B538A46" w14:textId="77777777" w:rsidTr="00CA1994">
        <w:tc>
          <w:tcPr>
            <w:tcW w:w="846" w:type="dxa"/>
          </w:tcPr>
          <w:p w14:paraId="1293D083"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3.26</w:t>
            </w:r>
          </w:p>
        </w:tc>
        <w:tc>
          <w:tcPr>
            <w:tcW w:w="7513" w:type="dxa"/>
          </w:tcPr>
          <w:p w14:paraId="4BB2F579"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Autopompa musi umożliwiać podanie wody do zbiornika samochodu. </w:t>
            </w:r>
          </w:p>
        </w:tc>
        <w:tc>
          <w:tcPr>
            <w:tcW w:w="5635" w:type="dxa"/>
          </w:tcPr>
          <w:p w14:paraId="2B801287" w14:textId="77777777" w:rsidR="001E5B18" w:rsidRPr="001E5B18" w:rsidRDefault="001E5B18" w:rsidP="001E5B18">
            <w:pPr>
              <w:jc w:val="both"/>
              <w:rPr>
                <w:rFonts w:eastAsia="Times New Roman"/>
                <w:b/>
                <w:sz w:val="20"/>
                <w:szCs w:val="20"/>
                <w:lang w:eastAsia="ar-SA"/>
              </w:rPr>
            </w:pPr>
          </w:p>
        </w:tc>
      </w:tr>
      <w:tr w:rsidR="001E5B18" w:rsidRPr="001E5B18" w14:paraId="0E21E96A" w14:textId="77777777" w:rsidTr="00CA1994">
        <w:tc>
          <w:tcPr>
            <w:tcW w:w="846" w:type="dxa"/>
          </w:tcPr>
          <w:p w14:paraId="7EEC9956"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3.27</w:t>
            </w:r>
          </w:p>
        </w:tc>
        <w:tc>
          <w:tcPr>
            <w:tcW w:w="7513" w:type="dxa"/>
          </w:tcPr>
          <w:p w14:paraId="55C36676"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Autopompa musi być wyposażona w urządzenie odpowietrzające umożliwiające zassanie wody:</w:t>
            </w:r>
          </w:p>
          <w:p w14:paraId="443E9E33"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 z głębokości </w:t>
            </w:r>
            <w:smartTag w:uri="urn:schemas-microsoft-com:office:smarttags" w:element="metricconverter">
              <w:smartTagPr>
                <w:attr w:name="ProductID" w:val="1,5 m"/>
              </w:smartTagPr>
              <w:r w:rsidRPr="001E5B18">
                <w:rPr>
                  <w:rFonts w:eastAsia="Times New Roman"/>
                  <w:sz w:val="20"/>
                  <w:szCs w:val="20"/>
                  <w:lang w:eastAsia="ar-SA"/>
                </w:rPr>
                <w:t>1,5 m</w:t>
              </w:r>
            </w:smartTag>
            <w:r w:rsidRPr="001E5B18">
              <w:rPr>
                <w:rFonts w:eastAsia="Times New Roman"/>
                <w:sz w:val="20"/>
                <w:szCs w:val="20"/>
                <w:lang w:eastAsia="ar-SA"/>
              </w:rPr>
              <w:t xml:space="preserve"> w czasie do 30 s.</w:t>
            </w:r>
          </w:p>
          <w:p w14:paraId="3147E27F"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 z głębokości </w:t>
            </w:r>
            <w:smartTag w:uri="urn:schemas-microsoft-com:office:smarttags" w:element="metricconverter">
              <w:smartTagPr>
                <w:attr w:name="ProductID" w:val="7,5 m"/>
              </w:smartTagPr>
              <w:r w:rsidRPr="001E5B18">
                <w:rPr>
                  <w:rFonts w:eastAsia="Times New Roman"/>
                  <w:sz w:val="20"/>
                  <w:szCs w:val="20"/>
                  <w:lang w:eastAsia="ar-SA"/>
                </w:rPr>
                <w:t>7,5 m</w:t>
              </w:r>
            </w:smartTag>
            <w:r w:rsidRPr="001E5B18">
              <w:rPr>
                <w:rFonts w:eastAsia="Times New Roman"/>
                <w:sz w:val="20"/>
                <w:szCs w:val="20"/>
                <w:lang w:eastAsia="ar-SA"/>
              </w:rPr>
              <w:t xml:space="preserve"> w czasie do 60 s.</w:t>
            </w:r>
          </w:p>
        </w:tc>
        <w:tc>
          <w:tcPr>
            <w:tcW w:w="5635" w:type="dxa"/>
          </w:tcPr>
          <w:p w14:paraId="2DC8DF0E" w14:textId="77777777" w:rsidR="001E5B18" w:rsidRPr="001E5B18" w:rsidRDefault="001E5B18" w:rsidP="001E5B18">
            <w:pPr>
              <w:jc w:val="both"/>
              <w:rPr>
                <w:rFonts w:eastAsia="Times New Roman"/>
                <w:b/>
                <w:sz w:val="20"/>
                <w:szCs w:val="20"/>
                <w:lang w:eastAsia="ar-SA"/>
              </w:rPr>
            </w:pPr>
          </w:p>
        </w:tc>
      </w:tr>
      <w:tr w:rsidR="001E5B18" w:rsidRPr="001E5B18" w14:paraId="6D33F190" w14:textId="77777777" w:rsidTr="00CA1994">
        <w:tc>
          <w:tcPr>
            <w:tcW w:w="846" w:type="dxa"/>
          </w:tcPr>
          <w:p w14:paraId="46044C5E"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3.28</w:t>
            </w:r>
          </w:p>
        </w:tc>
        <w:tc>
          <w:tcPr>
            <w:tcW w:w="7513" w:type="dxa"/>
          </w:tcPr>
          <w:p w14:paraId="2DF28937"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Na wlocie ssawnym autopompy oraz na wlotach do napełniania zbiornika z hydrantu, muszą być zamontowane elementy zabezpieczające przed przedostaniem się do </w:t>
            </w:r>
            <w:r w:rsidRPr="001E5B18">
              <w:rPr>
                <w:rFonts w:eastAsia="Times New Roman"/>
                <w:sz w:val="20"/>
                <w:szCs w:val="20"/>
                <w:lang w:eastAsia="ar-SA"/>
              </w:rPr>
              <w:lastRenderedPageBreak/>
              <w:t>pompy zanieczyszczeń stałych (zarówno przy ssaniu ze zbiornika zewnętrznego jak i ze zbiornika własnego pojazdu), gwarantujące bezpieczną eksploatację autopompy.</w:t>
            </w:r>
          </w:p>
        </w:tc>
        <w:tc>
          <w:tcPr>
            <w:tcW w:w="5635" w:type="dxa"/>
          </w:tcPr>
          <w:p w14:paraId="4C86DF5E" w14:textId="77777777" w:rsidR="001E5B18" w:rsidRPr="001E5B18" w:rsidRDefault="001E5B18" w:rsidP="001E5B18">
            <w:pPr>
              <w:jc w:val="both"/>
              <w:rPr>
                <w:rFonts w:eastAsia="Times New Roman"/>
                <w:b/>
                <w:sz w:val="20"/>
                <w:szCs w:val="20"/>
                <w:lang w:eastAsia="ar-SA"/>
              </w:rPr>
            </w:pPr>
          </w:p>
        </w:tc>
      </w:tr>
      <w:tr w:rsidR="001E5B18" w:rsidRPr="001E5B18" w14:paraId="120AB469" w14:textId="77777777" w:rsidTr="00CA1994">
        <w:tc>
          <w:tcPr>
            <w:tcW w:w="846" w:type="dxa"/>
          </w:tcPr>
          <w:p w14:paraId="7CC70809"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3.29</w:t>
            </w:r>
          </w:p>
        </w:tc>
        <w:tc>
          <w:tcPr>
            <w:tcW w:w="7513" w:type="dxa"/>
          </w:tcPr>
          <w:p w14:paraId="7A8C42AB"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W przedziale autopompy muszą znajdować się co najmniej następujące urządzenia kontrolno-sterownicze pracy pompy:</w:t>
            </w:r>
          </w:p>
          <w:p w14:paraId="71E68EA2"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manowakuometr,</w:t>
            </w:r>
          </w:p>
          <w:p w14:paraId="34FAC813" w14:textId="77777777" w:rsidR="001E5B18" w:rsidRPr="001E5B18" w:rsidRDefault="001E5B18" w:rsidP="00983DC7">
            <w:pPr>
              <w:numPr>
                <w:ilvl w:val="0"/>
                <w:numId w:val="11"/>
              </w:numPr>
              <w:snapToGrid w:val="0"/>
              <w:rPr>
                <w:rFonts w:eastAsia="Times New Roman"/>
                <w:sz w:val="20"/>
                <w:szCs w:val="20"/>
                <w:lang w:eastAsia="ar-SA"/>
              </w:rPr>
            </w:pPr>
            <w:r w:rsidRPr="001E5B18">
              <w:rPr>
                <w:rFonts w:eastAsia="Times New Roman"/>
                <w:sz w:val="20"/>
                <w:szCs w:val="20"/>
                <w:lang w:eastAsia="ar-SA"/>
              </w:rPr>
              <w:t>manometr niskiego ciśnienia  + dodatkowy manometr niskiego ciśnienia w kabinie kierowcy,</w:t>
            </w:r>
          </w:p>
          <w:p w14:paraId="13DA580C"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manometr wysokiego ciśnienia,</w:t>
            </w:r>
          </w:p>
          <w:p w14:paraId="3A70815A"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wskaźnik poziomu wody w zbiorniku samochodu + dodatkowy wskaźnik poziomu wody umieszczony w kabinie kierowcy,</w:t>
            </w:r>
          </w:p>
          <w:p w14:paraId="091F2DFE"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wskaźnik poziomu środka pianotwórczego w zbiorniku + dodatkowy wskaźnik poziomu środka pianotwórczego umieszczony w kabinie kierowcy,</w:t>
            </w:r>
          </w:p>
          <w:p w14:paraId="0C342A04"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miernik prędkości obrotowej wału pompy,</w:t>
            </w:r>
          </w:p>
          <w:p w14:paraId="483C8C88"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regulator prędkości obrotowej silnika pojazdu,</w:t>
            </w:r>
          </w:p>
          <w:p w14:paraId="55E81645" w14:textId="77777777" w:rsidR="001E5B18" w:rsidRPr="001E5B18" w:rsidRDefault="001E5B18" w:rsidP="001E5B18">
            <w:pPr>
              <w:numPr>
                <w:ilvl w:val="0"/>
                <w:numId w:val="11"/>
              </w:numPr>
              <w:shd w:val="clear" w:color="auto" w:fill="FFFFFF"/>
              <w:snapToGrid w:val="0"/>
              <w:jc w:val="both"/>
              <w:rPr>
                <w:rFonts w:eastAsia="Times New Roman"/>
                <w:sz w:val="20"/>
                <w:szCs w:val="20"/>
                <w:lang w:eastAsia="ar-SA"/>
              </w:rPr>
            </w:pPr>
            <w:r w:rsidRPr="001E5B18">
              <w:rPr>
                <w:rFonts w:eastAsia="Times New Roman"/>
                <w:sz w:val="20"/>
                <w:szCs w:val="20"/>
                <w:lang w:eastAsia="ar-SA"/>
              </w:rPr>
              <w:t>włącznik i wyłącznik silnika pojazdu (przy czym uruchomienie silnika pojazdu powinno być możliwe tylko przy neutralnym położeniu dźwigni zmiany biegów),</w:t>
            </w:r>
          </w:p>
          <w:p w14:paraId="43AB3F3D"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licznik motogodzin pracy autopompy,</w:t>
            </w:r>
          </w:p>
          <w:p w14:paraId="1BA5EFC3"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wskaźnik lub kontrolka temperatury cieczy chłodzącej silnika,</w:t>
            </w:r>
          </w:p>
          <w:p w14:paraId="47EBD532" w14:textId="77777777" w:rsidR="001E5B18" w:rsidRPr="001E5B18" w:rsidRDefault="001E5B18" w:rsidP="00983DC7">
            <w:pPr>
              <w:numPr>
                <w:ilvl w:val="0"/>
                <w:numId w:val="11"/>
              </w:numPr>
              <w:snapToGrid w:val="0"/>
              <w:rPr>
                <w:rFonts w:eastAsia="Times New Roman"/>
                <w:sz w:val="20"/>
                <w:szCs w:val="20"/>
                <w:lang w:eastAsia="ar-SA"/>
              </w:rPr>
            </w:pPr>
            <w:r w:rsidRPr="001E5B18">
              <w:rPr>
                <w:rFonts w:eastAsia="Times New Roman"/>
                <w:sz w:val="20"/>
                <w:szCs w:val="20"/>
                <w:lang w:eastAsia="ar-SA"/>
              </w:rPr>
              <w:t xml:space="preserve">sterowanie automatycznym układem utrzymywania stałego ciśnienia tłoczenia </w:t>
            </w:r>
            <w:r w:rsidRPr="001E5B18">
              <w:rPr>
                <w:rFonts w:eastAsia="Times New Roman"/>
                <w:sz w:val="20"/>
                <w:szCs w:val="20"/>
                <w:lang w:eastAsia="ar-SA"/>
              </w:rPr>
              <w:br/>
              <w:t>z możliwością ręcznego sterowania regulacją automatyczną i ręczną ciśnienia pracy,</w:t>
            </w:r>
          </w:p>
          <w:p w14:paraId="3D5EB256"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sterowanie automatycznym zaworem napełniania zbiornika z hydrantu z możliwością przełączenia na sterowanie ręczne,</w:t>
            </w:r>
          </w:p>
          <w:p w14:paraId="74EC588B"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schemat układu wodno-pianowego z oznaczeniem zaworów i opisem w języku polskim,</w:t>
            </w:r>
          </w:p>
          <w:p w14:paraId="2A0DBB64" w14:textId="77777777" w:rsidR="001E5B18" w:rsidRPr="001E5B18" w:rsidRDefault="001E5B18" w:rsidP="00983DC7">
            <w:pPr>
              <w:numPr>
                <w:ilvl w:val="0"/>
                <w:numId w:val="11"/>
              </w:numPr>
              <w:snapToGrid w:val="0"/>
              <w:rPr>
                <w:rFonts w:eastAsia="Times New Roman"/>
                <w:sz w:val="20"/>
                <w:szCs w:val="20"/>
                <w:lang w:eastAsia="ar-SA"/>
              </w:rPr>
            </w:pPr>
            <w:r w:rsidRPr="001E5B18">
              <w:rPr>
                <w:rFonts w:eastAsia="Times New Roman"/>
                <w:sz w:val="20"/>
                <w:szCs w:val="20"/>
                <w:lang w:eastAsia="ar-SA"/>
              </w:rPr>
              <w:t>głośnik z mikrofonem sprzężony z radiostacją przewoźną zamontowaną na samochodzie umożliwiający odbieranie i podawanie komunikatów słownych,</w:t>
            </w:r>
          </w:p>
          <w:p w14:paraId="6BDABE92" w14:textId="77777777" w:rsidR="001E5B18" w:rsidRPr="001E5B18" w:rsidRDefault="001E5B18" w:rsidP="001E5B18">
            <w:pPr>
              <w:numPr>
                <w:ilvl w:val="0"/>
                <w:numId w:val="11"/>
              </w:numPr>
              <w:snapToGrid w:val="0"/>
              <w:jc w:val="both"/>
              <w:rPr>
                <w:rFonts w:eastAsia="Times New Roman"/>
                <w:sz w:val="20"/>
                <w:szCs w:val="20"/>
                <w:lang w:eastAsia="ar-SA"/>
              </w:rPr>
            </w:pPr>
            <w:r w:rsidRPr="001E5B18">
              <w:rPr>
                <w:rFonts w:eastAsia="Times New Roman"/>
                <w:sz w:val="20"/>
                <w:szCs w:val="20"/>
                <w:lang w:eastAsia="ar-SA"/>
              </w:rPr>
              <w:t>sterowanie falą świetlną,</w:t>
            </w:r>
          </w:p>
        </w:tc>
        <w:tc>
          <w:tcPr>
            <w:tcW w:w="5635" w:type="dxa"/>
          </w:tcPr>
          <w:p w14:paraId="41CDDFAD" w14:textId="77777777" w:rsidR="001E5B18" w:rsidRPr="001E5B18" w:rsidRDefault="001E5B18" w:rsidP="001E5B18">
            <w:pPr>
              <w:jc w:val="both"/>
              <w:rPr>
                <w:rFonts w:eastAsia="Times New Roman"/>
                <w:b/>
                <w:sz w:val="20"/>
                <w:szCs w:val="20"/>
                <w:lang w:eastAsia="ar-SA"/>
              </w:rPr>
            </w:pPr>
          </w:p>
        </w:tc>
      </w:tr>
      <w:tr w:rsidR="001E5B18" w:rsidRPr="001E5B18" w14:paraId="65D9DA97" w14:textId="77777777" w:rsidTr="001E5B18">
        <w:tc>
          <w:tcPr>
            <w:tcW w:w="846" w:type="dxa"/>
          </w:tcPr>
          <w:p w14:paraId="3FB7DB57"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3.30</w:t>
            </w:r>
          </w:p>
        </w:tc>
        <w:tc>
          <w:tcPr>
            <w:tcW w:w="7513" w:type="dxa"/>
            <w:shd w:val="clear" w:color="auto" w:fill="FFFFFF"/>
          </w:tcPr>
          <w:p w14:paraId="0B665F1E" w14:textId="77777777" w:rsidR="001E5B18" w:rsidRPr="001E5B18" w:rsidRDefault="001E5B18" w:rsidP="001E5B18">
            <w:pPr>
              <w:shd w:val="clear" w:color="auto" w:fill="FFFFFF"/>
              <w:snapToGrid w:val="0"/>
              <w:jc w:val="both"/>
              <w:rPr>
                <w:rFonts w:eastAsia="Times New Roman"/>
                <w:bCs/>
                <w:sz w:val="20"/>
                <w:szCs w:val="20"/>
                <w:lang w:eastAsia="ar-SA"/>
              </w:rPr>
            </w:pPr>
            <w:r w:rsidRPr="001E5B18">
              <w:rPr>
                <w:rFonts w:eastAsia="Times New Roman"/>
                <w:sz w:val="20"/>
                <w:szCs w:val="20"/>
                <w:lang w:eastAsia="ar-SA"/>
              </w:rPr>
              <w:t xml:space="preserve">Samochód musi być wyposażony w co najmniej jedną wysokociśnieniową linię szybkiego natarcia, o długości węża co najmniej 60 m,  zakończoną prądownicą </w:t>
            </w:r>
            <w:proofErr w:type="spellStart"/>
            <w:r w:rsidRPr="001E5B18">
              <w:rPr>
                <w:rFonts w:eastAsia="Times New Roman"/>
                <w:sz w:val="20"/>
                <w:szCs w:val="20"/>
                <w:lang w:eastAsia="ar-SA"/>
              </w:rPr>
              <w:t>wodno</w:t>
            </w:r>
            <w:proofErr w:type="spellEnd"/>
            <w:r w:rsidRPr="001E5B18">
              <w:rPr>
                <w:rFonts w:eastAsia="Times New Roman"/>
                <w:sz w:val="20"/>
                <w:szCs w:val="20"/>
                <w:lang w:eastAsia="ar-SA"/>
              </w:rPr>
              <w:t xml:space="preserve"> - pianową </w:t>
            </w:r>
            <w:r w:rsidRPr="001E5B18">
              <w:rPr>
                <w:rFonts w:eastAsia="Times New Roman"/>
                <w:sz w:val="20"/>
                <w:szCs w:val="20"/>
                <w:lang w:eastAsia="ar-SA"/>
              </w:rPr>
              <w:br/>
              <w:t xml:space="preserve">na prąd zwarty i rozproszony o regulowanym kącie rozproszenia, zawór zamknięcia/otwarcia przepływu wody. Wymagana jest dodatkowa nakładka na prądownicę do podawania piany ciężkiej.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 z prawej strony pojazdu, na poziomie środkowej półki. Musi być zapewniona możliwość przedmuchu linii sprężonym powietrzem (odwodnienia) z instalacji pneumatycznej samochodu. Sterowanie odwodnieniem  z przedziału autopompy lub przy zwijadle </w:t>
            </w:r>
            <w:r w:rsidRPr="001E5B18">
              <w:rPr>
                <w:rFonts w:eastAsia="Times New Roman"/>
                <w:sz w:val="20"/>
                <w:szCs w:val="20"/>
                <w:shd w:val="clear" w:color="auto" w:fill="FFFFFF"/>
                <w:lang w:eastAsia="ar-SA"/>
              </w:rPr>
              <w:t xml:space="preserve">szybkiego natarcia. </w:t>
            </w:r>
          </w:p>
        </w:tc>
        <w:tc>
          <w:tcPr>
            <w:tcW w:w="5635" w:type="dxa"/>
          </w:tcPr>
          <w:p w14:paraId="715BB273" w14:textId="77777777" w:rsidR="001E5B18" w:rsidRPr="001E5B18" w:rsidRDefault="001E5B18" w:rsidP="001E5B18">
            <w:pPr>
              <w:jc w:val="both"/>
              <w:rPr>
                <w:rFonts w:eastAsia="Times New Roman"/>
                <w:b/>
                <w:sz w:val="20"/>
                <w:szCs w:val="20"/>
                <w:lang w:eastAsia="ar-SA"/>
              </w:rPr>
            </w:pPr>
          </w:p>
        </w:tc>
      </w:tr>
      <w:tr w:rsidR="001E5B18" w:rsidRPr="001E5B18" w14:paraId="4B733D79" w14:textId="77777777" w:rsidTr="00CA1994">
        <w:tc>
          <w:tcPr>
            <w:tcW w:w="846" w:type="dxa"/>
          </w:tcPr>
          <w:p w14:paraId="71A3B396"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3.31</w:t>
            </w:r>
          </w:p>
        </w:tc>
        <w:tc>
          <w:tcPr>
            <w:tcW w:w="7513" w:type="dxa"/>
          </w:tcPr>
          <w:p w14:paraId="302D6E70"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Zwijadło musi być wyposażone w dwa niezależne rodzaje napędu tj. elektryczny i ręczny – za pomocą korby oraz musi posiadać regulowany hamulec bębna. Układ napędu </w:t>
            </w:r>
            <w:r w:rsidRPr="001E5B18">
              <w:rPr>
                <w:rFonts w:eastAsia="Times New Roman"/>
                <w:sz w:val="20"/>
                <w:szCs w:val="20"/>
                <w:lang w:eastAsia="ar-SA"/>
              </w:rPr>
              <w:lastRenderedPageBreak/>
              <w:t xml:space="preserve">elektrycznego z zabezpieczeniem </w:t>
            </w:r>
            <w:proofErr w:type="spellStart"/>
            <w:r w:rsidRPr="001E5B18">
              <w:rPr>
                <w:rFonts w:eastAsia="Times New Roman"/>
                <w:sz w:val="20"/>
                <w:szCs w:val="20"/>
                <w:lang w:eastAsia="ar-SA"/>
              </w:rPr>
              <w:t>przeciwprzeciążeniowym</w:t>
            </w:r>
            <w:proofErr w:type="spellEnd"/>
            <w:r w:rsidRPr="001E5B18">
              <w:rPr>
                <w:rFonts w:eastAsia="Times New Roman"/>
                <w:sz w:val="20"/>
                <w:szCs w:val="20"/>
                <w:lang w:eastAsia="ar-SA"/>
              </w:rPr>
              <w:t xml:space="preserve"> i wyłącznikiem krańcowym.</w:t>
            </w:r>
          </w:p>
        </w:tc>
        <w:tc>
          <w:tcPr>
            <w:tcW w:w="5635" w:type="dxa"/>
          </w:tcPr>
          <w:p w14:paraId="59F29CB9" w14:textId="77777777" w:rsidR="001E5B18" w:rsidRPr="001E5B18" w:rsidRDefault="001E5B18" w:rsidP="001E5B18">
            <w:pPr>
              <w:jc w:val="both"/>
              <w:rPr>
                <w:rFonts w:eastAsia="Times New Roman"/>
                <w:b/>
                <w:sz w:val="20"/>
                <w:szCs w:val="20"/>
                <w:lang w:eastAsia="ar-SA"/>
              </w:rPr>
            </w:pPr>
          </w:p>
        </w:tc>
      </w:tr>
      <w:tr w:rsidR="001E5B18" w:rsidRPr="001E5B18" w14:paraId="2C4F778E" w14:textId="77777777" w:rsidTr="00CA1994">
        <w:tc>
          <w:tcPr>
            <w:tcW w:w="846" w:type="dxa"/>
          </w:tcPr>
          <w:p w14:paraId="1F0A23C0"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3.32</w:t>
            </w:r>
          </w:p>
        </w:tc>
        <w:tc>
          <w:tcPr>
            <w:tcW w:w="7513" w:type="dxa"/>
          </w:tcPr>
          <w:p w14:paraId="630A3997" w14:textId="77777777" w:rsidR="001E5B18" w:rsidRPr="001E5B18" w:rsidRDefault="001E5B18" w:rsidP="001E5B18">
            <w:pPr>
              <w:tabs>
                <w:tab w:val="left" w:pos="1343"/>
              </w:tabs>
              <w:jc w:val="both"/>
              <w:rPr>
                <w:rFonts w:eastAsia="Times New Roman"/>
                <w:sz w:val="20"/>
                <w:szCs w:val="20"/>
                <w:lang w:eastAsia="ar-SA"/>
              </w:rPr>
            </w:pPr>
            <w:r w:rsidRPr="001E5B18">
              <w:rPr>
                <w:rFonts w:eastAsia="Times New Roman"/>
                <w:sz w:val="20"/>
                <w:szCs w:val="20"/>
                <w:lang w:eastAsia="ar-SA"/>
              </w:rPr>
              <w:t xml:space="preserve">Pojazd musi być wyposażony w instalację </w:t>
            </w:r>
            <w:proofErr w:type="spellStart"/>
            <w:r w:rsidRPr="001E5B18">
              <w:rPr>
                <w:rFonts w:eastAsia="Times New Roman"/>
                <w:sz w:val="20"/>
                <w:szCs w:val="20"/>
                <w:lang w:eastAsia="ar-SA"/>
              </w:rPr>
              <w:t>zraszaczową</w:t>
            </w:r>
            <w:proofErr w:type="spellEnd"/>
            <w:r w:rsidRPr="001E5B18">
              <w:rPr>
                <w:rFonts w:eastAsia="Times New Roman"/>
                <w:sz w:val="20"/>
                <w:szCs w:val="20"/>
                <w:lang w:eastAsia="ar-SA"/>
              </w:rPr>
              <w:t>, zamontowaną w podwoziu, przeznaczoną do usuwania/ograniczania stref skażeń chemicznych lub do celów gaśniczych. Instalacja ta powinna spełniać wymagania jak niżej:</w:t>
            </w:r>
          </w:p>
          <w:p w14:paraId="1A504294" w14:textId="77777777" w:rsidR="001E5B18" w:rsidRPr="001E5B18" w:rsidRDefault="001E5B18" w:rsidP="001E5B18">
            <w:pPr>
              <w:tabs>
                <w:tab w:val="left" w:pos="293"/>
              </w:tabs>
              <w:jc w:val="both"/>
              <w:rPr>
                <w:rFonts w:eastAsia="Times New Roman"/>
                <w:sz w:val="20"/>
                <w:szCs w:val="20"/>
                <w:lang w:eastAsia="ar-SA"/>
              </w:rPr>
            </w:pPr>
            <w:r w:rsidRPr="001E5B18">
              <w:rPr>
                <w:rFonts w:eastAsia="Times New Roman"/>
                <w:sz w:val="20"/>
                <w:szCs w:val="20"/>
                <w:lang w:eastAsia="ar-SA"/>
              </w:rPr>
              <w:t xml:space="preserve">- instalacja powinna być wyposażona w co najmniej cztery zraszacze, </w:t>
            </w:r>
          </w:p>
          <w:p w14:paraId="1416F0C0" w14:textId="77777777" w:rsidR="001E5B18" w:rsidRPr="001E5B18" w:rsidRDefault="001E5B18" w:rsidP="001E5B18">
            <w:pPr>
              <w:tabs>
                <w:tab w:val="left" w:pos="293"/>
              </w:tabs>
              <w:jc w:val="both"/>
              <w:rPr>
                <w:rFonts w:eastAsia="Times New Roman"/>
                <w:sz w:val="20"/>
                <w:szCs w:val="20"/>
                <w:lang w:eastAsia="ar-SA"/>
              </w:rPr>
            </w:pPr>
            <w:r w:rsidRPr="001E5B18">
              <w:rPr>
                <w:rFonts w:eastAsia="Times New Roman"/>
                <w:sz w:val="20"/>
                <w:szCs w:val="20"/>
                <w:lang w:eastAsia="ar-SA"/>
              </w:rPr>
              <w:t>- dwa zraszacze powinny być umieszczone przed przednią osią,</w:t>
            </w:r>
          </w:p>
          <w:p w14:paraId="4F1EA614" w14:textId="77777777" w:rsidR="001E5B18" w:rsidRPr="001E5B18" w:rsidRDefault="001E5B18" w:rsidP="001E5B18">
            <w:pPr>
              <w:tabs>
                <w:tab w:val="left" w:pos="293"/>
              </w:tabs>
              <w:jc w:val="both"/>
              <w:rPr>
                <w:rFonts w:eastAsia="Times New Roman"/>
                <w:sz w:val="20"/>
                <w:szCs w:val="20"/>
                <w:lang w:eastAsia="ar-SA"/>
              </w:rPr>
            </w:pPr>
            <w:r w:rsidRPr="001E5B18">
              <w:rPr>
                <w:rFonts w:eastAsia="Times New Roman"/>
                <w:sz w:val="20"/>
                <w:szCs w:val="20"/>
                <w:lang w:eastAsia="ar-SA"/>
              </w:rPr>
              <w:t>- dwa zraszacze powinny być umieszczone po bokach pojazdu,</w:t>
            </w:r>
          </w:p>
          <w:p w14:paraId="65D62D2C" w14:textId="77777777" w:rsidR="001E5B18" w:rsidRPr="001E5B18" w:rsidRDefault="001E5B18" w:rsidP="001E5B18">
            <w:pPr>
              <w:tabs>
                <w:tab w:val="left" w:pos="293"/>
              </w:tabs>
              <w:jc w:val="both"/>
              <w:rPr>
                <w:rFonts w:eastAsia="Times New Roman"/>
                <w:sz w:val="20"/>
                <w:szCs w:val="20"/>
                <w:lang w:eastAsia="ar-SA"/>
              </w:rPr>
            </w:pPr>
            <w:r w:rsidRPr="001E5B18">
              <w:rPr>
                <w:rFonts w:eastAsia="Times New Roman"/>
                <w:sz w:val="20"/>
                <w:szCs w:val="20"/>
                <w:lang w:eastAsia="ar-SA"/>
              </w:rPr>
              <w:t>- instalacja powinna być wyposażona w dwa zawory odcinające (jeden dla zraszaczy przed przednią osią, drugi dla zraszaczy bocznych), uruchamiane z kabiny kierowcy,</w:t>
            </w:r>
          </w:p>
          <w:p w14:paraId="648FDE01"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instalacja powinna być tak skonstruowana, aby jej całkowite odwodnienie było możliwe po otwarciu zaworów odcinających.</w:t>
            </w:r>
          </w:p>
        </w:tc>
        <w:tc>
          <w:tcPr>
            <w:tcW w:w="5635" w:type="dxa"/>
          </w:tcPr>
          <w:p w14:paraId="7E44B137" w14:textId="77777777" w:rsidR="001E5B18" w:rsidRPr="001E5B18" w:rsidRDefault="001E5B18" w:rsidP="001E5B18">
            <w:pPr>
              <w:jc w:val="both"/>
              <w:rPr>
                <w:rFonts w:eastAsia="Times New Roman"/>
                <w:b/>
                <w:sz w:val="20"/>
                <w:szCs w:val="20"/>
                <w:lang w:eastAsia="ar-SA"/>
              </w:rPr>
            </w:pPr>
          </w:p>
        </w:tc>
      </w:tr>
      <w:tr w:rsidR="001E5B18" w:rsidRPr="001E5B18" w14:paraId="6E54BE98" w14:textId="77777777" w:rsidTr="00CA1994">
        <w:tc>
          <w:tcPr>
            <w:tcW w:w="846" w:type="dxa"/>
          </w:tcPr>
          <w:p w14:paraId="7FAA3DB3"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3.33</w:t>
            </w:r>
          </w:p>
        </w:tc>
        <w:tc>
          <w:tcPr>
            <w:tcW w:w="7513" w:type="dxa"/>
          </w:tcPr>
          <w:p w14:paraId="410E084B"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Wszystkie elementy układu wodno-pianowego muszą być wykonane z materiałów odpornych na korozję i  na działanie dopuszczonych do stosowania środków pianotwórczych i modyfikatorów wody. </w:t>
            </w:r>
          </w:p>
        </w:tc>
        <w:tc>
          <w:tcPr>
            <w:tcW w:w="5635" w:type="dxa"/>
          </w:tcPr>
          <w:p w14:paraId="52610048" w14:textId="77777777" w:rsidR="001E5B18" w:rsidRPr="001E5B18" w:rsidRDefault="001E5B18" w:rsidP="001E5B18">
            <w:pPr>
              <w:jc w:val="both"/>
              <w:rPr>
                <w:rFonts w:eastAsia="Times New Roman"/>
                <w:b/>
                <w:sz w:val="20"/>
                <w:szCs w:val="20"/>
                <w:lang w:eastAsia="ar-SA"/>
              </w:rPr>
            </w:pPr>
          </w:p>
        </w:tc>
      </w:tr>
      <w:tr w:rsidR="001E5B18" w:rsidRPr="001E5B18" w14:paraId="481ADCC4" w14:textId="77777777" w:rsidTr="00CA1994">
        <w:tc>
          <w:tcPr>
            <w:tcW w:w="846" w:type="dxa"/>
          </w:tcPr>
          <w:p w14:paraId="4420B166"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3.34</w:t>
            </w:r>
          </w:p>
        </w:tc>
        <w:tc>
          <w:tcPr>
            <w:tcW w:w="7513" w:type="dxa"/>
          </w:tcPr>
          <w:p w14:paraId="35426A5A"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Konstrukcja układu wodno-pianowego musi umożliwiać jego całkowite odwodnienie przy użyciu co najwyżej dwóch zaworów.</w:t>
            </w:r>
          </w:p>
        </w:tc>
        <w:tc>
          <w:tcPr>
            <w:tcW w:w="5635" w:type="dxa"/>
          </w:tcPr>
          <w:p w14:paraId="4FF6BF6F" w14:textId="77777777" w:rsidR="001E5B18" w:rsidRPr="001E5B18" w:rsidRDefault="001E5B18" w:rsidP="001E5B18">
            <w:pPr>
              <w:jc w:val="both"/>
              <w:rPr>
                <w:rFonts w:eastAsia="Times New Roman"/>
                <w:b/>
                <w:sz w:val="20"/>
                <w:szCs w:val="20"/>
                <w:lang w:eastAsia="ar-SA"/>
              </w:rPr>
            </w:pPr>
          </w:p>
        </w:tc>
      </w:tr>
      <w:tr w:rsidR="001E5B18" w:rsidRPr="001E5B18" w14:paraId="25E309E2" w14:textId="77777777" w:rsidTr="00CA1994">
        <w:tc>
          <w:tcPr>
            <w:tcW w:w="846" w:type="dxa"/>
          </w:tcPr>
          <w:p w14:paraId="49942411"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3.36</w:t>
            </w:r>
          </w:p>
        </w:tc>
        <w:tc>
          <w:tcPr>
            <w:tcW w:w="7513" w:type="dxa"/>
          </w:tcPr>
          <w:p w14:paraId="53388A59" w14:textId="77777777" w:rsidR="001E5B18" w:rsidRPr="001E5B18" w:rsidRDefault="001E5B18" w:rsidP="001E5B18">
            <w:pPr>
              <w:jc w:val="both"/>
              <w:rPr>
                <w:rFonts w:eastAsia="Times New Roman"/>
                <w:sz w:val="20"/>
                <w:szCs w:val="20"/>
                <w:lang w:eastAsia="ar-SA"/>
              </w:rPr>
            </w:pPr>
            <w:r w:rsidRPr="001E5B18">
              <w:rPr>
                <w:rFonts w:eastAsia="Times New Roman"/>
                <w:sz w:val="20"/>
                <w:szCs w:val="20"/>
                <w:lang w:eastAsia="ar-SA"/>
              </w:rPr>
              <w:t xml:space="preserve">Mocowania pod węże: W 75 - 8 szt., W 52 - 10 szt., </w:t>
            </w:r>
          </w:p>
          <w:p w14:paraId="3B2060EF" w14:textId="77777777" w:rsidR="001E5B18" w:rsidRPr="001E5B18" w:rsidRDefault="001E5B18" w:rsidP="001E5B18">
            <w:pPr>
              <w:jc w:val="both"/>
              <w:rPr>
                <w:rFonts w:eastAsia="Times New Roman"/>
                <w:sz w:val="20"/>
                <w:szCs w:val="20"/>
                <w:lang w:eastAsia="ar-SA"/>
              </w:rPr>
            </w:pPr>
          </w:p>
        </w:tc>
        <w:tc>
          <w:tcPr>
            <w:tcW w:w="5635" w:type="dxa"/>
          </w:tcPr>
          <w:p w14:paraId="64337A2D" w14:textId="77777777" w:rsidR="001E5B18" w:rsidRPr="001E5B18" w:rsidRDefault="001E5B18" w:rsidP="001E5B18">
            <w:pPr>
              <w:jc w:val="both"/>
              <w:rPr>
                <w:rFonts w:eastAsia="Times New Roman"/>
                <w:b/>
                <w:sz w:val="20"/>
                <w:szCs w:val="20"/>
                <w:lang w:eastAsia="ar-SA"/>
              </w:rPr>
            </w:pPr>
          </w:p>
        </w:tc>
      </w:tr>
      <w:tr w:rsidR="001E5B18" w:rsidRPr="001E5B18" w14:paraId="120570BE" w14:textId="77777777" w:rsidTr="001E5B18">
        <w:tc>
          <w:tcPr>
            <w:tcW w:w="846" w:type="dxa"/>
          </w:tcPr>
          <w:p w14:paraId="11FEEE68"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3.38</w:t>
            </w:r>
          </w:p>
        </w:tc>
        <w:tc>
          <w:tcPr>
            <w:tcW w:w="7513" w:type="dxa"/>
            <w:shd w:val="clear" w:color="auto" w:fill="FFFFFF"/>
          </w:tcPr>
          <w:p w14:paraId="7C0CD44F" w14:textId="77777777" w:rsidR="001E5B18" w:rsidRPr="001E5B18" w:rsidRDefault="001E5B18" w:rsidP="001E5B18">
            <w:pPr>
              <w:suppressAutoHyphens w:val="0"/>
              <w:autoSpaceDE w:val="0"/>
              <w:adjustRightInd w:val="0"/>
              <w:jc w:val="both"/>
              <w:rPr>
                <w:rFonts w:eastAsia="Times New Roman"/>
                <w:sz w:val="20"/>
                <w:szCs w:val="20"/>
                <w:lang w:eastAsia="pl-PL"/>
              </w:rPr>
            </w:pPr>
            <w:r w:rsidRPr="001E5B18">
              <w:rPr>
                <w:rFonts w:eastAsia="Times New Roman"/>
                <w:sz w:val="20"/>
                <w:szCs w:val="20"/>
                <w:lang w:eastAsia="pl-PL"/>
              </w:rPr>
              <w:t>Pojazd musi być wyposażony w maszt oświetleniowy obrotowy, spełniający następujące wymagania:</w:t>
            </w:r>
          </w:p>
          <w:p w14:paraId="1339D450"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z poziomu gruntu. Stopień ochrony masztu i reflektorów – co najmniej </w:t>
            </w:r>
            <w:r w:rsidRPr="001E5B18">
              <w:rPr>
                <w:rFonts w:eastAsia="Times New Roman"/>
                <w:sz w:val="20"/>
                <w:szCs w:val="20"/>
                <w:lang w:eastAsia="ar-SA"/>
              </w:rPr>
              <w:br/>
              <w:t>IP 55. Złożenie masztu do pozycji transportowej powinno następować przy użyciu jednego przycisku. Umiejscowienie masztu nie powinno kolidować z działkiem wodno-pianowym, skrzynią sprzętową oraz drabiną. Sygnalizacja podniesienia masztu – w kabinie kierowcy.</w:t>
            </w:r>
          </w:p>
        </w:tc>
        <w:tc>
          <w:tcPr>
            <w:tcW w:w="5635" w:type="dxa"/>
          </w:tcPr>
          <w:p w14:paraId="2C92AD0C" w14:textId="77777777" w:rsidR="001E5B18" w:rsidRPr="001E5B18" w:rsidRDefault="001E5B18" w:rsidP="001E5B18">
            <w:pPr>
              <w:jc w:val="both"/>
              <w:rPr>
                <w:rFonts w:eastAsia="Times New Roman"/>
                <w:b/>
                <w:sz w:val="20"/>
                <w:szCs w:val="20"/>
                <w:lang w:eastAsia="ar-SA"/>
              </w:rPr>
            </w:pPr>
          </w:p>
        </w:tc>
      </w:tr>
      <w:tr w:rsidR="001E5B18" w:rsidRPr="001E5B18" w14:paraId="3A291877" w14:textId="77777777" w:rsidTr="001E5B18">
        <w:tc>
          <w:tcPr>
            <w:tcW w:w="846" w:type="dxa"/>
            <w:shd w:val="clear" w:color="auto" w:fill="E7E6E6"/>
          </w:tcPr>
          <w:p w14:paraId="75C2D228"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IV.</w:t>
            </w:r>
          </w:p>
        </w:tc>
        <w:tc>
          <w:tcPr>
            <w:tcW w:w="13148" w:type="dxa"/>
            <w:gridSpan w:val="2"/>
            <w:shd w:val="clear" w:color="auto" w:fill="E7E6E6"/>
          </w:tcPr>
          <w:p w14:paraId="4E053E05"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WYPOSAŻENIE</w:t>
            </w:r>
          </w:p>
        </w:tc>
      </w:tr>
      <w:tr w:rsidR="001E5B18" w:rsidRPr="001E5B18" w14:paraId="7D1325D3" w14:textId="77777777" w:rsidTr="00CA1994">
        <w:tc>
          <w:tcPr>
            <w:tcW w:w="846" w:type="dxa"/>
          </w:tcPr>
          <w:p w14:paraId="559C4E1E"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4.1</w:t>
            </w:r>
          </w:p>
        </w:tc>
        <w:tc>
          <w:tcPr>
            <w:tcW w:w="7513" w:type="dxa"/>
          </w:tcPr>
          <w:p w14:paraId="686DBA46" w14:textId="77777777" w:rsidR="001E5B18" w:rsidRPr="001E5B18" w:rsidRDefault="001E5B18" w:rsidP="001E5B18">
            <w:pPr>
              <w:pBdr>
                <w:top w:val="nil"/>
                <w:left w:val="nil"/>
                <w:bottom w:val="nil"/>
                <w:right w:val="nil"/>
                <w:between w:val="nil"/>
                <w:bar w:val="nil"/>
              </w:pBdr>
              <w:suppressAutoHyphens w:val="0"/>
              <w:jc w:val="both"/>
              <w:rPr>
                <w:rFonts w:eastAsia="Times New Roman"/>
                <w:color w:val="000000"/>
                <w:sz w:val="20"/>
                <w:szCs w:val="20"/>
                <w:bdr w:val="nil"/>
                <w:lang w:eastAsia="pl-PL"/>
              </w:rPr>
            </w:pPr>
            <w:r w:rsidRPr="001E5B18">
              <w:rPr>
                <w:rFonts w:eastAsia="Arial Unicode MS" w:cs="Arial Unicode MS"/>
                <w:color w:val="000000"/>
                <w:sz w:val="20"/>
                <w:szCs w:val="20"/>
                <w:bdr w:val="nil"/>
                <w:lang w:eastAsia="pl-PL"/>
              </w:rPr>
              <w:t>Wykonanie grafiki na pojeździe oraz zabudowie:</w:t>
            </w:r>
          </w:p>
          <w:p w14:paraId="5490066A" w14:textId="77777777" w:rsidR="001E5B18" w:rsidRPr="001E5B18" w:rsidRDefault="001E5B18" w:rsidP="001E5B18">
            <w:pPr>
              <w:pBdr>
                <w:top w:val="nil"/>
                <w:left w:val="nil"/>
                <w:bottom w:val="nil"/>
                <w:right w:val="nil"/>
                <w:between w:val="nil"/>
                <w:bar w:val="nil"/>
              </w:pBdr>
              <w:suppressAutoHyphens w:val="0"/>
              <w:jc w:val="both"/>
              <w:rPr>
                <w:rFonts w:eastAsia="Times New Roman"/>
                <w:bCs/>
                <w:sz w:val="20"/>
                <w:szCs w:val="20"/>
                <w:lang w:eastAsia="ar-SA"/>
              </w:rPr>
            </w:pPr>
            <w:r w:rsidRPr="001E5B18">
              <w:rPr>
                <w:rFonts w:eastAsia="Arial Unicode MS" w:cs="Arial Unicode MS"/>
                <w:color w:val="000000"/>
                <w:sz w:val="20"/>
                <w:szCs w:val="20"/>
                <w:bdr w:val="nil"/>
                <w:lang w:eastAsia="pl-PL"/>
              </w:rPr>
              <w:t>1</w:t>
            </w:r>
            <w:r w:rsidRPr="001E5B18">
              <w:rPr>
                <w:rFonts w:eastAsia="Times New Roman"/>
                <w:bCs/>
                <w:sz w:val="20"/>
                <w:szCs w:val="20"/>
                <w:lang w:eastAsia="ar-SA"/>
              </w:rPr>
              <w:t>. Na drzwiach kabiny kierowcy i dowódcy oraz z tyłu pojazdu – logo OSP (wzór zostanie przekazany po podpisaniu umowy z wykonawcą).</w:t>
            </w:r>
          </w:p>
          <w:p w14:paraId="3452FB6E" w14:textId="77777777" w:rsidR="001E5B18" w:rsidRPr="001E5B18" w:rsidRDefault="001E5B18" w:rsidP="001E5B18">
            <w:pPr>
              <w:pBdr>
                <w:top w:val="nil"/>
                <w:left w:val="nil"/>
                <w:bottom w:val="nil"/>
                <w:right w:val="nil"/>
                <w:between w:val="nil"/>
                <w:bar w:val="nil"/>
              </w:pBdr>
              <w:suppressAutoHyphens w:val="0"/>
              <w:jc w:val="both"/>
              <w:rPr>
                <w:rFonts w:eastAsia="Times New Roman"/>
                <w:bCs/>
                <w:sz w:val="20"/>
                <w:szCs w:val="20"/>
                <w:lang w:eastAsia="ar-SA"/>
              </w:rPr>
            </w:pPr>
            <w:r w:rsidRPr="001E5B18">
              <w:rPr>
                <w:rFonts w:eastAsia="Times New Roman"/>
                <w:bCs/>
                <w:sz w:val="20"/>
                <w:szCs w:val="20"/>
                <w:lang w:eastAsia="ar-SA"/>
              </w:rPr>
              <w:t>2. Wykonanie napisu w kolorze białym „ OSP ……” nad przednią szybą na osłonie przeciwsłonecznej.</w:t>
            </w:r>
          </w:p>
          <w:p w14:paraId="6E848C84" w14:textId="77777777" w:rsidR="001E5B18" w:rsidRPr="001E5B18" w:rsidRDefault="001E5B18" w:rsidP="001E5B18">
            <w:pPr>
              <w:pBdr>
                <w:top w:val="nil"/>
                <w:left w:val="nil"/>
                <w:bottom w:val="nil"/>
                <w:right w:val="nil"/>
                <w:between w:val="nil"/>
                <w:bar w:val="nil"/>
              </w:pBdr>
              <w:suppressAutoHyphens w:val="0"/>
              <w:jc w:val="both"/>
              <w:rPr>
                <w:rFonts w:eastAsia="Times New Roman"/>
                <w:bCs/>
                <w:sz w:val="20"/>
                <w:szCs w:val="20"/>
                <w:lang w:eastAsia="ar-SA"/>
              </w:rPr>
            </w:pPr>
            <w:r w:rsidRPr="001E5B18">
              <w:rPr>
                <w:rFonts w:eastAsia="Times New Roman"/>
                <w:bCs/>
                <w:sz w:val="20"/>
                <w:szCs w:val="20"/>
                <w:lang w:eastAsia="ar-SA"/>
              </w:rPr>
              <w:t>3. Korytarz życia.</w:t>
            </w:r>
          </w:p>
          <w:p w14:paraId="6E0F90D2" w14:textId="77777777" w:rsidR="001E5B18" w:rsidRPr="001E5B18" w:rsidRDefault="001E5B18" w:rsidP="001E5B18">
            <w:pPr>
              <w:jc w:val="both"/>
              <w:rPr>
                <w:rFonts w:eastAsia="Times New Roman"/>
                <w:bCs/>
                <w:sz w:val="20"/>
                <w:szCs w:val="20"/>
                <w:lang w:eastAsia="ar-SA"/>
              </w:rPr>
            </w:pPr>
            <w:r w:rsidRPr="001E5B18">
              <w:rPr>
                <w:rFonts w:eastAsia="Times New Roman"/>
                <w:bCs/>
                <w:sz w:val="20"/>
                <w:szCs w:val="20"/>
                <w:lang w:eastAsia="ar-SA"/>
              </w:rPr>
              <w:t>4.Oznakowanie numerami  operacyjnymi zgodnie z obowiązującymi wymogami KG PSP (numer operacyjny zostanie przekazany po podpisaniu umowy z wykonawcą).</w:t>
            </w:r>
          </w:p>
          <w:p w14:paraId="6633C5A4" w14:textId="77777777" w:rsidR="001E5B18" w:rsidRPr="001E5B18" w:rsidRDefault="001E5B18" w:rsidP="001E5B18">
            <w:pPr>
              <w:jc w:val="both"/>
              <w:rPr>
                <w:rFonts w:eastAsia="Times New Roman"/>
                <w:bCs/>
                <w:sz w:val="20"/>
                <w:szCs w:val="20"/>
                <w:lang w:eastAsia="ar-SA"/>
              </w:rPr>
            </w:pPr>
            <w:r w:rsidRPr="001E5B18">
              <w:rPr>
                <w:rFonts w:eastAsia="Times New Roman"/>
                <w:bCs/>
                <w:sz w:val="20"/>
                <w:szCs w:val="20"/>
                <w:lang w:eastAsia="ar-SA"/>
              </w:rPr>
              <w:t>5. Wykonanie i oznakowanie samochodu naklejkami informującymi o dofinansowaniu (informacja zostanie podana na etapie realizacji zamówienia).</w:t>
            </w:r>
            <w:r w:rsidRPr="001E5B18">
              <w:rPr>
                <w:rFonts w:eastAsia="Times New Roman"/>
                <w:sz w:val="20"/>
                <w:szCs w:val="20"/>
                <w:lang w:eastAsia="ar-SA"/>
              </w:rPr>
              <w:t xml:space="preserve"> </w:t>
            </w:r>
          </w:p>
        </w:tc>
        <w:tc>
          <w:tcPr>
            <w:tcW w:w="5635" w:type="dxa"/>
          </w:tcPr>
          <w:p w14:paraId="6B32206F" w14:textId="77777777" w:rsidR="001E5B18" w:rsidRPr="001E5B18" w:rsidRDefault="001E5B18" w:rsidP="001E5B18">
            <w:pPr>
              <w:jc w:val="both"/>
              <w:rPr>
                <w:rFonts w:eastAsia="Times New Roman"/>
                <w:b/>
                <w:sz w:val="20"/>
                <w:szCs w:val="20"/>
                <w:lang w:eastAsia="ar-SA"/>
              </w:rPr>
            </w:pPr>
          </w:p>
        </w:tc>
      </w:tr>
      <w:tr w:rsidR="001E5B18" w:rsidRPr="001E5B18" w14:paraId="3CD6237A" w14:textId="77777777" w:rsidTr="00CA1994">
        <w:tc>
          <w:tcPr>
            <w:tcW w:w="846" w:type="dxa"/>
          </w:tcPr>
          <w:p w14:paraId="629F183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4.3</w:t>
            </w:r>
          </w:p>
        </w:tc>
        <w:tc>
          <w:tcPr>
            <w:tcW w:w="7513" w:type="dxa"/>
          </w:tcPr>
          <w:p w14:paraId="0C7207D3" w14:textId="558C11B6" w:rsidR="001E5B18" w:rsidRPr="001E5B18" w:rsidRDefault="001E5B18" w:rsidP="005C0ED8">
            <w:pPr>
              <w:rPr>
                <w:rFonts w:eastAsia="Times New Roman"/>
                <w:color w:val="FF0000"/>
                <w:sz w:val="20"/>
                <w:szCs w:val="20"/>
                <w:lang w:eastAsia="ar-SA"/>
              </w:rPr>
            </w:pPr>
            <w:r w:rsidRPr="001E5B18">
              <w:rPr>
                <w:rFonts w:eastAsia="Times New Roman"/>
                <w:sz w:val="20"/>
                <w:szCs w:val="20"/>
                <w:lang w:eastAsia="ar-SA"/>
              </w:rPr>
              <w:t xml:space="preserve">Pojazd musi być wyposażony w wyciągarkę o napędzie elektrycznym i sile uciągu co najmniej 60 </w:t>
            </w:r>
            <w:proofErr w:type="spellStart"/>
            <w:r w:rsidRPr="001E5B18">
              <w:rPr>
                <w:rFonts w:eastAsia="Times New Roman"/>
                <w:sz w:val="20"/>
                <w:szCs w:val="20"/>
                <w:lang w:eastAsia="ar-SA"/>
              </w:rPr>
              <w:t>kN</w:t>
            </w:r>
            <w:proofErr w:type="spellEnd"/>
            <w:r w:rsidRPr="001E5B18">
              <w:rPr>
                <w:rFonts w:eastAsia="Times New Roman"/>
                <w:sz w:val="20"/>
                <w:szCs w:val="20"/>
                <w:lang w:eastAsia="ar-SA"/>
              </w:rPr>
              <w:t xml:space="preserve"> z liną o długości </w:t>
            </w:r>
            <w:r w:rsidRPr="001E5B18">
              <w:rPr>
                <w:rFonts w:eastAsia="Times New Roman"/>
                <w:sz w:val="20"/>
                <w:szCs w:val="20"/>
                <w:lang w:eastAsia="ar-SA"/>
              </w:rPr>
              <w:lastRenderedPageBreak/>
              <w:t>co najmniej 25 m, wraz z zabudową i zbloczem. Sterowanie pracą wyciągarki – przewodowo z pulpitu przenośnego. Ponadto wyciągarka powinna posiadać niezależne zabezpieczenie zasilania elektrycznego, zabezpieczające instalację elektryczną pojazdu przed uszkodzeniem w momencie przeciążenia wyciągarki. Wyciągarka powinna zapewnić możliwość ręcznego rozwinięcia liny.</w:t>
            </w:r>
          </w:p>
        </w:tc>
        <w:tc>
          <w:tcPr>
            <w:tcW w:w="5635" w:type="dxa"/>
          </w:tcPr>
          <w:p w14:paraId="0DA2E274" w14:textId="77777777" w:rsidR="001E5B18" w:rsidRPr="001E5B18" w:rsidRDefault="001E5B18" w:rsidP="001E5B18">
            <w:pPr>
              <w:jc w:val="both"/>
              <w:rPr>
                <w:rFonts w:eastAsia="Times New Roman"/>
                <w:b/>
                <w:sz w:val="20"/>
                <w:szCs w:val="20"/>
                <w:lang w:eastAsia="ar-SA"/>
              </w:rPr>
            </w:pPr>
          </w:p>
        </w:tc>
      </w:tr>
      <w:tr w:rsidR="001E5B18" w:rsidRPr="001E5B18" w14:paraId="595456C8" w14:textId="77777777" w:rsidTr="00CA1994">
        <w:tc>
          <w:tcPr>
            <w:tcW w:w="846" w:type="dxa"/>
          </w:tcPr>
          <w:p w14:paraId="7E1BE705"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4.4</w:t>
            </w:r>
          </w:p>
        </w:tc>
        <w:tc>
          <w:tcPr>
            <w:tcW w:w="7513" w:type="dxa"/>
          </w:tcPr>
          <w:p w14:paraId="0F7A93A5" w14:textId="68E0FE0D"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xml:space="preserve">Pojazd musi być wyposażony w: kliny pod koła </w:t>
            </w:r>
            <w:r w:rsidR="00A863D6">
              <w:rPr>
                <w:rFonts w:eastAsia="Times New Roman"/>
                <w:sz w:val="20"/>
                <w:szCs w:val="20"/>
                <w:lang w:eastAsia="ar-SA"/>
              </w:rPr>
              <w:t>–</w:t>
            </w:r>
            <w:r w:rsidRPr="001E5B18">
              <w:rPr>
                <w:rFonts w:eastAsia="Times New Roman"/>
                <w:sz w:val="20"/>
                <w:szCs w:val="20"/>
                <w:lang w:eastAsia="ar-SA"/>
              </w:rPr>
              <w:t xml:space="preserve"> </w:t>
            </w:r>
            <w:r w:rsidR="00A863D6">
              <w:rPr>
                <w:rFonts w:eastAsia="Times New Roman"/>
                <w:sz w:val="20"/>
                <w:szCs w:val="20"/>
                <w:lang w:eastAsia="ar-SA"/>
              </w:rPr>
              <w:t xml:space="preserve">2 </w:t>
            </w:r>
            <w:r w:rsidRPr="001E5B18">
              <w:rPr>
                <w:rFonts w:eastAsia="Times New Roman"/>
                <w:sz w:val="20"/>
                <w:szCs w:val="20"/>
                <w:lang w:eastAsia="ar-SA"/>
              </w:rPr>
              <w:t>szt., zestaw narzędzi naprawczych podwozia pojazdu, klucz do kół, podnośnik hydrauliczny, trójkąt ostrzegawczy, apteczkę podręczną, gaśnicę proszkową 2 kg – 2 szt., kamizelka ostrzegawcza - 1 szt.</w:t>
            </w:r>
          </w:p>
        </w:tc>
        <w:tc>
          <w:tcPr>
            <w:tcW w:w="5635" w:type="dxa"/>
          </w:tcPr>
          <w:p w14:paraId="6C7ED8E9" w14:textId="77777777" w:rsidR="001E5B18" w:rsidRPr="001E5B18" w:rsidRDefault="001E5B18" w:rsidP="001E5B18">
            <w:pPr>
              <w:jc w:val="both"/>
              <w:rPr>
                <w:rFonts w:eastAsia="Times New Roman"/>
                <w:b/>
                <w:sz w:val="20"/>
                <w:szCs w:val="20"/>
                <w:lang w:eastAsia="ar-SA"/>
              </w:rPr>
            </w:pPr>
          </w:p>
        </w:tc>
      </w:tr>
      <w:tr w:rsidR="001E5B18" w:rsidRPr="001E5B18" w14:paraId="707614F9" w14:textId="77777777" w:rsidTr="001E5B18">
        <w:tc>
          <w:tcPr>
            <w:tcW w:w="846" w:type="dxa"/>
            <w:shd w:val="clear" w:color="auto" w:fill="E7E6E6"/>
          </w:tcPr>
          <w:p w14:paraId="1392257A"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V.</w:t>
            </w:r>
          </w:p>
        </w:tc>
        <w:tc>
          <w:tcPr>
            <w:tcW w:w="13148" w:type="dxa"/>
            <w:gridSpan w:val="2"/>
            <w:shd w:val="clear" w:color="auto" w:fill="E7E6E6"/>
          </w:tcPr>
          <w:p w14:paraId="68B48598" w14:textId="77777777" w:rsidR="001E5B18" w:rsidRPr="001E5B18" w:rsidRDefault="001E5B18" w:rsidP="001E5B18">
            <w:pPr>
              <w:jc w:val="center"/>
              <w:rPr>
                <w:rFonts w:eastAsia="Times New Roman"/>
                <w:b/>
                <w:sz w:val="20"/>
                <w:szCs w:val="20"/>
                <w:lang w:eastAsia="ar-SA"/>
              </w:rPr>
            </w:pPr>
            <w:r w:rsidRPr="001E5B18">
              <w:rPr>
                <w:rFonts w:eastAsia="Times New Roman"/>
                <w:b/>
                <w:sz w:val="20"/>
                <w:szCs w:val="20"/>
                <w:lang w:eastAsia="ar-SA"/>
              </w:rPr>
              <w:t>WARUNKI GWARANCJI I SERWISU</w:t>
            </w:r>
          </w:p>
        </w:tc>
      </w:tr>
      <w:tr w:rsidR="001E5B18" w:rsidRPr="001E5B18" w14:paraId="272DDFC5" w14:textId="77777777" w:rsidTr="00CA1994">
        <w:tc>
          <w:tcPr>
            <w:tcW w:w="846" w:type="dxa"/>
          </w:tcPr>
          <w:p w14:paraId="7D0F7EDA"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5.1</w:t>
            </w:r>
          </w:p>
        </w:tc>
        <w:tc>
          <w:tcPr>
            <w:tcW w:w="7513" w:type="dxa"/>
          </w:tcPr>
          <w:p w14:paraId="56826EB3"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Zamawiający wymaga objęcia pojazdu minimalnym okresem gwarancji</w:t>
            </w:r>
            <w:r w:rsidRPr="001E5B18">
              <w:rPr>
                <w:rFonts w:eastAsia="Times New Roman"/>
                <w:b/>
                <w:sz w:val="20"/>
                <w:szCs w:val="20"/>
                <w:lang w:eastAsia="ar-SA"/>
              </w:rPr>
              <w:t xml:space="preserve"> – 24 miesiące.</w:t>
            </w:r>
          </w:p>
        </w:tc>
        <w:tc>
          <w:tcPr>
            <w:tcW w:w="5635" w:type="dxa"/>
          </w:tcPr>
          <w:p w14:paraId="64DDAC75" w14:textId="77777777" w:rsidR="001E5B18" w:rsidRPr="001E5B18" w:rsidRDefault="001E5B18" w:rsidP="001E5B18">
            <w:pPr>
              <w:jc w:val="both"/>
              <w:rPr>
                <w:rFonts w:eastAsia="Times New Roman"/>
                <w:b/>
                <w:sz w:val="20"/>
                <w:szCs w:val="20"/>
                <w:lang w:eastAsia="ar-SA"/>
              </w:rPr>
            </w:pPr>
          </w:p>
        </w:tc>
      </w:tr>
      <w:tr w:rsidR="001E5B18" w:rsidRPr="001E5B18" w14:paraId="462C388D" w14:textId="77777777" w:rsidTr="00CA1994">
        <w:tc>
          <w:tcPr>
            <w:tcW w:w="846" w:type="dxa"/>
          </w:tcPr>
          <w:p w14:paraId="25EE452F"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5.2</w:t>
            </w:r>
          </w:p>
        </w:tc>
        <w:tc>
          <w:tcPr>
            <w:tcW w:w="7513" w:type="dxa"/>
          </w:tcPr>
          <w:p w14:paraId="40E0F3E4"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Komplet instrukcji obsługi w języku polskim do podwozia samochodu, zabudowy pożarniczej i zainstalowanych urządzeń i wyposażenia.</w:t>
            </w:r>
          </w:p>
        </w:tc>
        <w:tc>
          <w:tcPr>
            <w:tcW w:w="5635" w:type="dxa"/>
          </w:tcPr>
          <w:p w14:paraId="10F9472D" w14:textId="77777777" w:rsidR="001E5B18" w:rsidRPr="001E5B18" w:rsidRDefault="001E5B18" w:rsidP="001E5B18">
            <w:pPr>
              <w:jc w:val="both"/>
              <w:rPr>
                <w:rFonts w:eastAsia="Times New Roman"/>
                <w:b/>
                <w:sz w:val="20"/>
                <w:szCs w:val="20"/>
                <w:lang w:eastAsia="ar-SA"/>
              </w:rPr>
            </w:pPr>
          </w:p>
        </w:tc>
      </w:tr>
      <w:tr w:rsidR="001E5B18" w:rsidRPr="001E5B18" w14:paraId="28DAE2A6" w14:textId="77777777" w:rsidTr="00CA1994">
        <w:tc>
          <w:tcPr>
            <w:tcW w:w="846" w:type="dxa"/>
          </w:tcPr>
          <w:p w14:paraId="298263B3" w14:textId="77777777" w:rsidR="001E5B18" w:rsidRPr="001E5B18" w:rsidRDefault="001E5B18" w:rsidP="001E5B18">
            <w:pPr>
              <w:jc w:val="center"/>
              <w:rPr>
                <w:rFonts w:eastAsia="Times New Roman"/>
                <w:bCs/>
                <w:sz w:val="20"/>
                <w:szCs w:val="20"/>
                <w:lang w:eastAsia="ar-SA"/>
              </w:rPr>
            </w:pPr>
            <w:r w:rsidRPr="001E5B18">
              <w:rPr>
                <w:rFonts w:eastAsia="Times New Roman"/>
                <w:bCs/>
                <w:sz w:val="20"/>
                <w:szCs w:val="20"/>
                <w:lang w:eastAsia="ar-SA"/>
              </w:rPr>
              <w:t>5.3</w:t>
            </w:r>
          </w:p>
        </w:tc>
        <w:tc>
          <w:tcPr>
            <w:tcW w:w="7513" w:type="dxa"/>
          </w:tcPr>
          <w:p w14:paraId="0A3781C7"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xml:space="preserve">Komplet dokumentacji niezbędnej do rejestracji pojazdu jako „samochód specjalny” wynikającej z ustawy ”Prawo o ruchu drogowym” w tym: </w:t>
            </w:r>
          </w:p>
          <w:p w14:paraId="0E7A682B"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karta pojazdu,</w:t>
            </w:r>
          </w:p>
          <w:p w14:paraId="08FAE7EE"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xml:space="preserve">- wyciąg ze świadectwa homologacji, </w:t>
            </w:r>
          </w:p>
          <w:p w14:paraId="1CA052AE" w14:textId="77777777" w:rsidR="001E5B18" w:rsidRPr="001E5B18" w:rsidRDefault="001E5B18" w:rsidP="001E5B18">
            <w:pPr>
              <w:snapToGrid w:val="0"/>
              <w:jc w:val="both"/>
              <w:rPr>
                <w:rFonts w:eastAsia="Times New Roman"/>
                <w:sz w:val="20"/>
                <w:szCs w:val="20"/>
                <w:lang w:eastAsia="ar-SA"/>
              </w:rPr>
            </w:pPr>
            <w:r w:rsidRPr="001E5B18">
              <w:rPr>
                <w:rFonts w:eastAsia="Times New Roman"/>
                <w:sz w:val="20"/>
                <w:szCs w:val="20"/>
                <w:lang w:eastAsia="ar-SA"/>
              </w:rPr>
              <w:t xml:space="preserve">- badania techniczne, </w:t>
            </w:r>
          </w:p>
          <w:p w14:paraId="4D90A00C" w14:textId="77777777" w:rsidR="001E5B18" w:rsidRPr="001E5B18" w:rsidRDefault="001E5B18" w:rsidP="001E5B18">
            <w:pPr>
              <w:jc w:val="both"/>
              <w:rPr>
                <w:rFonts w:eastAsia="Times New Roman"/>
                <w:bCs/>
                <w:sz w:val="20"/>
                <w:szCs w:val="20"/>
                <w:lang w:eastAsia="ar-SA"/>
              </w:rPr>
            </w:pPr>
            <w:r w:rsidRPr="001E5B18">
              <w:rPr>
                <w:rFonts w:eastAsia="Times New Roman"/>
                <w:sz w:val="20"/>
                <w:szCs w:val="20"/>
                <w:lang w:eastAsia="ar-SA"/>
              </w:rPr>
              <w:t>- aktualne świadectwo dopuszczenia do użytkowania w ochronie przeciwpożarowej dla pojazdu.</w:t>
            </w:r>
          </w:p>
        </w:tc>
        <w:tc>
          <w:tcPr>
            <w:tcW w:w="5635" w:type="dxa"/>
          </w:tcPr>
          <w:p w14:paraId="4058C719" w14:textId="77777777" w:rsidR="001E5B18" w:rsidRPr="001E5B18" w:rsidRDefault="001E5B18" w:rsidP="001E5B18">
            <w:pPr>
              <w:jc w:val="both"/>
              <w:rPr>
                <w:rFonts w:eastAsia="Times New Roman"/>
                <w:b/>
                <w:sz w:val="20"/>
                <w:szCs w:val="20"/>
                <w:lang w:eastAsia="ar-SA"/>
              </w:rPr>
            </w:pPr>
          </w:p>
        </w:tc>
      </w:tr>
    </w:tbl>
    <w:p w14:paraId="5B42209A" w14:textId="77777777" w:rsidR="001E5B18" w:rsidRDefault="001E5B18" w:rsidP="00E63F65">
      <w:pPr>
        <w:jc w:val="both"/>
        <w:rPr>
          <w:rFonts w:eastAsia="Times New Roman" w:cs="Times New Roman"/>
          <w:sz w:val="22"/>
          <w:szCs w:val="22"/>
          <w:lang w:eastAsia="pl-PL"/>
        </w:rPr>
      </w:pPr>
    </w:p>
    <w:p w14:paraId="7747FFDE" w14:textId="4A87CAA6" w:rsidR="007F3413" w:rsidRPr="00E63F65" w:rsidRDefault="00DE698B" w:rsidP="00E63F65">
      <w:pPr>
        <w:jc w:val="both"/>
      </w:pPr>
      <w:r w:rsidRPr="00E63F65">
        <w:rPr>
          <w:rFonts w:eastAsia="Times New Roman" w:cs="Times New Roman"/>
          <w:sz w:val="22"/>
          <w:szCs w:val="22"/>
          <w:lang w:eastAsia="pl-PL"/>
        </w:rPr>
        <w:t>2.</w:t>
      </w:r>
      <w:r w:rsidR="00665803" w:rsidRPr="00E63F65">
        <w:rPr>
          <w:rFonts w:eastAsia="Times New Roman" w:cs="Times New Roman"/>
          <w:sz w:val="22"/>
          <w:szCs w:val="22"/>
          <w:lang w:eastAsia="pl-PL"/>
        </w:rPr>
        <w:t xml:space="preserve"> </w:t>
      </w:r>
      <w:r w:rsidRPr="00E63F65">
        <w:rPr>
          <w:rFonts w:eastAsia="Times New Roman" w:cs="Times New Roman"/>
          <w:sz w:val="22"/>
          <w:szCs w:val="22"/>
          <w:lang w:eastAsia="pl-PL"/>
        </w:rPr>
        <w:t>Termin wykonania zamówienia oraz warunki płatności - zgodne z zapisami przedstawionymi w specyfikacji warunków zamówienia.</w:t>
      </w:r>
    </w:p>
    <w:p w14:paraId="245A04D4" w14:textId="12E0E985" w:rsidR="00665803" w:rsidRPr="00E63F65" w:rsidRDefault="00DE698B" w:rsidP="00E63F65">
      <w:pPr>
        <w:jc w:val="both"/>
      </w:pPr>
      <w:r w:rsidRPr="00E63F65">
        <w:rPr>
          <w:rFonts w:cs="Times New Roman"/>
          <w:sz w:val="22"/>
          <w:szCs w:val="22"/>
        </w:rPr>
        <w:t>3.</w:t>
      </w:r>
      <w:r w:rsidR="00665803" w:rsidRPr="00E63F65">
        <w:t xml:space="preserve"> </w:t>
      </w:r>
      <w:r w:rsidR="00665803" w:rsidRPr="00E63F65">
        <w:rPr>
          <w:rFonts w:cs="Times New Roman"/>
          <w:sz w:val="22"/>
          <w:szCs w:val="22"/>
        </w:rPr>
        <w:t>Zgodnie z art. 125 ust. 1 ustawy Prawo zamówień publicznych o</w:t>
      </w:r>
      <w:r w:rsidRPr="00E63F65">
        <w:rPr>
          <w:rFonts w:cs="Times New Roman"/>
          <w:sz w:val="22"/>
          <w:szCs w:val="22"/>
        </w:rPr>
        <w:t xml:space="preserve">świadczamy, że </w:t>
      </w:r>
      <w:r w:rsidRPr="00E63F65">
        <w:rPr>
          <w:rFonts w:eastAsia="Times New Roman" w:cs="Times New Roman"/>
          <w:sz w:val="22"/>
          <w:szCs w:val="22"/>
          <w:lang w:eastAsia="pl-PL"/>
        </w:rPr>
        <w:t>oferowany samochód spełnia wymagania określone w opisie przedmiotu zamówienia,  zawartym w załączniku nr 1 do specyfikacji warunków zamówienia.</w:t>
      </w:r>
      <w:r w:rsidR="00665803" w:rsidRPr="00E63F65">
        <w:t xml:space="preserve"> </w:t>
      </w:r>
    </w:p>
    <w:p w14:paraId="45A51EE3" w14:textId="2DE9D880" w:rsidR="007F3413" w:rsidRPr="00E63F65" w:rsidRDefault="00665803" w:rsidP="00E63F6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sidRPr="00E63F65">
        <w:rPr>
          <w:sz w:val="22"/>
          <w:szCs w:val="22"/>
        </w:rPr>
        <w:t>4</w:t>
      </w:r>
      <w:r w:rsidR="00DE698B" w:rsidRPr="00E63F65">
        <w:rPr>
          <w:sz w:val="22"/>
          <w:szCs w:val="22"/>
        </w:rPr>
        <w:t>. Oświadczamy, że zapoznaliśmy się ze specyfikacją warunków zamówienia i nie wnosimy do niej zastrzeżeń oraz   zdobyliśmy konieczne informacje potrzebne do właściwego wykonania zamówienia (w tym zapoznaliśmy się z dokumentacją opisującą przedmiot zamówienia i warunkami jego wykonania). Zobowiązujemy się dotrzymać w umowie wszystkich warunków określonych w SWZ.</w:t>
      </w:r>
    </w:p>
    <w:p w14:paraId="67EEF53B" w14:textId="388634DA" w:rsidR="007F3413" w:rsidRPr="00E63F65" w:rsidRDefault="00E63F65" w:rsidP="00E63F6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sidRPr="00E63F65">
        <w:rPr>
          <w:sz w:val="22"/>
          <w:szCs w:val="22"/>
        </w:rPr>
        <w:t>5</w:t>
      </w:r>
      <w:r w:rsidR="00DE698B" w:rsidRPr="00E63F65">
        <w:rPr>
          <w:sz w:val="22"/>
          <w:szCs w:val="22"/>
        </w:rPr>
        <w:t>. Oświadczamy, że uważamy się za związanych niniejszą ofertą przez okres wskazany w specyfikacji warunków zamówienia.</w:t>
      </w:r>
    </w:p>
    <w:p w14:paraId="7CB7E256" w14:textId="7F1DE42B" w:rsidR="007F3413" w:rsidRPr="00E63F65" w:rsidRDefault="00E63F65" w:rsidP="00E63F6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left="0" w:firstLine="0"/>
      </w:pPr>
      <w:r w:rsidRPr="00E63F65">
        <w:rPr>
          <w:sz w:val="22"/>
          <w:szCs w:val="22"/>
        </w:rPr>
        <w:t>6</w:t>
      </w:r>
      <w:r w:rsidR="00DE698B" w:rsidRPr="00E63F65">
        <w:rPr>
          <w:sz w:val="22"/>
          <w:szCs w:val="22"/>
        </w:rPr>
        <w:t xml:space="preserve">. Oświadczamy, że zawarte w specyfikacji projektowane postanowienia umowy zostały przez nas zaakceptowane i zobowiązujemy się, w przypadku wybrania naszej oferty, do zawarcia umowy na wyżej wymienionych warunkach w miejscu i terminie wyznaczonym przez zamawiającego. </w:t>
      </w:r>
    </w:p>
    <w:p w14:paraId="17EA8ABB" w14:textId="5107D33A" w:rsidR="007F3413" w:rsidRPr="00E63F65" w:rsidRDefault="00E63F65" w:rsidP="00E63F65">
      <w:pPr>
        <w:jc w:val="both"/>
      </w:pPr>
      <w:r w:rsidRPr="00E63F65">
        <w:rPr>
          <w:rFonts w:eastAsia="Times New Roman" w:cs="Times New Roman"/>
          <w:sz w:val="22"/>
          <w:szCs w:val="22"/>
          <w:lang w:eastAsia="pl-PL"/>
        </w:rPr>
        <w:t>7</w:t>
      </w:r>
      <w:r w:rsidR="00DE698B" w:rsidRPr="00E63F65">
        <w:rPr>
          <w:rFonts w:eastAsia="Times New Roman" w:cs="Times New Roman"/>
          <w:sz w:val="22"/>
          <w:szCs w:val="22"/>
          <w:lang w:eastAsia="pl-PL"/>
        </w:rPr>
        <w:t>. Oświadczamy, że jesteśmy/nie jesteśmy</w:t>
      </w:r>
      <w:r w:rsidR="00DE698B" w:rsidRPr="00E63F65">
        <w:rPr>
          <w:rFonts w:eastAsia="Times New Roman" w:cs="Times New Roman"/>
          <w:color w:val="FF0000"/>
          <w:sz w:val="22"/>
          <w:szCs w:val="22"/>
          <w:lang w:eastAsia="pl-PL"/>
        </w:rPr>
        <w:t>*</w:t>
      </w:r>
      <w:r w:rsidR="00DE698B" w:rsidRPr="00E63F65">
        <w:rPr>
          <w:rFonts w:eastAsia="Times New Roman" w:cs="Times New Roman"/>
          <w:sz w:val="22"/>
          <w:szCs w:val="22"/>
          <w:lang w:eastAsia="pl-PL"/>
        </w:rPr>
        <w:t xml:space="preserve"> czynnym podatnikiem w podatku od towarów i usług VAT, prowadząc działalność gospodarczą posługujemy się numerem identyfikacji podatkowej NIP……………………………. .</w:t>
      </w:r>
    </w:p>
    <w:p w14:paraId="1BD8F4AA" w14:textId="77777777" w:rsidR="007F3413" w:rsidRDefault="00DE698B" w:rsidP="00E63F65">
      <w:pPr>
        <w:jc w:val="both"/>
        <w:rPr>
          <w:rFonts w:eastAsia="Times New Roman" w:cs="Times New Roman"/>
          <w:i/>
          <w:color w:val="FF0000"/>
          <w:sz w:val="22"/>
          <w:szCs w:val="22"/>
          <w:u w:val="single"/>
          <w:lang w:eastAsia="pl-PL"/>
        </w:rPr>
      </w:pPr>
      <w:r>
        <w:rPr>
          <w:rFonts w:eastAsia="Times New Roman" w:cs="Times New Roman"/>
          <w:i/>
          <w:color w:val="FF0000"/>
          <w:sz w:val="22"/>
          <w:szCs w:val="22"/>
          <w:u w:val="single"/>
          <w:lang w:eastAsia="pl-PL"/>
        </w:rPr>
        <w:t>* niepotrzebne skreślić</w:t>
      </w:r>
    </w:p>
    <w:p w14:paraId="6D2ED13B" w14:textId="77777777" w:rsidR="007F3413" w:rsidRDefault="00DE698B" w:rsidP="00E63F65">
      <w:pPr>
        <w:jc w:val="both"/>
      </w:pPr>
      <w:r>
        <w:rPr>
          <w:rFonts w:eastAsia="Times New Roman" w:cs="Times New Roman"/>
          <w:b/>
          <w:bCs/>
          <w:i/>
          <w:iCs/>
          <w:sz w:val="22"/>
          <w:szCs w:val="22"/>
          <w:lang w:eastAsia="pl-PL"/>
        </w:rPr>
        <w:t>W przypadku składania oferty wspólnej przez kilku przedsiębiorców</w:t>
      </w:r>
      <w:r>
        <w:rPr>
          <w:rFonts w:eastAsia="Times New Roman" w:cs="Times New Roman"/>
          <w:b/>
          <w:i/>
          <w:iCs/>
          <w:sz w:val="22"/>
          <w:szCs w:val="22"/>
          <w:lang w:eastAsia="pl-PL"/>
        </w:rPr>
        <w:t xml:space="preserve"> (tzw. konsorcjum) </w:t>
      </w:r>
      <w:r>
        <w:rPr>
          <w:rFonts w:eastAsia="Times New Roman" w:cs="Times New Roman"/>
          <w:b/>
          <w:bCs/>
          <w:i/>
          <w:iCs/>
          <w:sz w:val="22"/>
          <w:szCs w:val="22"/>
          <w:lang w:eastAsia="pl-PL"/>
        </w:rPr>
        <w:t>lub przez spółkę cywilną</w:t>
      </w:r>
      <w:r>
        <w:rPr>
          <w:rFonts w:eastAsia="Times New Roman" w:cs="Times New Roman"/>
          <w:b/>
          <w:i/>
          <w:iCs/>
          <w:sz w:val="22"/>
          <w:szCs w:val="22"/>
          <w:lang w:eastAsia="pl-PL"/>
        </w:rPr>
        <w:t>, każdy ze wspólników konsorcjum lub spółki cywilnej musi złożyć ww. oświadczenie.</w:t>
      </w:r>
    </w:p>
    <w:p w14:paraId="381DBC78" w14:textId="77777777" w:rsidR="007F3413" w:rsidRDefault="007F3413" w:rsidP="00E63F65">
      <w:pPr>
        <w:jc w:val="both"/>
        <w:rPr>
          <w:rFonts w:eastAsia="Times New Roman" w:cs="Times New Roman"/>
          <w:sz w:val="22"/>
          <w:szCs w:val="22"/>
          <w:lang w:eastAsia="pl-PL"/>
        </w:rPr>
      </w:pPr>
    </w:p>
    <w:p w14:paraId="67D42122" w14:textId="5C713DED" w:rsidR="007F3413" w:rsidRDefault="00103E42" w:rsidP="00E63F65">
      <w:pPr>
        <w:jc w:val="both"/>
      </w:pPr>
      <w:r w:rsidRPr="00103E42">
        <w:rPr>
          <w:rFonts w:eastAsia="Times New Roman" w:cs="Times New Roman"/>
          <w:bCs/>
          <w:sz w:val="22"/>
          <w:szCs w:val="22"/>
          <w:lang w:eastAsia="pl-PL"/>
        </w:rPr>
        <w:t>8</w:t>
      </w:r>
      <w:r w:rsidR="00DE698B" w:rsidRPr="00103E42">
        <w:rPr>
          <w:rFonts w:eastAsia="Times New Roman" w:cs="Times New Roman"/>
          <w:bCs/>
          <w:sz w:val="22"/>
          <w:szCs w:val="22"/>
          <w:lang w:eastAsia="pl-PL"/>
        </w:rPr>
        <w:t>. Oświadczamy, że rachunek bankowy nr: …………………………………………. jest właściwy do</w:t>
      </w:r>
      <w:r w:rsidR="00DE698B">
        <w:rPr>
          <w:rFonts w:eastAsia="Times New Roman" w:cs="Times New Roman"/>
          <w:sz w:val="22"/>
          <w:szCs w:val="22"/>
          <w:lang w:eastAsia="pl-PL"/>
        </w:rPr>
        <w:t xml:space="preserve"> uregulowania należności wynikającej z przedmiotowego przetargu, służy do rozliczeń finansowych w ramach wykonywanej przez nas działalności gospodarczej i jest dla niego prowadzony rachunek VAT, o którym mowa w art. 2 pkt 37 ustawy z dnia 11 marca 2004 r. o podatku od towarów i usług. </w:t>
      </w:r>
    </w:p>
    <w:p w14:paraId="5007F183" w14:textId="77777777" w:rsidR="007F3413" w:rsidRDefault="00DE698B" w:rsidP="00E63F65">
      <w:pPr>
        <w:jc w:val="both"/>
      </w:pPr>
      <w:r>
        <w:rPr>
          <w:rFonts w:eastAsia="Times New Roman" w:cs="Times New Roman"/>
          <w:sz w:val="22"/>
          <w:szCs w:val="22"/>
          <w:lang w:eastAsia="pl-PL"/>
        </w:rPr>
        <w:t xml:space="preserve">Rachunek jest zgłoszony do …………………………………………... ............................ </w:t>
      </w:r>
      <w:r>
        <w:rPr>
          <w:rFonts w:eastAsia="Times New Roman" w:cs="Times New Roman"/>
          <w:i/>
          <w:sz w:val="22"/>
          <w:szCs w:val="22"/>
          <w:lang w:eastAsia="pl-PL"/>
        </w:rPr>
        <w:t>(proszę wskazać Urząd Skarbowy)</w:t>
      </w:r>
      <w:r>
        <w:rPr>
          <w:rFonts w:eastAsia="Times New Roman" w:cs="Times New Roman"/>
          <w:sz w:val="22"/>
          <w:szCs w:val="22"/>
          <w:lang w:eastAsia="pl-PL"/>
        </w:rPr>
        <w:t xml:space="preserve"> i widnieje w wykazie podmiotów zarejestrowanych jako podatnicy VAT, niezarejestrowanych oraz wykreślonych i przywróconych do rejestru VAT.</w:t>
      </w:r>
    </w:p>
    <w:p w14:paraId="4CBC59F5" w14:textId="5D23441B" w:rsidR="007F3413" w:rsidRPr="00103E42" w:rsidRDefault="00103E42" w:rsidP="00E63F65">
      <w:pPr>
        <w:jc w:val="both"/>
        <w:rPr>
          <w:bCs/>
        </w:rPr>
      </w:pPr>
      <w:r w:rsidRPr="00103E42">
        <w:rPr>
          <w:rFonts w:eastAsia="Times New Roman" w:cs="Times New Roman"/>
          <w:bCs/>
          <w:sz w:val="22"/>
          <w:szCs w:val="22"/>
          <w:lang w:eastAsia="pl-PL"/>
        </w:rPr>
        <w:t>9</w:t>
      </w:r>
      <w:r w:rsidR="00DE698B" w:rsidRPr="00103E42">
        <w:rPr>
          <w:rFonts w:eastAsia="Times New Roman" w:cs="Times New Roman"/>
          <w:bCs/>
          <w:sz w:val="22"/>
          <w:szCs w:val="22"/>
          <w:lang w:eastAsia="pl-PL"/>
        </w:rPr>
        <w:t>. Podwykonawcom zamierzamy powierzyć wykonanie następujących części zamówienia:</w:t>
      </w:r>
    </w:p>
    <w:p w14:paraId="70D3E5D7" w14:textId="77777777" w:rsidR="007F3413" w:rsidRDefault="00DE698B" w:rsidP="00E63F65">
      <w:pPr>
        <w:ind w:left="284" w:hanging="284"/>
        <w:jc w:val="both"/>
        <w:rPr>
          <w:rFonts w:eastAsia="Times New Roman" w:cs="Times New Roman"/>
          <w:sz w:val="22"/>
          <w:szCs w:val="22"/>
          <w:lang w:eastAsia="pl-PL"/>
        </w:rPr>
      </w:pPr>
      <w:r>
        <w:rPr>
          <w:rFonts w:eastAsia="Times New Roman" w:cs="Times New Roman"/>
          <w:sz w:val="22"/>
          <w:szCs w:val="22"/>
          <w:lang w:eastAsia="pl-PL"/>
        </w:rPr>
        <w:t>a) wykonanie części dotyczącej ....................,firmie…..............z siedzibą w…..............</w:t>
      </w:r>
    </w:p>
    <w:p w14:paraId="0C256125" w14:textId="77777777" w:rsidR="007F3413" w:rsidRDefault="00DE698B" w:rsidP="00E63F65">
      <w:pPr>
        <w:jc w:val="both"/>
        <w:rPr>
          <w:rFonts w:eastAsia="Times New Roman" w:cs="Times New Roman"/>
          <w:sz w:val="22"/>
          <w:szCs w:val="22"/>
          <w:lang w:eastAsia="pl-PL"/>
        </w:rPr>
      </w:pPr>
      <w:r>
        <w:rPr>
          <w:rFonts w:eastAsia="Times New Roman" w:cs="Times New Roman"/>
          <w:sz w:val="22"/>
          <w:szCs w:val="22"/>
          <w:lang w:eastAsia="pl-PL"/>
        </w:rPr>
        <w:t>Wartość brutto części zamówienia powierzona podwykonawcy wynosi:……………zł lub stanowi………….% wartości całego zamówienia.</w:t>
      </w:r>
    </w:p>
    <w:p w14:paraId="110C7B9F" w14:textId="48942021" w:rsidR="007F3413" w:rsidRPr="001872E3" w:rsidRDefault="00103E42" w:rsidP="001872E3">
      <w:pPr>
        <w:tabs>
          <w:tab w:val="left" w:pos="16756"/>
        </w:tabs>
        <w:jc w:val="both"/>
        <w:rPr>
          <w:sz w:val="22"/>
          <w:szCs w:val="22"/>
        </w:rPr>
      </w:pPr>
      <w:r w:rsidRPr="001872E3">
        <w:rPr>
          <w:rFonts w:eastAsia="Times New Roman" w:cs="Times New Roman"/>
          <w:bCs/>
          <w:sz w:val="22"/>
          <w:szCs w:val="22"/>
          <w:lang w:eastAsia="ar-SA"/>
        </w:rPr>
        <w:lastRenderedPageBreak/>
        <w:t>10</w:t>
      </w:r>
      <w:r w:rsidR="00DE698B" w:rsidRPr="001872E3">
        <w:rPr>
          <w:rFonts w:eastAsia="Times New Roman" w:cs="Times New Roman"/>
          <w:bCs/>
          <w:sz w:val="22"/>
          <w:szCs w:val="22"/>
          <w:lang w:eastAsia="ar-SA"/>
        </w:rPr>
        <w:t>.</w:t>
      </w:r>
      <w:r w:rsidR="00DE698B" w:rsidRPr="001872E3">
        <w:rPr>
          <w:rFonts w:eastAsia="Times New Roman" w:cs="Times New Roman"/>
          <w:sz w:val="22"/>
          <w:szCs w:val="22"/>
          <w:lang w:eastAsia="ar-SA"/>
        </w:rPr>
        <w:t xml:space="preserve"> O</w:t>
      </w:r>
      <w:r w:rsidR="00DE698B" w:rsidRPr="001872E3">
        <w:rPr>
          <w:rFonts w:eastAsia="Times New Roman" w:cs="Times New Roman"/>
          <w:bCs/>
          <w:sz w:val="22"/>
          <w:szCs w:val="22"/>
        </w:rPr>
        <w:t xml:space="preserve">świadczamy, że jesteśmy </w:t>
      </w:r>
      <w:r w:rsidR="00DE698B" w:rsidRPr="001872E3">
        <w:rPr>
          <w:rFonts w:eastAsia="Times New Roman" w:cs="Times New Roman"/>
          <w:b/>
          <w:sz w:val="22"/>
          <w:szCs w:val="22"/>
        </w:rPr>
        <w:t>mikroprzedsiębiorstwem</w:t>
      </w:r>
      <w:r w:rsidR="00DE698B" w:rsidRPr="001872E3">
        <w:rPr>
          <w:rFonts w:eastAsia="Times New Roman" w:cs="Times New Roman"/>
          <w:b/>
          <w:color w:val="FF0000"/>
          <w:sz w:val="22"/>
          <w:szCs w:val="22"/>
        </w:rPr>
        <w:t>*</w:t>
      </w:r>
      <w:r w:rsidR="00DE698B" w:rsidRPr="001872E3">
        <w:rPr>
          <w:rFonts w:eastAsia="Times New Roman" w:cs="Times New Roman"/>
          <w:b/>
          <w:sz w:val="22"/>
          <w:szCs w:val="22"/>
        </w:rPr>
        <w:t>, małym przedsiębiorstwem</w:t>
      </w:r>
      <w:r w:rsidR="00DE698B" w:rsidRPr="001872E3">
        <w:rPr>
          <w:rFonts w:eastAsia="Times New Roman" w:cs="Times New Roman"/>
          <w:b/>
          <w:color w:val="FF0000"/>
          <w:sz w:val="22"/>
          <w:szCs w:val="22"/>
        </w:rPr>
        <w:t>*</w:t>
      </w:r>
      <w:r w:rsidR="00DE698B" w:rsidRPr="001872E3">
        <w:rPr>
          <w:rFonts w:eastAsia="Times New Roman" w:cs="Times New Roman"/>
          <w:b/>
          <w:sz w:val="22"/>
          <w:szCs w:val="22"/>
        </w:rPr>
        <w:t>, średnim przedsiębiorstwem</w:t>
      </w:r>
      <w:r w:rsidR="00DA2868" w:rsidRPr="001872E3">
        <w:rPr>
          <w:rFonts w:eastAsia="Times New Roman" w:cs="Times New Roman"/>
          <w:b/>
          <w:sz w:val="22"/>
          <w:szCs w:val="22"/>
        </w:rPr>
        <w:t>, dużym przedsiębiorstwem</w:t>
      </w:r>
      <w:r w:rsidR="00DE698B" w:rsidRPr="001872E3">
        <w:rPr>
          <w:rFonts w:eastAsia="Times New Roman" w:cs="Times New Roman"/>
          <w:b/>
          <w:color w:val="FF0000"/>
          <w:sz w:val="22"/>
          <w:szCs w:val="22"/>
        </w:rPr>
        <w:t>*</w:t>
      </w:r>
      <w:r w:rsidR="00DE698B" w:rsidRPr="001872E3">
        <w:rPr>
          <w:rFonts w:eastAsia="Times New Roman" w:cs="Times New Roman"/>
          <w:b/>
          <w:sz w:val="22"/>
          <w:szCs w:val="22"/>
        </w:rPr>
        <w:t>.</w:t>
      </w:r>
    </w:p>
    <w:p w14:paraId="26EF3890" w14:textId="77777777" w:rsidR="007F3413" w:rsidRPr="001872E3" w:rsidRDefault="00DE698B" w:rsidP="001872E3">
      <w:pPr>
        <w:tabs>
          <w:tab w:val="left" w:pos="16756"/>
        </w:tabs>
        <w:jc w:val="both"/>
        <w:rPr>
          <w:sz w:val="22"/>
          <w:szCs w:val="22"/>
        </w:rPr>
      </w:pPr>
      <w:r w:rsidRPr="001872E3">
        <w:rPr>
          <w:rFonts w:eastAsia="Times New Roman" w:cs="Times New Roman"/>
          <w:b/>
          <w:sz w:val="22"/>
          <w:szCs w:val="22"/>
          <w:lang w:eastAsia="ar-SA"/>
        </w:rPr>
        <w:t>Mikroprzedsiębiorstwo</w:t>
      </w:r>
      <w:r w:rsidRPr="001872E3">
        <w:rPr>
          <w:rFonts w:eastAsia="Times New Roman" w:cs="Times New Roman"/>
          <w:sz w:val="22"/>
          <w:szCs w:val="22"/>
          <w:lang w:eastAsia="ar-SA"/>
        </w:rPr>
        <w:t>: przedsiębiorstwo, które zatrudnia mniej niż 10 osób i którego roczny obrót lub roczna suma bilansowa nie przekracza 2 mln euro.</w:t>
      </w:r>
    </w:p>
    <w:p w14:paraId="4259AFD3" w14:textId="77777777" w:rsidR="007F3413" w:rsidRPr="001872E3" w:rsidRDefault="00DE698B" w:rsidP="001872E3">
      <w:pPr>
        <w:tabs>
          <w:tab w:val="left" w:pos="16756"/>
        </w:tabs>
        <w:jc w:val="both"/>
        <w:rPr>
          <w:sz w:val="22"/>
          <w:szCs w:val="22"/>
        </w:rPr>
      </w:pPr>
      <w:r w:rsidRPr="001872E3">
        <w:rPr>
          <w:rFonts w:eastAsia="Times New Roman" w:cs="Times New Roman"/>
          <w:b/>
          <w:sz w:val="22"/>
          <w:szCs w:val="22"/>
          <w:lang w:eastAsia="ar-SA"/>
        </w:rPr>
        <w:t>Małe przedsiębiorstwo</w:t>
      </w:r>
      <w:r w:rsidRPr="001872E3">
        <w:rPr>
          <w:rFonts w:eastAsia="Times New Roman" w:cs="Times New Roman"/>
          <w:sz w:val="22"/>
          <w:szCs w:val="22"/>
          <w:lang w:eastAsia="ar-SA"/>
        </w:rPr>
        <w:t>: przedsiębiorstwo, które zatrudnia mniej niż 50 osób i którego roczny obrót lub roczna suma bilansowa nie przekracza 10 mln euro.</w:t>
      </w:r>
    </w:p>
    <w:p w14:paraId="05BAFE62" w14:textId="16569152" w:rsidR="007F3413" w:rsidRPr="001872E3" w:rsidRDefault="00DE698B" w:rsidP="001872E3">
      <w:pPr>
        <w:tabs>
          <w:tab w:val="left" w:pos="16756"/>
        </w:tabs>
        <w:jc w:val="both"/>
        <w:rPr>
          <w:rFonts w:eastAsia="Times New Roman" w:cs="Times New Roman"/>
          <w:sz w:val="22"/>
          <w:szCs w:val="22"/>
          <w:lang w:eastAsia="ar-SA"/>
        </w:rPr>
      </w:pPr>
      <w:r w:rsidRPr="001872E3">
        <w:rPr>
          <w:rFonts w:eastAsia="Times New Roman" w:cs="Times New Roman"/>
          <w:b/>
          <w:sz w:val="22"/>
          <w:szCs w:val="22"/>
          <w:lang w:eastAsia="pl-PL"/>
        </w:rPr>
        <w:t>Średnie przedsiębiorstwo</w:t>
      </w:r>
      <w:r w:rsidRPr="001872E3">
        <w:rPr>
          <w:rFonts w:eastAsia="Times New Roman" w:cs="Times New Roman"/>
          <w:sz w:val="22"/>
          <w:szCs w:val="22"/>
          <w:lang w:eastAsia="pl-PL"/>
        </w:rPr>
        <w:t xml:space="preserve">: </w:t>
      </w:r>
      <w:r w:rsidRPr="001872E3">
        <w:rPr>
          <w:rFonts w:eastAsia="Times New Roman" w:cs="Times New Roman"/>
          <w:sz w:val="22"/>
          <w:szCs w:val="22"/>
          <w:lang w:eastAsia="ar-SA"/>
        </w:rPr>
        <w:t>przedsiębiorstwo, które nie jest mikro lub małym przedsiębiorstwem i które zatrudnia mniej niż 250 osób i którego roczny obrót nie przekracza 50 mln euro lub roczna suma bilansowa nie przekracza 43 mln euro.</w:t>
      </w:r>
    </w:p>
    <w:p w14:paraId="1211C458" w14:textId="21B14774" w:rsidR="00DA2868" w:rsidRPr="001872E3" w:rsidRDefault="00DA2868" w:rsidP="001872E3">
      <w:pPr>
        <w:tabs>
          <w:tab w:val="left" w:pos="16756"/>
        </w:tabs>
        <w:jc w:val="both"/>
        <w:rPr>
          <w:sz w:val="22"/>
          <w:szCs w:val="22"/>
        </w:rPr>
      </w:pPr>
      <w:r w:rsidRPr="001872E3">
        <w:rPr>
          <w:b/>
          <w:bCs/>
          <w:sz w:val="22"/>
          <w:szCs w:val="22"/>
        </w:rPr>
        <w:t>Duże przedsiębiorstwo</w:t>
      </w:r>
      <w:r w:rsidRPr="001872E3">
        <w:rPr>
          <w:sz w:val="22"/>
          <w:szCs w:val="22"/>
        </w:rPr>
        <w:t>: przedsiębiorstwo, które nie jest mikroprzedsiębiorstwem ani małym ani średnim przedsiębiorstwem.</w:t>
      </w:r>
    </w:p>
    <w:p w14:paraId="71BDA913" w14:textId="77777777" w:rsidR="007F3413" w:rsidRPr="001872E3" w:rsidRDefault="00DE698B" w:rsidP="001872E3">
      <w:pPr>
        <w:tabs>
          <w:tab w:val="left" w:pos="16756"/>
        </w:tabs>
        <w:jc w:val="both"/>
        <w:rPr>
          <w:rFonts w:eastAsia="Times New Roman" w:cs="Times New Roman"/>
          <w:sz w:val="22"/>
          <w:szCs w:val="22"/>
          <w:lang w:eastAsia="pl-PL"/>
        </w:rPr>
      </w:pPr>
      <w:r w:rsidRPr="001872E3">
        <w:rPr>
          <w:rFonts w:eastAsia="Times New Roman" w:cs="Times New Roman"/>
          <w:sz w:val="22"/>
          <w:szCs w:val="22"/>
          <w:lang w:eastAsia="pl-PL"/>
        </w:rPr>
        <w:t>Pojęcia zaczerpnięte z zaleceń Komisji Unii Europejskiej z dnia 6 maja 2003 r. dot. definicji mikroprzedsiębiorstw oraz małych i średnich przedsiębiorstw (Dz. U. L 124 z 20.5.2003, s. 36).</w:t>
      </w:r>
    </w:p>
    <w:p w14:paraId="140C35F1" w14:textId="77777777" w:rsidR="007F3413" w:rsidRPr="001872E3" w:rsidRDefault="00DE698B" w:rsidP="001872E3">
      <w:pPr>
        <w:tabs>
          <w:tab w:val="left" w:pos="284"/>
          <w:tab w:val="right" w:pos="9638"/>
        </w:tabs>
        <w:jc w:val="both"/>
        <w:rPr>
          <w:rFonts w:eastAsia="TimesNewRomanPSMT" w:cs="Times New Roman"/>
          <w:i/>
          <w:color w:val="FF0000"/>
          <w:sz w:val="22"/>
          <w:szCs w:val="22"/>
          <w:u w:val="single"/>
          <w:lang w:eastAsia="ar-SA"/>
        </w:rPr>
      </w:pPr>
      <w:r w:rsidRPr="001872E3">
        <w:rPr>
          <w:rFonts w:eastAsia="TimesNewRomanPSMT" w:cs="Times New Roman"/>
          <w:i/>
          <w:color w:val="FF0000"/>
          <w:sz w:val="22"/>
          <w:szCs w:val="22"/>
          <w:u w:val="single"/>
          <w:lang w:eastAsia="ar-SA"/>
        </w:rPr>
        <w:t>* Niepotrzebne skreślić</w:t>
      </w:r>
    </w:p>
    <w:p w14:paraId="067AE8BC" w14:textId="25783614" w:rsidR="007F3413" w:rsidRDefault="00DE698B" w:rsidP="00E63F65">
      <w:pPr>
        <w:tabs>
          <w:tab w:val="left" w:pos="16756"/>
        </w:tabs>
        <w:jc w:val="both"/>
      </w:pPr>
      <w:r w:rsidRPr="00BE372D">
        <w:rPr>
          <w:rFonts w:cs="Times New Roman"/>
          <w:bCs/>
          <w:sz w:val="22"/>
          <w:szCs w:val="22"/>
        </w:rPr>
        <w:t>1</w:t>
      </w:r>
      <w:r w:rsidR="00BE372D" w:rsidRPr="00BE372D">
        <w:rPr>
          <w:rFonts w:cs="Times New Roman"/>
          <w:bCs/>
          <w:sz w:val="22"/>
          <w:szCs w:val="22"/>
        </w:rPr>
        <w:t>1</w:t>
      </w:r>
      <w:r w:rsidRPr="00BE372D">
        <w:rPr>
          <w:rFonts w:cs="Times New Roman"/>
          <w:bCs/>
          <w:sz w:val="22"/>
          <w:szCs w:val="22"/>
        </w:rPr>
        <w:t>. Podajemy adres strony internetowej, na której są dostępne w formie elektronicznej: odpis z właściwego</w:t>
      </w:r>
      <w:r>
        <w:rPr>
          <w:rFonts w:cs="Times New Roman"/>
          <w:sz w:val="22"/>
          <w:szCs w:val="22"/>
        </w:rPr>
        <w:t xml:space="preserve"> rejestru lub z centralnej ewidencji i informacji o działalności gospodarczej: ………………………</w:t>
      </w:r>
    </w:p>
    <w:p w14:paraId="343F37CF" w14:textId="77777777" w:rsidR="007F3413" w:rsidRDefault="00DE698B" w:rsidP="00E63F65">
      <w:pPr>
        <w:tabs>
          <w:tab w:val="left" w:pos="16756"/>
        </w:tabs>
        <w:jc w:val="both"/>
      </w:pPr>
      <w:r>
        <w:rPr>
          <w:rFonts w:cs="Times New Roman"/>
          <w:b/>
          <w:bCs/>
          <w:iCs/>
          <w:sz w:val="22"/>
          <w:szCs w:val="22"/>
        </w:rPr>
        <w:t>W przypadku składania oferty wspólnej przez kilku przedsiębiorców</w:t>
      </w:r>
      <w:r>
        <w:rPr>
          <w:rFonts w:cs="Times New Roman"/>
          <w:iCs/>
          <w:sz w:val="22"/>
          <w:szCs w:val="22"/>
        </w:rPr>
        <w:t xml:space="preserve"> (tzw. konsorcjum) </w:t>
      </w:r>
      <w:r>
        <w:rPr>
          <w:rFonts w:cs="Times New Roman"/>
          <w:b/>
          <w:bCs/>
          <w:iCs/>
          <w:sz w:val="22"/>
          <w:szCs w:val="22"/>
        </w:rPr>
        <w:t>lub przez spółkę cywilną</w:t>
      </w:r>
      <w:r>
        <w:rPr>
          <w:rFonts w:cs="Times New Roman"/>
          <w:iCs/>
          <w:sz w:val="22"/>
          <w:szCs w:val="22"/>
        </w:rPr>
        <w:t>, każdy ze wspólników konsorcjum lub spółki cywilnej musi podać ww. adres.</w:t>
      </w:r>
    </w:p>
    <w:p w14:paraId="784CCCEC" w14:textId="77777777" w:rsidR="007F3413" w:rsidRDefault="007F3413" w:rsidP="00E63F65">
      <w:pPr>
        <w:tabs>
          <w:tab w:val="left" w:pos="16756"/>
        </w:tabs>
        <w:jc w:val="both"/>
        <w:rPr>
          <w:rFonts w:cs="Times New Roman"/>
          <w:sz w:val="22"/>
          <w:szCs w:val="22"/>
        </w:rPr>
      </w:pPr>
    </w:p>
    <w:p w14:paraId="355E79F0" w14:textId="60FFDE64" w:rsidR="007F3413" w:rsidRDefault="00DE698B" w:rsidP="00E63F65">
      <w:pPr>
        <w:tabs>
          <w:tab w:val="left" w:pos="-200"/>
          <w:tab w:val="left" w:pos="8584"/>
          <w:tab w:val="left" w:pos="9020"/>
        </w:tabs>
        <w:jc w:val="both"/>
      </w:pPr>
      <w:r w:rsidRPr="00BE372D">
        <w:rPr>
          <w:rFonts w:cs="Times New Roman"/>
          <w:bCs/>
          <w:sz w:val="22"/>
          <w:szCs w:val="22"/>
        </w:rPr>
        <w:t>1</w:t>
      </w:r>
      <w:r w:rsidR="00BE372D" w:rsidRPr="00BE372D">
        <w:rPr>
          <w:rFonts w:cs="Times New Roman"/>
          <w:bCs/>
          <w:sz w:val="22"/>
          <w:szCs w:val="22"/>
        </w:rPr>
        <w:t>2</w:t>
      </w:r>
      <w:r w:rsidRPr="00BE372D">
        <w:rPr>
          <w:rFonts w:cs="Times New Roman"/>
          <w:bCs/>
          <w:sz w:val="22"/>
          <w:szCs w:val="22"/>
        </w:rPr>
        <w:t>.</w:t>
      </w:r>
      <w:r w:rsidR="00BE372D" w:rsidRPr="00BE372D">
        <w:rPr>
          <w:rFonts w:cs="Times New Roman"/>
          <w:bCs/>
          <w:sz w:val="22"/>
          <w:szCs w:val="22"/>
        </w:rPr>
        <w:t xml:space="preserve"> </w:t>
      </w:r>
      <w:r w:rsidRPr="00BE372D">
        <w:rPr>
          <w:rFonts w:cs="Times New Roman"/>
          <w:bCs/>
          <w:sz w:val="22"/>
          <w:szCs w:val="22"/>
        </w:rPr>
        <w:t>Oświadczamy, że wypełniliśmy obowiązki informacyjne przewidziane w art. 13 lub art. 14 RODO wobec</w:t>
      </w:r>
      <w:r>
        <w:rPr>
          <w:rFonts w:cs="Times New Roman"/>
          <w:sz w:val="22"/>
          <w:szCs w:val="22"/>
        </w:rPr>
        <w:t xml:space="preserve"> osób fizycznych, od których dane osobowe bezpośrednio lub pośrednio pozyskaliśmy w celu ubiegania się o udzielenie zamówienia publicznego w niniejszym postępowaniu.</w:t>
      </w:r>
      <w:r>
        <w:rPr>
          <w:rFonts w:cs="Times New Roman"/>
          <w:color w:val="FF0000"/>
          <w:sz w:val="22"/>
          <w:szCs w:val="22"/>
        </w:rPr>
        <w:t>*</w:t>
      </w:r>
    </w:p>
    <w:p w14:paraId="0478BDF0" w14:textId="77777777" w:rsidR="007F3413" w:rsidRDefault="00DE698B" w:rsidP="00E63F65">
      <w:pPr>
        <w:tabs>
          <w:tab w:val="left" w:pos="16756"/>
        </w:tabs>
        <w:jc w:val="both"/>
      </w:pPr>
      <w:r>
        <w:rPr>
          <w:rFonts w:eastAsia="TimesNewRomanPSMT" w:cs="Times New Roman"/>
          <w:color w:val="FF0000"/>
          <w:sz w:val="22"/>
          <w:szCs w:val="22"/>
        </w:rPr>
        <w:t>* </w:t>
      </w:r>
      <w:r>
        <w:rPr>
          <w:rFonts w:eastAsia="TimesNewRomanPSMT" w:cs="Times New Roman"/>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271B5A2F" w14:textId="77777777" w:rsidR="007F3413" w:rsidRDefault="00DE698B" w:rsidP="00E63F65">
      <w:pPr>
        <w:tabs>
          <w:tab w:val="left" w:pos="8584"/>
          <w:tab w:val="left" w:pos="9020"/>
        </w:tabs>
        <w:jc w:val="both"/>
      </w:pPr>
      <w:r>
        <w:rPr>
          <w:rFonts w:cs="Times New Roman"/>
          <w:i/>
          <w:sz w:val="22"/>
          <w:szCs w:val="22"/>
        </w:rPr>
        <w:t>RODO</w:t>
      </w:r>
      <w:r>
        <w:rPr>
          <w:rFonts w:eastAsia="TimesNewRomanPSMT" w:cs="Times New Roman"/>
          <w:i/>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14:paraId="7F1FEF8F" w14:textId="77777777" w:rsidR="007F3413" w:rsidRDefault="007F3413">
      <w:pPr>
        <w:jc w:val="both"/>
        <w:rPr>
          <w:rFonts w:eastAsia="Times New Roman" w:cs="Times New Roman"/>
          <w:lang w:eastAsia="pl-PL"/>
        </w:rPr>
      </w:pPr>
    </w:p>
    <w:p w14:paraId="073633AB" w14:textId="77777777" w:rsidR="007F3413" w:rsidRDefault="007F3413">
      <w:pPr>
        <w:jc w:val="both"/>
        <w:rPr>
          <w:rFonts w:eastAsia="Times New Roman" w:cs="Times New Roman"/>
          <w:lang w:eastAsia="pl-PL"/>
        </w:rPr>
      </w:pPr>
    </w:p>
    <w:p w14:paraId="4568DE32" w14:textId="77777777" w:rsidR="007F3413" w:rsidRDefault="00DE698B">
      <w:pPr>
        <w:jc w:val="both"/>
        <w:rPr>
          <w:rFonts w:eastAsia="Times New Roman" w:cs="Times New Roman"/>
          <w:lang w:eastAsia="pl-PL"/>
        </w:rPr>
      </w:pPr>
      <w:r>
        <w:rPr>
          <w:rFonts w:eastAsia="Times New Roman" w:cs="Times New Roman"/>
          <w:lang w:eastAsia="pl-PL"/>
        </w:rPr>
        <w:t>........................................., dnia ................................</w:t>
      </w:r>
    </w:p>
    <w:p w14:paraId="6320EB0B" w14:textId="77777777" w:rsidR="007F3413" w:rsidRDefault="00DE698B">
      <w:pPr>
        <w:jc w:val="both"/>
      </w:pPr>
      <w:r>
        <w:rPr>
          <w:rFonts w:eastAsia="Times New Roman" w:cs="Times New Roman"/>
          <w:i/>
          <w:iCs/>
          <w:lang w:eastAsia="pl-PL"/>
        </w:rPr>
        <w:t>miejscowość                                                        data</w:t>
      </w:r>
    </w:p>
    <w:p w14:paraId="30AAB652" w14:textId="77777777" w:rsidR="007F3413" w:rsidRDefault="00DE698B">
      <w:pPr>
        <w:jc w:val="right"/>
        <w:rPr>
          <w:rFonts w:eastAsia="Times New Roman" w:cs="Times New Roman"/>
          <w:lang w:eastAsia="pl-PL"/>
        </w:rPr>
      </w:pPr>
      <w:r>
        <w:rPr>
          <w:rFonts w:eastAsia="Times New Roman" w:cs="Times New Roman"/>
          <w:lang w:eastAsia="pl-PL"/>
        </w:rPr>
        <w:t>........................................................</w:t>
      </w:r>
    </w:p>
    <w:p w14:paraId="202147A9" w14:textId="77777777" w:rsidR="007F3413" w:rsidRPr="00BE372D" w:rsidRDefault="00DE698B">
      <w:pPr>
        <w:jc w:val="center"/>
        <w:rPr>
          <w:rFonts w:eastAsia="Times New Roman" w:cs="Times New Roman"/>
          <w:i/>
          <w:iCs/>
          <w:sz w:val="16"/>
          <w:szCs w:val="16"/>
          <w:lang w:eastAsia="pl-PL"/>
        </w:rPr>
      </w:pPr>
      <w:r w:rsidRPr="00BE372D">
        <w:rPr>
          <w:rFonts w:eastAsia="Times New Roman" w:cs="Times New Roman"/>
          <w:i/>
          <w:iCs/>
          <w:sz w:val="16"/>
          <w:szCs w:val="16"/>
          <w:lang w:eastAsia="pl-PL"/>
        </w:rPr>
        <w:t xml:space="preserve">                                                                                                                                    podpis osoby uprawnionej </w:t>
      </w:r>
    </w:p>
    <w:p w14:paraId="37C6F4C0" w14:textId="77777777" w:rsidR="007F3413" w:rsidRPr="00BE372D" w:rsidRDefault="00DE698B">
      <w:pPr>
        <w:jc w:val="right"/>
        <w:rPr>
          <w:rFonts w:eastAsia="Times New Roman" w:cs="Times New Roman"/>
          <w:i/>
          <w:iCs/>
          <w:sz w:val="16"/>
          <w:szCs w:val="16"/>
          <w:lang w:eastAsia="pl-PL"/>
        </w:rPr>
      </w:pPr>
      <w:r w:rsidRPr="00BE372D">
        <w:rPr>
          <w:rFonts w:eastAsia="Times New Roman" w:cs="Times New Roman"/>
          <w:i/>
          <w:iCs/>
          <w:sz w:val="16"/>
          <w:szCs w:val="16"/>
          <w:lang w:eastAsia="pl-PL"/>
        </w:rPr>
        <w:t>do składania oświadczeń woli w imieniu wykonawcy</w:t>
      </w:r>
    </w:p>
    <w:p w14:paraId="77BE92DB" w14:textId="77777777" w:rsidR="001872E3" w:rsidRDefault="001872E3">
      <w:pPr>
        <w:spacing w:line="480" w:lineRule="auto"/>
        <w:jc w:val="both"/>
        <w:rPr>
          <w:rFonts w:eastAsia="Times New Roman" w:cs="Times New Roman"/>
          <w:b/>
          <w:iCs/>
          <w:lang w:eastAsia="pl-PL"/>
        </w:rPr>
      </w:pPr>
    </w:p>
    <w:p w14:paraId="11CAC815" w14:textId="11D371B9" w:rsidR="007F3413" w:rsidRDefault="00DE698B">
      <w:pPr>
        <w:spacing w:line="480" w:lineRule="auto"/>
        <w:jc w:val="both"/>
      </w:pPr>
      <w:r>
        <w:rPr>
          <w:rFonts w:eastAsia="Times New Roman" w:cs="Times New Roman"/>
          <w:b/>
          <w:iCs/>
          <w:lang w:eastAsia="pl-PL"/>
        </w:rPr>
        <w:t xml:space="preserve">Niniejsza oferta przetargowa obejmuje następujące załączniki: </w:t>
      </w:r>
      <w:r>
        <w:rPr>
          <w:rFonts w:eastAsia="Times New Roman" w:cs="Times New Roman"/>
          <w:i/>
          <w:iCs/>
          <w:lang w:eastAsia="pl-PL"/>
        </w:rPr>
        <w:t>(proszę wymienić)</w:t>
      </w:r>
    </w:p>
    <w:p w14:paraId="1BE48C26" w14:textId="77777777" w:rsidR="006F020C" w:rsidRDefault="006F020C" w:rsidP="00CC59CB">
      <w:pPr>
        <w:jc w:val="right"/>
        <w:rPr>
          <w:rFonts w:eastAsia="Times New Roman" w:cs="Times New Roman"/>
          <w:lang w:eastAsia="pl-PL"/>
        </w:rPr>
      </w:pPr>
      <w:bookmarkStart w:id="0" w:name="_Hlk82607263"/>
    </w:p>
    <w:p w14:paraId="075A10DE" w14:textId="77777777" w:rsidR="004E7E24" w:rsidRDefault="004E7E24" w:rsidP="00CC59CB">
      <w:pPr>
        <w:jc w:val="right"/>
        <w:rPr>
          <w:rFonts w:eastAsia="Times New Roman" w:cs="Times New Roman"/>
          <w:lang w:eastAsia="pl-PL"/>
        </w:rPr>
      </w:pPr>
    </w:p>
    <w:p w14:paraId="7F4F59FC" w14:textId="77777777" w:rsidR="004E7E24" w:rsidRDefault="004E7E24" w:rsidP="00CC59CB">
      <w:pPr>
        <w:jc w:val="right"/>
        <w:rPr>
          <w:rFonts w:eastAsia="Times New Roman" w:cs="Times New Roman"/>
          <w:lang w:eastAsia="pl-PL"/>
        </w:rPr>
      </w:pPr>
    </w:p>
    <w:p w14:paraId="779103DB" w14:textId="77777777" w:rsidR="004E7E24" w:rsidRDefault="004E7E24" w:rsidP="00CC59CB">
      <w:pPr>
        <w:jc w:val="right"/>
        <w:rPr>
          <w:rFonts w:eastAsia="Times New Roman" w:cs="Times New Roman"/>
          <w:lang w:eastAsia="pl-PL"/>
        </w:rPr>
      </w:pPr>
    </w:p>
    <w:p w14:paraId="720A537D" w14:textId="77777777" w:rsidR="004E7E24" w:rsidRDefault="004E7E24" w:rsidP="00CC59CB">
      <w:pPr>
        <w:jc w:val="right"/>
        <w:rPr>
          <w:rFonts w:eastAsia="Times New Roman" w:cs="Times New Roman"/>
          <w:lang w:eastAsia="pl-PL"/>
        </w:rPr>
      </w:pPr>
    </w:p>
    <w:p w14:paraId="3E403BDB" w14:textId="77777777" w:rsidR="004E7E24" w:rsidRDefault="004E7E24" w:rsidP="00CC59CB">
      <w:pPr>
        <w:jc w:val="right"/>
        <w:rPr>
          <w:rFonts w:eastAsia="Times New Roman" w:cs="Times New Roman"/>
          <w:lang w:eastAsia="pl-PL"/>
        </w:rPr>
      </w:pPr>
    </w:p>
    <w:p w14:paraId="0FA5D42D" w14:textId="77777777" w:rsidR="004E7E24" w:rsidRDefault="004E7E24" w:rsidP="00CC59CB">
      <w:pPr>
        <w:jc w:val="right"/>
        <w:rPr>
          <w:rFonts w:eastAsia="Times New Roman" w:cs="Times New Roman"/>
          <w:lang w:eastAsia="pl-PL"/>
        </w:rPr>
      </w:pPr>
    </w:p>
    <w:p w14:paraId="354CE1C0" w14:textId="77777777" w:rsidR="004E7E24" w:rsidRDefault="004E7E24" w:rsidP="00CC59CB">
      <w:pPr>
        <w:jc w:val="right"/>
        <w:rPr>
          <w:rFonts w:eastAsia="Times New Roman" w:cs="Times New Roman"/>
          <w:lang w:eastAsia="pl-PL"/>
        </w:rPr>
      </w:pPr>
    </w:p>
    <w:p w14:paraId="1F3696F9" w14:textId="77777777" w:rsidR="004E7E24" w:rsidRDefault="004E7E24" w:rsidP="00CC59CB">
      <w:pPr>
        <w:jc w:val="right"/>
        <w:rPr>
          <w:rFonts w:eastAsia="Times New Roman" w:cs="Times New Roman"/>
          <w:lang w:eastAsia="pl-PL"/>
        </w:rPr>
      </w:pPr>
    </w:p>
    <w:p w14:paraId="2313CC3B" w14:textId="77777777" w:rsidR="004E7E24" w:rsidRDefault="004E7E24" w:rsidP="00CC59CB">
      <w:pPr>
        <w:jc w:val="right"/>
        <w:rPr>
          <w:rFonts w:eastAsia="Times New Roman" w:cs="Times New Roman"/>
          <w:lang w:eastAsia="pl-PL"/>
        </w:rPr>
      </w:pPr>
    </w:p>
    <w:p w14:paraId="008C2B7C" w14:textId="77777777" w:rsidR="004E7E24" w:rsidRDefault="004E7E24" w:rsidP="00CC59CB">
      <w:pPr>
        <w:jc w:val="right"/>
        <w:rPr>
          <w:rFonts w:eastAsia="Times New Roman" w:cs="Times New Roman"/>
          <w:lang w:eastAsia="pl-PL"/>
        </w:rPr>
      </w:pPr>
    </w:p>
    <w:p w14:paraId="18B8B454" w14:textId="77777777" w:rsidR="004E7E24" w:rsidRDefault="004E7E24" w:rsidP="00CC59CB">
      <w:pPr>
        <w:jc w:val="right"/>
        <w:rPr>
          <w:rFonts w:eastAsia="Times New Roman" w:cs="Times New Roman"/>
          <w:lang w:eastAsia="pl-PL"/>
        </w:rPr>
      </w:pPr>
    </w:p>
    <w:p w14:paraId="4A7E78B4" w14:textId="77777777" w:rsidR="004E7E24" w:rsidRDefault="004E7E24" w:rsidP="00CC59CB">
      <w:pPr>
        <w:jc w:val="right"/>
        <w:rPr>
          <w:rFonts w:eastAsia="Times New Roman" w:cs="Times New Roman"/>
          <w:lang w:eastAsia="pl-PL"/>
        </w:rPr>
      </w:pPr>
    </w:p>
    <w:p w14:paraId="445AD3D6" w14:textId="77777777" w:rsidR="004E7E24" w:rsidRDefault="004E7E24" w:rsidP="00CC59CB">
      <w:pPr>
        <w:jc w:val="right"/>
        <w:rPr>
          <w:rFonts w:eastAsia="Times New Roman" w:cs="Times New Roman"/>
          <w:lang w:eastAsia="pl-PL"/>
        </w:rPr>
      </w:pPr>
    </w:p>
    <w:p w14:paraId="4D729886" w14:textId="77777777" w:rsidR="004E7E24" w:rsidRDefault="004E7E24" w:rsidP="00CC59CB">
      <w:pPr>
        <w:jc w:val="right"/>
        <w:rPr>
          <w:rFonts w:eastAsia="Times New Roman" w:cs="Times New Roman"/>
          <w:lang w:eastAsia="pl-PL"/>
        </w:rPr>
      </w:pPr>
    </w:p>
    <w:p w14:paraId="2B6A854D" w14:textId="6B7DA011" w:rsidR="007F3413" w:rsidRDefault="00DE698B" w:rsidP="00CC59CB">
      <w:pPr>
        <w:jc w:val="right"/>
        <w:rPr>
          <w:rFonts w:eastAsia="Times New Roman" w:cs="Times New Roman"/>
          <w:lang w:eastAsia="pl-PL"/>
        </w:rPr>
      </w:pPr>
      <w:r>
        <w:rPr>
          <w:rFonts w:eastAsia="Times New Roman" w:cs="Times New Roman"/>
          <w:lang w:eastAsia="pl-PL"/>
        </w:rPr>
        <w:lastRenderedPageBreak/>
        <w:t>Załącznik nr 3</w:t>
      </w:r>
    </w:p>
    <w:bookmarkEnd w:id="0"/>
    <w:p w14:paraId="3088B33D" w14:textId="77777777" w:rsidR="007F3413" w:rsidRDefault="00DE698B" w:rsidP="00CC59CB">
      <w:pPr>
        <w:rPr>
          <w:rFonts w:cs="Times New Roman"/>
          <w:b/>
        </w:rPr>
      </w:pPr>
      <w:r>
        <w:rPr>
          <w:rFonts w:cs="Times New Roman"/>
          <w:b/>
        </w:rPr>
        <w:t>Wykonawca:</w:t>
      </w:r>
    </w:p>
    <w:p w14:paraId="075103F4" w14:textId="279BCDC8" w:rsidR="007F3413" w:rsidRDefault="00DE698B" w:rsidP="00CC59CB">
      <w:pPr>
        <w:ind w:right="5954"/>
        <w:rPr>
          <w:rFonts w:cs="Times New Roman"/>
        </w:rPr>
      </w:pPr>
      <w:r>
        <w:rPr>
          <w:rFonts w:cs="Times New Roman"/>
        </w:rPr>
        <w:t>………………………………………</w:t>
      </w:r>
    </w:p>
    <w:p w14:paraId="4A11647B" w14:textId="77777777" w:rsidR="007F3413" w:rsidRDefault="00DE698B">
      <w:pPr>
        <w:spacing w:line="480" w:lineRule="auto"/>
        <w:ind w:right="5954"/>
        <w:rPr>
          <w:rFonts w:cs="Times New Roman"/>
        </w:rPr>
      </w:pPr>
      <w:r>
        <w:rPr>
          <w:rFonts w:cs="Times New Roman"/>
        </w:rPr>
        <w:t>………………………………………</w:t>
      </w:r>
    </w:p>
    <w:p w14:paraId="1848AF68" w14:textId="77777777" w:rsidR="007F3413" w:rsidRDefault="00DE698B">
      <w:pPr>
        <w:ind w:right="5953"/>
        <w:rPr>
          <w:rFonts w:cs="Times New Roman"/>
          <w:i/>
        </w:rPr>
      </w:pPr>
      <w:r>
        <w:rPr>
          <w:rFonts w:cs="Times New Roman"/>
          <w:i/>
        </w:rPr>
        <w:t>(pełna nazwa/firma, adres, w zależności od podmiotu: NIP/PESEL, KRS/</w:t>
      </w:r>
      <w:proofErr w:type="spellStart"/>
      <w:r>
        <w:rPr>
          <w:rFonts w:cs="Times New Roman"/>
          <w:i/>
        </w:rPr>
        <w:t>CEiDG</w:t>
      </w:r>
      <w:proofErr w:type="spellEnd"/>
      <w:r>
        <w:rPr>
          <w:rFonts w:cs="Times New Roman"/>
          <w:i/>
        </w:rPr>
        <w:t>)</w:t>
      </w:r>
    </w:p>
    <w:p w14:paraId="377DF1C3" w14:textId="77777777" w:rsidR="007F3413" w:rsidRDefault="00DE698B">
      <w:pPr>
        <w:rPr>
          <w:rFonts w:cs="Times New Roman"/>
          <w:u w:val="single"/>
        </w:rPr>
      </w:pPr>
      <w:r>
        <w:rPr>
          <w:rFonts w:cs="Times New Roman"/>
          <w:u w:val="single"/>
        </w:rPr>
        <w:t>reprezentowany przez:</w:t>
      </w:r>
    </w:p>
    <w:p w14:paraId="75B09C87" w14:textId="3B768B9A" w:rsidR="007F3413" w:rsidRDefault="00DE698B">
      <w:pPr>
        <w:spacing w:line="480" w:lineRule="auto"/>
        <w:ind w:right="5954"/>
        <w:rPr>
          <w:rFonts w:cs="Times New Roman"/>
        </w:rPr>
      </w:pPr>
      <w:r>
        <w:rPr>
          <w:rFonts w:cs="Times New Roman"/>
        </w:rPr>
        <w:t>………………………………………</w:t>
      </w:r>
    </w:p>
    <w:p w14:paraId="1371ED51" w14:textId="77777777" w:rsidR="007F3413" w:rsidRDefault="00DE698B">
      <w:pPr>
        <w:ind w:right="5953"/>
        <w:rPr>
          <w:rFonts w:cs="Times New Roman"/>
          <w:i/>
        </w:rPr>
      </w:pPr>
      <w:r>
        <w:rPr>
          <w:rFonts w:cs="Times New Roman"/>
          <w:i/>
        </w:rPr>
        <w:t>(imię, nazwisko, stanowisko/podstawa do reprezentacji)</w:t>
      </w:r>
    </w:p>
    <w:p w14:paraId="5945217B" w14:textId="77777777" w:rsidR="007F3413" w:rsidRDefault="00DE698B">
      <w:pPr>
        <w:jc w:val="center"/>
        <w:rPr>
          <w:rFonts w:cs="Times New Roman"/>
          <w:b/>
        </w:rPr>
      </w:pPr>
      <w:r>
        <w:rPr>
          <w:rFonts w:cs="Times New Roman"/>
          <w:b/>
        </w:rPr>
        <w:t xml:space="preserve">Oświadczenie </w:t>
      </w:r>
    </w:p>
    <w:p w14:paraId="4C225841" w14:textId="77777777" w:rsidR="007F3413" w:rsidRDefault="00DE698B">
      <w:pPr>
        <w:jc w:val="center"/>
        <w:rPr>
          <w:rFonts w:cs="Times New Roman"/>
          <w:b/>
        </w:rPr>
      </w:pPr>
      <w:r>
        <w:rPr>
          <w:rFonts w:cs="Times New Roman"/>
          <w:b/>
        </w:rPr>
        <w:t xml:space="preserve">składane na podstawie art. 125 ust. 1 ustawy z dnia 11 września 2019 r. </w:t>
      </w:r>
    </w:p>
    <w:p w14:paraId="5CA09705" w14:textId="77777777" w:rsidR="007F3413" w:rsidRDefault="00DE698B">
      <w:pPr>
        <w:jc w:val="center"/>
      </w:pPr>
      <w:r>
        <w:rPr>
          <w:rFonts w:cs="Times New Roman"/>
          <w:b/>
        </w:rPr>
        <w:t>Prawo zamówień publicznych</w:t>
      </w:r>
      <w:r>
        <w:rPr>
          <w:rFonts w:cs="Times New Roman"/>
        </w:rPr>
        <w:t xml:space="preserve"> (dalej: ustawa Pzp)</w:t>
      </w:r>
    </w:p>
    <w:p w14:paraId="672199E8" w14:textId="62FDCD0E" w:rsidR="007F3413" w:rsidRDefault="00DE698B">
      <w:pPr>
        <w:spacing w:after="120"/>
        <w:jc w:val="both"/>
        <w:rPr>
          <w:rFonts w:cs="Times New Roman"/>
        </w:rPr>
      </w:pPr>
      <w:r>
        <w:rPr>
          <w:rFonts w:cs="Times New Roman"/>
        </w:rPr>
        <w:t>dotyczące:</w:t>
      </w:r>
      <w:r w:rsidR="00A82B17">
        <w:rPr>
          <w:rFonts w:cs="Times New Roman"/>
        </w:rPr>
        <w:t xml:space="preserve"> </w:t>
      </w:r>
      <w:r>
        <w:rPr>
          <w:rFonts w:cs="Times New Roman"/>
        </w:rPr>
        <w:t xml:space="preserve">Przesłanek wykluczenia z postępowania, o których mowa w art. 108 ust. 1 ustawy Pzp oraz art. 109 ust. 1 punkt </w:t>
      </w:r>
      <w:r w:rsidR="00A82B17">
        <w:rPr>
          <w:rFonts w:cs="Times New Roman"/>
        </w:rPr>
        <w:t>4</w:t>
      </w:r>
      <w:r>
        <w:rPr>
          <w:rFonts w:cs="Times New Roman"/>
        </w:rPr>
        <w:t xml:space="preserve"> ustawy Pzp</w:t>
      </w:r>
    </w:p>
    <w:p w14:paraId="0F1A4D59" w14:textId="77777777" w:rsidR="007F3413" w:rsidRDefault="00DE698B">
      <w:pPr>
        <w:jc w:val="both"/>
      </w:pPr>
      <w:r>
        <w:rPr>
          <w:rFonts w:cs="Times New Roman"/>
          <w:b/>
        </w:rPr>
        <w:t>wypełnione i podpisane odpowiednio przez</w:t>
      </w:r>
      <w:r>
        <w:rPr>
          <w:rFonts w:cs="Times New Roman"/>
        </w:rPr>
        <w:t xml:space="preserve">: </w:t>
      </w:r>
    </w:p>
    <w:p w14:paraId="7F1610AA" w14:textId="77777777" w:rsidR="007F3413" w:rsidRDefault="00DE698B">
      <w:pPr>
        <w:jc w:val="both"/>
        <w:rPr>
          <w:rFonts w:cs="Times New Roman"/>
        </w:rPr>
      </w:pPr>
      <w:r>
        <w:rPr>
          <w:rFonts w:cs="Times New Roman"/>
        </w:rPr>
        <w:t>a) Wykonawcę* albo;</w:t>
      </w:r>
    </w:p>
    <w:p w14:paraId="0C8A58F3" w14:textId="77777777" w:rsidR="007F3413" w:rsidRDefault="00DE698B">
      <w:pPr>
        <w:ind w:left="284" w:hanging="284"/>
        <w:jc w:val="both"/>
        <w:rPr>
          <w:rFonts w:cs="Times New Roman"/>
        </w:rPr>
      </w:pPr>
      <w:r>
        <w:rPr>
          <w:rFonts w:cs="Times New Roman"/>
        </w:rPr>
        <w:t>b) każdego ze wspólników konsorcjum (w przypadku składania oferty wspólnej)* albo;</w:t>
      </w:r>
    </w:p>
    <w:p w14:paraId="7BFE4EC3" w14:textId="77777777" w:rsidR="00FE427C" w:rsidRDefault="00DE698B">
      <w:pPr>
        <w:ind w:left="284" w:hanging="284"/>
        <w:jc w:val="both"/>
        <w:rPr>
          <w:rFonts w:cs="Times New Roman"/>
        </w:rPr>
      </w:pPr>
      <w:r>
        <w:rPr>
          <w:rFonts w:cs="Times New Roman"/>
        </w:rPr>
        <w:t>c) każdego ze wspólników spółki cywilnej</w:t>
      </w:r>
    </w:p>
    <w:p w14:paraId="32831A40" w14:textId="69B8848D" w:rsidR="007F3413" w:rsidRPr="00FE427C" w:rsidRDefault="00FE427C">
      <w:pPr>
        <w:ind w:left="284" w:hanging="284"/>
        <w:jc w:val="both"/>
        <w:rPr>
          <w:rFonts w:cs="Times New Roman"/>
          <w:bCs/>
        </w:rPr>
      </w:pPr>
      <w:r w:rsidRPr="00FE427C">
        <w:rPr>
          <w:bCs/>
        </w:rPr>
        <w:t>d) podmiotu trzeciego /udostępniającego zasoby</w:t>
      </w:r>
      <w:r w:rsidRPr="00FE427C">
        <w:rPr>
          <w:rFonts w:cs="Times New Roman"/>
          <w:bCs/>
        </w:rPr>
        <w:t xml:space="preserve"> </w:t>
      </w:r>
      <w:r w:rsidR="00DE698B" w:rsidRPr="00FE427C">
        <w:rPr>
          <w:rFonts w:cs="Times New Roman"/>
          <w:bCs/>
        </w:rPr>
        <w:t>*;</w:t>
      </w:r>
    </w:p>
    <w:p w14:paraId="6A92D706" w14:textId="77777777" w:rsidR="007F3413" w:rsidRDefault="00DE698B">
      <w:pPr>
        <w:pStyle w:val="awciety"/>
        <w:spacing w:line="240" w:lineRule="auto"/>
        <w:ind w:left="0" w:firstLine="0"/>
      </w:pPr>
      <w:r>
        <w:rPr>
          <w:rFonts w:ascii="Times New Roman" w:eastAsia="TimesNewRomanPSMT" w:hAnsi="Times New Roman"/>
          <w:b/>
          <w:color w:val="auto"/>
          <w:sz w:val="24"/>
          <w:szCs w:val="24"/>
          <w:u w:val="single"/>
        </w:rPr>
        <w:t xml:space="preserve">* </w:t>
      </w:r>
      <w:r>
        <w:rPr>
          <w:rFonts w:ascii="Times New Roman" w:eastAsia="TimesNewRomanPSMT" w:hAnsi="Times New Roman"/>
          <w:b/>
          <w:i/>
          <w:color w:val="auto"/>
          <w:sz w:val="24"/>
          <w:szCs w:val="24"/>
          <w:u w:val="single"/>
        </w:rPr>
        <w:t>niepotrzebne skreślić</w:t>
      </w:r>
    </w:p>
    <w:p w14:paraId="1A106F9A" w14:textId="77777777" w:rsidR="00A82B17" w:rsidRDefault="00DE698B">
      <w:pPr>
        <w:pStyle w:val="Standard"/>
        <w:widowControl/>
        <w:jc w:val="center"/>
        <w:rPr>
          <w:rFonts w:cs="Times New Roman"/>
        </w:rPr>
      </w:pPr>
      <w:r>
        <w:rPr>
          <w:rFonts w:cs="Times New Roman"/>
        </w:rPr>
        <w:t xml:space="preserve">Na potrzeby postępowania o udzielenie zamówienia publicznego pn. </w:t>
      </w:r>
    </w:p>
    <w:p w14:paraId="7BB13C88" w14:textId="3E1DD8BC" w:rsidR="007F3413" w:rsidRDefault="00DE698B">
      <w:pPr>
        <w:pStyle w:val="Standard"/>
        <w:widowControl/>
        <w:jc w:val="center"/>
      </w:pPr>
      <w:r>
        <w:rPr>
          <w:rFonts w:cs="Times New Roman"/>
          <w:b/>
          <w:bCs/>
        </w:rPr>
        <w:t>„</w:t>
      </w:r>
      <w:r w:rsidR="007F3591" w:rsidRPr="007F3591">
        <w:rPr>
          <w:rFonts w:cs="Times New Roman"/>
          <w:b/>
          <w:bCs/>
        </w:rPr>
        <w:t>Dostawa średniego samochodu ratowniczo-gaśniczego z napędem 4x4 dla Ochotniczej Straży Pożarnej w Koziegłówkach</w:t>
      </w:r>
      <w:r>
        <w:rPr>
          <w:rFonts w:cs="Times New Roman"/>
          <w:b/>
          <w:bCs/>
        </w:rPr>
        <w:t>”,</w:t>
      </w:r>
    </w:p>
    <w:p w14:paraId="596C3267" w14:textId="77777777" w:rsidR="007F3413" w:rsidRDefault="00DE698B" w:rsidP="00A82B17">
      <w:pPr>
        <w:jc w:val="both"/>
        <w:rPr>
          <w:rFonts w:cs="Times New Roman"/>
        </w:rPr>
      </w:pPr>
      <w:r>
        <w:rPr>
          <w:rFonts w:cs="Times New Roman"/>
        </w:rPr>
        <w:t>oświadczam, co następuje:</w:t>
      </w:r>
    </w:p>
    <w:p w14:paraId="26D68325" w14:textId="77777777" w:rsidR="007F3413" w:rsidRDefault="00DE698B" w:rsidP="00A82B17">
      <w:pPr>
        <w:tabs>
          <w:tab w:val="left" w:pos="567"/>
        </w:tabs>
        <w:ind w:left="567" w:hanging="567"/>
        <w:jc w:val="both"/>
      </w:pPr>
      <w:r>
        <w:rPr>
          <w:rFonts w:cs="Times New Roman"/>
        </w:rPr>
        <w:t>1. </w:t>
      </w:r>
      <w:r>
        <w:rPr>
          <w:rFonts w:cs="Times New Roman"/>
        </w:rPr>
        <w:tab/>
      </w:r>
      <w:r>
        <w:rPr>
          <w:rFonts w:cs="Times New Roman"/>
          <w:b/>
        </w:rPr>
        <w:t>Nie podlegam wykluczeniu z postępowania na podstawie art. 108 ust. 1 ustawy Pzp</w:t>
      </w:r>
      <w:r>
        <w:rPr>
          <w:rFonts w:cs="Times New Roman"/>
        </w:rPr>
        <w:t>.</w:t>
      </w:r>
    </w:p>
    <w:p w14:paraId="0E71E13C" w14:textId="1DA8E407" w:rsidR="007F3413" w:rsidRDefault="00DE698B" w:rsidP="00A82B17">
      <w:pPr>
        <w:tabs>
          <w:tab w:val="left" w:pos="567"/>
        </w:tabs>
        <w:ind w:left="567" w:hanging="567"/>
        <w:jc w:val="both"/>
      </w:pPr>
      <w:r>
        <w:rPr>
          <w:rFonts w:cs="Times New Roman"/>
        </w:rPr>
        <w:t>2. </w:t>
      </w:r>
      <w:r>
        <w:rPr>
          <w:rFonts w:cs="Times New Roman"/>
        </w:rPr>
        <w:tab/>
      </w:r>
      <w:r>
        <w:rPr>
          <w:rFonts w:cs="Times New Roman"/>
          <w:b/>
        </w:rPr>
        <w:t>Nie podlegam wykluczeniu z postępowania na podstawie art. 109 ust. 1 ustawy Pzp                      w zakresie okoliczności, które Zamawiający wskazał w ogłoszeniu o zamówieniu</w:t>
      </w:r>
      <w:r w:rsidR="00A82B17">
        <w:rPr>
          <w:rFonts w:cs="Times New Roman"/>
          <w:b/>
        </w:rPr>
        <w:t xml:space="preserve"> </w:t>
      </w:r>
      <w:r>
        <w:rPr>
          <w:rFonts w:cs="Times New Roman"/>
          <w:b/>
        </w:rPr>
        <w:t xml:space="preserve">oraz                     w SWZ, czyli art. 109 ust. 1 punkty </w:t>
      </w:r>
      <w:r w:rsidR="00A82B17">
        <w:rPr>
          <w:rFonts w:cs="Times New Roman"/>
          <w:b/>
        </w:rPr>
        <w:t>4</w:t>
      </w:r>
      <w:r>
        <w:rPr>
          <w:rFonts w:cs="Times New Roman"/>
          <w:b/>
        </w:rPr>
        <w:t xml:space="preserve"> ustawy Pzp</w:t>
      </w:r>
      <w:r>
        <w:rPr>
          <w:rFonts w:cs="Times New Roman"/>
        </w:rPr>
        <w:t>.</w:t>
      </w:r>
    </w:p>
    <w:p w14:paraId="41DA7684" w14:textId="38985FE9" w:rsidR="007F3413" w:rsidRDefault="00DE698B" w:rsidP="00A82B17">
      <w:pPr>
        <w:ind w:left="426" w:hanging="426"/>
        <w:jc w:val="both"/>
      </w:pPr>
      <w:r>
        <w:rPr>
          <w:rFonts w:cs="Times New Roman"/>
        </w:rPr>
        <w:t>3. </w:t>
      </w:r>
      <w:r>
        <w:rPr>
          <w:rFonts w:cs="Times New Roman"/>
          <w:b/>
        </w:rPr>
        <w:t>Zachodzą w stosunku do mnie podstawy wykluczenia z postępowania na podstawie art. ………………….….ustawy Pzp</w:t>
      </w:r>
      <w:r>
        <w:rPr>
          <w:rFonts w:cs="Times New Roman"/>
          <w:i/>
        </w:rPr>
        <w:t>(podać mającą zastosowanie podstawę wykluczenia spośród wymienionych w art. 108 ust. 1</w:t>
      </w:r>
      <w:r w:rsidR="000E16E4" w:rsidRPr="000E16E4">
        <w:t xml:space="preserve"> </w:t>
      </w:r>
      <w:r w:rsidR="000E16E4" w:rsidRPr="000E16E4">
        <w:rPr>
          <w:rFonts w:cs="Times New Roman"/>
          <w:i/>
        </w:rPr>
        <w:t xml:space="preserve">pkt 1, 2 i 5 </w:t>
      </w:r>
      <w:r>
        <w:rPr>
          <w:rFonts w:cs="Times New Roman"/>
          <w:i/>
        </w:rPr>
        <w:t xml:space="preserve"> lub art. 109 ust. 1 pkt </w:t>
      </w:r>
      <w:r w:rsidR="00A82B17">
        <w:rPr>
          <w:rFonts w:cs="Times New Roman"/>
          <w:i/>
        </w:rPr>
        <w:t>4</w:t>
      </w:r>
      <w:r>
        <w:rPr>
          <w:rFonts w:cs="Times New Roman"/>
          <w:i/>
        </w:rPr>
        <w:t xml:space="preserve"> ustawy Pzp w zakresie okoliczności, które Zamawiający wskazał w ogłoszeniu o zamówieniu oraz w SWZ)</w:t>
      </w:r>
      <w:r>
        <w:rPr>
          <w:rFonts w:cs="Times New Roman"/>
        </w:rPr>
        <w:t xml:space="preserve">. </w:t>
      </w:r>
    </w:p>
    <w:p w14:paraId="750176DF" w14:textId="77777777" w:rsidR="007F3413" w:rsidRDefault="00DE698B">
      <w:pPr>
        <w:spacing w:after="120"/>
        <w:ind w:left="426"/>
        <w:jc w:val="both"/>
        <w:rPr>
          <w:rFonts w:cs="Times New Roman"/>
        </w:rPr>
      </w:pPr>
      <w:r>
        <w:rPr>
          <w:rFonts w:cs="Times New Roman"/>
        </w:rPr>
        <w:t>Jednocześnie oświadczam, że w związku z ww. okolicznością, na podstawie art. 110 ust. 2 ustawy Pzp podjąłem następujące środki naprawcze: ………………………………………...………..</w:t>
      </w:r>
    </w:p>
    <w:p w14:paraId="543A4FCF" w14:textId="77777777" w:rsidR="007F3413" w:rsidRDefault="007F3413">
      <w:pPr>
        <w:jc w:val="both"/>
        <w:rPr>
          <w:rFonts w:cs="Times New Roman"/>
          <w:u w:val="single"/>
        </w:rPr>
      </w:pPr>
    </w:p>
    <w:p w14:paraId="1AE5EA4F" w14:textId="77777777" w:rsidR="007F3413" w:rsidRDefault="00DE698B">
      <w:pPr>
        <w:jc w:val="both"/>
        <w:rPr>
          <w:rFonts w:cs="Times New Roman"/>
          <w:u w:val="single"/>
        </w:rPr>
      </w:pPr>
      <w:r>
        <w:rPr>
          <w:rFonts w:cs="Times New Roman"/>
          <w:u w:val="single"/>
        </w:rPr>
        <w:t>Oświadczenie dotyczące podanych informacji:</w:t>
      </w:r>
    </w:p>
    <w:p w14:paraId="0C558E47" w14:textId="77777777" w:rsidR="007F3413" w:rsidRDefault="00DE698B">
      <w:pPr>
        <w:spacing w:after="120"/>
        <w:jc w:val="both"/>
      </w:pPr>
      <w:r>
        <w:rPr>
          <w:rFonts w:cs="Times New Roman"/>
          <w:b/>
        </w:rPr>
        <w:t>Oświadczam, że wszystkie informacje podane w powyższych oświadczeniach są aktualne i zgodne z prawdą oraz zostały przedstawione z pełną świadomością konsekwencji wprowadzenia Zamawiającego w błąd przy przedstawianiu informacji</w:t>
      </w:r>
      <w:r>
        <w:rPr>
          <w:rFonts w:cs="Times New Roman"/>
        </w:rPr>
        <w:t>.</w:t>
      </w:r>
    </w:p>
    <w:p w14:paraId="493FF80F" w14:textId="77777777" w:rsidR="007F3413" w:rsidRDefault="007F3413">
      <w:pPr>
        <w:spacing w:after="120"/>
        <w:jc w:val="both"/>
        <w:rPr>
          <w:rFonts w:cs="Times New Roman"/>
        </w:rPr>
      </w:pPr>
    </w:p>
    <w:p w14:paraId="7BCDF16D" w14:textId="77777777" w:rsidR="007F3413" w:rsidRDefault="00DE698B">
      <w:pPr>
        <w:rPr>
          <w:rFonts w:cs="Times New Roman"/>
          <w:i/>
          <w:lang w:eastAsia="pl-PL"/>
        </w:rPr>
      </w:pPr>
      <w:r>
        <w:rPr>
          <w:rFonts w:cs="Times New Roman"/>
          <w:i/>
          <w:lang w:eastAsia="pl-PL"/>
        </w:rPr>
        <w:t>………………………………………………</w:t>
      </w:r>
    </w:p>
    <w:p w14:paraId="4E85D729" w14:textId="50657F2B" w:rsidR="007F3413" w:rsidRDefault="00DE698B" w:rsidP="00A82B17">
      <w:pPr>
        <w:tabs>
          <w:tab w:val="left" w:pos="5245"/>
        </w:tabs>
        <w:ind w:left="5245" w:hanging="5245"/>
        <w:rPr>
          <w:rFonts w:cs="Times New Roman"/>
          <w:i/>
          <w:lang w:eastAsia="pl-PL"/>
        </w:rPr>
      </w:pPr>
      <w:r>
        <w:rPr>
          <w:rFonts w:cs="Times New Roman"/>
          <w:i/>
          <w:lang w:eastAsia="pl-PL"/>
        </w:rPr>
        <w:t>(miejsce i data złożenia oświadczenia)                               </w:t>
      </w:r>
      <w:r>
        <w:rPr>
          <w:rFonts w:cs="Times New Roman"/>
          <w:i/>
          <w:lang w:eastAsia="pl-PL"/>
        </w:rPr>
        <w:tab/>
        <w:t>………………………………………………</w:t>
      </w:r>
    </w:p>
    <w:p w14:paraId="7F9C104A" w14:textId="77777777" w:rsidR="007F3413" w:rsidRPr="00A82B17" w:rsidRDefault="00DE698B" w:rsidP="00A82B17">
      <w:pPr>
        <w:tabs>
          <w:tab w:val="left" w:pos="4253"/>
        </w:tabs>
        <w:ind w:left="4395"/>
        <w:jc w:val="right"/>
        <w:rPr>
          <w:rFonts w:cs="Times New Roman"/>
          <w:i/>
          <w:sz w:val="16"/>
          <w:szCs w:val="16"/>
        </w:rPr>
      </w:pPr>
      <w:r w:rsidRPr="00A82B17">
        <w:rPr>
          <w:rFonts w:cs="Times New Roman"/>
          <w:i/>
          <w:sz w:val="16"/>
          <w:szCs w:val="16"/>
        </w:rPr>
        <w:t xml:space="preserve">podpis osoby (osób) upoważnionej do składania oświadczeń woli w imieniu odpowiednio: </w:t>
      </w:r>
    </w:p>
    <w:p w14:paraId="2129E344" w14:textId="77777777" w:rsidR="007F3413" w:rsidRPr="00A82B17" w:rsidRDefault="00DE698B" w:rsidP="00A82B17">
      <w:pPr>
        <w:tabs>
          <w:tab w:val="left" w:pos="4253"/>
        </w:tabs>
        <w:ind w:left="4395"/>
        <w:rPr>
          <w:rFonts w:cs="Times New Roman"/>
          <w:i/>
          <w:sz w:val="16"/>
          <w:szCs w:val="16"/>
        </w:rPr>
      </w:pPr>
      <w:r w:rsidRPr="00A82B17">
        <w:rPr>
          <w:rFonts w:cs="Times New Roman"/>
          <w:i/>
          <w:sz w:val="16"/>
          <w:szCs w:val="16"/>
        </w:rPr>
        <w:t xml:space="preserve">a) Wykonawcy; </w:t>
      </w:r>
    </w:p>
    <w:p w14:paraId="5F006F42" w14:textId="77777777" w:rsidR="007F3413" w:rsidRPr="00A82B17" w:rsidRDefault="00DE698B" w:rsidP="00A82B17">
      <w:pPr>
        <w:tabs>
          <w:tab w:val="left" w:pos="4253"/>
        </w:tabs>
        <w:ind w:left="4395"/>
        <w:rPr>
          <w:rFonts w:cs="Times New Roman"/>
          <w:i/>
          <w:sz w:val="16"/>
          <w:szCs w:val="16"/>
        </w:rPr>
      </w:pPr>
      <w:r w:rsidRPr="00A82B17">
        <w:rPr>
          <w:rFonts w:cs="Times New Roman"/>
          <w:i/>
          <w:sz w:val="16"/>
          <w:szCs w:val="16"/>
        </w:rPr>
        <w:t>b) każdego ze wspólników konsorcjum;</w:t>
      </w:r>
    </w:p>
    <w:p w14:paraId="2EB922BA" w14:textId="77777777" w:rsidR="007F3413" w:rsidRPr="00A82B17" w:rsidRDefault="00DE698B" w:rsidP="00A82B17">
      <w:pPr>
        <w:tabs>
          <w:tab w:val="left" w:pos="4253"/>
        </w:tabs>
        <w:ind w:left="4395"/>
        <w:rPr>
          <w:rFonts w:cs="Times New Roman"/>
          <w:i/>
          <w:sz w:val="16"/>
          <w:szCs w:val="16"/>
        </w:rPr>
      </w:pPr>
      <w:r w:rsidRPr="00A82B17">
        <w:rPr>
          <w:rFonts w:cs="Times New Roman"/>
          <w:i/>
          <w:sz w:val="16"/>
          <w:szCs w:val="16"/>
        </w:rPr>
        <w:t xml:space="preserve">c) każdego ze wspólników spółki cywilnej; </w:t>
      </w:r>
    </w:p>
    <w:p w14:paraId="0F75F4B1" w14:textId="2A404FCC" w:rsidR="007F3413" w:rsidRDefault="007F3413">
      <w:pPr>
        <w:rPr>
          <w:rFonts w:cs="Times New Roman"/>
        </w:rPr>
      </w:pPr>
    </w:p>
    <w:p w14:paraId="4E79CB9A" w14:textId="77777777" w:rsidR="00B36D12" w:rsidRDefault="00B36D12">
      <w:pPr>
        <w:rPr>
          <w:rFonts w:cs="Times New Roman"/>
        </w:rPr>
      </w:pPr>
    </w:p>
    <w:p w14:paraId="00421CDB" w14:textId="7677014D" w:rsidR="008170C3" w:rsidRDefault="008170C3" w:rsidP="006F020C">
      <w:pPr>
        <w:jc w:val="right"/>
        <w:rPr>
          <w:rFonts w:cs="Times New Roman"/>
        </w:rPr>
      </w:pPr>
      <w:r w:rsidRPr="008170C3">
        <w:rPr>
          <w:rFonts w:cs="Times New Roman"/>
        </w:rPr>
        <w:lastRenderedPageBreak/>
        <w:t xml:space="preserve">Załącznik nr </w:t>
      </w:r>
      <w:r>
        <w:rPr>
          <w:rFonts w:cs="Times New Roman"/>
        </w:rPr>
        <w:t>4</w:t>
      </w:r>
    </w:p>
    <w:p w14:paraId="2131ABBB" w14:textId="0995F70B" w:rsidR="008170C3" w:rsidRDefault="008170C3">
      <w:pPr>
        <w:rPr>
          <w:rFonts w:cs="Times New Roman"/>
        </w:rPr>
      </w:pPr>
    </w:p>
    <w:p w14:paraId="3B38E9D7" w14:textId="77777777" w:rsidR="007F3413" w:rsidRDefault="007F3413">
      <w:pPr>
        <w:rPr>
          <w:rFonts w:cs="Times New Roman"/>
        </w:rPr>
      </w:pPr>
    </w:p>
    <w:p w14:paraId="4EF8E8EE" w14:textId="77777777" w:rsidR="008170C3" w:rsidRPr="008170C3" w:rsidRDefault="008170C3" w:rsidP="008170C3">
      <w:pPr>
        <w:widowControl/>
        <w:suppressAutoHyphens w:val="0"/>
        <w:overflowPunct w:val="0"/>
        <w:autoSpaceDE w:val="0"/>
        <w:adjustRightInd w:val="0"/>
        <w:jc w:val="center"/>
        <w:rPr>
          <w:rFonts w:eastAsia="Times New Roman" w:cs="Times New Roman"/>
          <w:kern w:val="0"/>
          <w:lang w:eastAsia="pl-PL" w:bidi="ar-SA"/>
        </w:rPr>
      </w:pPr>
      <w:r w:rsidRPr="008170C3">
        <w:rPr>
          <w:rFonts w:eastAsia="Times New Roman" w:cs="Times New Roman"/>
          <w:b/>
          <w:bCs/>
          <w:kern w:val="0"/>
          <w:lang w:eastAsia="pl-PL" w:bidi="ar-SA"/>
        </w:rPr>
        <w:t>ZOBOWIĄZANIE PODMIOTU</w:t>
      </w:r>
    </w:p>
    <w:p w14:paraId="3E0CDBA9" w14:textId="77777777" w:rsidR="008170C3" w:rsidRPr="008170C3" w:rsidRDefault="008170C3" w:rsidP="008170C3">
      <w:pPr>
        <w:widowControl/>
        <w:suppressAutoHyphens w:val="0"/>
        <w:overflowPunct w:val="0"/>
        <w:autoSpaceDE w:val="0"/>
        <w:adjustRightInd w:val="0"/>
        <w:jc w:val="center"/>
        <w:rPr>
          <w:rFonts w:eastAsia="Times New Roman" w:cs="Times New Roman"/>
          <w:b/>
          <w:bCs/>
          <w:kern w:val="0"/>
          <w:lang w:eastAsia="pl-PL" w:bidi="ar-SA"/>
        </w:rPr>
      </w:pPr>
      <w:r w:rsidRPr="008170C3">
        <w:rPr>
          <w:rFonts w:eastAsia="Times New Roman" w:cs="Times New Roman"/>
          <w:b/>
          <w:bCs/>
          <w:kern w:val="0"/>
          <w:lang w:eastAsia="pl-PL" w:bidi="ar-SA"/>
        </w:rPr>
        <w:t xml:space="preserve">do oddania Wykonawcy do dyspozycji niezbędnych zasobów </w:t>
      </w:r>
    </w:p>
    <w:p w14:paraId="0E53BD23" w14:textId="77777777" w:rsidR="008170C3" w:rsidRPr="008170C3" w:rsidRDefault="008170C3" w:rsidP="008170C3">
      <w:pPr>
        <w:widowControl/>
        <w:suppressAutoHyphens w:val="0"/>
        <w:overflowPunct w:val="0"/>
        <w:autoSpaceDE w:val="0"/>
        <w:adjustRightInd w:val="0"/>
        <w:jc w:val="center"/>
        <w:rPr>
          <w:rFonts w:eastAsia="Times New Roman" w:cs="Times New Roman"/>
          <w:kern w:val="0"/>
          <w:lang w:eastAsia="pl-PL" w:bidi="ar-SA"/>
        </w:rPr>
      </w:pPr>
      <w:r w:rsidRPr="008170C3">
        <w:rPr>
          <w:rFonts w:eastAsia="Times New Roman" w:cs="Times New Roman"/>
          <w:b/>
          <w:bCs/>
          <w:kern w:val="0"/>
          <w:lang w:eastAsia="pl-PL" w:bidi="ar-SA"/>
        </w:rPr>
        <w:t>na potrzeby realizacji zamówienia</w:t>
      </w:r>
    </w:p>
    <w:p w14:paraId="3D8B99EB" w14:textId="77777777" w:rsidR="008170C3" w:rsidRPr="008170C3" w:rsidRDefault="008170C3" w:rsidP="008170C3">
      <w:pPr>
        <w:widowControl/>
        <w:suppressAutoHyphens w:val="0"/>
        <w:overflowPunct w:val="0"/>
        <w:autoSpaceDE w:val="0"/>
        <w:adjustRightInd w:val="0"/>
        <w:rPr>
          <w:rFonts w:eastAsia="Times New Roman" w:cs="Times New Roman"/>
          <w:kern w:val="0"/>
          <w:lang w:eastAsia="pl-PL" w:bidi="ar-SA"/>
        </w:rPr>
      </w:pPr>
      <w:r w:rsidRPr="008170C3">
        <w:rPr>
          <w:rFonts w:eastAsia="Times New Roman" w:cs="Times New Roman"/>
          <w:kern w:val="0"/>
          <w:lang w:eastAsia="pl-PL" w:bidi="ar-SA"/>
        </w:rPr>
        <w:t>Oświadczam, że stosunek łączący nas:</w:t>
      </w:r>
    </w:p>
    <w:p w14:paraId="2F9C9AAC" w14:textId="77777777" w:rsidR="008170C3" w:rsidRPr="008170C3" w:rsidRDefault="008170C3" w:rsidP="008170C3">
      <w:pPr>
        <w:widowControl/>
        <w:suppressAutoHyphens w:val="0"/>
        <w:overflowPunct w:val="0"/>
        <w:autoSpaceDE w:val="0"/>
        <w:adjustRightInd w:val="0"/>
        <w:rPr>
          <w:rFonts w:eastAsia="Times New Roman" w:cs="Times New Roman"/>
          <w:kern w:val="0"/>
          <w:lang w:eastAsia="pl-PL" w:bidi="ar-SA"/>
        </w:rPr>
      </w:pPr>
    </w:p>
    <w:p w14:paraId="25E68B35" w14:textId="77777777" w:rsidR="008170C3" w:rsidRPr="008170C3" w:rsidRDefault="008170C3" w:rsidP="008170C3">
      <w:pPr>
        <w:widowControl/>
        <w:suppressAutoHyphens w:val="0"/>
        <w:overflowPunct w:val="0"/>
        <w:autoSpaceDE w:val="0"/>
        <w:adjustRightInd w:val="0"/>
        <w:rPr>
          <w:rFonts w:eastAsia="Times New Roman" w:cs="Times New Roman"/>
          <w:kern w:val="0"/>
          <w:sz w:val="20"/>
          <w:szCs w:val="20"/>
          <w:lang w:eastAsia="pl-PL" w:bidi="ar-SA"/>
        </w:rPr>
      </w:pPr>
      <w:r w:rsidRPr="008170C3">
        <w:rPr>
          <w:rFonts w:eastAsia="Times New Roman" w:cs="Times New Roman"/>
          <w:kern w:val="0"/>
          <w:sz w:val="20"/>
          <w:szCs w:val="20"/>
          <w:lang w:eastAsia="pl-PL" w:bidi="ar-SA"/>
        </w:rPr>
        <w:t>……………………………………………………. ......................................................................................................</w:t>
      </w:r>
    </w:p>
    <w:p w14:paraId="1877381D" w14:textId="77777777" w:rsidR="008170C3" w:rsidRPr="008170C3" w:rsidRDefault="008170C3" w:rsidP="008170C3">
      <w:pPr>
        <w:widowControl/>
        <w:suppressAutoHyphens w:val="0"/>
        <w:overflowPunct w:val="0"/>
        <w:autoSpaceDE w:val="0"/>
        <w:adjustRightInd w:val="0"/>
        <w:jc w:val="center"/>
        <w:rPr>
          <w:rFonts w:eastAsia="Times New Roman" w:cs="Times New Roman"/>
          <w:i/>
          <w:kern w:val="0"/>
          <w:sz w:val="16"/>
          <w:szCs w:val="16"/>
          <w:lang w:eastAsia="pl-PL" w:bidi="ar-SA"/>
        </w:rPr>
      </w:pPr>
      <w:r w:rsidRPr="008170C3">
        <w:rPr>
          <w:rFonts w:eastAsia="Times New Roman" w:cs="Times New Roman"/>
          <w:i/>
          <w:kern w:val="0"/>
          <w:sz w:val="16"/>
          <w:szCs w:val="16"/>
          <w:lang w:eastAsia="pl-PL" w:bidi="ar-SA"/>
        </w:rPr>
        <w:t>(nazwa i adres podmiotu oddającego do dyspozycji zasoby)</w:t>
      </w:r>
    </w:p>
    <w:p w14:paraId="30B06B6E" w14:textId="77777777" w:rsidR="008170C3" w:rsidRPr="008170C3" w:rsidRDefault="008170C3" w:rsidP="008170C3">
      <w:pPr>
        <w:widowControl/>
        <w:suppressAutoHyphens w:val="0"/>
        <w:overflowPunct w:val="0"/>
        <w:autoSpaceDE w:val="0"/>
        <w:adjustRightInd w:val="0"/>
        <w:jc w:val="both"/>
        <w:rPr>
          <w:rFonts w:eastAsia="Times New Roman" w:cs="Times New Roman"/>
          <w:kern w:val="0"/>
          <w:lang w:eastAsia="pl-PL" w:bidi="ar-SA"/>
        </w:rPr>
      </w:pPr>
      <w:r w:rsidRPr="008170C3">
        <w:rPr>
          <w:rFonts w:eastAsia="Times New Roman" w:cs="Times New Roman"/>
          <w:kern w:val="0"/>
          <w:lang w:eastAsia="pl-PL" w:bidi="ar-SA"/>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8170C3">
        <w:rPr>
          <w:rFonts w:eastAsia="Times New Roman" w:cs="Times New Roman"/>
          <w:kern w:val="0"/>
          <w:lang w:eastAsia="pl-PL" w:bidi="ar-SA"/>
        </w:rPr>
        <w:t>późn</w:t>
      </w:r>
      <w:proofErr w:type="spellEnd"/>
      <w:r w:rsidRPr="008170C3">
        <w:rPr>
          <w:rFonts w:eastAsia="Times New Roman" w:cs="Times New Roman"/>
          <w:kern w:val="0"/>
          <w:lang w:eastAsia="pl-PL" w:bidi="ar-SA"/>
        </w:rPr>
        <w:t xml:space="preserve">. zm.) oddaje do dyspozycji: </w:t>
      </w:r>
    </w:p>
    <w:p w14:paraId="7B162BF5" w14:textId="77777777" w:rsidR="008170C3" w:rsidRPr="008170C3" w:rsidRDefault="008170C3" w:rsidP="008170C3">
      <w:pPr>
        <w:widowControl/>
        <w:suppressAutoHyphens w:val="0"/>
        <w:overflowPunct w:val="0"/>
        <w:autoSpaceDE w:val="0"/>
        <w:adjustRightInd w:val="0"/>
        <w:rPr>
          <w:rFonts w:eastAsia="Times New Roman" w:cs="Times New Roman"/>
          <w:kern w:val="0"/>
          <w:sz w:val="20"/>
          <w:szCs w:val="20"/>
          <w:lang w:eastAsia="pl-PL" w:bidi="ar-SA"/>
        </w:rPr>
      </w:pPr>
    </w:p>
    <w:p w14:paraId="1CA13D68" w14:textId="77777777" w:rsidR="008170C3" w:rsidRPr="008170C3" w:rsidRDefault="008170C3" w:rsidP="008170C3">
      <w:pPr>
        <w:widowControl/>
        <w:suppressAutoHyphens w:val="0"/>
        <w:overflowPunct w:val="0"/>
        <w:autoSpaceDE w:val="0"/>
        <w:adjustRightInd w:val="0"/>
        <w:rPr>
          <w:rFonts w:eastAsia="Times New Roman" w:cs="Times New Roman"/>
          <w:kern w:val="0"/>
          <w:sz w:val="20"/>
          <w:szCs w:val="20"/>
          <w:lang w:eastAsia="pl-PL" w:bidi="ar-SA"/>
        </w:rPr>
      </w:pPr>
      <w:r w:rsidRPr="008170C3">
        <w:rPr>
          <w:rFonts w:eastAsia="Times New Roman" w:cs="Times New Roman"/>
          <w:kern w:val="0"/>
          <w:sz w:val="20"/>
          <w:szCs w:val="20"/>
          <w:lang w:eastAsia="pl-PL" w:bidi="ar-SA"/>
        </w:rPr>
        <w:t>..............................................................................................................................................................</w:t>
      </w:r>
    </w:p>
    <w:p w14:paraId="70BD8BBB" w14:textId="77777777" w:rsidR="008170C3" w:rsidRPr="008170C3" w:rsidRDefault="008170C3" w:rsidP="008170C3">
      <w:pPr>
        <w:widowControl/>
        <w:suppressAutoHyphens w:val="0"/>
        <w:overflowPunct w:val="0"/>
        <w:autoSpaceDE w:val="0"/>
        <w:adjustRightInd w:val="0"/>
        <w:jc w:val="center"/>
        <w:rPr>
          <w:rFonts w:eastAsia="Times New Roman" w:cs="Times New Roman"/>
          <w:i/>
          <w:kern w:val="0"/>
          <w:sz w:val="16"/>
          <w:szCs w:val="16"/>
          <w:lang w:eastAsia="pl-PL" w:bidi="ar-SA"/>
        </w:rPr>
      </w:pPr>
      <w:r w:rsidRPr="008170C3">
        <w:rPr>
          <w:rFonts w:eastAsia="Times New Roman" w:cs="Times New Roman"/>
          <w:i/>
          <w:kern w:val="0"/>
          <w:sz w:val="16"/>
          <w:szCs w:val="16"/>
          <w:lang w:eastAsia="pl-PL" w:bidi="ar-SA"/>
        </w:rPr>
        <w:t>(nazwa i adres Wykonawcy, któremu podmiot oddaje do dyspozycji zasoby)</w:t>
      </w:r>
    </w:p>
    <w:p w14:paraId="32A673AE" w14:textId="77777777" w:rsidR="008170C3" w:rsidRPr="008170C3" w:rsidRDefault="008170C3" w:rsidP="008170C3">
      <w:pPr>
        <w:widowControl/>
        <w:suppressAutoHyphens w:val="0"/>
        <w:overflowPunct w:val="0"/>
        <w:autoSpaceDE w:val="0"/>
        <w:adjustRightInd w:val="0"/>
        <w:rPr>
          <w:rFonts w:eastAsia="Times New Roman" w:cs="Times New Roman"/>
          <w:kern w:val="0"/>
          <w:sz w:val="20"/>
          <w:szCs w:val="20"/>
          <w:lang w:eastAsia="pl-PL" w:bidi="ar-SA"/>
        </w:rPr>
      </w:pPr>
    </w:p>
    <w:p w14:paraId="36B09FAC" w14:textId="77777777" w:rsidR="008170C3" w:rsidRPr="008170C3" w:rsidRDefault="008170C3" w:rsidP="008170C3">
      <w:pPr>
        <w:widowControl/>
        <w:numPr>
          <w:ilvl w:val="4"/>
          <w:numId w:val="0"/>
        </w:numPr>
        <w:suppressAutoHyphens w:val="0"/>
        <w:autoSpaceDN/>
        <w:textAlignment w:val="auto"/>
        <w:rPr>
          <w:rFonts w:eastAsia="Times New Roman" w:cs="Times New Roman"/>
          <w:kern w:val="0"/>
          <w:sz w:val="20"/>
          <w:szCs w:val="20"/>
          <w:lang w:eastAsia="pl-PL" w:bidi="ar-SA"/>
        </w:rPr>
      </w:pPr>
      <w:r w:rsidRPr="008170C3">
        <w:rPr>
          <w:rFonts w:eastAsia="Times New Roman" w:cs="Times New Roman"/>
          <w:kern w:val="0"/>
          <w:lang w:eastAsia="pl-PL" w:bidi="ar-SA"/>
        </w:rPr>
        <w:t>niezbędne zasoby tj.</w:t>
      </w:r>
      <w:r w:rsidRPr="008170C3">
        <w:rPr>
          <w:rFonts w:eastAsia="Times New Roman" w:cs="Times New Roman"/>
          <w:kern w:val="0"/>
          <w:sz w:val="20"/>
          <w:szCs w:val="20"/>
          <w:lang w:eastAsia="pl-PL" w:bidi="ar-SA"/>
        </w:rPr>
        <w:t xml:space="preserve">  ………………………………………………………………………………………….…….. </w:t>
      </w:r>
    </w:p>
    <w:p w14:paraId="30EA4B93" w14:textId="54DA01C3" w:rsidR="008170C3" w:rsidRPr="008170C3" w:rsidRDefault="008170C3" w:rsidP="008170C3">
      <w:pPr>
        <w:widowControl/>
        <w:numPr>
          <w:ilvl w:val="4"/>
          <w:numId w:val="0"/>
        </w:numPr>
        <w:suppressAutoHyphens w:val="0"/>
        <w:autoSpaceDN/>
        <w:jc w:val="both"/>
        <w:textAlignment w:val="auto"/>
        <w:rPr>
          <w:rFonts w:eastAsia="Times New Roman" w:cs="Times New Roman"/>
          <w:kern w:val="0"/>
          <w:lang w:eastAsia="pl-PL" w:bidi="ar-SA"/>
        </w:rPr>
      </w:pPr>
      <w:r w:rsidRPr="008170C3">
        <w:rPr>
          <w:rFonts w:eastAsia="Times New Roman" w:cs="Times New Roman"/>
          <w:kern w:val="0"/>
          <w:lang w:eastAsia="pl-PL" w:bidi="ar-SA"/>
        </w:rPr>
        <w:t xml:space="preserve">na potrzeby realizacji zamówienia pn. </w:t>
      </w:r>
      <w:r w:rsidRPr="008170C3">
        <w:rPr>
          <w:rFonts w:eastAsia="Times New Roman" w:cs="Times New Roman"/>
          <w:color w:val="000000"/>
          <w:kern w:val="0"/>
          <w:lang w:eastAsia="pl-PL" w:bidi="ar-SA"/>
        </w:rPr>
        <w:t xml:space="preserve">„Dostawa średniego samochodu ratowniczo-gaśniczego z napędem 4x4 dla Ochotniczej Straży Pożarnej w Koziegłówkach” </w:t>
      </w:r>
      <w:r w:rsidRPr="008170C3">
        <w:rPr>
          <w:rFonts w:eastAsia="Times New Roman" w:cs="Times New Roman"/>
          <w:kern w:val="0"/>
          <w:lang w:eastAsia="pl-PL" w:bidi="ar-SA"/>
        </w:rPr>
        <w:t xml:space="preserve">prowadzonego przez: </w:t>
      </w:r>
      <w:r w:rsidRPr="008170C3">
        <w:rPr>
          <w:rFonts w:eastAsia="Times New Roman" w:cs="Times New Roman"/>
          <w:b/>
          <w:kern w:val="0"/>
          <w:lang w:eastAsia="pl-PL" w:bidi="ar-SA"/>
        </w:rPr>
        <w:t>Ochotnicza Straż Pożarna w Koziegłówkach:</w:t>
      </w:r>
    </w:p>
    <w:p w14:paraId="276201D3" w14:textId="77777777" w:rsidR="008170C3" w:rsidRPr="008170C3" w:rsidRDefault="008170C3" w:rsidP="008170C3">
      <w:pPr>
        <w:widowControl/>
        <w:suppressAutoHyphens w:val="0"/>
        <w:autoSpaceDN/>
        <w:jc w:val="both"/>
        <w:textAlignment w:val="auto"/>
        <w:rPr>
          <w:rFonts w:eastAsia="Times New Roman" w:cs="Times New Roman"/>
          <w:kern w:val="0"/>
          <w:lang w:eastAsia="pl-PL" w:bidi="ar-SA"/>
        </w:rPr>
      </w:pPr>
      <w:r w:rsidRPr="008170C3">
        <w:rPr>
          <w:rFonts w:eastAsia="Times New Roman" w:cs="Times New Roman"/>
          <w:kern w:val="0"/>
          <w:lang w:eastAsia="pl-PL" w:bidi="ar-SA"/>
        </w:rPr>
        <w:t xml:space="preserve">1. Zakres dostępnych wykonawcy zasobów podmiotu udostępniającego zasoby: </w:t>
      </w:r>
    </w:p>
    <w:p w14:paraId="75ECB0B3" w14:textId="77777777" w:rsidR="008170C3" w:rsidRPr="008170C3" w:rsidRDefault="008170C3" w:rsidP="008170C3">
      <w:pPr>
        <w:widowControl/>
        <w:suppressAutoHyphens w:val="0"/>
        <w:autoSpaceDN/>
        <w:ind w:left="284"/>
        <w:jc w:val="both"/>
        <w:textAlignment w:val="auto"/>
        <w:rPr>
          <w:rFonts w:eastAsia="Times New Roman" w:cs="Times New Roman"/>
          <w:kern w:val="0"/>
          <w:szCs w:val="20"/>
          <w:lang w:eastAsia="pl-PL" w:bidi="ar-SA"/>
        </w:rPr>
      </w:pPr>
      <w:r w:rsidRPr="008170C3">
        <w:rPr>
          <w:rFonts w:eastAsia="Times New Roman" w:cs="Times New Roman"/>
          <w:kern w:val="0"/>
          <w:szCs w:val="20"/>
          <w:lang w:eastAsia="pl-PL" w:bidi="ar-SA"/>
        </w:rPr>
        <w:t>………………………………………………………………………………………………</w:t>
      </w:r>
    </w:p>
    <w:p w14:paraId="1443B3F3" w14:textId="77777777" w:rsidR="008170C3" w:rsidRPr="008170C3" w:rsidRDefault="008170C3" w:rsidP="008170C3">
      <w:pPr>
        <w:widowControl/>
        <w:suppressAutoHyphens w:val="0"/>
        <w:autoSpaceDN/>
        <w:ind w:left="284"/>
        <w:jc w:val="both"/>
        <w:textAlignment w:val="auto"/>
        <w:rPr>
          <w:rFonts w:eastAsia="Times New Roman" w:cs="Times New Roman"/>
          <w:kern w:val="0"/>
          <w:szCs w:val="20"/>
          <w:lang w:eastAsia="pl-PL" w:bidi="ar-SA"/>
        </w:rPr>
      </w:pPr>
      <w:r w:rsidRPr="008170C3">
        <w:rPr>
          <w:rFonts w:eastAsia="Times New Roman" w:cs="Times New Roman"/>
          <w:kern w:val="0"/>
          <w:szCs w:val="20"/>
          <w:lang w:eastAsia="pl-PL" w:bidi="ar-SA"/>
        </w:rPr>
        <w:t>………………………………………………………………………………………………</w:t>
      </w:r>
    </w:p>
    <w:p w14:paraId="045B1A91" w14:textId="77777777" w:rsidR="008170C3" w:rsidRPr="008170C3" w:rsidRDefault="008170C3" w:rsidP="008170C3">
      <w:pPr>
        <w:widowControl/>
        <w:suppressAutoHyphens w:val="0"/>
        <w:autoSpaceDN/>
        <w:jc w:val="both"/>
        <w:textAlignment w:val="auto"/>
        <w:rPr>
          <w:rFonts w:eastAsia="Times New Roman" w:cs="Times New Roman"/>
          <w:kern w:val="0"/>
          <w:lang w:eastAsia="pl-PL" w:bidi="ar-SA"/>
        </w:rPr>
      </w:pPr>
      <w:r w:rsidRPr="008170C3">
        <w:rPr>
          <w:rFonts w:eastAsia="Times New Roman" w:cs="Times New Roman"/>
          <w:kern w:val="0"/>
          <w:lang w:eastAsia="pl-PL" w:bidi="ar-SA"/>
        </w:rPr>
        <w:t>2. Sposób wykorzystania zasobów podmiotu, przez Wykonawcę, przy wykonywaniu zamówienia publicznego:</w:t>
      </w:r>
    </w:p>
    <w:p w14:paraId="3616E360" w14:textId="77777777" w:rsidR="008170C3" w:rsidRPr="008170C3" w:rsidRDefault="008170C3" w:rsidP="008170C3">
      <w:pPr>
        <w:widowControl/>
        <w:suppressAutoHyphens w:val="0"/>
        <w:autoSpaceDN/>
        <w:ind w:left="284"/>
        <w:jc w:val="both"/>
        <w:textAlignment w:val="auto"/>
        <w:rPr>
          <w:rFonts w:eastAsia="Times New Roman" w:cs="Times New Roman"/>
          <w:kern w:val="0"/>
          <w:szCs w:val="20"/>
          <w:lang w:eastAsia="pl-PL" w:bidi="ar-SA"/>
        </w:rPr>
      </w:pPr>
      <w:r w:rsidRPr="008170C3">
        <w:rPr>
          <w:rFonts w:eastAsia="Times New Roman" w:cs="Times New Roman"/>
          <w:kern w:val="0"/>
          <w:szCs w:val="20"/>
          <w:lang w:eastAsia="pl-PL" w:bidi="ar-SA"/>
        </w:rPr>
        <w:t>…………………………………………………………………………………………………</w:t>
      </w:r>
    </w:p>
    <w:p w14:paraId="271DA448" w14:textId="77777777" w:rsidR="008170C3" w:rsidRPr="008170C3" w:rsidRDefault="008170C3" w:rsidP="008170C3">
      <w:pPr>
        <w:widowControl/>
        <w:suppressAutoHyphens w:val="0"/>
        <w:autoSpaceDN/>
        <w:ind w:left="284"/>
        <w:jc w:val="both"/>
        <w:textAlignment w:val="auto"/>
        <w:rPr>
          <w:rFonts w:eastAsia="Times New Roman" w:cs="Times New Roman"/>
          <w:kern w:val="0"/>
          <w:szCs w:val="20"/>
          <w:lang w:eastAsia="pl-PL" w:bidi="ar-SA"/>
        </w:rPr>
      </w:pPr>
      <w:r w:rsidRPr="008170C3">
        <w:rPr>
          <w:rFonts w:eastAsia="Times New Roman" w:cs="Times New Roman"/>
          <w:kern w:val="0"/>
          <w:szCs w:val="20"/>
          <w:lang w:eastAsia="pl-PL" w:bidi="ar-SA"/>
        </w:rPr>
        <w:t>…………………………………………………………………………………………………</w:t>
      </w:r>
    </w:p>
    <w:p w14:paraId="37341FCB" w14:textId="77777777" w:rsidR="008170C3" w:rsidRPr="008170C3" w:rsidRDefault="008170C3" w:rsidP="008170C3">
      <w:pPr>
        <w:widowControl/>
        <w:suppressAutoHyphens w:val="0"/>
        <w:autoSpaceDN/>
        <w:jc w:val="both"/>
        <w:textAlignment w:val="auto"/>
        <w:rPr>
          <w:rFonts w:eastAsia="Times New Roman" w:cs="Times New Roman"/>
          <w:kern w:val="0"/>
          <w:lang w:eastAsia="pl-PL" w:bidi="ar-SA"/>
        </w:rPr>
      </w:pPr>
      <w:r w:rsidRPr="008170C3">
        <w:rPr>
          <w:rFonts w:eastAsia="Times New Roman" w:cs="Times New Roman"/>
          <w:kern w:val="0"/>
          <w:lang w:eastAsia="pl-PL" w:bidi="ar-SA"/>
        </w:rPr>
        <w:t>3. Zakres udziału podmiotu przy wykonywaniu zamówienia publicznego:</w:t>
      </w:r>
    </w:p>
    <w:p w14:paraId="65B48D14" w14:textId="77777777" w:rsidR="008170C3" w:rsidRPr="008170C3" w:rsidRDefault="008170C3" w:rsidP="008170C3">
      <w:pPr>
        <w:widowControl/>
        <w:suppressAutoHyphens w:val="0"/>
        <w:autoSpaceDN/>
        <w:ind w:left="284"/>
        <w:jc w:val="both"/>
        <w:textAlignment w:val="auto"/>
        <w:rPr>
          <w:rFonts w:eastAsia="Times New Roman" w:cs="Times New Roman"/>
          <w:kern w:val="0"/>
          <w:szCs w:val="20"/>
          <w:lang w:eastAsia="pl-PL" w:bidi="ar-SA"/>
        </w:rPr>
      </w:pPr>
      <w:r w:rsidRPr="008170C3">
        <w:rPr>
          <w:rFonts w:eastAsia="Times New Roman" w:cs="Times New Roman"/>
          <w:kern w:val="0"/>
          <w:szCs w:val="20"/>
          <w:lang w:eastAsia="pl-PL" w:bidi="ar-SA"/>
        </w:rPr>
        <w:t>…………………………………………………………………………………………………</w:t>
      </w:r>
    </w:p>
    <w:p w14:paraId="5A952C67" w14:textId="77777777" w:rsidR="008170C3" w:rsidRPr="008170C3" w:rsidRDefault="008170C3" w:rsidP="008170C3">
      <w:pPr>
        <w:widowControl/>
        <w:suppressAutoHyphens w:val="0"/>
        <w:autoSpaceDN/>
        <w:ind w:left="284"/>
        <w:jc w:val="both"/>
        <w:textAlignment w:val="auto"/>
        <w:rPr>
          <w:rFonts w:eastAsia="Times New Roman" w:cs="Times New Roman"/>
          <w:kern w:val="0"/>
          <w:szCs w:val="20"/>
          <w:lang w:eastAsia="pl-PL" w:bidi="ar-SA"/>
        </w:rPr>
      </w:pPr>
      <w:r w:rsidRPr="008170C3">
        <w:rPr>
          <w:rFonts w:eastAsia="Times New Roman" w:cs="Times New Roman"/>
          <w:kern w:val="0"/>
          <w:szCs w:val="20"/>
          <w:lang w:eastAsia="pl-PL" w:bidi="ar-SA"/>
        </w:rPr>
        <w:t>……………………………………………………………………………………………………</w:t>
      </w:r>
    </w:p>
    <w:p w14:paraId="27D55A17" w14:textId="77777777" w:rsidR="008170C3" w:rsidRPr="008170C3" w:rsidRDefault="008170C3" w:rsidP="008170C3">
      <w:pPr>
        <w:widowControl/>
        <w:suppressAutoHyphens w:val="0"/>
        <w:autoSpaceDN/>
        <w:textAlignment w:val="auto"/>
        <w:rPr>
          <w:rFonts w:eastAsia="Times New Roman" w:cs="Times New Roman"/>
          <w:kern w:val="0"/>
          <w:szCs w:val="20"/>
          <w:lang w:eastAsia="pl-PL" w:bidi="ar-SA"/>
        </w:rPr>
      </w:pPr>
      <w:r w:rsidRPr="008170C3">
        <w:rPr>
          <w:rFonts w:eastAsia="Times New Roman" w:cs="Times New Roman"/>
          <w:kern w:val="0"/>
          <w:szCs w:val="20"/>
          <w:lang w:eastAsia="pl-PL" w:bidi="ar-SA"/>
        </w:rPr>
        <w:t>4. Okres udziału podmiotu przy wykonywaniu zamówienia publicznego: ……………………………………………………………………………………………………</w:t>
      </w:r>
    </w:p>
    <w:p w14:paraId="3EEDE2B2" w14:textId="77777777" w:rsidR="008170C3" w:rsidRPr="008170C3" w:rsidRDefault="008170C3" w:rsidP="008170C3">
      <w:pPr>
        <w:widowControl/>
        <w:suppressAutoHyphens w:val="0"/>
        <w:autoSpaceDN/>
        <w:jc w:val="both"/>
        <w:textAlignment w:val="auto"/>
        <w:rPr>
          <w:rFonts w:eastAsia="Times New Roman" w:cs="Times New Roman"/>
          <w:kern w:val="0"/>
          <w:lang w:eastAsia="pl-PL" w:bidi="ar-SA"/>
        </w:rPr>
      </w:pPr>
      <w:r w:rsidRPr="008170C3">
        <w:rPr>
          <w:rFonts w:eastAsia="Times New Roman" w:cs="Times New Roman"/>
          <w:kern w:val="0"/>
          <w:lang w:eastAsia="pl-PL" w:bidi="ar-SA"/>
        </w:rPr>
        <w:t>5. Czy podmiot, na zdolnościach którego wykonawca polega w odniesieniu do warunków udziału w postępowaniu dotyczących wykształcenia, kwalifikacji zawodowych lub doświadczenia, zrealizuje roboty budowlane, których wskazane zdolności dotyczą:</w:t>
      </w:r>
    </w:p>
    <w:p w14:paraId="471EA54C" w14:textId="77777777" w:rsidR="008170C3" w:rsidRPr="008170C3" w:rsidRDefault="008170C3" w:rsidP="008170C3">
      <w:pPr>
        <w:widowControl/>
        <w:suppressAutoHyphens w:val="0"/>
        <w:overflowPunct w:val="0"/>
        <w:autoSpaceDE w:val="0"/>
        <w:adjustRightInd w:val="0"/>
        <w:spacing w:line="276" w:lineRule="auto"/>
        <w:ind w:left="284"/>
        <w:jc w:val="center"/>
        <w:rPr>
          <w:rFonts w:eastAsia="Times New Roman" w:cs="Times New Roman"/>
          <w:kern w:val="0"/>
          <w:lang w:eastAsia="pl-PL" w:bidi="ar-SA"/>
        </w:rPr>
      </w:pPr>
      <w:r w:rsidRPr="008170C3">
        <w:rPr>
          <w:rFonts w:eastAsia="Times New Roman" w:cs="Times New Roman"/>
          <w:kern w:val="0"/>
          <w:lang w:eastAsia="pl-PL" w:bidi="ar-SA"/>
        </w:rPr>
        <w:fldChar w:fldCharType="begin">
          <w:ffData>
            <w:name w:val="Check8"/>
            <w:enabled/>
            <w:calcOnExit w:val="0"/>
            <w:checkBox>
              <w:sizeAuto/>
              <w:default w:val="0"/>
            </w:checkBox>
          </w:ffData>
        </w:fldChar>
      </w:r>
      <w:r w:rsidRPr="008170C3">
        <w:rPr>
          <w:rFonts w:eastAsia="Times New Roman" w:cs="Times New Roman"/>
          <w:kern w:val="0"/>
          <w:lang w:eastAsia="pl-PL" w:bidi="ar-SA"/>
        </w:rPr>
        <w:instrText xml:space="preserve"> FORMCHECKBOX </w:instrText>
      </w:r>
      <w:r w:rsidR="00BD0FC0">
        <w:rPr>
          <w:rFonts w:eastAsia="Times New Roman" w:cs="Times New Roman"/>
          <w:kern w:val="0"/>
          <w:lang w:eastAsia="pl-PL" w:bidi="ar-SA"/>
        </w:rPr>
      </w:r>
      <w:r w:rsidR="00BD0FC0">
        <w:rPr>
          <w:rFonts w:eastAsia="Times New Roman" w:cs="Times New Roman"/>
          <w:kern w:val="0"/>
          <w:lang w:eastAsia="pl-PL" w:bidi="ar-SA"/>
        </w:rPr>
        <w:fldChar w:fldCharType="separate"/>
      </w:r>
      <w:r w:rsidRPr="008170C3">
        <w:rPr>
          <w:rFonts w:eastAsia="Times New Roman" w:cs="Times New Roman"/>
          <w:kern w:val="0"/>
          <w:lang w:eastAsia="pl-PL" w:bidi="ar-SA"/>
        </w:rPr>
        <w:fldChar w:fldCharType="end"/>
      </w:r>
      <w:r w:rsidRPr="008170C3">
        <w:rPr>
          <w:rFonts w:eastAsia="Times New Roman" w:cs="Times New Roman"/>
          <w:kern w:val="0"/>
          <w:lang w:eastAsia="pl-PL" w:bidi="ar-SA"/>
        </w:rPr>
        <w:t xml:space="preserve"> tak</w:t>
      </w:r>
    </w:p>
    <w:p w14:paraId="7DB83E41" w14:textId="77777777" w:rsidR="008170C3" w:rsidRPr="008170C3" w:rsidRDefault="008170C3" w:rsidP="008170C3">
      <w:pPr>
        <w:widowControl/>
        <w:suppressAutoHyphens w:val="0"/>
        <w:overflowPunct w:val="0"/>
        <w:autoSpaceDE w:val="0"/>
        <w:adjustRightInd w:val="0"/>
        <w:spacing w:line="276" w:lineRule="auto"/>
        <w:ind w:left="284"/>
        <w:jc w:val="center"/>
        <w:rPr>
          <w:rFonts w:eastAsia="Times New Roman" w:cs="Times New Roman"/>
          <w:kern w:val="0"/>
          <w:lang w:eastAsia="pl-PL" w:bidi="ar-SA"/>
        </w:rPr>
      </w:pPr>
      <w:r w:rsidRPr="008170C3">
        <w:rPr>
          <w:rFonts w:eastAsia="Times New Roman" w:cs="Times New Roman"/>
          <w:kern w:val="0"/>
          <w:lang w:eastAsia="pl-PL" w:bidi="ar-SA"/>
        </w:rPr>
        <w:fldChar w:fldCharType="begin">
          <w:ffData>
            <w:name w:val="Check8"/>
            <w:enabled/>
            <w:calcOnExit w:val="0"/>
            <w:checkBox>
              <w:sizeAuto/>
              <w:default w:val="0"/>
            </w:checkBox>
          </w:ffData>
        </w:fldChar>
      </w:r>
      <w:r w:rsidRPr="008170C3">
        <w:rPr>
          <w:rFonts w:eastAsia="Times New Roman" w:cs="Times New Roman"/>
          <w:kern w:val="0"/>
          <w:lang w:eastAsia="pl-PL" w:bidi="ar-SA"/>
        </w:rPr>
        <w:instrText xml:space="preserve"> FORMCHECKBOX </w:instrText>
      </w:r>
      <w:r w:rsidR="00BD0FC0">
        <w:rPr>
          <w:rFonts w:eastAsia="Times New Roman" w:cs="Times New Roman"/>
          <w:kern w:val="0"/>
          <w:lang w:eastAsia="pl-PL" w:bidi="ar-SA"/>
        </w:rPr>
      </w:r>
      <w:r w:rsidR="00BD0FC0">
        <w:rPr>
          <w:rFonts w:eastAsia="Times New Roman" w:cs="Times New Roman"/>
          <w:kern w:val="0"/>
          <w:lang w:eastAsia="pl-PL" w:bidi="ar-SA"/>
        </w:rPr>
        <w:fldChar w:fldCharType="separate"/>
      </w:r>
      <w:r w:rsidRPr="008170C3">
        <w:rPr>
          <w:rFonts w:eastAsia="Times New Roman" w:cs="Times New Roman"/>
          <w:kern w:val="0"/>
          <w:lang w:eastAsia="pl-PL" w:bidi="ar-SA"/>
        </w:rPr>
        <w:fldChar w:fldCharType="end"/>
      </w:r>
      <w:r w:rsidRPr="008170C3">
        <w:rPr>
          <w:rFonts w:eastAsia="Times New Roman" w:cs="Times New Roman"/>
          <w:kern w:val="0"/>
          <w:lang w:eastAsia="pl-PL" w:bidi="ar-SA"/>
        </w:rPr>
        <w:t xml:space="preserve"> nie</w:t>
      </w:r>
    </w:p>
    <w:p w14:paraId="2039482A" w14:textId="77777777" w:rsidR="008170C3" w:rsidRPr="008170C3" w:rsidRDefault="008170C3" w:rsidP="008170C3">
      <w:pPr>
        <w:widowControl/>
        <w:suppressAutoHyphens w:val="0"/>
        <w:overflowPunct w:val="0"/>
        <w:autoSpaceDE w:val="0"/>
        <w:adjustRightInd w:val="0"/>
        <w:rPr>
          <w:rFonts w:eastAsia="Times New Roman" w:cs="Times New Roman"/>
          <w:kern w:val="0"/>
          <w:sz w:val="16"/>
          <w:szCs w:val="16"/>
          <w:lang w:eastAsia="pl-PL" w:bidi="ar-SA"/>
        </w:rPr>
      </w:pPr>
      <w:r w:rsidRPr="008170C3">
        <w:rPr>
          <w:rFonts w:eastAsia="Times New Roman" w:cs="Times New Roman"/>
          <w:kern w:val="0"/>
          <w:sz w:val="16"/>
          <w:szCs w:val="16"/>
          <w:lang w:eastAsia="pl-PL" w:bidi="ar-SA"/>
        </w:rPr>
        <w:t xml:space="preserve">UWAGA: </w:t>
      </w:r>
    </w:p>
    <w:p w14:paraId="5092332C" w14:textId="77777777" w:rsidR="008170C3" w:rsidRPr="008170C3" w:rsidRDefault="008170C3" w:rsidP="008170C3">
      <w:pPr>
        <w:widowControl/>
        <w:suppressAutoHyphens w:val="0"/>
        <w:overflowPunct w:val="0"/>
        <w:autoSpaceDE w:val="0"/>
        <w:adjustRightInd w:val="0"/>
        <w:rPr>
          <w:rFonts w:eastAsia="Times New Roman" w:cs="Times New Roman"/>
          <w:kern w:val="0"/>
          <w:sz w:val="16"/>
          <w:szCs w:val="16"/>
          <w:lang w:eastAsia="pl-PL" w:bidi="ar-SA"/>
        </w:rPr>
      </w:pPr>
      <w:r w:rsidRPr="008170C3">
        <w:rPr>
          <w:rFonts w:eastAsia="Times New Roman" w:cs="Times New Roman"/>
          <w:kern w:val="0"/>
          <w:sz w:val="16"/>
          <w:szCs w:val="16"/>
          <w:lang w:eastAsia="pl-PL" w:bidi="ar-SA"/>
        </w:rPr>
        <w:t>Zamiast niniejszego Formularza można przedstawić inne dokumenty, w szczególności:</w:t>
      </w:r>
    </w:p>
    <w:p w14:paraId="13C1F681" w14:textId="77777777" w:rsidR="008170C3" w:rsidRPr="008170C3" w:rsidRDefault="008170C3" w:rsidP="008170C3">
      <w:pPr>
        <w:widowControl/>
        <w:suppressAutoHyphens w:val="0"/>
        <w:overflowPunct w:val="0"/>
        <w:autoSpaceDE w:val="0"/>
        <w:adjustRightInd w:val="0"/>
        <w:rPr>
          <w:rFonts w:eastAsia="Times New Roman" w:cs="Times New Roman"/>
          <w:kern w:val="0"/>
          <w:sz w:val="16"/>
          <w:szCs w:val="16"/>
          <w:lang w:eastAsia="pl-PL" w:bidi="ar-SA"/>
        </w:rPr>
      </w:pPr>
      <w:r w:rsidRPr="008170C3">
        <w:rPr>
          <w:rFonts w:eastAsia="Times New Roman" w:cs="Times New Roman"/>
          <w:kern w:val="0"/>
          <w:sz w:val="16"/>
          <w:szCs w:val="16"/>
          <w:lang w:eastAsia="pl-PL" w:bidi="ar-SA"/>
        </w:rPr>
        <w:t>1. Pisemne zobowiązanie podmiotu, o którym mowa w art. 118 ustawy Pzp</w:t>
      </w:r>
    </w:p>
    <w:p w14:paraId="131A6C56" w14:textId="77777777" w:rsidR="008170C3" w:rsidRPr="008170C3" w:rsidRDefault="008170C3" w:rsidP="008170C3">
      <w:pPr>
        <w:widowControl/>
        <w:suppressAutoHyphens w:val="0"/>
        <w:overflowPunct w:val="0"/>
        <w:autoSpaceDE w:val="0"/>
        <w:adjustRightInd w:val="0"/>
        <w:rPr>
          <w:rFonts w:eastAsia="Times New Roman" w:cs="Times New Roman"/>
          <w:kern w:val="0"/>
          <w:sz w:val="16"/>
          <w:szCs w:val="16"/>
          <w:lang w:eastAsia="pl-PL" w:bidi="ar-SA"/>
        </w:rPr>
      </w:pPr>
      <w:r w:rsidRPr="008170C3">
        <w:rPr>
          <w:rFonts w:eastAsia="Times New Roman" w:cs="Times New Roman"/>
          <w:kern w:val="0"/>
          <w:sz w:val="16"/>
          <w:szCs w:val="16"/>
          <w:lang w:eastAsia="pl-PL" w:bidi="ar-SA"/>
        </w:rPr>
        <w:t>2. Dokumenty które określają w szczególności: - zakres dostępnych wykonawcy zasobów podmiotu udostępniającego zasoby;</w:t>
      </w:r>
    </w:p>
    <w:p w14:paraId="77BADEEE" w14:textId="77777777" w:rsidR="008170C3" w:rsidRPr="008170C3" w:rsidRDefault="008170C3" w:rsidP="008170C3">
      <w:pPr>
        <w:widowControl/>
        <w:suppressAutoHyphens w:val="0"/>
        <w:overflowPunct w:val="0"/>
        <w:autoSpaceDE w:val="0"/>
        <w:adjustRightInd w:val="0"/>
        <w:rPr>
          <w:rFonts w:eastAsia="Times New Roman" w:cs="Times New Roman"/>
          <w:kern w:val="0"/>
          <w:sz w:val="16"/>
          <w:szCs w:val="16"/>
          <w:lang w:eastAsia="pl-PL" w:bidi="ar-SA"/>
        </w:rPr>
      </w:pPr>
      <w:r w:rsidRPr="008170C3">
        <w:rPr>
          <w:rFonts w:eastAsia="Times New Roman" w:cs="Times New Roman"/>
          <w:kern w:val="0"/>
          <w:sz w:val="16"/>
          <w:szCs w:val="16"/>
          <w:lang w:eastAsia="pl-PL" w:bidi="ar-SA"/>
        </w:rPr>
        <w:t>- sposób i okres udostępnienia wykonawcy i wykorzystania przez niego zasobów podmiotu udostępniającego te zasoby przy wykonywaniu zamówienia;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07396F" w14:textId="77777777" w:rsidR="008170C3" w:rsidRPr="008170C3" w:rsidRDefault="008170C3" w:rsidP="008170C3">
      <w:pPr>
        <w:widowControl/>
        <w:suppressAutoHyphens w:val="0"/>
        <w:overflowPunct w:val="0"/>
        <w:autoSpaceDE w:val="0"/>
        <w:adjustRightInd w:val="0"/>
        <w:spacing w:line="360" w:lineRule="auto"/>
        <w:jc w:val="both"/>
        <w:rPr>
          <w:rFonts w:ascii="Tahoma" w:eastAsia="Times New Roman" w:hAnsi="Tahoma" w:cs="Tahoma"/>
          <w:kern w:val="0"/>
          <w:sz w:val="20"/>
          <w:szCs w:val="20"/>
          <w:lang w:eastAsia="pl-PL" w:bidi="ar-SA"/>
        </w:rPr>
      </w:pPr>
    </w:p>
    <w:p w14:paraId="4B334398" w14:textId="77777777" w:rsidR="008170C3" w:rsidRPr="008170C3" w:rsidRDefault="008170C3" w:rsidP="008170C3">
      <w:pPr>
        <w:widowControl/>
        <w:suppressAutoHyphens w:val="0"/>
        <w:overflowPunct w:val="0"/>
        <w:autoSpaceDE w:val="0"/>
        <w:adjustRightInd w:val="0"/>
        <w:spacing w:line="360" w:lineRule="auto"/>
        <w:jc w:val="both"/>
        <w:rPr>
          <w:rFonts w:ascii="Tahoma" w:eastAsia="Times New Roman" w:hAnsi="Tahoma" w:cs="Tahoma"/>
          <w:kern w:val="0"/>
          <w:sz w:val="20"/>
          <w:szCs w:val="20"/>
          <w:lang w:eastAsia="pl-PL" w:bidi="ar-SA"/>
        </w:rPr>
      </w:pPr>
      <w:r w:rsidRPr="008170C3">
        <w:rPr>
          <w:rFonts w:ascii="Tahoma" w:eastAsia="Times New Roman" w:hAnsi="Tahoma" w:cs="Tahoma"/>
          <w:kern w:val="0"/>
          <w:sz w:val="20"/>
          <w:szCs w:val="20"/>
          <w:lang w:eastAsia="pl-PL" w:bidi="ar-SA"/>
        </w:rPr>
        <w:t>…………….…….</w:t>
      </w:r>
      <w:r w:rsidRPr="008170C3">
        <w:rPr>
          <w:rFonts w:ascii="Tahoma" w:eastAsia="Times New Roman" w:hAnsi="Tahoma" w:cs="Tahoma"/>
          <w:i/>
          <w:kern w:val="0"/>
          <w:sz w:val="20"/>
          <w:szCs w:val="20"/>
          <w:lang w:eastAsia="pl-PL" w:bidi="ar-SA"/>
        </w:rPr>
        <w:t xml:space="preserve">, </w:t>
      </w:r>
      <w:r w:rsidRPr="008170C3">
        <w:rPr>
          <w:rFonts w:ascii="Tahoma" w:eastAsia="Times New Roman" w:hAnsi="Tahoma" w:cs="Tahoma"/>
          <w:kern w:val="0"/>
          <w:sz w:val="20"/>
          <w:szCs w:val="20"/>
          <w:lang w:eastAsia="pl-PL" w:bidi="ar-SA"/>
        </w:rPr>
        <w:t xml:space="preserve">dnia ………….……. r. </w:t>
      </w:r>
    </w:p>
    <w:p w14:paraId="08B50A1F" w14:textId="77777777" w:rsidR="008170C3" w:rsidRPr="008170C3" w:rsidRDefault="008170C3" w:rsidP="008170C3">
      <w:pPr>
        <w:widowControl/>
        <w:suppressAutoHyphens w:val="0"/>
        <w:overflowPunct w:val="0"/>
        <w:autoSpaceDE w:val="0"/>
        <w:adjustRightInd w:val="0"/>
        <w:ind w:left="4536"/>
        <w:jc w:val="center"/>
        <w:rPr>
          <w:rFonts w:ascii="Tahoma" w:eastAsia="Times New Roman" w:hAnsi="Tahoma" w:cs="Tahoma"/>
          <w:kern w:val="0"/>
          <w:sz w:val="20"/>
          <w:szCs w:val="20"/>
          <w:lang w:eastAsia="pl-PL" w:bidi="ar-SA"/>
        </w:rPr>
      </w:pPr>
      <w:r w:rsidRPr="008170C3">
        <w:rPr>
          <w:rFonts w:ascii="Tahoma" w:eastAsia="Times New Roman" w:hAnsi="Tahoma" w:cs="Tahoma"/>
          <w:kern w:val="0"/>
          <w:sz w:val="20"/>
          <w:szCs w:val="20"/>
          <w:lang w:eastAsia="pl-PL" w:bidi="ar-SA"/>
        </w:rPr>
        <w:t>………………………….………….……………………………</w:t>
      </w:r>
    </w:p>
    <w:p w14:paraId="2451E9F5" w14:textId="77777777" w:rsidR="008170C3" w:rsidRPr="008170C3" w:rsidRDefault="008170C3" w:rsidP="008170C3">
      <w:pPr>
        <w:widowControl/>
        <w:suppressAutoHyphens w:val="0"/>
        <w:overflowPunct w:val="0"/>
        <w:autoSpaceDE w:val="0"/>
        <w:adjustRightInd w:val="0"/>
        <w:ind w:left="4536"/>
        <w:jc w:val="center"/>
        <w:rPr>
          <w:rFonts w:ascii="Arial" w:eastAsia="Times New Roman" w:hAnsi="Arial"/>
          <w:bCs/>
          <w:i/>
          <w:iCs/>
          <w:kern w:val="0"/>
          <w:sz w:val="16"/>
          <w:szCs w:val="16"/>
          <w:lang w:eastAsia="pl-PL" w:bidi="ar-SA"/>
        </w:rPr>
      </w:pPr>
      <w:r w:rsidRPr="008170C3">
        <w:rPr>
          <w:rFonts w:ascii="Arial" w:eastAsia="Times New Roman" w:hAnsi="Arial"/>
          <w:bCs/>
          <w:i/>
          <w:iCs/>
          <w:kern w:val="0"/>
          <w:sz w:val="16"/>
          <w:szCs w:val="16"/>
          <w:lang w:eastAsia="pl-PL" w:bidi="ar-SA"/>
        </w:rPr>
        <w:t xml:space="preserve">Podpis osoby uprawnionej do reprezentacji podmiotu </w:t>
      </w:r>
    </w:p>
    <w:p w14:paraId="7589134C" w14:textId="77777777" w:rsidR="008170C3" w:rsidRPr="008170C3" w:rsidRDefault="008170C3" w:rsidP="008170C3">
      <w:pPr>
        <w:widowControl/>
        <w:suppressAutoHyphens w:val="0"/>
        <w:overflowPunct w:val="0"/>
        <w:autoSpaceDE w:val="0"/>
        <w:adjustRightInd w:val="0"/>
        <w:ind w:left="4536"/>
        <w:jc w:val="center"/>
        <w:rPr>
          <w:rFonts w:ascii="Tahoma" w:eastAsia="Times New Roman" w:hAnsi="Tahoma" w:cs="Tahoma"/>
          <w:bCs/>
          <w:kern w:val="0"/>
          <w:sz w:val="20"/>
          <w:szCs w:val="20"/>
          <w:lang w:eastAsia="pl-PL" w:bidi="ar-SA"/>
        </w:rPr>
      </w:pPr>
      <w:r w:rsidRPr="008170C3">
        <w:rPr>
          <w:rFonts w:ascii="Arial" w:eastAsia="Times New Roman" w:hAnsi="Arial"/>
          <w:bCs/>
          <w:i/>
          <w:iCs/>
          <w:kern w:val="0"/>
          <w:sz w:val="16"/>
          <w:szCs w:val="16"/>
          <w:lang w:eastAsia="pl-PL" w:bidi="ar-SA"/>
        </w:rPr>
        <w:t>udostepniającego zasoby</w:t>
      </w:r>
    </w:p>
    <w:p w14:paraId="26B64CC3" w14:textId="77777777" w:rsidR="008170C3" w:rsidRPr="008170C3" w:rsidRDefault="008170C3" w:rsidP="008170C3">
      <w:pPr>
        <w:widowControl/>
        <w:suppressAutoHyphens w:val="0"/>
        <w:overflowPunct w:val="0"/>
        <w:autoSpaceDE w:val="0"/>
        <w:adjustRightInd w:val="0"/>
        <w:rPr>
          <w:rFonts w:eastAsia="Times New Roman" w:cs="Times New Roman"/>
          <w:kern w:val="0"/>
          <w:sz w:val="20"/>
          <w:szCs w:val="20"/>
          <w:lang w:eastAsia="pl-PL" w:bidi="ar-SA"/>
        </w:rPr>
      </w:pPr>
    </w:p>
    <w:p w14:paraId="4994F050" w14:textId="77777777" w:rsidR="00B36D12" w:rsidRDefault="00B36D12" w:rsidP="008170C3">
      <w:pPr>
        <w:widowControl/>
        <w:suppressAutoHyphens w:val="0"/>
        <w:overflowPunct w:val="0"/>
        <w:autoSpaceDE w:val="0"/>
        <w:adjustRightInd w:val="0"/>
        <w:ind w:left="-567"/>
        <w:jc w:val="right"/>
        <w:rPr>
          <w:rFonts w:ascii="Tahoma" w:eastAsia="Times New Roman" w:hAnsi="Tahoma" w:cs="Tahoma"/>
          <w:kern w:val="0"/>
          <w:sz w:val="20"/>
          <w:szCs w:val="20"/>
          <w:lang w:eastAsia="pl-PL" w:bidi="ar-SA"/>
        </w:rPr>
      </w:pPr>
    </w:p>
    <w:p w14:paraId="6E13DDD9" w14:textId="77777777" w:rsidR="00B36D12" w:rsidRDefault="00B36D12" w:rsidP="008170C3">
      <w:pPr>
        <w:widowControl/>
        <w:suppressAutoHyphens w:val="0"/>
        <w:overflowPunct w:val="0"/>
        <w:autoSpaceDE w:val="0"/>
        <w:adjustRightInd w:val="0"/>
        <w:ind w:left="-567"/>
        <w:jc w:val="right"/>
        <w:rPr>
          <w:rFonts w:ascii="Tahoma" w:eastAsia="Times New Roman" w:hAnsi="Tahoma" w:cs="Tahoma"/>
          <w:kern w:val="0"/>
          <w:sz w:val="20"/>
          <w:szCs w:val="20"/>
          <w:lang w:eastAsia="pl-PL" w:bidi="ar-SA"/>
        </w:rPr>
      </w:pPr>
    </w:p>
    <w:p w14:paraId="328235C8" w14:textId="77777777" w:rsidR="00B36D12" w:rsidRDefault="00B36D12" w:rsidP="008170C3">
      <w:pPr>
        <w:widowControl/>
        <w:suppressAutoHyphens w:val="0"/>
        <w:overflowPunct w:val="0"/>
        <w:autoSpaceDE w:val="0"/>
        <w:adjustRightInd w:val="0"/>
        <w:ind w:left="-567"/>
        <w:jc w:val="right"/>
        <w:rPr>
          <w:rFonts w:ascii="Tahoma" w:eastAsia="Times New Roman" w:hAnsi="Tahoma" w:cs="Tahoma"/>
          <w:kern w:val="0"/>
          <w:sz w:val="20"/>
          <w:szCs w:val="20"/>
          <w:lang w:eastAsia="pl-PL" w:bidi="ar-SA"/>
        </w:rPr>
      </w:pPr>
    </w:p>
    <w:p w14:paraId="2933E0F1" w14:textId="29E14421" w:rsidR="00B36D12" w:rsidRDefault="00B36D12" w:rsidP="008170C3">
      <w:pPr>
        <w:widowControl/>
        <w:suppressAutoHyphens w:val="0"/>
        <w:overflowPunct w:val="0"/>
        <w:autoSpaceDE w:val="0"/>
        <w:adjustRightInd w:val="0"/>
        <w:ind w:left="-567"/>
        <w:jc w:val="right"/>
        <w:rPr>
          <w:rFonts w:ascii="Tahoma" w:eastAsia="Times New Roman" w:hAnsi="Tahoma" w:cs="Tahoma"/>
          <w:kern w:val="0"/>
          <w:sz w:val="20"/>
          <w:szCs w:val="20"/>
          <w:lang w:eastAsia="pl-PL" w:bidi="ar-SA"/>
        </w:rPr>
      </w:pPr>
    </w:p>
    <w:p w14:paraId="41FF73EA" w14:textId="000EAE41" w:rsidR="006F020C" w:rsidRDefault="006F020C" w:rsidP="008170C3">
      <w:pPr>
        <w:widowControl/>
        <w:suppressAutoHyphens w:val="0"/>
        <w:overflowPunct w:val="0"/>
        <w:autoSpaceDE w:val="0"/>
        <w:adjustRightInd w:val="0"/>
        <w:ind w:left="-567"/>
        <w:jc w:val="right"/>
        <w:rPr>
          <w:rFonts w:ascii="Tahoma" w:eastAsia="Times New Roman" w:hAnsi="Tahoma" w:cs="Tahoma"/>
          <w:kern w:val="0"/>
          <w:sz w:val="20"/>
          <w:szCs w:val="20"/>
          <w:lang w:eastAsia="pl-PL" w:bidi="ar-SA"/>
        </w:rPr>
      </w:pPr>
    </w:p>
    <w:p w14:paraId="4E3FA9B6" w14:textId="77777777" w:rsidR="006F020C" w:rsidRDefault="006F020C" w:rsidP="008170C3">
      <w:pPr>
        <w:widowControl/>
        <w:suppressAutoHyphens w:val="0"/>
        <w:overflowPunct w:val="0"/>
        <w:autoSpaceDE w:val="0"/>
        <w:adjustRightInd w:val="0"/>
        <w:ind w:left="-567"/>
        <w:jc w:val="right"/>
        <w:rPr>
          <w:rFonts w:ascii="Tahoma" w:eastAsia="Times New Roman" w:hAnsi="Tahoma" w:cs="Tahoma"/>
          <w:kern w:val="0"/>
          <w:sz w:val="20"/>
          <w:szCs w:val="20"/>
          <w:lang w:eastAsia="pl-PL" w:bidi="ar-SA"/>
        </w:rPr>
      </w:pPr>
    </w:p>
    <w:p w14:paraId="648A7B36" w14:textId="4856136C" w:rsidR="008170C3" w:rsidRPr="008170C3" w:rsidRDefault="008170C3" w:rsidP="008170C3">
      <w:pPr>
        <w:widowControl/>
        <w:suppressAutoHyphens w:val="0"/>
        <w:overflowPunct w:val="0"/>
        <w:autoSpaceDE w:val="0"/>
        <w:adjustRightInd w:val="0"/>
        <w:ind w:left="-567"/>
        <w:jc w:val="right"/>
        <w:rPr>
          <w:rFonts w:ascii="Tahoma" w:eastAsia="Times New Roman" w:hAnsi="Tahoma" w:cs="Tahoma"/>
          <w:kern w:val="0"/>
          <w:sz w:val="20"/>
          <w:szCs w:val="20"/>
          <w:highlight w:val="yellow"/>
          <w:lang w:eastAsia="pl-PL" w:bidi="ar-SA"/>
        </w:rPr>
      </w:pPr>
      <w:r w:rsidRPr="008170C3">
        <w:rPr>
          <w:rFonts w:ascii="Tahoma" w:eastAsia="Times New Roman" w:hAnsi="Tahoma" w:cs="Tahoma"/>
          <w:kern w:val="0"/>
          <w:sz w:val="20"/>
          <w:szCs w:val="20"/>
          <w:lang w:eastAsia="pl-PL" w:bidi="ar-SA"/>
        </w:rPr>
        <w:lastRenderedPageBreak/>
        <w:t xml:space="preserve">Załącznik nr </w:t>
      </w:r>
      <w:r>
        <w:rPr>
          <w:rFonts w:ascii="Tahoma" w:eastAsia="Times New Roman" w:hAnsi="Tahoma" w:cs="Tahoma"/>
          <w:kern w:val="0"/>
          <w:sz w:val="20"/>
          <w:szCs w:val="20"/>
          <w:lang w:eastAsia="pl-PL" w:bidi="ar-SA"/>
        </w:rPr>
        <w:t>5</w:t>
      </w:r>
    </w:p>
    <w:p w14:paraId="2FA5C0D4" w14:textId="77777777" w:rsidR="008170C3" w:rsidRPr="008170C3" w:rsidRDefault="008170C3" w:rsidP="008170C3">
      <w:pPr>
        <w:widowControl/>
        <w:suppressAutoHyphens w:val="0"/>
        <w:overflowPunct w:val="0"/>
        <w:autoSpaceDE w:val="0"/>
        <w:adjustRightInd w:val="0"/>
        <w:ind w:right="5954"/>
        <w:rPr>
          <w:rFonts w:ascii="Tahoma" w:eastAsia="Times New Roman" w:hAnsi="Tahoma" w:cs="Tahoma"/>
          <w:kern w:val="0"/>
          <w:sz w:val="20"/>
          <w:szCs w:val="20"/>
          <w:lang w:eastAsia="pl-PL" w:bidi="ar-SA"/>
        </w:rPr>
      </w:pPr>
    </w:p>
    <w:p w14:paraId="04E34250" w14:textId="77777777" w:rsidR="008170C3" w:rsidRPr="008170C3" w:rsidRDefault="008170C3" w:rsidP="008170C3">
      <w:pPr>
        <w:widowControl/>
        <w:suppressAutoHyphens w:val="0"/>
        <w:overflowPunct w:val="0"/>
        <w:autoSpaceDE w:val="0"/>
        <w:adjustRightInd w:val="0"/>
        <w:ind w:right="5954"/>
        <w:rPr>
          <w:rFonts w:ascii="Tahoma" w:eastAsia="Times New Roman" w:hAnsi="Tahoma" w:cs="Tahoma"/>
          <w:kern w:val="0"/>
          <w:sz w:val="20"/>
          <w:szCs w:val="20"/>
          <w:lang w:eastAsia="pl-PL" w:bidi="ar-SA"/>
        </w:rPr>
      </w:pPr>
      <w:r w:rsidRPr="008170C3">
        <w:rPr>
          <w:rFonts w:ascii="Tahoma" w:eastAsia="Times New Roman" w:hAnsi="Tahoma" w:cs="Tahoma"/>
          <w:kern w:val="0"/>
          <w:sz w:val="20"/>
          <w:szCs w:val="20"/>
          <w:lang w:eastAsia="pl-PL" w:bidi="ar-SA"/>
        </w:rPr>
        <w:t>…………………………………………………………</w:t>
      </w:r>
    </w:p>
    <w:p w14:paraId="1D739A82" w14:textId="77777777" w:rsidR="008170C3" w:rsidRPr="008170C3" w:rsidRDefault="008170C3" w:rsidP="008170C3">
      <w:pPr>
        <w:widowControl/>
        <w:suppressAutoHyphens w:val="0"/>
        <w:overflowPunct w:val="0"/>
        <w:autoSpaceDE w:val="0"/>
        <w:adjustRightInd w:val="0"/>
        <w:ind w:right="5953"/>
        <w:rPr>
          <w:rFonts w:ascii="Tahoma" w:eastAsia="Times New Roman" w:hAnsi="Tahoma" w:cs="Tahoma"/>
          <w:kern w:val="0"/>
          <w:sz w:val="16"/>
          <w:szCs w:val="16"/>
          <w:lang w:eastAsia="pl-PL" w:bidi="ar-SA"/>
        </w:rPr>
      </w:pPr>
      <w:r w:rsidRPr="008170C3">
        <w:rPr>
          <w:rFonts w:ascii="Tahoma" w:eastAsia="Times New Roman" w:hAnsi="Tahoma" w:cs="Tahoma"/>
          <w:kern w:val="0"/>
          <w:sz w:val="16"/>
          <w:szCs w:val="16"/>
          <w:lang w:eastAsia="pl-PL" w:bidi="ar-SA"/>
        </w:rPr>
        <w:t xml:space="preserve">pełna nazwa/firma, adres Wykonawcy </w:t>
      </w:r>
    </w:p>
    <w:p w14:paraId="76FB1D7A" w14:textId="77777777" w:rsidR="008170C3" w:rsidRPr="008170C3" w:rsidRDefault="008170C3" w:rsidP="008170C3">
      <w:pPr>
        <w:widowControl/>
        <w:suppressAutoHyphens w:val="0"/>
        <w:overflowPunct w:val="0"/>
        <w:autoSpaceDE w:val="0"/>
        <w:adjustRightInd w:val="0"/>
        <w:ind w:left="-567"/>
        <w:rPr>
          <w:rFonts w:ascii="Tahoma" w:eastAsia="Times New Roman" w:hAnsi="Tahoma" w:cs="Tahoma"/>
          <w:kern w:val="0"/>
          <w:sz w:val="20"/>
          <w:szCs w:val="20"/>
          <w:highlight w:val="yellow"/>
          <w:lang w:eastAsia="pl-PL" w:bidi="ar-SA"/>
        </w:rPr>
      </w:pPr>
    </w:p>
    <w:p w14:paraId="1AA6D0A0" w14:textId="77777777" w:rsidR="008170C3" w:rsidRPr="008170C3" w:rsidRDefault="008170C3" w:rsidP="008170C3">
      <w:pPr>
        <w:widowControl/>
        <w:suppressAutoHyphens w:val="0"/>
        <w:overflowPunct w:val="0"/>
        <w:autoSpaceDE w:val="0"/>
        <w:adjustRightInd w:val="0"/>
        <w:jc w:val="center"/>
        <w:rPr>
          <w:rFonts w:ascii="Tahoma" w:eastAsia="Times New Roman" w:hAnsi="Tahoma" w:cs="Tahoma"/>
          <w:b/>
          <w:kern w:val="0"/>
          <w:sz w:val="20"/>
          <w:szCs w:val="20"/>
          <w:lang w:eastAsia="pl-PL" w:bidi="ar-SA"/>
        </w:rPr>
      </w:pPr>
      <w:r w:rsidRPr="008170C3">
        <w:rPr>
          <w:rFonts w:ascii="Tahoma" w:eastAsia="Times New Roman" w:hAnsi="Tahoma" w:cs="Tahoma"/>
          <w:b/>
          <w:kern w:val="0"/>
          <w:sz w:val="20"/>
          <w:szCs w:val="20"/>
          <w:lang w:eastAsia="pl-PL" w:bidi="ar-SA"/>
        </w:rPr>
        <w:t xml:space="preserve">OŚWIADCZENIE </w:t>
      </w:r>
    </w:p>
    <w:p w14:paraId="0C9E54FB" w14:textId="77777777" w:rsidR="008170C3" w:rsidRPr="008170C3" w:rsidRDefault="008170C3" w:rsidP="008170C3">
      <w:pPr>
        <w:widowControl/>
        <w:suppressAutoHyphens w:val="0"/>
        <w:overflowPunct w:val="0"/>
        <w:autoSpaceDE w:val="0"/>
        <w:adjustRightInd w:val="0"/>
        <w:jc w:val="center"/>
        <w:rPr>
          <w:rFonts w:ascii="Tahoma" w:eastAsia="Times New Roman" w:hAnsi="Tahoma" w:cs="Tahoma"/>
          <w:b/>
          <w:kern w:val="0"/>
          <w:sz w:val="20"/>
          <w:szCs w:val="20"/>
          <w:lang w:eastAsia="pl-PL" w:bidi="ar-SA"/>
        </w:rPr>
      </w:pPr>
      <w:r w:rsidRPr="008170C3">
        <w:rPr>
          <w:rFonts w:ascii="Tahoma" w:eastAsia="Times New Roman" w:hAnsi="Tahoma" w:cs="Tahoma"/>
          <w:b/>
          <w:kern w:val="0"/>
          <w:sz w:val="20"/>
          <w:szCs w:val="20"/>
          <w:lang w:eastAsia="pl-PL" w:bidi="ar-SA"/>
        </w:rPr>
        <w:t>O PRZYNALEŻNOŚCI LUB BRAKU PRZYNALEŻNOŚCI  DO TEJ SAMEJ GRUPY KAPITAŁOWEJ</w:t>
      </w:r>
    </w:p>
    <w:p w14:paraId="312EE645" w14:textId="77777777" w:rsidR="008170C3" w:rsidRPr="008170C3" w:rsidRDefault="008170C3" w:rsidP="008170C3">
      <w:pPr>
        <w:widowControl/>
        <w:suppressAutoHyphens w:val="0"/>
        <w:overflowPunct w:val="0"/>
        <w:autoSpaceDE w:val="0"/>
        <w:adjustRightInd w:val="0"/>
        <w:ind w:left="-567"/>
        <w:rPr>
          <w:rFonts w:ascii="Tahoma" w:eastAsia="Times New Roman" w:hAnsi="Tahoma" w:cs="Tahoma"/>
          <w:kern w:val="0"/>
          <w:sz w:val="20"/>
          <w:szCs w:val="20"/>
          <w:lang w:eastAsia="pl-PL" w:bidi="ar-SA"/>
        </w:rPr>
      </w:pPr>
    </w:p>
    <w:p w14:paraId="6F44AAAC" w14:textId="5DA1910B" w:rsidR="008170C3" w:rsidRPr="008170C3" w:rsidRDefault="008170C3" w:rsidP="008170C3">
      <w:pPr>
        <w:widowControl/>
        <w:suppressAutoHyphens w:val="0"/>
        <w:overflowPunct w:val="0"/>
        <w:autoSpaceDE w:val="0"/>
        <w:adjustRightInd w:val="0"/>
        <w:jc w:val="both"/>
        <w:rPr>
          <w:rFonts w:eastAsia="Times New Roman" w:cs="Times New Roman"/>
          <w:kern w:val="0"/>
          <w:lang w:eastAsia="pl-PL" w:bidi="ar-SA"/>
        </w:rPr>
      </w:pPr>
      <w:r w:rsidRPr="008170C3">
        <w:rPr>
          <w:rFonts w:eastAsia="Times New Roman" w:cs="Times New Roman"/>
          <w:kern w:val="0"/>
          <w:lang w:eastAsia="pl-PL" w:bidi="ar-SA"/>
        </w:rPr>
        <w:t xml:space="preserve">Składając ofertę w postępowaniu o udzielenie zamówienia publicznego prowadzonego w trybie podstawowym dla zadania pn.: </w:t>
      </w:r>
      <w:r w:rsidRPr="008170C3">
        <w:rPr>
          <w:rFonts w:eastAsia="Times New Roman" w:cs="Times New Roman"/>
          <w:color w:val="000000"/>
          <w:kern w:val="0"/>
          <w:lang w:eastAsia="pl-PL" w:bidi="ar-SA"/>
        </w:rPr>
        <w:t>„Dostawa średniego samochodu ratowniczo-gaśniczego z napędem 4x4 dla Ochotniczej Straży Pożarnej w Koziegłówkach”</w:t>
      </w:r>
    </w:p>
    <w:p w14:paraId="38547EDF" w14:textId="77777777" w:rsidR="008170C3" w:rsidRPr="008170C3" w:rsidRDefault="008170C3" w:rsidP="008170C3">
      <w:pPr>
        <w:widowControl/>
        <w:suppressAutoHyphens w:val="0"/>
        <w:overflowPunct w:val="0"/>
        <w:autoSpaceDE w:val="0"/>
        <w:adjustRightInd w:val="0"/>
        <w:rPr>
          <w:rFonts w:eastAsia="Times New Roman" w:cs="Times New Roman"/>
          <w:bCs/>
          <w:i/>
          <w:kern w:val="0"/>
          <w:lang w:eastAsia="pl-PL" w:bidi="ar-SA"/>
        </w:rPr>
      </w:pPr>
      <w:bookmarkStart w:id="1" w:name="_Hlk69303563"/>
    </w:p>
    <w:bookmarkEnd w:id="1"/>
    <w:p w14:paraId="1C940A8E" w14:textId="77777777" w:rsidR="008170C3" w:rsidRPr="008170C3" w:rsidRDefault="008170C3" w:rsidP="008170C3">
      <w:pPr>
        <w:widowControl/>
        <w:suppressAutoHyphens w:val="0"/>
        <w:overflowPunct w:val="0"/>
        <w:autoSpaceDE w:val="0"/>
        <w:adjustRightInd w:val="0"/>
        <w:ind w:left="-567" w:firstLine="567"/>
        <w:rPr>
          <w:rFonts w:eastAsia="Times New Roman" w:cs="Times New Roman"/>
          <w:kern w:val="0"/>
          <w:lang w:eastAsia="pl-PL" w:bidi="ar-SA"/>
        </w:rPr>
      </w:pPr>
      <w:r w:rsidRPr="008170C3">
        <w:rPr>
          <w:rFonts w:eastAsia="Times New Roman" w:cs="Times New Roman"/>
          <w:kern w:val="0"/>
          <w:lang w:eastAsia="pl-PL" w:bidi="ar-SA"/>
        </w:rPr>
        <w:t>oświadczam, że:</w:t>
      </w:r>
    </w:p>
    <w:p w14:paraId="76659F62" w14:textId="77777777" w:rsidR="008170C3" w:rsidRPr="008170C3" w:rsidRDefault="008170C3" w:rsidP="008170C3">
      <w:pPr>
        <w:widowControl/>
        <w:suppressAutoHyphens w:val="0"/>
        <w:overflowPunct w:val="0"/>
        <w:autoSpaceDE w:val="0"/>
        <w:adjustRightInd w:val="0"/>
        <w:ind w:left="-567" w:firstLine="567"/>
        <w:rPr>
          <w:rFonts w:eastAsia="Times New Roman" w:cs="Times New Roman"/>
          <w:kern w:val="0"/>
          <w:lang w:eastAsia="pl-PL" w:bidi="ar-SA"/>
        </w:rPr>
      </w:pPr>
    </w:p>
    <w:p w14:paraId="33A05C7A" w14:textId="77777777" w:rsidR="008170C3" w:rsidRPr="008170C3" w:rsidRDefault="008170C3" w:rsidP="008170C3">
      <w:pPr>
        <w:widowControl/>
        <w:suppressAutoHyphens w:val="0"/>
        <w:overflowPunct w:val="0"/>
        <w:autoSpaceDE w:val="0"/>
        <w:adjustRightInd w:val="0"/>
        <w:spacing w:after="59"/>
        <w:ind w:left="284" w:hanging="284"/>
        <w:rPr>
          <w:rFonts w:eastAsia="Times New Roman" w:cs="Times New Roman"/>
          <w:color w:val="000000"/>
          <w:kern w:val="0"/>
          <w:lang w:eastAsia="pl-PL" w:bidi="ar-SA"/>
        </w:rPr>
      </w:pPr>
      <w:r w:rsidRPr="008170C3">
        <w:rPr>
          <w:rFonts w:eastAsia="Times New Roman" w:cs="Times New Roman"/>
          <w:color w:val="000000"/>
          <w:kern w:val="0"/>
          <w:lang w:eastAsia="pl-PL" w:bidi="ar-SA"/>
        </w:rPr>
        <w:t> *</w:t>
      </w:r>
      <w:r w:rsidRPr="008170C3">
        <w:rPr>
          <w:rFonts w:eastAsia="Times New Roman" w:cs="Times New Roman"/>
          <w:b/>
          <w:bCs/>
          <w:color w:val="000000"/>
          <w:kern w:val="0"/>
          <w:lang w:eastAsia="pl-PL" w:bidi="ar-SA"/>
        </w:rPr>
        <w:t>nie należymy do tej samej grupy kapitałowej</w:t>
      </w:r>
      <w:r w:rsidRPr="008170C3">
        <w:rPr>
          <w:rFonts w:eastAsia="Times New Roman" w:cs="Times New Roman"/>
          <w:color w:val="000000"/>
          <w:kern w:val="0"/>
          <w:lang w:eastAsia="pl-PL" w:bidi="ar-SA"/>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2A088120" w14:textId="77777777" w:rsidR="008170C3" w:rsidRPr="008170C3" w:rsidRDefault="008170C3" w:rsidP="008170C3">
      <w:pPr>
        <w:widowControl/>
        <w:suppressAutoHyphens w:val="0"/>
        <w:overflowPunct w:val="0"/>
        <w:autoSpaceDE w:val="0"/>
        <w:adjustRightInd w:val="0"/>
        <w:spacing w:after="59"/>
        <w:ind w:left="284" w:hanging="284"/>
        <w:rPr>
          <w:rFonts w:eastAsia="Times New Roman" w:cs="Times New Roman"/>
          <w:color w:val="000000"/>
          <w:kern w:val="0"/>
          <w:lang w:eastAsia="pl-PL" w:bidi="ar-SA"/>
        </w:rPr>
      </w:pPr>
      <w:r w:rsidRPr="008170C3">
        <w:rPr>
          <w:rFonts w:eastAsia="Times New Roman" w:cs="Times New Roman"/>
          <w:color w:val="000000"/>
          <w:kern w:val="0"/>
          <w:lang w:eastAsia="pl-PL" w:bidi="ar-SA"/>
        </w:rPr>
        <w:t> *</w:t>
      </w:r>
      <w:r w:rsidRPr="008170C3">
        <w:rPr>
          <w:rFonts w:eastAsia="Times New Roman" w:cs="Times New Roman"/>
          <w:b/>
          <w:bCs/>
          <w:color w:val="000000"/>
          <w:kern w:val="0"/>
          <w:lang w:eastAsia="pl-PL" w:bidi="ar-SA"/>
        </w:rPr>
        <w:t>należymy do tej samej grupy kapitałowej</w:t>
      </w:r>
      <w:r w:rsidRPr="008170C3">
        <w:rPr>
          <w:rFonts w:eastAsia="Times New Roman" w:cs="Times New Roman"/>
          <w:color w:val="000000"/>
          <w:kern w:val="0"/>
          <w:lang w:eastAsia="pl-PL" w:bidi="ar-SA"/>
        </w:rPr>
        <w:t>, o której mowa w art. 108 ust. 1 pkt 5 ustawy PZP, w rozumieniu ustawy z dnia 16 lutego 2007 r. o ochronie konkurencji i konsumentów (j.t. Dz. U. z 2020 r., poz. 1076 ze zm.), co Wykonawca ……………………………… (</w:t>
      </w:r>
      <w:r w:rsidRPr="008170C3">
        <w:rPr>
          <w:rFonts w:eastAsia="Times New Roman" w:cs="Times New Roman"/>
          <w:i/>
          <w:iCs/>
          <w:color w:val="000000"/>
          <w:kern w:val="0"/>
          <w:lang w:eastAsia="pl-PL" w:bidi="ar-SA"/>
        </w:rPr>
        <w:t>podać nazwę</w:t>
      </w:r>
      <w:r w:rsidRPr="008170C3">
        <w:rPr>
          <w:rFonts w:eastAsia="Times New Roman" w:cs="Times New Roman"/>
          <w:color w:val="000000"/>
          <w:kern w:val="0"/>
          <w:lang w:eastAsia="pl-PL" w:bidi="ar-SA"/>
        </w:rPr>
        <w:t>), który złożył odrębną ofertę/ofertę częściową.</w:t>
      </w:r>
    </w:p>
    <w:p w14:paraId="234E6312" w14:textId="77777777" w:rsidR="008170C3" w:rsidRPr="008170C3" w:rsidRDefault="008170C3" w:rsidP="008170C3">
      <w:pPr>
        <w:widowControl/>
        <w:suppressAutoHyphens w:val="0"/>
        <w:overflowPunct w:val="0"/>
        <w:autoSpaceDE w:val="0"/>
        <w:adjustRightInd w:val="0"/>
        <w:spacing w:after="59"/>
        <w:ind w:left="284"/>
        <w:rPr>
          <w:rFonts w:eastAsia="Times New Roman" w:cs="Times New Roman"/>
          <w:color w:val="000000"/>
          <w:kern w:val="0"/>
          <w:lang w:eastAsia="pl-PL" w:bidi="ar-SA"/>
        </w:rPr>
      </w:pPr>
      <w:r w:rsidRPr="008170C3">
        <w:rPr>
          <w:rFonts w:eastAsia="Times New Roman" w:cs="Times New Roman"/>
          <w:color w:val="000000"/>
          <w:kern w:val="0"/>
          <w:lang w:eastAsia="pl-PL" w:bidi="ar-SA"/>
        </w:rPr>
        <w:t xml:space="preserve">Przedkładam w załączeniu dokumenty i/lub informacje potwierdzające przygotowanie oferty/oferty częściowej niezależnie od  Wykonawcy ………………………………………… </w:t>
      </w:r>
      <w:r w:rsidRPr="008170C3">
        <w:rPr>
          <w:rFonts w:eastAsia="Times New Roman" w:cs="Times New Roman"/>
          <w:i/>
          <w:iCs/>
          <w:color w:val="000000"/>
          <w:kern w:val="0"/>
          <w:lang w:eastAsia="pl-PL" w:bidi="ar-SA"/>
        </w:rPr>
        <w:t xml:space="preserve">(podać nazwę) </w:t>
      </w:r>
      <w:r w:rsidRPr="008170C3">
        <w:rPr>
          <w:rFonts w:eastAsia="Times New Roman" w:cs="Times New Roman"/>
          <w:color w:val="000000"/>
          <w:kern w:val="0"/>
          <w:lang w:eastAsia="pl-PL" w:bidi="ar-SA"/>
        </w:rPr>
        <w:t xml:space="preserve">będącego członkiem tej samej grupy kapitałowej: ………………………………………….…..… </w:t>
      </w:r>
    </w:p>
    <w:p w14:paraId="113B7718" w14:textId="77777777" w:rsidR="008170C3" w:rsidRPr="008170C3" w:rsidRDefault="008170C3" w:rsidP="008170C3">
      <w:pPr>
        <w:widowControl/>
        <w:suppressAutoHyphens w:val="0"/>
        <w:overflowPunct w:val="0"/>
        <w:autoSpaceDE w:val="0"/>
        <w:adjustRightInd w:val="0"/>
        <w:ind w:left="284"/>
        <w:rPr>
          <w:rFonts w:eastAsia="Times New Roman" w:cs="Times New Roman"/>
          <w:color w:val="000000"/>
          <w:kern w:val="0"/>
          <w:lang w:eastAsia="pl-PL" w:bidi="ar-SA"/>
        </w:rPr>
      </w:pPr>
      <w:r w:rsidRPr="008170C3">
        <w:rPr>
          <w:rFonts w:eastAsia="Times New Roman" w:cs="Times New Roman"/>
          <w:color w:val="000000"/>
          <w:kern w:val="0"/>
          <w:lang w:eastAsia="pl-PL" w:bidi="ar-SA"/>
        </w:rPr>
        <w:t xml:space="preserve">…………………………………………………………..………………………………….…….. </w:t>
      </w:r>
    </w:p>
    <w:p w14:paraId="3154871F" w14:textId="77777777" w:rsidR="008170C3" w:rsidRPr="008170C3" w:rsidRDefault="008170C3" w:rsidP="008170C3">
      <w:pPr>
        <w:widowControl/>
        <w:suppressAutoHyphens w:val="0"/>
        <w:overflowPunct w:val="0"/>
        <w:autoSpaceDE w:val="0"/>
        <w:adjustRightInd w:val="0"/>
        <w:ind w:left="284"/>
        <w:rPr>
          <w:rFonts w:eastAsia="Times New Roman" w:cs="Times New Roman"/>
          <w:color w:val="000000"/>
          <w:kern w:val="0"/>
          <w:lang w:eastAsia="pl-PL" w:bidi="ar-SA"/>
        </w:rPr>
      </w:pPr>
      <w:r w:rsidRPr="008170C3">
        <w:rPr>
          <w:rFonts w:eastAsia="Times New Roman" w:cs="Times New Roman"/>
          <w:color w:val="000000"/>
          <w:kern w:val="0"/>
          <w:lang w:eastAsia="pl-PL" w:bidi="ar-SA"/>
        </w:rPr>
        <w:t xml:space="preserve">Na potwierdzenie powyższego załączam następujące dokumenty: ……..………………..……… </w:t>
      </w:r>
    </w:p>
    <w:p w14:paraId="12D07AF8" w14:textId="77777777" w:rsidR="008170C3" w:rsidRPr="008170C3" w:rsidRDefault="008170C3" w:rsidP="008170C3">
      <w:pPr>
        <w:widowControl/>
        <w:suppressAutoHyphens w:val="0"/>
        <w:overflowPunct w:val="0"/>
        <w:autoSpaceDE w:val="0"/>
        <w:adjustRightInd w:val="0"/>
        <w:ind w:left="284"/>
        <w:rPr>
          <w:rFonts w:eastAsia="Times New Roman" w:cs="Times New Roman"/>
          <w:color w:val="000000"/>
          <w:kern w:val="0"/>
          <w:lang w:eastAsia="pl-PL" w:bidi="ar-SA"/>
        </w:rPr>
      </w:pPr>
      <w:r w:rsidRPr="008170C3">
        <w:rPr>
          <w:rFonts w:eastAsia="Times New Roman" w:cs="Times New Roman"/>
          <w:color w:val="000000"/>
          <w:kern w:val="0"/>
          <w:lang w:eastAsia="pl-PL" w:bidi="ar-SA"/>
        </w:rPr>
        <w:t xml:space="preserve">…………………………………………………………………………………………………….. </w:t>
      </w:r>
    </w:p>
    <w:p w14:paraId="630A333D" w14:textId="77777777" w:rsidR="008170C3" w:rsidRPr="008170C3" w:rsidRDefault="008170C3" w:rsidP="008170C3">
      <w:pPr>
        <w:widowControl/>
        <w:suppressAutoHyphens w:val="0"/>
        <w:overflowPunct w:val="0"/>
        <w:autoSpaceDE w:val="0"/>
        <w:adjustRightInd w:val="0"/>
        <w:ind w:left="284" w:hanging="284"/>
        <w:jc w:val="both"/>
        <w:rPr>
          <w:rFonts w:eastAsia="Times New Roman" w:cs="Times New Roman"/>
          <w:color w:val="000000"/>
          <w:kern w:val="0"/>
          <w:lang w:eastAsia="pl-PL" w:bidi="ar-SA"/>
        </w:rPr>
      </w:pPr>
    </w:p>
    <w:p w14:paraId="195C9F60" w14:textId="77777777" w:rsidR="008170C3" w:rsidRPr="008170C3" w:rsidRDefault="008170C3" w:rsidP="008170C3">
      <w:pPr>
        <w:widowControl/>
        <w:suppressAutoHyphens w:val="0"/>
        <w:overflowPunct w:val="0"/>
        <w:autoSpaceDE w:val="0"/>
        <w:adjustRightInd w:val="0"/>
        <w:jc w:val="both"/>
        <w:rPr>
          <w:rFonts w:eastAsia="Times New Roman" w:cs="Times New Roman"/>
          <w:b/>
          <w:bCs/>
          <w:i/>
          <w:iCs/>
          <w:kern w:val="0"/>
          <w:lang w:eastAsia="pl-PL" w:bidi="ar-SA"/>
        </w:rPr>
      </w:pPr>
      <w:r w:rsidRPr="008170C3">
        <w:rPr>
          <w:rFonts w:eastAsia="Times New Roman" w:cs="Times New Roman"/>
          <w:b/>
          <w:bCs/>
          <w:i/>
          <w:iCs/>
          <w:color w:val="000000"/>
          <w:kern w:val="0"/>
          <w:lang w:eastAsia="pl-PL" w:bidi="ar-SA"/>
        </w:rPr>
        <w:t>*właściwe zaznaczyć znakiem X</w:t>
      </w:r>
    </w:p>
    <w:p w14:paraId="115AF527" w14:textId="77777777" w:rsidR="008170C3" w:rsidRPr="008170C3" w:rsidRDefault="008170C3" w:rsidP="008170C3">
      <w:pPr>
        <w:widowControl/>
        <w:suppressAutoHyphens w:val="0"/>
        <w:overflowPunct w:val="0"/>
        <w:autoSpaceDE w:val="0"/>
        <w:adjustRightInd w:val="0"/>
        <w:rPr>
          <w:rFonts w:eastAsia="Times New Roman" w:cs="Times New Roman"/>
          <w:kern w:val="0"/>
          <w:lang w:eastAsia="pl-PL" w:bidi="ar-SA"/>
        </w:rPr>
      </w:pPr>
    </w:p>
    <w:p w14:paraId="697B9363" w14:textId="77777777" w:rsidR="008170C3" w:rsidRPr="008170C3" w:rsidRDefault="008170C3" w:rsidP="008170C3">
      <w:pPr>
        <w:widowControl/>
        <w:suppressAutoHyphens w:val="0"/>
        <w:overflowPunct w:val="0"/>
        <w:autoSpaceDE w:val="0"/>
        <w:adjustRightInd w:val="0"/>
        <w:rPr>
          <w:rFonts w:eastAsia="Times New Roman" w:cs="Times New Roman"/>
          <w:kern w:val="0"/>
          <w:lang w:eastAsia="pl-PL" w:bidi="ar-SA"/>
        </w:rPr>
      </w:pPr>
    </w:p>
    <w:p w14:paraId="44D21BF9" w14:textId="77777777" w:rsidR="008170C3" w:rsidRPr="008170C3" w:rsidRDefault="008170C3" w:rsidP="008170C3">
      <w:pPr>
        <w:widowControl/>
        <w:suppressAutoHyphens w:val="0"/>
        <w:overflowPunct w:val="0"/>
        <w:autoSpaceDE w:val="0"/>
        <w:adjustRightInd w:val="0"/>
        <w:ind w:left="-567" w:firstLine="851"/>
        <w:rPr>
          <w:rFonts w:eastAsia="Times New Roman" w:cs="Times New Roman"/>
          <w:b/>
          <w:kern w:val="0"/>
          <w:lang w:eastAsia="pl-PL" w:bidi="ar-SA"/>
        </w:rPr>
      </w:pPr>
    </w:p>
    <w:p w14:paraId="4B880595" w14:textId="77777777" w:rsidR="008170C3" w:rsidRPr="008170C3" w:rsidRDefault="008170C3" w:rsidP="008170C3">
      <w:pPr>
        <w:widowControl/>
        <w:suppressAutoHyphens w:val="0"/>
        <w:overflowPunct w:val="0"/>
        <w:autoSpaceDE w:val="0"/>
        <w:adjustRightInd w:val="0"/>
        <w:ind w:left="-567" w:firstLine="567"/>
        <w:rPr>
          <w:rFonts w:ascii="Tahoma" w:eastAsia="Times New Roman" w:hAnsi="Tahoma" w:cs="Tahoma"/>
          <w:kern w:val="0"/>
          <w:sz w:val="20"/>
          <w:szCs w:val="20"/>
          <w:lang w:eastAsia="pl-PL" w:bidi="ar-SA"/>
        </w:rPr>
      </w:pPr>
    </w:p>
    <w:p w14:paraId="3C4B1513" w14:textId="77777777" w:rsidR="008170C3" w:rsidRPr="008170C3" w:rsidRDefault="008170C3" w:rsidP="008170C3">
      <w:pPr>
        <w:widowControl/>
        <w:suppressAutoHyphens w:val="0"/>
        <w:overflowPunct w:val="0"/>
        <w:autoSpaceDE w:val="0"/>
        <w:adjustRightInd w:val="0"/>
        <w:ind w:left="-567" w:firstLine="567"/>
        <w:rPr>
          <w:rFonts w:ascii="Tahoma" w:eastAsia="Times New Roman" w:hAnsi="Tahoma" w:cs="Tahoma"/>
          <w:kern w:val="0"/>
          <w:sz w:val="20"/>
          <w:szCs w:val="20"/>
          <w:lang w:eastAsia="pl-PL" w:bidi="ar-SA"/>
        </w:rPr>
      </w:pPr>
      <w:r w:rsidRPr="008170C3">
        <w:rPr>
          <w:rFonts w:ascii="Tahoma" w:eastAsia="Times New Roman" w:hAnsi="Tahoma" w:cs="Tahoma"/>
          <w:kern w:val="0"/>
          <w:sz w:val="20"/>
          <w:szCs w:val="20"/>
          <w:lang w:eastAsia="pl-PL" w:bidi="ar-SA"/>
        </w:rPr>
        <w:t xml:space="preserve"> </w:t>
      </w:r>
    </w:p>
    <w:p w14:paraId="27743B9E" w14:textId="77777777" w:rsidR="008170C3" w:rsidRPr="008170C3" w:rsidRDefault="008170C3" w:rsidP="008170C3">
      <w:pPr>
        <w:widowControl/>
        <w:suppressAutoHyphens w:val="0"/>
        <w:overflowPunct w:val="0"/>
        <w:autoSpaceDE w:val="0"/>
        <w:adjustRightInd w:val="0"/>
        <w:ind w:left="5103"/>
        <w:rPr>
          <w:rFonts w:ascii="Tahoma" w:eastAsia="Times New Roman" w:hAnsi="Tahoma" w:cs="Tahoma"/>
          <w:kern w:val="0"/>
          <w:sz w:val="20"/>
          <w:szCs w:val="20"/>
          <w:lang w:eastAsia="pl-PL" w:bidi="ar-SA"/>
        </w:rPr>
      </w:pPr>
      <w:r w:rsidRPr="008170C3">
        <w:rPr>
          <w:rFonts w:ascii="Tahoma" w:eastAsia="Times New Roman" w:hAnsi="Tahoma" w:cs="Tahoma"/>
          <w:kern w:val="0"/>
          <w:sz w:val="20"/>
          <w:szCs w:val="20"/>
          <w:lang w:eastAsia="pl-PL" w:bidi="ar-SA"/>
        </w:rPr>
        <w:t xml:space="preserve"> </w:t>
      </w:r>
      <w:r w:rsidRPr="008170C3">
        <w:rPr>
          <w:rFonts w:ascii="Tahoma" w:eastAsia="Times New Roman" w:hAnsi="Tahoma" w:cs="Tahoma"/>
          <w:b/>
          <w:kern w:val="0"/>
          <w:sz w:val="20"/>
          <w:szCs w:val="20"/>
          <w:lang w:eastAsia="pl-PL" w:bidi="ar-SA"/>
        </w:rPr>
        <w:t>PODPISANO</w:t>
      </w:r>
    </w:p>
    <w:p w14:paraId="311FDB57" w14:textId="77777777" w:rsidR="008170C3" w:rsidRPr="008170C3" w:rsidRDefault="008170C3" w:rsidP="008170C3">
      <w:pPr>
        <w:widowControl/>
        <w:suppressAutoHyphens w:val="0"/>
        <w:overflowPunct w:val="0"/>
        <w:autoSpaceDE w:val="0"/>
        <w:adjustRightInd w:val="0"/>
        <w:rPr>
          <w:rFonts w:ascii="Tahoma" w:eastAsia="Times New Roman" w:hAnsi="Tahoma" w:cs="Tahoma"/>
          <w:kern w:val="0"/>
          <w:sz w:val="20"/>
          <w:szCs w:val="20"/>
          <w:lang w:eastAsia="pl-PL" w:bidi="ar-SA"/>
        </w:rPr>
      </w:pPr>
    </w:p>
    <w:p w14:paraId="2E2E6243" w14:textId="77777777" w:rsidR="008170C3" w:rsidRPr="008170C3" w:rsidRDefault="008170C3" w:rsidP="008170C3">
      <w:pPr>
        <w:widowControl/>
        <w:suppressAutoHyphens w:val="0"/>
        <w:overflowPunct w:val="0"/>
        <w:autoSpaceDE w:val="0"/>
        <w:adjustRightInd w:val="0"/>
        <w:rPr>
          <w:rFonts w:ascii="Tahoma" w:eastAsia="Times New Roman" w:hAnsi="Tahoma" w:cs="Tahoma"/>
          <w:kern w:val="0"/>
          <w:sz w:val="20"/>
          <w:szCs w:val="20"/>
          <w:lang w:eastAsia="pl-PL" w:bidi="ar-SA"/>
        </w:rPr>
      </w:pPr>
    </w:p>
    <w:p w14:paraId="447C6D05" w14:textId="77777777" w:rsidR="008170C3" w:rsidRPr="008170C3" w:rsidRDefault="008170C3" w:rsidP="008170C3">
      <w:pPr>
        <w:widowControl/>
        <w:suppressAutoHyphens w:val="0"/>
        <w:overflowPunct w:val="0"/>
        <w:autoSpaceDE w:val="0"/>
        <w:adjustRightInd w:val="0"/>
        <w:rPr>
          <w:rFonts w:ascii="Tahoma" w:eastAsia="Times New Roman" w:hAnsi="Tahoma" w:cs="Tahoma"/>
          <w:kern w:val="0"/>
          <w:sz w:val="20"/>
          <w:szCs w:val="20"/>
          <w:lang w:eastAsia="pl-PL" w:bidi="ar-SA"/>
        </w:rPr>
      </w:pPr>
      <w:r w:rsidRPr="008170C3">
        <w:rPr>
          <w:rFonts w:ascii="Tahoma" w:eastAsia="Times New Roman" w:hAnsi="Tahoma" w:cs="Tahoma"/>
          <w:kern w:val="0"/>
          <w:sz w:val="20"/>
          <w:szCs w:val="20"/>
          <w:lang w:eastAsia="pl-PL" w:bidi="ar-SA"/>
        </w:rPr>
        <w:t xml:space="preserve">…............................., dnia …..........................  </w:t>
      </w:r>
    </w:p>
    <w:p w14:paraId="746F39FF" w14:textId="77777777" w:rsidR="008170C3" w:rsidRPr="008170C3" w:rsidRDefault="008170C3" w:rsidP="008170C3">
      <w:pPr>
        <w:widowControl/>
        <w:suppressAutoHyphens w:val="0"/>
        <w:overflowPunct w:val="0"/>
        <w:autoSpaceDE w:val="0"/>
        <w:adjustRightInd w:val="0"/>
        <w:ind w:left="4395"/>
        <w:jc w:val="center"/>
        <w:rPr>
          <w:rFonts w:ascii="Tahoma" w:eastAsia="Times New Roman" w:hAnsi="Tahoma" w:cs="Tahoma"/>
          <w:kern w:val="0"/>
          <w:sz w:val="20"/>
          <w:szCs w:val="20"/>
          <w:lang w:eastAsia="pl-PL" w:bidi="ar-SA"/>
        </w:rPr>
      </w:pPr>
      <w:r w:rsidRPr="008170C3">
        <w:rPr>
          <w:rFonts w:ascii="Tahoma" w:eastAsia="Times New Roman" w:hAnsi="Tahoma" w:cs="Tahoma"/>
          <w:kern w:val="0"/>
          <w:sz w:val="20"/>
          <w:szCs w:val="20"/>
          <w:lang w:eastAsia="pl-PL" w:bidi="ar-SA"/>
        </w:rPr>
        <w:t>…......................................................................................</w:t>
      </w:r>
    </w:p>
    <w:p w14:paraId="6A10DC07" w14:textId="77777777" w:rsidR="008170C3" w:rsidRPr="008170C3" w:rsidRDefault="008170C3" w:rsidP="008170C3">
      <w:pPr>
        <w:widowControl/>
        <w:suppressAutoHyphens w:val="0"/>
        <w:overflowPunct w:val="0"/>
        <w:autoSpaceDE w:val="0"/>
        <w:adjustRightInd w:val="0"/>
        <w:ind w:left="4395"/>
        <w:jc w:val="center"/>
        <w:rPr>
          <w:rFonts w:ascii="Tahoma" w:eastAsia="Times New Roman" w:hAnsi="Tahoma" w:cs="Tahoma"/>
          <w:bCs/>
          <w:kern w:val="0"/>
          <w:sz w:val="16"/>
          <w:szCs w:val="16"/>
          <w:lang w:eastAsia="pl-PL" w:bidi="ar-SA"/>
        </w:rPr>
      </w:pPr>
      <w:r w:rsidRPr="008170C3">
        <w:rPr>
          <w:rFonts w:ascii="Tahoma" w:eastAsia="Times New Roman" w:hAnsi="Tahoma" w:cs="Tahoma"/>
          <w:bCs/>
          <w:kern w:val="0"/>
          <w:sz w:val="16"/>
          <w:szCs w:val="16"/>
          <w:lang w:eastAsia="pl-PL" w:bidi="ar-SA"/>
        </w:rPr>
        <w:t>imię, nazwisko, podpis osoby uprawnionej</w:t>
      </w:r>
    </w:p>
    <w:p w14:paraId="23D5E411" w14:textId="77777777" w:rsidR="008170C3" w:rsidRPr="008170C3" w:rsidRDefault="008170C3" w:rsidP="008170C3">
      <w:pPr>
        <w:widowControl/>
        <w:suppressAutoHyphens w:val="0"/>
        <w:overflowPunct w:val="0"/>
        <w:autoSpaceDE w:val="0"/>
        <w:adjustRightInd w:val="0"/>
        <w:ind w:left="4395"/>
        <w:jc w:val="center"/>
        <w:rPr>
          <w:rFonts w:ascii="Tahoma" w:eastAsia="Times New Roman" w:hAnsi="Tahoma" w:cs="Tahoma"/>
          <w:bCs/>
          <w:kern w:val="0"/>
          <w:sz w:val="16"/>
          <w:szCs w:val="16"/>
          <w:lang w:eastAsia="pl-PL" w:bidi="ar-SA"/>
        </w:rPr>
      </w:pPr>
      <w:r w:rsidRPr="008170C3">
        <w:rPr>
          <w:rFonts w:ascii="Tahoma" w:eastAsia="Times New Roman" w:hAnsi="Tahoma" w:cs="Tahoma"/>
          <w:bCs/>
          <w:kern w:val="0"/>
          <w:sz w:val="16"/>
          <w:szCs w:val="16"/>
          <w:lang w:eastAsia="pl-PL" w:bidi="ar-SA"/>
        </w:rPr>
        <w:t>(osób uprawnionych) do reprezentowania Wykonawcy</w:t>
      </w:r>
    </w:p>
    <w:p w14:paraId="5F9B2CC0" w14:textId="77777777" w:rsidR="008170C3" w:rsidRPr="008170C3" w:rsidRDefault="008170C3" w:rsidP="008170C3">
      <w:pPr>
        <w:widowControl/>
        <w:suppressAutoHyphens w:val="0"/>
        <w:overflowPunct w:val="0"/>
        <w:autoSpaceDE w:val="0"/>
        <w:adjustRightInd w:val="0"/>
        <w:ind w:left="4395"/>
        <w:jc w:val="center"/>
        <w:rPr>
          <w:rFonts w:ascii="Tahoma" w:eastAsia="Times New Roman" w:hAnsi="Tahoma" w:cs="Tahoma"/>
          <w:bCs/>
          <w:kern w:val="0"/>
          <w:sz w:val="20"/>
          <w:szCs w:val="20"/>
          <w:lang w:eastAsia="pl-PL" w:bidi="ar-SA"/>
        </w:rPr>
      </w:pPr>
    </w:p>
    <w:p w14:paraId="5F10B404" w14:textId="77777777" w:rsidR="008170C3" w:rsidRPr="008170C3" w:rsidRDefault="008170C3" w:rsidP="008170C3">
      <w:pPr>
        <w:widowControl/>
        <w:suppressAutoHyphens w:val="0"/>
        <w:overflowPunct w:val="0"/>
        <w:autoSpaceDE w:val="0"/>
        <w:adjustRightInd w:val="0"/>
        <w:ind w:left="4395"/>
        <w:jc w:val="right"/>
        <w:rPr>
          <w:rFonts w:eastAsia="Times New Roman" w:cs="Times New Roman"/>
          <w:kern w:val="0"/>
          <w:sz w:val="20"/>
          <w:szCs w:val="20"/>
          <w:lang w:eastAsia="pl-PL" w:bidi="ar-SA"/>
        </w:rPr>
      </w:pPr>
    </w:p>
    <w:p w14:paraId="1ED6D75F" w14:textId="77777777" w:rsidR="008170C3" w:rsidRPr="008170C3" w:rsidRDefault="008170C3" w:rsidP="008170C3">
      <w:pPr>
        <w:widowControl/>
        <w:suppressAutoHyphens w:val="0"/>
        <w:overflowPunct w:val="0"/>
        <w:autoSpaceDE w:val="0"/>
        <w:adjustRightInd w:val="0"/>
        <w:jc w:val="right"/>
        <w:rPr>
          <w:rFonts w:eastAsia="Times New Roman" w:cs="Times New Roman"/>
          <w:kern w:val="0"/>
          <w:sz w:val="20"/>
          <w:szCs w:val="20"/>
          <w:lang w:eastAsia="pl-PL" w:bidi="ar-SA"/>
        </w:rPr>
      </w:pPr>
    </w:p>
    <w:p w14:paraId="331109CA" w14:textId="77777777" w:rsidR="008170C3" w:rsidRPr="008170C3" w:rsidRDefault="008170C3" w:rsidP="008170C3">
      <w:pPr>
        <w:widowControl/>
        <w:suppressAutoHyphens w:val="0"/>
        <w:overflowPunct w:val="0"/>
        <w:autoSpaceDE w:val="0"/>
        <w:adjustRightInd w:val="0"/>
        <w:jc w:val="right"/>
        <w:rPr>
          <w:rFonts w:eastAsia="Times New Roman" w:cs="Times New Roman"/>
          <w:kern w:val="0"/>
          <w:sz w:val="20"/>
          <w:szCs w:val="20"/>
          <w:lang w:eastAsia="pl-PL" w:bidi="ar-SA"/>
        </w:rPr>
      </w:pPr>
    </w:p>
    <w:p w14:paraId="2FB15FA7" w14:textId="77777777" w:rsidR="008170C3" w:rsidRPr="008170C3" w:rsidRDefault="008170C3" w:rsidP="008170C3">
      <w:pPr>
        <w:widowControl/>
        <w:suppressAutoHyphens w:val="0"/>
        <w:overflowPunct w:val="0"/>
        <w:autoSpaceDE w:val="0"/>
        <w:adjustRightInd w:val="0"/>
        <w:jc w:val="right"/>
        <w:rPr>
          <w:rFonts w:eastAsia="Times New Roman" w:cs="Times New Roman"/>
          <w:kern w:val="0"/>
          <w:sz w:val="20"/>
          <w:szCs w:val="20"/>
          <w:lang w:eastAsia="pl-PL" w:bidi="ar-SA"/>
        </w:rPr>
      </w:pPr>
    </w:p>
    <w:p w14:paraId="42AF5845" w14:textId="77777777" w:rsidR="008170C3" w:rsidRPr="008170C3" w:rsidRDefault="008170C3" w:rsidP="008170C3">
      <w:pPr>
        <w:widowControl/>
        <w:suppressAutoHyphens w:val="0"/>
        <w:overflowPunct w:val="0"/>
        <w:autoSpaceDE w:val="0"/>
        <w:adjustRightInd w:val="0"/>
        <w:jc w:val="right"/>
        <w:rPr>
          <w:rFonts w:eastAsia="Times New Roman" w:cs="Times New Roman"/>
          <w:kern w:val="0"/>
          <w:sz w:val="20"/>
          <w:szCs w:val="20"/>
          <w:lang w:eastAsia="pl-PL" w:bidi="ar-SA"/>
        </w:rPr>
      </w:pPr>
    </w:p>
    <w:p w14:paraId="5BDA174C" w14:textId="77777777" w:rsidR="008170C3" w:rsidRPr="008170C3" w:rsidRDefault="008170C3" w:rsidP="008170C3">
      <w:pPr>
        <w:widowControl/>
        <w:suppressAutoHyphens w:val="0"/>
        <w:overflowPunct w:val="0"/>
        <w:autoSpaceDE w:val="0"/>
        <w:adjustRightInd w:val="0"/>
        <w:jc w:val="right"/>
        <w:rPr>
          <w:rFonts w:eastAsia="Times New Roman" w:cs="Times New Roman"/>
          <w:kern w:val="0"/>
          <w:sz w:val="20"/>
          <w:szCs w:val="20"/>
          <w:lang w:eastAsia="pl-PL" w:bidi="ar-SA"/>
        </w:rPr>
      </w:pPr>
    </w:p>
    <w:p w14:paraId="58BC9C58" w14:textId="77777777" w:rsidR="008170C3" w:rsidRPr="008170C3" w:rsidRDefault="008170C3" w:rsidP="008170C3">
      <w:pPr>
        <w:widowControl/>
        <w:suppressAutoHyphens w:val="0"/>
        <w:overflowPunct w:val="0"/>
        <w:autoSpaceDE w:val="0"/>
        <w:adjustRightInd w:val="0"/>
        <w:jc w:val="right"/>
        <w:rPr>
          <w:rFonts w:eastAsia="Times New Roman" w:cs="Times New Roman"/>
          <w:kern w:val="0"/>
          <w:sz w:val="20"/>
          <w:szCs w:val="20"/>
          <w:lang w:eastAsia="pl-PL" w:bidi="ar-SA"/>
        </w:rPr>
      </w:pPr>
    </w:p>
    <w:p w14:paraId="56C6BEB9" w14:textId="77777777" w:rsidR="008170C3" w:rsidRPr="008170C3" w:rsidRDefault="008170C3" w:rsidP="008170C3">
      <w:pPr>
        <w:widowControl/>
        <w:suppressAutoHyphens w:val="0"/>
        <w:overflowPunct w:val="0"/>
        <w:autoSpaceDE w:val="0"/>
        <w:adjustRightInd w:val="0"/>
        <w:jc w:val="right"/>
        <w:rPr>
          <w:rFonts w:eastAsia="Times New Roman" w:cs="Times New Roman"/>
          <w:kern w:val="0"/>
          <w:sz w:val="20"/>
          <w:szCs w:val="20"/>
          <w:lang w:eastAsia="pl-PL" w:bidi="ar-SA"/>
        </w:rPr>
      </w:pPr>
    </w:p>
    <w:sectPr w:rsidR="008170C3" w:rsidRPr="008170C3" w:rsidSect="005C6255">
      <w:footerReference w:type="default" r:id="rId7"/>
      <w:pgSz w:w="11906" w:h="16838"/>
      <w:pgMar w:top="1134" w:right="1134" w:bottom="851" w:left="1134" w:header="708" w:footer="3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E528" w14:textId="77777777" w:rsidR="00BD0FC0" w:rsidRDefault="00BD0FC0">
      <w:r>
        <w:separator/>
      </w:r>
    </w:p>
  </w:endnote>
  <w:endnote w:type="continuationSeparator" w:id="0">
    <w:p w14:paraId="24C50DB3" w14:textId="77777777" w:rsidR="00BD0FC0" w:rsidRDefault="00BD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Garamond">
    <w:altName w:val="Garamond"/>
    <w:panose1 w:val="02020404030301010803"/>
    <w:charset w:val="EE"/>
    <w:family w:val="roman"/>
    <w:pitch w:val="variable"/>
    <w:sig w:usb0="00000287" w:usb1="00000000" w:usb2="00000000" w:usb3="00000000" w:csb0="0000009F" w:csb1="00000000"/>
  </w:font>
  <w:font w:name="TimesNewRomanPSMT">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667442"/>
      <w:docPartObj>
        <w:docPartGallery w:val="Page Numbers (Bottom of Page)"/>
        <w:docPartUnique/>
      </w:docPartObj>
    </w:sdtPr>
    <w:sdtEndPr>
      <w:rPr>
        <w:sz w:val="18"/>
        <w:szCs w:val="18"/>
      </w:rPr>
    </w:sdtEndPr>
    <w:sdtContent>
      <w:p w14:paraId="3933CED8" w14:textId="07AAABA4" w:rsidR="005C6255" w:rsidRPr="005C6255" w:rsidRDefault="005C6255">
        <w:pPr>
          <w:pStyle w:val="Stopka"/>
          <w:jc w:val="center"/>
          <w:rPr>
            <w:sz w:val="18"/>
            <w:szCs w:val="18"/>
          </w:rPr>
        </w:pPr>
        <w:r w:rsidRPr="005C6255">
          <w:rPr>
            <w:sz w:val="18"/>
            <w:szCs w:val="18"/>
          </w:rPr>
          <w:fldChar w:fldCharType="begin"/>
        </w:r>
        <w:r w:rsidRPr="005C6255">
          <w:rPr>
            <w:sz w:val="18"/>
            <w:szCs w:val="18"/>
          </w:rPr>
          <w:instrText>PAGE   \* MERGEFORMAT</w:instrText>
        </w:r>
        <w:r w:rsidRPr="005C6255">
          <w:rPr>
            <w:sz w:val="18"/>
            <w:szCs w:val="18"/>
          </w:rPr>
          <w:fldChar w:fldCharType="separate"/>
        </w:r>
        <w:r w:rsidRPr="005C6255">
          <w:rPr>
            <w:sz w:val="18"/>
            <w:szCs w:val="18"/>
          </w:rPr>
          <w:t>2</w:t>
        </w:r>
        <w:r w:rsidRPr="005C6255">
          <w:rPr>
            <w:sz w:val="18"/>
            <w:szCs w:val="18"/>
          </w:rPr>
          <w:fldChar w:fldCharType="end"/>
        </w:r>
      </w:p>
    </w:sdtContent>
  </w:sdt>
  <w:p w14:paraId="350C75C5" w14:textId="77777777" w:rsidR="005C6255" w:rsidRDefault="005C6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B039" w14:textId="77777777" w:rsidR="00BD0FC0" w:rsidRDefault="00BD0FC0">
      <w:r>
        <w:rPr>
          <w:color w:val="000000"/>
        </w:rPr>
        <w:separator/>
      </w:r>
    </w:p>
  </w:footnote>
  <w:footnote w:type="continuationSeparator" w:id="0">
    <w:p w14:paraId="496078F0" w14:textId="77777777" w:rsidR="00BD0FC0" w:rsidRDefault="00BD0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0"/>
        <w:szCs w:val="20"/>
        <w:lang w:val="pl-PL"/>
      </w:rPr>
    </w:lvl>
  </w:abstractNum>
  <w:abstractNum w:abstractNumId="1" w15:restartNumberingAfterBreak="0">
    <w:nsid w:val="192E2A8D"/>
    <w:multiLevelType w:val="multilevel"/>
    <w:tmpl w:val="5464F2A2"/>
    <w:lvl w:ilvl="0">
      <w:start w:val="2"/>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C27B7C"/>
    <w:multiLevelType w:val="multilevel"/>
    <w:tmpl w:val="3E1E67F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4A210D74"/>
    <w:multiLevelType w:val="multilevel"/>
    <w:tmpl w:val="B768C9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E285DBF"/>
    <w:multiLevelType w:val="multilevel"/>
    <w:tmpl w:val="4CCC8CCC"/>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35A3AEE"/>
    <w:multiLevelType w:val="multilevel"/>
    <w:tmpl w:val="FB92BC8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C29355C"/>
    <w:multiLevelType w:val="multilevel"/>
    <w:tmpl w:val="95CE791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1AC1584"/>
    <w:multiLevelType w:val="multilevel"/>
    <w:tmpl w:val="384883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E3F0F0B"/>
    <w:multiLevelType w:val="multilevel"/>
    <w:tmpl w:val="B694FC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9"/>
  </w:num>
  <w:num w:numId="4">
    <w:abstractNumId w:val="4"/>
  </w:num>
  <w:num w:numId="5">
    <w:abstractNumId w:val="3"/>
  </w:num>
  <w:num w:numId="6">
    <w:abstractNumId w:val="7"/>
  </w:num>
  <w:num w:numId="7">
    <w:abstractNumId w:val="7"/>
    <w:lvlOverride w:ilvl="0">
      <w:startOverride w:val="1"/>
    </w:lvlOverride>
  </w:num>
  <w:num w:numId="8">
    <w:abstractNumId w:val="5"/>
  </w:num>
  <w:num w:numId="9">
    <w:abstractNumId w:val="5"/>
    <w:lvlOverride w:ilvl="0">
      <w:startOverride w:val="1"/>
    </w:lvlOverride>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13"/>
    <w:rsid w:val="0002253B"/>
    <w:rsid w:val="000E16E4"/>
    <w:rsid w:val="00102D8C"/>
    <w:rsid w:val="00103E42"/>
    <w:rsid w:val="001872E3"/>
    <w:rsid w:val="001E3468"/>
    <w:rsid w:val="001E5B18"/>
    <w:rsid w:val="001F4847"/>
    <w:rsid w:val="002525CD"/>
    <w:rsid w:val="00252F61"/>
    <w:rsid w:val="002659D2"/>
    <w:rsid w:val="00301398"/>
    <w:rsid w:val="003348CF"/>
    <w:rsid w:val="00371870"/>
    <w:rsid w:val="003861D2"/>
    <w:rsid w:val="003F5FAB"/>
    <w:rsid w:val="004406DB"/>
    <w:rsid w:val="004434BB"/>
    <w:rsid w:val="004522C4"/>
    <w:rsid w:val="00486818"/>
    <w:rsid w:val="004C249D"/>
    <w:rsid w:val="004E7E24"/>
    <w:rsid w:val="00502213"/>
    <w:rsid w:val="00506CBA"/>
    <w:rsid w:val="005102FB"/>
    <w:rsid w:val="00560664"/>
    <w:rsid w:val="00570EB3"/>
    <w:rsid w:val="00573E14"/>
    <w:rsid w:val="005825CA"/>
    <w:rsid w:val="00594AF2"/>
    <w:rsid w:val="005A5EBB"/>
    <w:rsid w:val="005C0ED8"/>
    <w:rsid w:val="005C6255"/>
    <w:rsid w:val="005E24BB"/>
    <w:rsid w:val="005E3486"/>
    <w:rsid w:val="005F3625"/>
    <w:rsid w:val="00621A89"/>
    <w:rsid w:val="006246C4"/>
    <w:rsid w:val="00665803"/>
    <w:rsid w:val="0066635C"/>
    <w:rsid w:val="006C29CE"/>
    <w:rsid w:val="006C7E2E"/>
    <w:rsid w:val="006E069E"/>
    <w:rsid w:val="006F020C"/>
    <w:rsid w:val="00715330"/>
    <w:rsid w:val="00721C33"/>
    <w:rsid w:val="00725935"/>
    <w:rsid w:val="00727AB7"/>
    <w:rsid w:val="00760BE0"/>
    <w:rsid w:val="007764DC"/>
    <w:rsid w:val="0078679A"/>
    <w:rsid w:val="007F3413"/>
    <w:rsid w:val="007F3591"/>
    <w:rsid w:val="008170C3"/>
    <w:rsid w:val="008417B5"/>
    <w:rsid w:val="00862A47"/>
    <w:rsid w:val="0086470E"/>
    <w:rsid w:val="008752D2"/>
    <w:rsid w:val="00890DF0"/>
    <w:rsid w:val="0094038A"/>
    <w:rsid w:val="00951137"/>
    <w:rsid w:val="009603AB"/>
    <w:rsid w:val="00983DC7"/>
    <w:rsid w:val="00985DBA"/>
    <w:rsid w:val="009A2E68"/>
    <w:rsid w:val="00A111E4"/>
    <w:rsid w:val="00A37323"/>
    <w:rsid w:val="00A60F85"/>
    <w:rsid w:val="00A76B2F"/>
    <w:rsid w:val="00A80B3A"/>
    <w:rsid w:val="00A82B17"/>
    <w:rsid w:val="00A863D6"/>
    <w:rsid w:val="00B03997"/>
    <w:rsid w:val="00B36D12"/>
    <w:rsid w:val="00B4351A"/>
    <w:rsid w:val="00B443F3"/>
    <w:rsid w:val="00B609BF"/>
    <w:rsid w:val="00B77402"/>
    <w:rsid w:val="00B954E0"/>
    <w:rsid w:val="00BD0FC0"/>
    <w:rsid w:val="00BE372D"/>
    <w:rsid w:val="00BE5752"/>
    <w:rsid w:val="00BF253B"/>
    <w:rsid w:val="00BF7E15"/>
    <w:rsid w:val="00C62642"/>
    <w:rsid w:val="00C809CD"/>
    <w:rsid w:val="00CB2897"/>
    <w:rsid w:val="00CC59CB"/>
    <w:rsid w:val="00CF412F"/>
    <w:rsid w:val="00CF45AE"/>
    <w:rsid w:val="00D21739"/>
    <w:rsid w:val="00D23189"/>
    <w:rsid w:val="00D77958"/>
    <w:rsid w:val="00D805A9"/>
    <w:rsid w:val="00DA2868"/>
    <w:rsid w:val="00DD79D2"/>
    <w:rsid w:val="00DE0216"/>
    <w:rsid w:val="00DE698B"/>
    <w:rsid w:val="00E45C3C"/>
    <w:rsid w:val="00E63F65"/>
    <w:rsid w:val="00E64845"/>
    <w:rsid w:val="00EA2CED"/>
    <w:rsid w:val="00EA409C"/>
    <w:rsid w:val="00EB375E"/>
    <w:rsid w:val="00F160E8"/>
    <w:rsid w:val="00F204BA"/>
    <w:rsid w:val="00F25D48"/>
    <w:rsid w:val="00F27886"/>
    <w:rsid w:val="00F36028"/>
    <w:rsid w:val="00F47228"/>
    <w:rsid w:val="00FA60F2"/>
    <w:rsid w:val="00FC1D83"/>
    <w:rsid w:val="00FE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10CE83"/>
  <w15:docId w15:val="{1066CA9B-DAB0-4CB4-BE6B-16C6295A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uiPriority w:val="34"/>
    <w:qFormat/>
    <w:pPr>
      <w:ind w:left="720"/>
    </w:pPr>
    <w:rPr>
      <w:rFonts w:cs="Mangal"/>
      <w:szCs w:val="21"/>
    </w:rPr>
  </w:style>
  <w:style w:type="paragraph" w:styleId="Tekstprzypisukocowego">
    <w:name w:val="endnote text"/>
    <w:basedOn w:val="Normalny"/>
    <w:pPr>
      <w:widowControl/>
      <w:suppressAutoHyphens w:val="0"/>
      <w:textAlignment w:val="auto"/>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rPr>
      <w:rFonts w:eastAsia="Times New Roman" w:cs="Times New Roman"/>
      <w:kern w:val="0"/>
      <w:sz w:val="20"/>
      <w:szCs w:val="20"/>
      <w:lang w:eastAsia="pl-PL" w:bidi="ar-SA"/>
    </w:rPr>
  </w:style>
  <w:style w:type="paragraph" w:styleId="Tekstpodstawowy">
    <w:name w:val="Body Text"/>
    <w:basedOn w:val="Normalny"/>
    <w:pPr>
      <w:widowControl/>
      <w:suppressAutoHyphens w:val="0"/>
      <w:jc w:val="both"/>
      <w:textAlignment w:val="auto"/>
    </w:pPr>
    <w:rPr>
      <w:rFonts w:eastAsia="Times New Roman" w:cs="Times New Roman"/>
      <w:kern w:val="0"/>
      <w:szCs w:val="20"/>
      <w:lang w:eastAsia="pl-PL" w:bidi="ar-SA"/>
    </w:rPr>
  </w:style>
  <w:style w:type="character" w:customStyle="1" w:styleId="TekstpodstawowyZnak">
    <w:name w:val="Tekst podstawowy Znak"/>
    <w:basedOn w:val="Domylnaczcionkaakapitu"/>
    <w:rPr>
      <w:rFonts w:eastAsia="Times New Roman" w:cs="Times New Roman"/>
      <w:kern w:val="0"/>
      <w:szCs w:val="20"/>
      <w:lang w:eastAsia="pl-PL" w:bidi="ar-SA"/>
    </w:rPr>
  </w:style>
  <w:style w:type="character" w:customStyle="1" w:styleId="StandardZnak">
    <w:name w:val="Standard Znak"/>
  </w:style>
  <w:style w:type="paragraph" w:customStyle="1" w:styleId="Default">
    <w:name w:val="Default"/>
    <w:pPr>
      <w:widowControl/>
      <w:autoSpaceDE w:val="0"/>
      <w:textAlignment w:val="auto"/>
    </w:pPr>
    <w:rPr>
      <w:rFonts w:eastAsia="Calibri" w:cs="Times New Roman"/>
      <w:color w:val="000000"/>
      <w:kern w:val="0"/>
      <w:lang w:eastAsia="en-US" w:bidi="ar-SA"/>
    </w:rPr>
  </w:style>
  <w:style w:type="paragraph" w:customStyle="1" w:styleId="Domylne">
    <w:name w:val="Domyślne"/>
    <w:pPr>
      <w:widowControl/>
      <w:pBdr>
        <w:top w:val="single" w:sz="2" w:space="31" w:color="FFFFFF" w:shadow="1"/>
        <w:left w:val="single" w:sz="2" w:space="31" w:color="FFFFFF" w:shadow="1"/>
        <w:bottom w:val="single" w:sz="2" w:space="31" w:color="FFFFFF" w:shadow="1"/>
        <w:right w:val="single" w:sz="2" w:space="31" w:color="FFFFFF" w:shadow="1"/>
      </w:pBdr>
      <w:textAlignment w:val="auto"/>
    </w:pPr>
    <w:rPr>
      <w:rFonts w:ascii="Helvetica Neue" w:eastAsia="Arial Unicode MS" w:hAnsi="Helvetica Neue" w:cs="Arial Unicode MS"/>
      <w:color w:val="000000"/>
      <w:kern w:val="0"/>
      <w:sz w:val="22"/>
      <w:szCs w:val="22"/>
      <w:lang w:val="de-DE" w:eastAsia="pl-PL" w:bidi="ar-SA"/>
    </w:rPr>
  </w:style>
  <w:style w:type="paragraph" w:styleId="NormalnyWeb">
    <w:name w:val="Normal (Web)"/>
    <w:basedOn w:val="Normalny"/>
    <w:pPr>
      <w:widowControl/>
      <w:suppressAutoHyphens w:val="0"/>
      <w:spacing w:before="100" w:after="100"/>
      <w:textAlignment w:val="auto"/>
    </w:pPr>
    <w:rPr>
      <w:rFonts w:ascii="Arial Unicode MS" w:eastAsia="Arial Unicode MS" w:hAnsi="Arial Unicode MS" w:cs="Arial Unicode MS"/>
      <w:lang w:eastAsia="ar-SA" w:bidi="ar-SA"/>
    </w:rPr>
  </w:style>
  <w:style w:type="character" w:customStyle="1" w:styleId="StopkaZnak">
    <w:name w:val="Stopka Znak"/>
    <w:basedOn w:val="Domylnaczcionkaakapitu"/>
    <w:uiPriority w:val="99"/>
    <w:rPr>
      <w:kern w:val="3"/>
      <w:lang w:eastAsia="ar-SA"/>
    </w:rPr>
  </w:style>
  <w:style w:type="paragraph" w:styleId="Stopka">
    <w:name w:val="footer"/>
    <w:basedOn w:val="Normalny"/>
    <w:uiPriority w:val="99"/>
    <w:pPr>
      <w:widowControl/>
      <w:tabs>
        <w:tab w:val="center" w:pos="4536"/>
        <w:tab w:val="right" w:pos="9072"/>
      </w:tabs>
      <w:textAlignment w:val="auto"/>
    </w:pPr>
    <w:rPr>
      <w:lang w:eastAsia="ar-SA"/>
    </w:rPr>
  </w:style>
  <w:style w:type="character" w:customStyle="1" w:styleId="StopkaZnak1">
    <w:name w:val="Stopka Znak1"/>
    <w:basedOn w:val="Domylnaczcionkaakapitu"/>
    <w:rPr>
      <w:rFonts w:cs="Mangal"/>
      <w:szCs w:val="21"/>
    </w:rPr>
  </w:style>
  <w:style w:type="paragraph" w:customStyle="1" w:styleId="awciety">
    <w:name w:val="a) wciety"/>
    <w:basedOn w:val="Normalny"/>
    <w:pPr>
      <w:widowControl/>
      <w:snapToGrid w:val="0"/>
      <w:spacing w:line="258" w:lineRule="atLeast"/>
      <w:ind w:left="567" w:hanging="238"/>
      <w:jc w:val="both"/>
      <w:textAlignment w:val="auto"/>
    </w:pPr>
    <w:rPr>
      <w:rFonts w:ascii="FrankfurtGothic" w:eastAsia="Times New Roman" w:hAnsi="FrankfurtGothic" w:cs="Times New Roman"/>
      <w:color w:val="000000"/>
      <w:sz w:val="19"/>
      <w:szCs w:val="20"/>
      <w:lang w:eastAsia="ar-SA" w:bidi="ar-SA"/>
    </w:rPr>
  </w:style>
  <w:style w:type="paragraph" w:customStyle="1" w:styleId="WW-Wysunicietekstu1111111111111111111111111111111111111111111111111111111111111111">
    <w:name w:val="WW-Wysunięcie tekstu1111111111111111111111111111111111111111111111111111111111111111"/>
    <w:basedOn w:val="Stopka"/>
    <w:pPr>
      <w:tabs>
        <w:tab w:val="clear" w:pos="4536"/>
        <w:tab w:val="clear" w:pos="9072"/>
      </w:tabs>
      <w:spacing w:after="120"/>
      <w:ind w:left="284" w:hanging="284"/>
      <w:jc w:val="both"/>
    </w:pPr>
    <w:rPr>
      <w:rFonts w:eastAsia="Times New Roman" w:cs="Times New Roman"/>
      <w:szCs w:val="20"/>
    </w:rPr>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uiPriority w:val="34"/>
    <w:qFormat/>
    <w:rPr>
      <w:rFonts w:cs="Mangal"/>
      <w:szCs w:val="21"/>
    </w:rPr>
  </w:style>
  <w:style w:type="paragraph" w:customStyle="1" w:styleId="pkt">
    <w:name w:val="pkt"/>
    <w:basedOn w:val="Normalny"/>
    <w:link w:val="pktZnak"/>
    <w:rsid w:val="00F204BA"/>
    <w:pPr>
      <w:widowControl/>
      <w:suppressAutoHyphens w:val="0"/>
      <w:autoSpaceDN/>
      <w:spacing w:before="60" w:after="60"/>
      <w:ind w:left="851" w:hanging="295"/>
      <w:jc w:val="both"/>
      <w:textAlignment w:val="auto"/>
    </w:pPr>
    <w:rPr>
      <w:rFonts w:eastAsiaTheme="minorEastAsia" w:cs="Times New Roman"/>
      <w:kern w:val="0"/>
      <w:szCs w:val="20"/>
      <w:lang w:eastAsia="pl-PL" w:bidi="ar-SA"/>
    </w:rPr>
  </w:style>
  <w:style w:type="character" w:customStyle="1" w:styleId="pktZnak">
    <w:name w:val="pkt Znak"/>
    <w:link w:val="pkt"/>
    <w:locked/>
    <w:rsid w:val="00F204BA"/>
    <w:rPr>
      <w:rFonts w:eastAsiaTheme="minorEastAsia" w:cs="Times New Roman"/>
      <w:kern w:val="0"/>
      <w:szCs w:val="20"/>
      <w:lang w:eastAsia="pl-PL" w:bidi="ar-SA"/>
    </w:rPr>
  </w:style>
  <w:style w:type="paragraph" w:styleId="Nagwek">
    <w:name w:val="header"/>
    <w:basedOn w:val="Normalny"/>
    <w:link w:val="NagwekZnak"/>
    <w:uiPriority w:val="99"/>
    <w:unhideWhenUsed/>
    <w:rsid w:val="005C6255"/>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5C6255"/>
    <w:rPr>
      <w:rFonts w:cs="Mangal"/>
      <w:szCs w:val="21"/>
    </w:rPr>
  </w:style>
  <w:style w:type="paragraph" w:styleId="Tekstpodstawowy3">
    <w:name w:val="Body Text 3"/>
    <w:basedOn w:val="Normalny"/>
    <w:link w:val="Tekstpodstawowy3Znak"/>
    <w:uiPriority w:val="99"/>
    <w:semiHidden/>
    <w:unhideWhenUsed/>
    <w:rsid w:val="008170C3"/>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8170C3"/>
    <w:rPr>
      <w:rFonts w:cs="Mangal"/>
      <w:sz w:val="16"/>
      <w:szCs w:val="14"/>
    </w:rPr>
  </w:style>
  <w:style w:type="table" w:styleId="Tabela-Siatka">
    <w:name w:val="Table Grid"/>
    <w:basedOn w:val="Standardowy"/>
    <w:uiPriority w:val="39"/>
    <w:rsid w:val="001E5B18"/>
    <w:pPr>
      <w:widowControl/>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F3625"/>
    <w:pPr>
      <w:widowControl/>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16</Pages>
  <Words>6316</Words>
  <Characters>37897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przetargi@kozieglowy.pl</cp:lastModifiedBy>
  <cp:revision>108</cp:revision>
  <dcterms:created xsi:type="dcterms:W3CDTF">2021-09-09T08:44:00Z</dcterms:created>
  <dcterms:modified xsi:type="dcterms:W3CDTF">2021-09-16T06:20:00Z</dcterms:modified>
</cp:coreProperties>
</file>