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3B2E0320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30319F">
        <w:rPr>
          <w:rFonts w:ascii="Times New Roman" w:hAnsi="Times New Roman" w:cs="Times New Roman"/>
          <w:b/>
        </w:rPr>
        <w:t>23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30319F" w:rsidRPr="0030319F">
        <w:rPr>
          <w:rFonts w:ascii="Times New Roman" w:hAnsi="Times New Roman" w:cs="Times New Roman"/>
          <w:b/>
          <w:color w:val="000000" w:themeColor="text1"/>
        </w:rPr>
        <w:t xml:space="preserve">dostawy asortymentu do ablacji wraz z dzierżawą krioablatora dla Pracowni Elektroterapii  na okres 24 miesięcy 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 zawarte </w:t>
      </w:r>
      <w:r w:rsidR="00BB706A">
        <w:rPr>
          <w:rFonts w:ascii="Times New Roman" w:hAnsi="Times New Roman" w:cs="Times New Roman"/>
          <w:b/>
        </w:rPr>
        <w:br/>
      </w:r>
      <w:r w:rsidRPr="00BB706A">
        <w:rPr>
          <w:rFonts w:ascii="Times New Roman" w:hAnsi="Times New Roman" w:cs="Times New Roman"/>
          <w:b/>
        </w:rPr>
        <w:t xml:space="preserve">w 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>w art. 108 ust. 1 pkt 3 ustawy p.z.p., art. 108 ust. 1 pkt 4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>art. 108 ust. 1 pkt 5 ustawy p.z.p.,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p.z.p., art. 109 ust. 1 pkt 1 ustawy p.z.p.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0319F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4</cp:revision>
  <cp:lastPrinted>2021-10-20T10:06:00Z</cp:lastPrinted>
  <dcterms:created xsi:type="dcterms:W3CDTF">2023-12-14T15:23:00Z</dcterms:created>
  <dcterms:modified xsi:type="dcterms:W3CDTF">2024-03-07T11:06:00Z</dcterms:modified>
</cp:coreProperties>
</file>