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06" w:rsidRPr="00736606" w:rsidRDefault="00736606" w:rsidP="00736606">
      <w:pPr>
        <w:pStyle w:val="NormalnyWeb"/>
        <w:spacing w:before="0" w:beforeAutospacing="0" w:after="0" w:afterAutospacing="0" w:line="360" w:lineRule="auto"/>
        <w:rPr>
          <w:rStyle w:val="longtext1"/>
          <w:b/>
          <w:color w:val="000000"/>
          <w:sz w:val="24"/>
          <w:szCs w:val="24"/>
          <w:shd w:val="clear" w:color="auto" w:fill="FFFFFF"/>
        </w:rPr>
      </w:pPr>
      <w:r w:rsidRPr="00736606">
        <w:rPr>
          <w:rStyle w:val="longtext1"/>
          <w:b/>
          <w:color w:val="000000"/>
          <w:sz w:val="24"/>
          <w:szCs w:val="24"/>
          <w:shd w:val="clear" w:color="auto" w:fill="FFFFFF"/>
        </w:rPr>
        <w:t>Załącznik nr 2</w:t>
      </w:r>
      <w:r w:rsidR="004C3C26">
        <w:rPr>
          <w:rStyle w:val="longtext1"/>
          <w:b/>
          <w:color w:val="000000"/>
          <w:sz w:val="24"/>
          <w:szCs w:val="24"/>
          <w:shd w:val="clear" w:color="auto" w:fill="FFFFFF"/>
        </w:rPr>
        <w:t xml:space="preserve"> do Umowy nr Ru…/23/TI z dnia… </w:t>
      </w:r>
      <w:bookmarkStart w:id="0" w:name="_GoBack"/>
      <w:bookmarkEnd w:id="0"/>
      <w:r w:rsidRPr="00736606">
        <w:rPr>
          <w:rStyle w:val="longtext1"/>
          <w:b/>
          <w:color w:val="000000"/>
          <w:sz w:val="24"/>
          <w:szCs w:val="24"/>
          <w:shd w:val="clear" w:color="auto" w:fill="FFFFFF"/>
        </w:rPr>
        <w:t>- Specyfikacja techniczna AB</w:t>
      </w:r>
    </w:p>
    <w:p w:rsidR="00736606" w:rsidRPr="00457811" w:rsidRDefault="00736606" w:rsidP="00736606">
      <w:pPr>
        <w:pStyle w:val="NormalnyWeb"/>
        <w:spacing w:before="0" w:beforeAutospacing="0" w:after="0" w:afterAutospacing="0" w:line="360" w:lineRule="auto"/>
        <w:rPr>
          <w:rStyle w:val="longtext1"/>
          <w:b/>
          <w:color w:val="000000"/>
          <w:shd w:val="clear" w:color="auto" w:fill="FFFFFF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46"/>
        <w:gridCol w:w="6569"/>
      </w:tblGrid>
      <w:tr w:rsidR="00736606" w:rsidRPr="00457811" w:rsidTr="00A7145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jc w:val="center"/>
              <w:rPr>
                <w:rFonts w:eastAsiaTheme="majorEastAsia"/>
                <w:b/>
                <w:i/>
                <w:iCs/>
                <w:color w:val="000000"/>
              </w:rPr>
            </w:pPr>
            <w:r w:rsidRPr="00457811">
              <w:rPr>
                <w:b/>
                <w:color w:val="000000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jc w:val="center"/>
              <w:rPr>
                <w:rFonts w:eastAsiaTheme="majorEastAsia"/>
                <w:b/>
                <w:i/>
                <w:iCs/>
                <w:color w:val="000000"/>
              </w:rPr>
            </w:pPr>
            <w:r w:rsidRPr="00457811">
              <w:rPr>
                <w:b/>
                <w:color w:val="000000"/>
              </w:rPr>
              <w:t>Nazwa elementu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jc w:val="center"/>
              <w:rPr>
                <w:rFonts w:eastAsiaTheme="majorEastAsia"/>
                <w:b/>
                <w:i/>
                <w:iCs/>
                <w:color w:val="000000"/>
              </w:rPr>
            </w:pPr>
            <w:r w:rsidRPr="00457811">
              <w:rPr>
                <w:b/>
                <w:color w:val="000000"/>
              </w:rPr>
              <w:t>Opis techniczny</w:t>
            </w:r>
          </w:p>
        </w:tc>
      </w:tr>
      <w:tr w:rsidR="00736606" w:rsidRPr="00457811" w:rsidTr="00A71457">
        <w:trPr>
          <w:trHeight w:val="291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Obudowa / drzwi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 xml:space="preserve">obudowa ze stali nierdzewnej o grubości min. 2 mm. Obudowa i 3 mm drzwi </w:t>
            </w:r>
          </w:p>
        </w:tc>
      </w:tr>
      <w:tr w:rsidR="00736606" w:rsidRPr="00457811" w:rsidTr="00A71457">
        <w:trPr>
          <w:trHeight w:val="27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 xml:space="preserve">kolor obudowy - szary </w:t>
            </w:r>
          </w:p>
        </w:tc>
      </w:tr>
      <w:tr w:rsidR="00736606" w:rsidRPr="00457811" w:rsidTr="00A71457">
        <w:trPr>
          <w:trHeight w:val="45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  <w:r w:rsidRPr="00457811">
              <w:rPr>
                <w:color w:val="000000"/>
              </w:rPr>
              <w:t>Wymiary</w:t>
            </w:r>
          </w:p>
        </w:tc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szer. 900 mm x wys. 1350 mm x głęb. 550 mm</w:t>
            </w:r>
          </w:p>
        </w:tc>
      </w:tr>
      <w:tr w:rsidR="00736606" w:rsidRPr="00457811" w:rsidTr="00A71457">
        <w:trPr>
          <w:trHeight w:val="45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3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Interfejs użytkownika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15 ' kolorowy wyświetlacz wyposażony w szybę pancerną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Obsługa monet</w:t>
            </w:r>
          </w:p>
        </w:tc>
        <w:tc>
          <w:tcPr>
            <w:tcW w:w="6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 xml:space="preserve">przyjmowanie 6 monet:, 10gr, 20gr, 50gr, 1zł, 2zł, 5zł 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 xml:space="preserve">zwrot 6 tych samych monet z zakresu 10gr, 20gr, 50gr, 1zł, 2zł, 5zł 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 xml:space="preserve">6 modułów do wydawania reszty 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3 hoppery o pojemności min. 1000 monet każdy w tym: 5 gr. 10 gr., 1 zł;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kaseta końcowa o pojemności ok. 5 litrów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obsługa monet w układzie LI-FO</w:t>
            </w:r>
          </w:p>
        </w:tc>
      </w:tr>
      <w:tr w:rsidR="00736606" w:rsidRPr="00457811" w:rsidTr="00A71457">
        <w:trPr>
          <w:trHeight w:val="5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  <w:r w:rsidRPr="00457811">
              <w:rPr>
                <w:color w:val="000000"/>
              </w:rPr>
              <w:t>wydawanie reszty za pomocą 7 monet (10gr, 20gr, 50gr, 1zł, 2zł, 5zł z modułów oraz 5 gr. z hoppera)</w:t>
            </w:r>
          </w:p>
        </w:tc>
      </w:tr>
      <w:tr w:rsidR="00736606" w:rsidRPr="00457811" w:rsidTr="00A71457">
        <w:trPr>
          <w:trHeight w:val="2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Obsługa banknotów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przyjmowanie 5 nominałów banknotów (10 zł, 20 zł, 50 zł, 100 zł, 200 zł)</w:t>
            </w:r>
          </w:p>
        </w:tc>
      </w:tr>
      <w:tr w:rsidR="00736606" w:rsidRPr="00457811" w:rsidTr="00A71457">
        <w:trPr>
          <w:trHeight w:val="40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wydawanie reszty banknotami (10 zł, 20 zł,)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kaseta końcowa o pojemności 600 banknotów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 xml:space="preserve">powiadomienie o zapełnieniu kaset końcowych w 90% 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6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Płatności bezgotówkowe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czytnik kart płatniczych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 xml:space="preserve">czytnik kart bezstykowych 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 xml:space="preserve">PINPAD klawisze ze stali nierdzewnej </w:t>
            </w:r>
          </w:p>
        </w:tc>
      </w:tr>
      <w:tr w:rsidR="00736606" w:rsidRPr="00457811" w:rsidTr="00A71457">
        <w:trPr>
          <w:trHeight w:val="45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7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Obsługa biletów elektronicznych</w:t>
            </w:r>
          </w:p>
        </w:tc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  <w:r w:rsidRPr="00457811">
              <w:rPr>
                <w:color w:val="000000"/>
              </w:rPr>
              <w:t>automat przygotowany do instalacji modułu do obsługi biletów elektronicznych</w:t>
            </w:r>
          </w:p>
        </w:tc>
      </w:tr>
      <w:tr w:rsidR="00736606" w:rsidRPr="00457811" w:rsidTr="00A71457">
        <w:trPr>
          <w:trHeight w:val="45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</w:tr>
      <w:tr w:rsidR="00736606" w:rsidRPr="00457811" w:rsidTr="00A71457">
        <w:trPr>
          <w:trHeight w:val="45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8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Wydruk i wydawanie biletów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  <w:r w:rsidRPr="00457811">
              <w:rPr>
                <w:color w:val="000000"/>
              </w:rPr>
              <w:t xml:space="preserve">2 drukarki termiczne obsługujące 2 rolki papieru 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szerokość papieru min. 75 mm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min szerokość wydruku 75 mm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  <w:r w:rsidRPr="00457811">
              <w:rPr>
                <w:color w:val="000000"/>
              </w:rPr>
              <w:t>obsługa gramatury od 80 do 150 g/m2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9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 xml:space="preserve">Interfejsy komunikacyjne 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wbudowany modem GSM/UMTS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złącze USB</w:t>
            </w:r>
          </w:p>
        </w:tc>
      </w:tr>
      <w:tr w:rsidR="00736606" w:rsidRPr="00457811" w:rsidTr="00A71457">
        <w:trPr>
          <w:trHeight w:val="21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10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Zasilanie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230 V 50 Hz; pobór mocy nie większy niż 1000 W przy włączonym ogrzewaniu.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 xml:space="preserve">zasilanie awaryjne pozwalające na zakończenie transakcji 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11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  <w:r w:rsidRPr="00457811">
              <w:rPr>
                <w:color w:val="000000"/>
              </w:rPr>
              <w:t xml:space="preserve">Zabezpieczenia 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alarm akustyczny i świetlny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logowanie za pomocą PIN-u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minimum 3 zamki mechaniczne w tym 2 zamki patentowe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zabezpieczenie drzwi alarmem</w:t>
            </w:r>
          </w:p>
        </w:tc>
      </w:tr>
      <w:tr w:rsidR="00736606" w:rsidRPr="00457811" w:rsidTr="00A71457">
        <w:trPr>
          <w:trHeight w:val="271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zabezpieczenie przeciwprzewierceniowe z powiadamianiem o próbie włamania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zapis danych na nośniku typu flash - karta SD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12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Parametry środowiskowe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  <w:r w:rsidRPr="00457811">
              <w:rPr>
                <w:color w:val="000000"/>
              </w:rPr>
              <w:t>od - 20°C do + 40°C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wilgotność powietrza &gt;95%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Certyfikaty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certyfikat CE</w:t>
            </w:r>
          </w:p>
        </w:tc>
      </w:tr>
      <w:tr w:rsidR="00736606" w:rsidRPr="00457811" w:rsidTr="00A7145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Wersje językowe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06" w:rsidRPr="00457811" w:rsidRDefault="00736606" w:rsidP="00A71457">
            <w:pPr>
              <w:spacing w:line="360" w:lineRule="auto"/>
              <w:rPr>
                <w:rFonts w:eastAsiaTheme="majorEastAsia"/>
                <w:color w:val="000000"/>
              </w:rPr>
            </w:pPr>
            <w:r w:rsidRPr="00457811">
              <w:rPr>
                <w:color w:val="000000"/>
              </w:rPr>
              <w:t>obsługa w 3 językach</w:t>
            </w:r>
          </w:p>
        </w:tc>
      </w:tr>
    </w:tbl>
    <w:p w:rsidR="00736606" w:rsidRPr="00457811" w:rsidRDefault="00736606" w:rsidP="00736606">
      <w:pPr>
        <w:pStyle w:val="NormalnyWeb"/>
        <w:spacing w:before="0" w:beforeAutospacing="0" w:after="0" w:afterAutospacing="0" w:line="360" w:lineRule="auto"/>
        <w:rPr>
          <w:rStyle w:val="longtext1"/>
          <w:color w:val="000000"/>
          <w:shd w:val="clear" w:color="auto" w:fill="FFFFFF"/>
        </w:rPr>
      </w:pPr>
    </w:p>
    <w:p w:rsidR="00EE2690" w:rsidRDefault="004C3C26"/>
    <w:sectPr w:rsidR="00EE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06"/>
    <w:rsid w:val="001A7E9F"/>
    <w:rsid w:val="002F6890"/>
    <w:rsid w:val="004C3C26"/>
    <w:rsid w:val="0073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7242"/>
  <w15:chartTrackingRefBased/>
  <w15:docId w15:val="{3AA9EFFB-0E50-4ABC-BCDD-769A94AB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6606"/>
    <w:pPr>
      <w:spacing w:before="100" w:beforeAutospacing="1" w:after="100" w:afterAutospacing="1"/>
    </w:pPr>
  </w:style>
  <w:style w:type="character" w:customStyle="1" w:styleId="longtext1">
    <w:name w:val="long_text1"/>
    <w:uiPriority w:val="99"/>
    <w:rsid w:val="007366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Kolenda</dc:creator>
  <cp:keywords/>
  <dc:description/>
  <cp:lastModifiedBy>MZK</cp:lastModifiedBy>
  <cp:revision>3</cp:revision>
  <dcterms:created xsi:type="dcterms:W3CDTF">2022-11-30T06:19:00Z</dcterms:created>
  <dcterms:modified xsi:type="dcterms:W3CDTF">2023-11-28T10:43:00Z</dcterms:modified>
</cp:coreProperties>
</file>