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97C4A" w14:textId="77777777" w:rsidR="0057214D" w:rsidRPr="00034089" w:rsidRDefault="0057214D" w:rsidP="007102A8">
      <w:pPr>
        <w:widowControl w:val="0"/>
        <w:autoSpaceDE w:val="0"/>
        <w:autoSpaceDN w:val="0"/>
        <w:adjustRightInd w:val="0"/>
        <w:spacing w:before="60" w:after="60" w:line="320" w:lineRule="exact"/>
        <w:rPr>
          <w:rFonts w:eastAsia="Times New Roman" w:cstheme="minorHAnsi"/>
          <w:b/>
          <w:color w:val="000000" w:themeColor="text1"/>
        </w:rPr>
      </w:pPr>
      <w:bookmarkStart w:id="0" w:name="_Hlk499365380"/>
      <w:bookmarkStart w:id="1" w:name="_Hlk525055608"/>
      <w:bookmarkStart w:id="2" w:name="_Hlk525370513"/>
      <w:bookmarkStart w:id="3" w:name="_Hlk500574856"/>
      <w:bookmarkStart w:id="4" w:name="_Hlk486260021"/>
    </w:p>
    <w:bookmarkEnd w:id="0"/>
    <w:bookmarkEnd w:id="1"/>
    <w:bookmarkEnd w:id="2"/>
    <w:bookmarkEnd w:id="3"/>
    <w:bookmarkEnd w:id="4"/>
    <w:p w14:paraId="1971FD8C" w14:textId="48FFD15A" w:rsidR="00F04983" w:rsidRPr="00034089" w:rsidRDefault="00F04983" w:rsidP="00A72F6E">
      <w:pPr>
        <w:tabs>
          <w:tab w:val="center" w:pos="7020"/>
        </w:tabs>
        <w:rPr>
          <w:rFonts w:cstheme="minorHAnsi"/>
          <w:color w:val="000000" w:themeColor="text1"/>
        </w:rPr>
      </w:pPr>
      <w:r w:rsidRPr="00034089">
        <w:rPr>
          <w:rFonts w:cstheme="minorHAnsi"/>
          <w:color w:val="000000" w:themeColor="text1"/>
        </w:rPr>
        <w:t>Przedmiotem zamówienia jest</w:t>
      </w:r>
      <w:r w:rsidR="006A375B" w:rsidRPr="00034089">
        <w:rPr>
          <w:rFonts w:cstheme="minorHAnsi"/>
          <w:color w:val="000000" w:themeColor="text1"/>
        </w:rPr>
        <w:t xml:space="preserve"> </w:t>
      </w:r>
      <w:r w:rsidR="001F0846" w:rsidRPr="001F0846">
        <w:rPr>
          <w:rFonts w:cstheme="minorHAnsi"/>
          <w:color w:val="000000" w:themeColor="text1"/>
        </w:rPr>
        <w:t>KOMPLEKSOWA DOSTAWA ENERGII ELEKTRYCZNEJ, OBEJMUJĄCEJ SPRZEDAŻ ENERGII ELEKTRYCZNEJ ORAZ ŚWIADCZENIE USŁUGI DYSTRYBUCJI ENERGII ELEKTRYCZNEJ DLA POTRZEB OBIEKTÓW PODR W LUBANIU NA ROK 2024</w:t>
      </w:r>
    </w:p>
    <w:p w14:paraId="4518B575" w14:textId="77777777" w:rsidR="004B6529" w:rsidRPr="00034089" w:rsidRDefault="004B6529" w:rsidP="00F04983">
      <w:pPr>
        <w:shd w:val="clear" w:color="auto" w:fill="FFFFFF"/>
        <w:tabs>
          <w:tab w:val="left" w:pos="1080"/>
        </w:tabs>
        <w:rPr>
          <w:rFonts w:cstheme="minorHAnsi"/>
          <w:color w:val="000000" w:themeColor="text1"/>
        </w:rPr>
      </w:pPr>
      <w:r w:rsidRPr="00034089">
        <w:rPr>
          <w:rFonts w:cstheme="minorHAnsi"/>
          <w:color w:val="000000" w:themeColor="text1"/>
        </w:rPr>
        <w:t>Umowa kompleksowa zostanie zawarta pomiędzy Zamawiającym zwanym również Nabywcą a Sprzedawcą energii elektrycznej wyłonionym  w tym postępowaniu.</w:t>
      </w:r>
    </w:p>
    <w:p w14:paraId="5FF61BEC" w14:textId="77777777" w:rsidR="00F04983" w:rsidRPr="00034089" w:rsidRDefault="00F04983" w:rsidP="00F04983">
      <w:pPr>
        <w:shd w:val="clear" w:color="auto" w:fill="FFFFFF"/>
        <w:tabs>
          <w:tab w:val="left" w:pos="1080"/>
        </w:tabs>
        <w:rPr>
          <w:rFonts w:cstheme="minorHAnsi"/>
          <w:color w:val="000000" w:themeColor="text1"/>
        </w:rPr>
      </w:pPr>
      <w:r w:rsidRPr="00034089">
        <w:rPr>
          <w:rFonts w:cstheme="minorHAnsi"/>
          <w:color w:val="000000" w:themeColor="text1"/>
        </w:rPr>
        <w:t>Zawarta umowa może zawierać zapisy kompleksowego wzoru stosowanego przez Wykonawcę, który jest zgodny z wymaganiami EN</w:t>
      </w:r>
      <w:r w:rsidR="00A72F6E" w:rsidRPr="00034089">
        <w:rPr>
          <w:rFonts w:cstheme="minorHAnsi"/>
          <w:color w:val="000000" w:themeColor="text1"/>
        </w:rPr>
        <w:t>ERGA</w:t>
      </w:r>
      <w:r w:rsidRPr="00034089">
        <w:rPr>
          <w:rFonts w:cstheme="minorHAnsi"/>
          <w:color w:val="000000" w:themeColor="text1"/>
        </w:rPr>
        <w:t xml:space="preserve"> Operator </w:t>
      </w:r>
      <w:r w:rsidR="00A72F6E" w:rsidRPr="00034089">
        <w:rPr>
          <w:rFonts w:cstheme="minorHAnsi"/>
          <w:color w:val="000000" w:themeColor="text1"/>
        </w:rPr>
        <w:t xml:space="preserve">SA </w:t>
      </w:r>
      <w:r w:rsidRPr="00034089">
        <w:rPr>
          <w:rFonts w:cstheme="minorHAnsi"/>
          <w:color w:val="000000" w:themeColor="text1"/>
        </w:rPr>
        <w:t>oraz uwzględnia wszystkie zapisy wynikające z prawa energetycznego i aktów wykonawczych a dotyczące umowy kompleksowej. Stosowany przez Wykonawcę wzór umowy kompleksowej należy rozszerzyć o istotne postanowienia umow</w:t>
      </w:r>
      <w:r w:rsidR="00A72F6E" w:rsidRPr="00034089">
        <w:rPr>
          <w:rFonts w:cstheme="minorHAnsi"/>
          <w:color w:val="000000" w:themeColor="text1"/>
        </w:rPr>
        <w:t>y zawarte w niniejszej części S</w:t>
      </w:r>
      <w:r w:rsidRPr="00034089">
        <w:rPr>
          <w:rFonts w:cstheme="minorHAnsi"/>
          <w:color w:val="000000" w:themeColor="text1"/>
        </w:rPr>
        <w:t>WZ w zakresie w jakim nie są sprzeczne z Prawem, Energetycznym. W przypadku sprzeczności pomiędzy zapisami wzoru umowy kompleksowej stosowanym przez Wykonawcę a istotnymi postanowieniami umowy kompleksowej zwartymi w niniejszym załączniku zastosowanie mają postanowienia umowy kompleksowej objęte przedmiotowym załącznikiem w zakresie w jakim nie są sprzeczne z Prawem energetycznym.</w:t>
      </w:r>
    </w:p>
    <w:p w14:paraId="7F9A2571" w14:textId="77777777" w:rsidR="00F04983" w:rsidRPr="00034089" w:rsidRDefault="00F04983" w:rsidP="00F04983">
      <w:pPr>
        <w:shd w:val="clear" w:color="auto" w:fill="FFFFFF"/>
        <w:tabs>
          <w:tab w:val="left" w:pos="1080"/>
        </w:tabs>
        <w:rPr>
          <w:rFonts w:cstheme="minorHAnsi"/>
          <w:color w:val="000000" w:themeColor="text1"/>
        </w:rPr>
      </w:pPr>
    </w:p>
    <w:p w14:paraId="579B51CA" w14:textId="77777777" w:rsidR="00F04983" w:rsidRPr="00034089" w:rsidRDefault="00F04983" w:rsidP="00F04983">
      <w:pPr>
        <w:shd w:val="clear" w:color="auto" w:fill="FFFFFF"/>
        <w:tabs>
          <w:tab w:val="left" w:pos="1080"/>
        </w:tabs>
        <w:rPr>
          <w:rFonts w:cstheme="minorHAnsi"/>
          <w:color w:val="000000" w:themeColor="text1"/>
        </w:rPr>
      </w:pPr>
      <w:r w:rsidRPr="00034089">
        <w:rPr>
          <w:rFonts w:cstheme="minorHAnsi"/>
          <w:color w:val="000000" w:themeColor="text1"/>
        </w:rPr>
        <w:t>Podstawę do realizacji warunków umowy stanowią :</w:t>
      </w:r>
    </w:p>
    <w:p w14:paraId="7C9DA864"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Ustawa Prawo energetyczne z dnia 10 kwietnia 1997 roku;</w:t>
      </w:r>
    </w:p>
    <w:p w14:paraId="475207C1"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Instrukcja Ruchu i Eksploatacji Sieci Dystrybucyjnej OSD;</w:t>
      </w:r>
    </w:p>
    <w:p w14:paraId="310041AB"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Instrukcja Ruchu i Eksploatacji Sieci Przesyłowej PSE – Operator SA;</w:t>
      </w:r>
    </w:p>
    <w:p w14:paraId="71E40CB1"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Taryfa Operatora Systemu Dystrybucyjnego zatwierdzona decyzją Prezesa Urzędu Regulacji Energetyki;</w:t>
      </w:r>
    </w:p>
    <w:p w14:paraId="54C7DEC1"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 xml:space="preserve">Ustawa Prawo Zamówień publicznych z dnia 29 stycznia 2004 r. </w:t>
      </w:r>
    </w:p>
    <w:p w14:paraId="12B98714" w14:textId="77777777" w:rsidR="00F04983" w:rsidRPr="00034089" w:rsidRDefault="00F04983" w:rsidP="00046D17">
      <w:pPr>
        <w:numPr>
          <w:ilvl w:val="0"/>
          <w:numId w:val="16"/>
        </w:numPr>
        <w:shd w:val="clear" w:color="auto" w:fill="FFFFFF"/>
        <w:tabs>
          <w:tab w:val="left" w:pos="1080"/>
        </w:tabs>
        <w:spacing w:before="0" w:after="0" w:line="240" w:lineRule="auto"/>
        <w:rPr>
          <w:rFonts w:cstheme="minorHAnsi"/>
          <w:color w:val="000000" w:themeColor="text1"/>
        </w:rPr>
      </w:pPr>
      <w:r w:rsidRPr="00034089">
        <w:rPr>
          <w:rFonts w:cstheme="minorHAnsi"/>
          <w:color w:val="000000" w:themeColor="text1"/>
        </w:rPr>
        <w:t>Wynik postępowania o udzielenie zamówienia</w:t>
      </w:r>
      <w:r w:rsidRPr="00034089">
        <w:rPr>
          <w:rFonts w:cstheme="minorHAnsi"/>
          <w:b/>
          <w:color w:val="000000" w:themeColor="text1"/>
        </w:rPr>
        <w:t>.</w:t>
      </w:r>
    </w:p>
    <w:p w14:paraId="727FD27E" w14:textId="77777777" w:rsidR="00F04983" w:rsidRPr="00034089" w:rsidRDefault="00F04983" w:rsidP="00F04983">
      <w:pPr>
        <w:shd w:val="clear" w:color="auto" w:fill="FFFFFF"/>
        <w:tabs>
          <w:tab w:val="left" w:pos="1080"/>
        </w:tabs>
        <w:ind w:left="720"/>
        <w:rPr>
          <w:rFonts w:cstheme="minorHAnsi"/>
          <w:color w:val="000000" w:themeColor="text1"/>
        </w:rPr>
      </w:pPr>
    </w:p>
    <w:p w14:paraId="2CBB2FE0" w14:textId="7D3BE4DB" w:rsidR="00A72F6E" w:rsidRPr="00034089" w:rsidRDefault="00F04983" w:rsidP="00A72F6E">
      <w:pPr>
        <w:shd w:val="clear" w:color="auto" w:fill="FFFFFF"/>
        <w:tabs>
          <w:tab w:val="left" w:pos="1080"/>
        </w:tabs>
        <w:rPr>
          <w:rFonts w:cstheme="minorHAnsi"/>
          <w:color w:val="000000" w:themeColor="text1"/>
        </w:rPr>
      </w:pPr>
      <w:r w:rsidRPr="00034089">
        <w:rPr>
          <w:rFonts w:cstheme="minorHAnsi"/>
          <w:color w:val="000000" w:themeColor="text1"/>
        </w:rPr>
        <w:t>Umow</w:t>
      </w:r>
      <w:r w:rsidR="001F0846">
        <w:rPr>
          <w:rFonts w:cstheme="minorHAnsi"/>
          <w:color w:val="000000" w:themeColor="text1"/>
        </w:rPr>
        <w:t>a</w:t>
      </w:r>
      <w:r w:rsidRPr="00034089">
        <w:rPr>
          <w:rFonts w:cstheme="minorHAnsi"/>
          <w:color w:val="000000" w:themeColor="text1"/>
        </w:rPr>
        <w:t xml:space="preserve"> kompleksow</w:t>
      </w:r>
      <w:r w:rsidR="001F0846">
        <w:rPr>
          <w:rFonts w:cstheme="minorHAnsi"/>
          <w:color w:val="000000" w:themeColor="text1"/>
        </w:rPr>
        <w:t>a</w:t>
      </w:r>
      <w:r w:rsidRPr="00034089">
        <w:rPr>
          <w:rFonts w:cstheme="minorHAnsi"/>
          <w:color w:val="000000" w:themeColor="text1"/>
        </w:rPr>
        <w:t xml:space="preserve"> zostan</w:t>
      </w:r>
      <w:r w:rsidR="001F0846">
        <w:rPr>
          <w:rFonts w:cstheme="minorHAnsi"/>
          <w:color w:val="000000" w:themeColor="text1"/>
        </w:rPr>
        <w:t>ie</w:t>
      </w:r>
      <w:r w:rsidRPr="00034089">
        <w:rPr>
          <w:rFonts w:cstheme="minorHAnsi"/>
          <w:color w:val="000000" w:themeColor="text1"/>
        </w:rPr>
        <w:t xml:space="preserve"> zawart</w:t>
      </w:r>
      <w:r w:rsidR="001F0846">
        <w:rPr>
          <w:rFonts w:cstheme="minorHAnsi"/>
          <w:color w:val="000000" w:themeColor="text1"/>
        </w:rPr>
        <w:t>a</w:t>
      </w:r>
      <w:r w:rsidRPr="00034089">
        <w:rPr>
          <w:rFonts w:cstheme="minorHAnsi"/>
          <w:color w:val="000000" w:themeColor="text1"/>
        </w:rPr>
        <w:t xml:space="preserve"> przez</w:t>
      </w:r>
      <w:r w:rsidR="00A72F6E" w:rsidRPr="00034089">
        <w:rPr>
          <w:rFonts w:cstheme="minorHAnsi"/>
          <w:color w:val="000000" w:themeColor="text1"/>
        </w:rPr>
        <w:t xml:space="preserve"> Sprzedawcę</w:t>
      </w:r>
      <w:r w:rsidR="001F0846">
        <w:rPr>
          <w:rFonts w:cstheme="minorHAnsi"/>
          <w:color w:val="000000" w:themeColor="text1"/>
        </w:rPr>
        <w:t>/Wykonawcę</w:t>
      </w:r>
      <w:r w:rsidR="00A72F6E" w:rsidRPr="00034089">
        <w:rPr>
          <w:rFonts w:cstheme="minorHAnsi"/>
          <w:color w:val="000000" w:themeColor="text1"/>
        </w:rPr>
        <w:t xml:space="preserve"> i Nabywcę</w:t>
      </w:r>
      <w:r w:rsidR="001F0846">
        <w:rPr>
          <w:rFonts w:cstheme="minorHAnsi"/>
          <w:color w:val="000000" w:themeColor="text1"/>
        </w:rPr>
        <w:t>/Zamawiającego</w:t>
      </w:r>
      <w:r w:rsidRPr="00034089">
        <w:rPr>
          <w:rFonts w:cstheme="minorHAnsi"/>
          <w:color w:val="000000" w:themeColor="text1"/>
        </w:rPr>
        <w:t>:</w:t>
      </w:r>
      <w:r w:rsidR="00A72F6E" w:rsidRPr="00034089">
        <w:rPr>
          <w:rFonts w:cstheme="minorHAnsi"/>
          <w:color w:val="000000" w:themeColor="text1"/>
        </w:rPr>
        <w:t xml:space="preserve"> </w:t>
      </w:r>
    </w:p>
    <w:p w14:paraId="7B4BB5ED" w14:textId="64589718" w:rsidR="00F04983" w:rsidRPr="00034089" w:rsidRDefault="00F04983" w:rsidP="00F04983">
      <w:pPr>
        <w:shd w:val="clear" w:color="auto" w:fill="FFFFFF"/>
        <w:tabs>
          <w:tab w:val="left" w:pos="1080"/>
        </w:tabs>
        <w:spacing w:line="360" w:lineRule="exact"/>
        <w:rPr>
          <w:rFonts w:cstheme="minorHAnsi"/>
          <w:color w:val="000000" w:themeColor="text1"/>
        </w:rPr>
      </w:pPr>
      <w:r w:rsidRPr="00034089">
        <w:rPr>
          <w:rFonts w:cstheme="minorHAnsi"/>
          <w:color w:val="000000" w:themeColor="text1"/>
        </w:rPr>
        <w:t xml:space="preserve">Faktury zostaną dostarczone na </w:t>
      </w:r>
      <w:r w:rsidR="001F0846">
        <w:rPr>
          <w:rFonts w:cstheme="minorHAnsi"/>
          <w:color w:val="000000" w:themeColor="text1"/>
        </w:rPr>
        <w:t>adres Nabywcy</w:t>
      </w:r>
      <w:r w:rsidR="000C5BD5">
        <w:rPr>
          <w:rFonts w:cstheme="minorHAnsi"/>
          <w:color w:val="000000" w:themeColor="text1"/>
        </w:rPr>
        <w:t>.</w:t>
      </w:r>
    </w:p>
    <w:p w14:paraId="7D8F98D3" w14:textId="77777777" w:rsidR="008A136B" w:rsidRPr="00034089" w:rsidRDefault="008A136B" w:rsidP="00F04983">
      <w:pPr>
        <w:shd w:val="clear" w:color="auto" w:fill="FFFFFF"/>
        <w:tabs>
          <w:tab w:val="left" w:pos="1080"/>
        </w:tabs>
        <w:spacing w:line="360" w:lineRule="exact"/>
        <w:rPr>
          <w:rFonts w:cstheme="minorHAnsi"/>
          <w:color w:val="000000" w:themeColor="text1"/>
        </w:rPr>
      </w:pPr>
    </w:p>
    <w:p w14:paraId="08E6C567" w14:textId="77777777" w:rsidR="00F04983" w:rsidRPr="00034089" w:rsidRDefault="00F04983" w:rsidP="00F04983">
      <w:pPr>
        <w:pStyle w:val="Default"/>
        <w:jc w:val="both"/>
        <w:rPr>
          <w:rFonts w:asciiTheme="minorHAnsi" w:hAnsiTheme="minorHAnsi" w:cstheme="minorHAnsi"/>
          <w:b/>
          <w:bCs/>
          <w:color w:val="000000" w:themeColor="text1"/>
          <w:sz w:val="22"/>
          <w:szCs w:val="22"/>
        </w:rPr>
      </w:pPr>
      <w:r w:rsidRPr="00034089">
        <w:rPr>
          <w:rFonts w:asciiTheme="minorHAnsi" w:hAnsiTheme="minorHAnsi" w:cstheme="minorHAnsi"/>
          <w:b/>
          <w:bCs/>
          <w:color w:val="000000" w:themeColor="text1"/>
          <w:sz w:val="22"/>
          <w:szCs w:val="22"/>
        </w:rPr>
        <w:t>Postanowienia ogólne:</w:t>
      </w:r>
    </w:p>
    <w:p w14:paraId="182FAAE8"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bCs/>
          <w:color w:val="000000" w:themeColor="text1"/>
          <w:sz w:val="22"/>
          <w:szCs w:val="22"/>
        </w:rPr>
        <w:t>Strony</w:t>
      </w:r>
      <w:r w:rsidRPr="00034089">
        <w:rPr>
          <w:rFonts w:asciiTheme="minorHAnsi" w:hAnsiTheme="minorHAnsi" w:cstheme="minorHAnsi"/>
          <w:b/>
          <w:bCs/>
          <w:color w:val="000000" w:themeColor="text1"/>
          <w:sz w:val="22"/>
          <w:szCs w:val="22"/>
        </w:rPr>
        <w:t xml:space="preserve"> </w:t>
      </w:r>
      <w:r w:rsidRPr="00034089">
        <w:rPr>
          <w:rFonts w:asciiTheme="minorHAnsi" w:hAnsiTheme="minorHAnsi" w:cstheme="minorHAnsi"/>
          <w:color w:val="000000" w:themeColor="text1"/>
          <w:sz w:val="22"/>
          <w:szCs w:val="22"/>
        </w:rPr>
        <w:t>ustalają, że umowa jest realizowana w formule umowy kompleksowej.</w:t>
      </w:r>
    </w:p>
    <w:p w14:paraId="77BC3961" w14:textId="5CEA20DF"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Zamawiający posiada tytuł prawny do swobodnego dysponowania obiektem, w którym znajduje się punkt poboru energii,</w:t>
      </w:r>
    </w:p>
    <w:p w14:paraId="0AF239CC" w14:textId="031BDF2E"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Wykonawca  zobowiązuje się do świadczenia usługi kompleksowej obejmującej dostawy energii elektrycznej i świadczenie usługi dystrybucji energii elektrycznej do punktów poboru energii Odbiorców wskazanych w </w:t>
      </w:r>
      <w:bookmarkStart w:id="5" w:name="_Hlk138848828"/>
      <w:r w:rsidR="00B1470B" w:rsidRPr="00034089">
        <w:rPr>
          <w:rFonts w:asciiTheme="minorHAnsi" w:hAnsiTheme="minorHAnsi" w:cstheme="minorHAnsi"/>
          <w:b/>
          <w:color w:val="000000" w:themeColor="text1"/>
          <w:sz w:val="22"/>
          <w:szCs w:val="22"/>
        </w:rPr>
        <w:t xml:space="preserve">Załączniku nr </w:t>
      </w:r>
      <w:r w:rsidR="001F0846">
        <w:rPr>
          <w:rFonts w:asciiTheme="minorHAnsi" w:hAnsiTheme="minorHAnsi" w:cstheme="minorHAnsi"/>
          <w:b/>
          <w:color w:val="000000" w:themeColor="text1"/>
          <w:sz w:val="22"/>
          <w:szCs w:val="22"/>
        </w:rPr>
        <w:t xml:space="preserve">1a </w:t>
      </w:r>
      <w:r w:rsidR="00A10391" w:rsidRPr="00034089">
        <w:rPr>
          <w:rFonts w:asciiTheme="minorHAnsi" w:hAnsiTheme="minorHAnsi" w:cstheme="minorHAnsi"/>
          <w:b/>
          <w:color w:val="000000" w:themeColor="text1"/>
          <w:sz w:val="22"/>
          <w:szCs w:val="22"/>
        </w:rPr>
        <w:t xml:space="preserve">do SWZ – wykaz ppe </w:t>
      </w:r>
      <w:bookmarkEnd w:id="5"/>
    </w:p>
    <w:p w14:paraId="09A00ED2" w14:textId="20730AF4"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Zamawiający zobowiązuj</w:t>
      </w:r>
      <w:r w:rsidR="001F0846">
        <w:rPr>
          <w:rFonts w:asciiTheme="minorHAnsi" w:hAnsiTheme="minorHAnsi" w:cstheme="minorHAnsi"/>
          <w:color w:val="000000" w:themeColor="text1"/>
          <w:sz w:val="22"/>
          <w:szCs w:val="22"/>
        </w:rPr>
        <w:t>e</w:t>
      </w:r>
      <w:r w:rsidRPr="00034089">
        <w:rPr>
          <w:rFonts w:asciiTheme="minorHAnsi" w:hAnsiTheme="minorHAnsi" w:cstheme="minorHAnsi"/>
          <w:color w:val="000000" w:themeColor="text1"/>
          <w:sz w:val="22"/>
          <w:szCs w:val="22"/>
        </w:rPr>
        <w:t xml:space="preserve"> się do odbioru energii elektrycznej oraz terminowej zapłaty Wykonawcy należności  związanych ze świadczeniem usługi kompleksowej,</w:t>
      </w:r>
    </w:p>
    <w:p w14:paraId="5C653B3F" w14:textId="7ADD0985"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Dane techniczne dotyczące punktów poboru energii będą zgodne z danymi zawartymi w </w:t>
      </w:r>
      <w:r w:rsidR="001F0846" w:rsidRPr="001F0846">
        <w:rPr>
          <w:rFonts w:asciiTheme="minorHAnsi" w:hAnsiTheme="minorHAnsi" w:cstheme="minorHAnsi"/>
          <w:b/>
          <w:color w:val="000000" w:themeColor="text1"/>
          <w:sz w:val="22"/>
          <w:szCs w:val="22"/>
        </w:rPr>
        <w:t>Załączniku nr 1a do SWZ – wykaz ppe</w:t>
      </w:r>
    </w:p>
    <w:p w14:paraId="329EB921" w14:textId="646B347A"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Zamawiający upoważnia Wykonawcę do dokonania weryfikacji danych zawartych w </w:t>
      </w:r>
      <w:r w:rsidR="00B1470B" w:rsidRPr="00034089">
        <w:rPr>
          <w:rFonts w:asciiTheme="minorHAnsi" w:hAnsiTheme="minorHAnsi" w:cstheme="minorHAnsi"/>
          <w:b/>
          <w:color w:val="000000" w:themeColor="text1"/>
          <w:sz w:val="22"/>
          <w:szCs w:val="22"/>
        </w:rPr>
        <w:t xml:space="preserve">Załączniku nr </w:t>
      </w:r>
      <w:r w:rsidR="001F0846" w:rsidRPr="001F0846">
        <w:rPr>
          <w:rFonts w:asciiTheme="minorHAnsi" w:hAnsiTheme="minorHAnsi" w:cstheme="minorHAnsi"/>
          <w:b/>
          <w:color w:val="000000" w:themeColor="text1"/>
          <w:sz w:val="22"/>
          <w:szCs w:val="22"/>
        </w:rPr>
        <w:t xml:space="preserve">Załączniku nr 1a do SWZ – wykaz ppe </w:t>
      </w:r>
      <w:r w:rsidRPr="00034089">
        <w:rPr>
          <w:rFonts w:asciiTheme="minorHAnsi" w:hAnsiTheme="minorHAnsi" w:cstheme="minorHAnsi"/>
          <w:color w:val="000000" w:themeColor="text1"/>
          <w:sz w:val="22"/>
          <w:szCs w:val="22"/>
        </w:rPr>
        <w:t>z danymi OSD i wprowadzenie ich do umów kompleksowych,</w:t>
      </w:r>
    </w:p>
    <w:p w14:paraId="0E30E748" w14:textId="7878025C"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lastRenderedPageBreak/>
        <w:t>Wykonawca zobowiązuje się do dostarczenia Zamawiającemu umów kompleksowych  w terminie 14 dni od dnia ich weryfikacji z OSD,</w:t>
      </w:r>
    </w:p>
    <w:p w14:paraId="052562CB" w14:textId="59ECF73A" w:rsidR="00F04983" w:rsidRPr="00034089" w:rsidRDefault="001F0846" w:rsidP="00046D17">
      <w:pPr>
        <w:pStyle w:val="Default"/>
        <w:numPr>
          <w:ilvl w:val="0"/>
          <w:numId w:val="18"/>
        </w:numPr>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Nabywca</w:t>
      </w:r>
      <w:r w:rsidR="00F04983" w:rsidRPr="00034089">
        <w:rPr>
          <w:rFonts w:asciiTheme="minorHAnsi" w:hAnsiTheme="minorHAnsi" w:cstheme="minorHAnsi"/>
          <w:b/>
          <w:bCs/>
          <w:color w:val="000000" w:themeColor="text1"/>
          <w:sz w:val="22"/>
          <w:szCs w:val="22"/>
        </w:rPr>
        <w:t xml:space="preserve"> </w:t>
      </w:r>
      <w:r w:rsidR="00F04983" w:rsidRPr="00034089">
        <w:rPr>
          <w:rFonts w:asciiTheme="minorHAnsi" w:hAnsiTheme="minorHAnsi" w:cstheme="minorHAnsi"/>
          <w:color w:val="000000" w:themeColor="text1"/>
          <w:sz w:val="22"/>
          <w:szCs w:val="22"/>
        </w:rPr>
        <w:t xml:space="preserve">ma prawo do zmiany grupy taryfowej. </w:t>
      </w:r>
    </w:p>
    <w:p w14:paraId="064BAA9D" w14:textId="1B93263F" w:rsidR="00F04983" w:rsidRPr="00034089" w:rsidRDefault="001F0846" w:rsidP="00046D17">
      <w:pPr>
        <w:pStyle w:val="Default"/>
        <w:numPr>
          <w:ilvl w:val="0"/>
          <w:numId w:val="18"/>
        </w:numPr>
        <w:jc w:val="both"/>
        <w:rPr>
          <w:rFonts w:asciiTheme="minorHAnsi" w:hAnsiTheme="minorHAnsi" w:cstheme="minorHAnsi"/>
          <w:color w:val="000000" w:themeColor="text1"/>
          <w:sz w:val="22"/>
          <w:szCs w:val="22"/>
        </w:rPr>
      </w:pPr>
      <w:r>
        <w:rPr>
          <w:rFonts w:asciiTheme="minorHAnsi" w:hAnsiTheme="minorHAnsi" w:cstheme="minorHAnsi"/>
          <w:b/>
          <w:bCs/>
          <w:color w:val="000000" w:themeColor="text1"/>
          <w:sz w:val="22"/>
          <w:szCs w:val="22"/>
        </w:rPr>
        <w:t xml:space="preserve"> Nabywca</w:t>
      </w:r>
      <w:r w:rsidR="00F04983" w:rsidRPr="00034089">
        <w:rPr>
          <w:rFonts w:asciiTheme="minorHAnsi" w:hAnsiTheme="minorHAnsi" w:cstheme="minorHAnsi"/>
          <w:b/>
          <w:bCs/>
          <w:color w:val="000000" w:themeColor="text1"/>
          <w:sz w:val="22"/>
          <w:szCs w:val="22"/>
        </w:rPr>
        <w:t xml:space="preserve"> </w:t>
      </w:r>
      <w:r w:rsidR="00F04983" w:rsidRPr="00034089">
        <w:rPr>
          <w:rFonts w:asciiTheme="minorHAnsi" w:hAnsiTheme="minorHAnsi" w:cstheme="minorHAnsi"/>
          <w:color w:val="000000" w:themeColor="text1"/>
          <w:sz w:val="22"/>
          <w:szCs w:val="22"/>
        </w:rPr>
        <w:t>ma prawo do zmiany mocy umownej.</w:t>
      </w:r>
    </w:p>
    <w:p w14:paraId="1FDD0A9A"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Zmiana warunków przyłączenia do sieci elektroenergetycznej nie będzie przesłanką do konieczności zawarcia nowej umowy na dostawy i świadczenie usług dystrybucji energii elektrycznej.</w:t>
      </w:r>
    </w:p>
    <w:p w14:paraId="7DEC66F2"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Odbiorca ma prawo do wglądu do materiałów stanowiących podstawę do rozliczeń za dostarczoną energię elektryczną oraz żądania przeprowadzenia kontroli poprawności wskazań urządzeń układu pomiarowo-rozliczeniowego energii elektrycznej.</w:t>
      </w:r>
    </w:p>
    <w:p w14:paraId="71364A2C" w14:textId="77777777" w:rsidR="00034089" w:rsidRDefault="00034089" w:rsidP="00F04983">
      <w:pPr>
        <w:pStyle w:val="Default"/>
        <w:jc w:val="both"/>
        <w:rPr>
          <w:rFonts w:asciiTheme="minorHAnsi" w:hAnsiTheme="minorHAnsi" w:cstheme="minorHAnsi"/>
          <w:b/>
          <w:bCs/>
          <w:color w:val="000000" w:themeColor="text1"/>
          <w:sz w:val="22"/>
          <w:szCs w:val="22"/>
        </w:rPr>
      </w:pPr>
    </w:p>
    <w:p w14:paraId="4AC8685A" w14:textId="77777777" w:rsidR="00F04983" w:rsidRPr="00034089" w:rsidRDefault="00F04983" w:rsidP="00F04983">
      <w:pPr>
        <w:pStyle w:val="Default"/>
        <w:jc w:val="both"/>
        <w:rPr>
          <w:rFonts w:asciiTheme="minorHAnsi" w:hAnsiTheme="minorHAnsi" w:cstheme="minorHAnsi"/>
          <w:b/>
          <w:bCs/>
          <w:color w:val="000000" w:themeColor="text1"/>
          <w:sz w:val="22"/>
          <w:szCs w:val="22"/>
        </w:rPr>
      </w:pPr>
      <w:r w:rsidRPr="00034089">
        <w:rPr>
          <w:rFonts w:asciiTheme="minorHAnsi" w:hAnsiTheme="minorHAnsi" w:cstheme="minorHAnsi"/>
          <w:b/>
          <w:bCs/>
          <w:color w:val="000000" w:themeColor="text1"/>
          <w:sz w:val="22"/>
          <w:szCs w:val="22"/>
        </w:rPr>
        <w:t>Warunki techniczne realizacji Umowy</w:t>
      </w:r>
    </w:p>
    <w:p w14:paraId="055833F8"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t xml:space="preserve">Sprzedawca  </w:t>
      </w:r>
      <w:r w:rsidRPr="00034089">
        <w:rPr>
          <w:rFonts w:asciiTheme="minorHAnsi" w:hAnsiTheme="minorHAnsi" w:cstheme="minorHAnsi"/>
          <w:bCs/>
          <w:color w:val="000000" w:themeColor="text1"/>
          <w:sz w:val="22"/>
          <w:szCs w:val="22"/>
        </w:rPr>
        <w:t>odpowiada za działania OSD jak za swoje.</w:t>
      </w:r>
    </w:p>
    <w:p w14:paraId="23CE5A75"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t xml:space="preserve">OSD </w:t>
      </w:r>
      <w:r w:rsidRPr="00034089">
        <w:rPr>
          <w:rFonts w:asciiTheme="minorHAnsi" w:hAnsiTheme="minorHAnsi" w:cstheme="minorHAnsi"/>
          <w:color w:val="000000" w:themeColor="text1"/>
          <w:sz w:val="22"/>
          <w:szCs w:val="22"/>
        </w:rPr>
        <w:t xml:space="preserve">zobowiązuje się do dostarczania energii zgodnie z parametrami jakościowymi energii określonymi w przypadku sieci funkcjonującej bez zakłóceń w przepisach powszechnie obowiązujących. </w:t>
      </w:r>
    </w:p>
    <w:p w14:paraId="3E70F82C" w14:textId="10101AD9"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 xml:space="preserve">Parametry jakościowe energii w przypadku sieci funkcjonującej bez zakłóceń obowiązujące w dniu zawierania Umowy określa </w:t>
      </w:r>
      <w:r w:rsidR="000C5BD5" w:rsidRPr="000C5BD5">
        <w:rPr>
          <w:rFonts w:asciiTheme="minorHAnsi" w:hAnsiTheme="minorHAnsi" w:cstheme="minorHAnsi"/>
          <w:color w:val="000000" w:themeColor="text1"/>
          <w:sz w:val="22"/>
          <w:szCs w:val="22"/>
        </w:rPr>
        <w:t xml:space="preserve">Rozporządzenie Ministra Klimatu i Środowiska z 22 marca 2023 r. w sprawie szczegółowych warunków funkcjonowania systemu elektroenergetycznego (Dz. U. z 2023 r., poz. 819) </w:t>
      </w:r>
      <w:r w:rsidRPr="00034089">
        <w:rPr>
          <w:rFonts w:asciiTheme="minorHAnsi" w:hAnsiTheme="minorHAnsi" w:cstheme="minorHAnsi"/>
          <w:color w:val="000000" w:themeColor="text1"/>
          <w:sz w:val="22"/>
          <w:szCs w:val="22"/>
        </w:rPr>
        <w:t xml:space="preserve">wydane na podstawie art. 9 ust. 3 i 4 ustawy z dnia 10 kwietnia 1997 r. </w:t>
      </w:r>
      <w:r w:rsidRPr="00034089">
        <w:rPr>
          <w:rFonts w:asciiTheme="minorHAnsi" w:hAnsiTheme="minorHAnsi" w:cstheme="minorHAnsi"/>
          <w:i/>
          <w:iCs/>
          <w:color w:val="000000" w:themeColor="text1"/>
          <w:sz w:val="22"/>
          <w:szCs w:val="22"/>
        </w:rPr>
        <w:t>Prawo energetyczne</w:t>
      </w:r>
      <w:r w:rsidRPr="00034089">
        <w:rPr>
          <w:rFonts w:asciiTheme="minorHAnsi" w:hAnsiTheme="minorHAnsi" w:cstheme="minorHAnsi"/>
          <w:color w:val="000000" w:themeColor="text1"/>
          <w:sz w:val="22"/>
          <w:szCs w:val="22"/>
        </w:rPr>
        <w:t xml:space="preserve">. </w:t>
      </w:r>
    </w:p>
    <w:p w14:paraId="0EED7645" w14:textId="43AE85F5" w:rsidR="00F04983" w:rsidRPr="00034089" w:rsidRDefault="00F04983" w:rsidP="00046D17">
      <w:pPr>
        <w:pStyle w:val="Akapitzlist"/>
        <w:numPr>
          <w:ilvl w:val="0"/>
          <w:numId w:val="19"/>
        </w:numPr>
        <w:rPr>
          <w:rFonts w:eastAsia="Times New Roman" w:cstheme="minorHAnsi"/>
          <w:color w:val="000000" w:themeColor="text1"/>
          <w:lang w:eastAsia="pl-PL"/>
        </w:rPr>
      </w:pPr>
      <w:r w:rsidRPr="00034089">
        <w:rPr>
          <w:rFonts w:cstheme="minorHAnsi"/>
          <w:color w:val="000000" w:themeColor="text1"/>
        </w:rPr>
        <w:t xml:space="preserve">Wykonawca zobowiązuje się do pełnienia funkcji podmiotu odpowiedzialnego za bilansowanie handlowe dla energii elektrycznej zużywanej w punktach poboru energii wskazanych w </w:t>
      </w:r>
      <w:r w:rsidR="001F0846" w:rsidRPr="001F0846">
        <w:rPr>
          <w:rFonts w:eastAsia="Times New Roman" w:cstheme="minorHAnsi"/>
          <w:b/>
          <w:color w:val="000000" w:themeColor="text1"/>
          <w:lang w:eastAsia="pl-PL"/>
        </w:rPr>
        <w:t>Załączniku nr 1a do SWZ – wykaz ppe</w:t>
      </w:r>
      <w:r w:rsidR="001F0846">
        <w:rPr>
          <w:rFonts w:eastAsia="Times New Roman" w:cstheme="minorHAnsi"/>
          <w:b/>
          <w:color w:val="000000" w:themeColor="text1"/>
          <w:lang w:eastAsia="pl-PL"/>
        </w:rPr>
        <w:t>.</w:t>
      </w:r>
    </w:p>
    <w:p w14:paraId="46DEF714" w14:textId="5BEA082A" w:rsidR="00F04983" w:rsidRPr="00034089" w:rsidRDefault="00F04983" w:rsidP="00A10391">
      <w:pPr>
        <w:pStyle w:val="Akapitzlist"/>
        <w:numPr>
          <w:ilvl w:val="0"/>
          <w:numId w:val="19"/>
        </w:numPr>
        <w:rPr>
          <w:rFonts w:eastAsia="Times New Roman" w:cstheme="minorHAnsi"/>
          <w:b/>
          <w:color w:val="000000" w:themeColor="text1"/>
          <w:lang w:eastAsia="pl-PL"/>
        </w:rPr>
      </w:pPr>
      <w:r w:rsidRPr="00034089">
        <w:rPr>
          <w:rFonts w:cstheme="minorHAnsi"/>
          <w:color w:val="000000" w:themeColor="text1"/>
        </w:rPr>
        <w:t xml:space="preserve">Wykonawca dokonywać będzie bilansowania handlowego energii zakupionej przez Odbiorców na podstawie standardowego profilu zużycia o mocy umownej określonej w </w:t>
      </w:r>
      <w:r w:rsidR="001F0846" w:rsidRPr="001F0846">
        <w:rPr>
          <w:rFonts w:eastAsia="Times New Roman" w:cstheme="minorHAnsi"/>
          <w:b/>
          <w:color w:val="000000" w:themeColor="text1"/>
          <w:lang w:eastAsia="pl-PL"/>
        </w:rPr>
        <w:t>Załączniku nr 1a do SWZ – wykaz ppe</w:t>
      </w:r>
      <w:r w:rsidR="00A10391" w:rsidRPr="00034089">
        <w:rPr>
          <w:rFonts w:eastAsia="Times New Roman" w:cstheme="minorHAnsi"/>
          <w:b/>
          <w:color w:val="000000" w:themeColor="text1"/>
          <w:lang w:eastAsia="pl-PL"/>
        </w:rPr>
        <w:t>.</w:t>
      </w:r>
    </w:p>
    <w:p w14:paraId="72B99513"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Koszty wynikające z bilansowania handlowego uwzględnione są w cenie energii elektrycznej.</w:t>
      </w:r>
    </w:p>
    <w:p w14:paraId="5498FFCC" w14:textId="77777777" w:rsidR="00F04983" w:rsidRPr="00034089" w:rsidRDefault="00F04983" w:rsidP="00046D17">
      <w:pPr>
        <w:pStyle w:val="Default"/>
        <w:numPr>
          <w:ilvl w:val="0"/>
          <w:numId w:val="19"/>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Wszystkie prawa i obowiązki związane z bilansowanie m handlowym, w tym zgłaszanie grafików handlowych do OSD, przechodzą na Wykonawcę.</w:t>
      </w:r>
    </w:p>
    <w:p w14:paraId="51BE6F6D" w14:textId="77777777" w:rsidR="00034089" w:rsidRDefault="00034089" w:rsidP="00F04983">
      <w:pPr>
        <w:pStyle w:val="Default"/>
        <w:jc w:val="both"/>
        <w:rPr>
          <w:rFonts w:asciiTheme="minorHAnsi" w:hAnsiTheme="minorHAnsi" w:cstheme="minorHAnsi"/>
          <w:b/>
          <w:bCs/>
          <w:color w:val="000000" w:themeColor="text1"/>
          <w:sz w:val="22"/>
          <w:szCs w:val="22"/>
        </w:rPr>
      </w:pPr>
    </w:p>
    <w:p w14:paraId="11C59BFE" w14:textId="77777777" w:rsidR="00F04983" w:rsidRPr="00034089" w:rsidRDefault="00F04983" w:rsidP="00F04983">
      <w:pPr>
        <w:pStyle w:val="Default"/>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t>Rozliczenia i warunki płatności</w:t>
      </w:r>
    </w:p>
    <w:p w14:paraId="64FE0842"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Rozliczenia odbywać się będą na podstawie wskazań układów pomiarowo-rozliczeniowych w okresach miesięcznych,</w:t>
      </w:r>
    </w:p>
    <w:p w14:paraId="008FB388" w14:textId="18136A53" w:rsidR="00F04983" w:rsidRPr="00034089" w:rsidRDefault="00F04983" w:rsidP="004A4FBE">
      <w:pPr>
        <w:pStyle w:val="Akapitzlist"/>
        <w:numPr>
          <w:ilvl w:val="0"/>
          <w:numId w:val="18"/>
        </w:numPr>
        <w:rPr>
          <w:rFonts w:eastAsia="Times New Roman" w:cstheme="minorHAnsi"/>
          <w:b/>
          <w:color w:val="000000" w:themeColor="text1"/>
          <w:lang w:eastAsia="pl-PL"/>
        </w:rPr>
      </w:pPr>
      <w:r w:rsidRPr="00034089">
        <w:rPr>
          <w:rFonts w:cstheme="minorHAnsi"/>
          <w:color w:val="000000" w:themeColor="text1"/>
        </w:rPr>
        <w:t>Wykonawca za świadczoną usługę k</w:t>
      </w:r>
      <w:r w:rsidR="004B6529" w:rsidRPr="00034089">
        <w:rPr>
          <w:rFonts w:cstheme="minorHAnsi"/>
          <w:color w:val="000000" w:themeColor="text1"/>
        </w:rPr>
        <w:t>ompleksową wystawi Zamawiając</w:t>
      </w:r>
      <w:r w:rsidR="001F0846">
        <w:rPr>
          <w:rFonts w:cstheme="minorHAnsi"/>
          <w:color w:val="000000" w:themeColor="text1"/>
        </w:rPr>
        <w:t xml:space="preserve">emu </w:t>
      </w:r>
      <w:r w:rsidRPr="00034089">
        <w:rPr>
          <w:rFonts w:cstheme="minorHAnsi"/>
          <w:color w:val="000000" w:themeColor="text1"/>
        </w:rPr>
        <w:t xml:space="preserve">fakturę, którą dostarczy na adres wskazany w </w:t>
      </w:r>
      <w:r w:rsidR="001F0846" w:rsidRPr="001F0846">
        <w:rPr>
          <w:rFonts w:eastAsia="Times New Roman" w:cstheme="minorHAnsi"/>
          <w:b/>
          <w:color w:val="000000" w:themeColor="text1"/>
          <w:lang w:eastAsia="pl-PL"/>
        </w:rPr>
        <w:t>Załączniku nr 1a do SWZ – wykaz ppe</w:t>
      </w:r>
      <w:r w:rsidRPr="00034089">
        <w:rPr>
          <w:rFonts w:cstheme="minorHAnsi"/>
          <w:b/>
          <w:color w:val="000000" w:themeColor="text1"/>
        </w:rPr>
        <w:t>.</w:t>
      </w:r>
    </w:p>
    <w:p w14:paraId="23E71CEF"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Rozliczenia z tytułu sprzedaży energii elektrycznej odbywać się będą na podstawie ceny wskazanej przez Wykonawcę w ofercie,</w:t>
      </w:r>
    </w:p>
    <w:p w14:paraId="744DBCF6"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Cena netto, wg której rozliczana będzie sprzedaż energii elektrycznej pozostanie niezmienna przez cały czas obowiązywania Umowy, za wyjątkiem ustawowej zmiany podatku akcyzowego lub zmiany ogólnie obowiązujących przepisów prawa. Ceny energii elektrycznej zostają zmienione  o kwotę wynikającą z obowiązków nałożonych właściwymi przepisami, od dnia ich wejścia w życie.</w:t>
      </w:r>
    </w:p>
    <w:p w14:paraId="6557214A"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 xml:space="preserve">Należność Wykonawcy za zużytą energię elektryczną w okresach rozliczeniowych obliczana będzie jako iloczyn ilości sprzedanej energii elektrycznej ustalonej na podstawie wskazań </w:t>
      </w:r>
      <w:r w:rsidRPr="00034089">
        <w:rPr>
          <w:rFonts w:cstheme="minorHAnsi"/>
          <w:color w:val="000000" w:themeColor="text1"/>
        </w:rPr>
        <w:lastRenderedPageBreak/>
        <w:t xml:space="preserve">urządzeń pomiarowych zainstalowanych w układach pomiarowo-rozliczeniowych i ceny jednostkowej netto energii elektrycznej określonej w Umowie. </w:t>
      </w:r>
    </w:p>
    <w:p w14:paraId="5AA4F61D"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Do wyliczonej należności Wykonawca doliczy należny podatek VAT według obowiązującej stawki.</w:t>
      </w:r>
    </w:p>
    <w:p w14:paraId="05829566"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 xml:space="preserve">Rozliczanie zobowiązań wynikających z tytułu zarówno sprzedaży energii elektrycznej jak i z tytułu dystrybucji energii elektrycznej (z OSD) odbywać się będzie według jednego, wspólnego układu pomiarowo – rozliczeniowego na podstawie rzeczywistych odczytów. </w:t>
      </w:r>
      <w:r w:rsidR="004B6529" w:rsidRPr="00034089">
        <w:rPr>
          <w:rFonts w:cstheme="minorHAnsi"/>
          <w:b/>
          <w:color w:val="000000" w:themeColor="text1"/>
        </w:rPr>
        <w:t xml:space="preserve">Zamawiający </w:t>
      </w:r>
      <w:r w:rsidRPr="00034089">
        <w:rPr>
          <w:rFonts w:cstheme="minorHAnsi"/>
          <w:b/>
          <w:color w:val="000000" w:themeColor="text1"/>
        </w:rPr>
        <w:t>nie dopuszcza</w:t>
      </w:r>
      <w:r w:rsidR="004B6529" w:rsidRPr="00034089">
        <w:rPr>
          <w:rFonts w:cstheme="minorHAnsi"/>
          <w:b/>
          <w:color w:val="000000" w:themeColor="text1"/>
        </w:rPr>
        <w:t>ją dokonywania</w:t>
      </w:r>
      <w:r w:rsidRPr="00034089">
        <w:rPr>
          <w:rFonts w:cstheme="minorHAnsi"/>
          <w:b/>
          <w:color w:val="000000" w:themeColor="text1"/>
        </w:rPr>
        <w:t xml:space="preserve"> rozliczenia zobowiązań na podstawie szacowanego zużycia energii.</w:t>
      </w:r>
    </w:p>
    <w:p w14:paraId="7DAA1BE1"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Rozliczenia z tytułu świadczenia usług dystrybucyjnych będą dokonywane na podstawie cen zawartych w aktualnie obowiązującej Taryfie ENE</w:t>
      </w:r>
      <w:r w:rsidR="00A10391" w:rsidRPr="00034089">
        <w:rPr>
          <w:rFonts w:asciiTheme="minorHAnsi" w:hAnsiTheme="minorHAnsi" w:cstheme="minorHAnsi"/>
          <w:color w:val="000000" w:themeColor="text1"/>
          <w:sz w:val="22"/>
          <w:szCs w:val="22"/>
        </w:rPr>
        <w:t>RG</w:t>
      </w:r>
      <w:r w:rsidRPr="00034089">
        <w:rPr>
          <w:rFonts w:asciiTheme="minorHAnsi" w:hAnsiTheme="minorHAnsi" w:cstheme="minorHAnsi"/>
          <w:color w:val="000000" w:themeColor="text1"/>
          <w:sz w:val="22"/>
          <w:szCs w:val="22"/>
        </w:rPr>
        <w:t xml:space="preserve">A Operator </w:t>
      </w:r>
      <w:r w:rsidR="00A10391" w:rsidRPr="00034089">
        <w:rPr>
          <w:rFonts w:asciiTheme="minorHAnsi" w:hAnsiTheme="minorHAnsi" w:cstheme="minorHAnsi"/>
          <w:color w:val="000000" w:themeColor="text1"/>
          <w:sz w:val="22"/>
          <w:szCs w:val="22"/>
        </w:rPr>
        <w:t>SA</w:t>
      </w:r>
      <w:r w:rsidRPr="00034089">
        <w:rPr>
          <w:rFonts w:asciiTheme="minorHAnsi" w:hAnsiTheme="minorHAnsi" w:cstheme="minorHAnsi"/>
          <w:color w:val="000000" w:themeColor="text1"/>
          <w:sz w:val="22"/>
          <w:szCs w:val="22"/>
        </w:rPr>
        <w:t xml:space="preserve"> zatwierdzonej przez Prezesa Urzędu Regulacji Energetyki,</w:t>
      </w:r>
    </w:p>
    <w:p w14:paraId="01FC7EED"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 xml:space="preserve">Należności wynikające z faktur VAT wystawionych przez Wykonawcę są płatne w terminie nie dłuższym niż 30 dni od daty wystawienia faktury VAT oraz nie dłuższym niż 21 dni od daty doręczenia Zamawiającemu i Odbiorcom prawidłowo wystawionej faktury VAT. </w:t>
      </w:r>
    </w:p>
    <w:p w14:paraId="4E9E0B0F"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iCs/>
          <w:color w:val="000000" w:themeColor="text1"/>
        </w:rPr>
        <w:t>Za dzień zapłaty</w:t>
      </w:r>
      <w:r w:rsidRPr="00034089">
        <w:rPr>
          <w:rFonts w:cstheme="minorHAnsi"/>
          <w:color w:val="000000" w:themeColor="text1"/>
        </w:rPr>
        <w:t xml:space="preserve"> uznaje się datę obciążenia rachunku Zamawiającego lub Odbiorcy.</w:t>
      </w:r>
    </w:p>
    <w:p w14:paraId="201B2ACD" w14:textId="77777777" w:rsidR="00F04983" w:rsidRPr="00034089" w:rsidRDefault="00F04983" w:rsidP="00046D17">
      <w:pPr>
        <w:numPr>
          <w:ilvl w:val="0"/>
          <w:numId w:val="18"/>
        </w:numPr>
        <w:spacing w:before="0" w:after="0" w:line="240" w:lineRule="auto"/>
        <w:rPr>
          <w:rFonts w:cstheme="minorHAnsi"/>
          <w:color w:val="000000" w:themeColor="text1"/>
        </w:rPr>
      </w:pPr>
      <w:r w:rsidRPr="00034089">
        <w:rPr>
          <w:rFonts w:cstheme="minorHAnsi"/>
          <w:color w:val="000000" w:themeColor="text1"/>
        </w:rPr>
        <w:t>Za przekroczenie terminów płatności określonych w umowie, Wykonawcy przysługuje prawo do naliczania odsetek w wysokości ustawowej w stosunku do Zamawiającego lub Odbiorcy pozostającego w zwłoce.</w:t>
      </w:r>
    </w:p>
    <w:p w14:paraId="4D45B79D" w14:textId="77777777" w:rsidR="00F04983" w:rsidRPr="00034089" w:rsidRDefault="00F04983" w:rsidP="00046D17">
      <w:pPr>
        <w:numPr>
          <w:ilvl w:val="0"/>
          <w:numId w:val="18"/>
        </w:numPr>
        <w:spacing w:before="0" w:after="0" w:line="240" w:lineRule="auto"/>
        <w:rPr>
          <w:rFonts w:cstheme="minorHAnsi"/>
          <w:b/>
          <w:bCs/>
          <w:color w:val="000000" w:themeColor="text1"/>
        </w:rPr>
      </w:pPr>
      <w:r w:rsidRPr="00034089">
        <w:rPr>
          <w:rFonts w:cstheme="minorHAnsi"/>
          <w:color w:val="000000" w:themeColor="text1"/>
        </w:rPr>
        <w:t>Jakiekolwiek wierzytelności Wykonawcy wynikające z Umowy nie mogą być przedmiotem cesji na rzecz osób trzecich bez uprzedniej, pisemnej zgody Zamawiającego lub  Odbiorcy.</w:t>
      </w:r>
    </w:p>
    <w:p w14:paraId="06A1E445" w14:textId="77777777" w:rsidR="00F04983" w:rsidRPr="00034089" w:rsidRDefault="00F04983" w:rsidP="00046D17">
      <w:pPr>
        <w:pStyle w:val="Default"/>
        <w:numPr>
          <w:ilvl w:val="0"/>
          <w:numId w:val="18"/>
        </w:numPr>
        <w:jc w:val="both"/>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Cena sprzedaży energii elektrycznej będzie niezmienna przez okres trwania umowy.</w:t>
      </w:r>
    </w:p>
    <w:p w14:paraId="352CE381" w14:textId="77777777" w:rsidR="00F04983" w:rsidRPr="00034089" w:rsidRDefault="00F04983" w:rsidP="00F04983">
      <w:pPr>
        <w:rPr>
          <w:rFonts w:cstheme="minorHAnsi"/>
          <w:b/>
          <w:bCs/>
          <w:color w:val="000000" w:themeColor="text1"/>
        </w:rPr>
      </w:pPr>
    </w:p>
    <w:p w14:paraId="16209DB0" w14:textId="77777777" w:rsidR="00F04983" w:rsidRPr="00034089" w:rsidRDefault="00F04983" w:rsidP="00F04983">
      <w:pPr>
        <w:rPr>
          <w:rFonts w:cstheme="minorHAnsi"/>
          <w:b/>
          <w:bCs/>
          <w:color w:val="000000" w:themeColor="text1"/>
        </w:rPr>
      </w:pPr>
      <w:r w:rsidRPr="00034089">
        <w:rPr>
          <w:rFonts w:cstheme="minorHAnsi"/>
          <w:b/>
          <w:bCs/>
          <w:color w:val="000000" w:themeColor="text1"/>
        </w:rPr>
        <w:t>Czas obowiązywania Umowy i warunki i koszty jej rozwiązania</w:t>
      </w:r>
    </w:p>
    <w:p w14:paraId="7C4E29E6" w14:textId="2B378038" w:rsidR="00F04983" w:rsidRPr="00034089" w:rsidRDefault="00F04983" w:rsidP="00046D17">
      <w:pPr>
        <w:pStyle w:val="Akapitzlist"/>
        <w:numPr>
          <w:ilvl w:val="0"/>
          <w:numId w:val="17"/>
        </w:numPr>
        <w:spacing w:before="0" w:after="0" w:line="240" w:lineRule="auto"/>
        <w:rPr>
          <w:rFonts w:cstheme="minorHAnsi"/>
          <w:color w:val="000000" w:themeColor="text1"/>
        </w:rPr>
      </w:pPr>
      <w:r w:rsidRPr="00034089">
        <w:rPr>
          <w:rFonts w:cstheme="minorHAnsi"/>
          <w:color w:val="000000" w:themeColor="text1"/>
        </w:rPr>
        <w:t xml:space="preserve">Umowa wchodzi w życie z dniem </w:t>
      </w:r>
      <w:r w:rsidR="00A10391" w:rsidRPr="00034089">
        <w:rPr>
          <w:rFonts w:cstheme="minorHAnsi"/>
          <w:b/>
          <w:color w:val="000000" w:themeColor="text1"/>
        </w:rPr>
        <w:t>01.</w:t>
      </w:r>
      <w:r w:rsidR="00C5435F" w:rsidRPr="00034089">
        <w:rPr>
          <w:rFonts w:cstheme="minorHAnsi"/>
          <w:b/>
          <w:color w:val="000000" w:themeColor="text1"/>
        </w:rPr>
        <w:t>0</w:t>
      </w:r>
      <w:r w:rsidR="0085509F">
        <w:rPr>
          <w:rFonts w:cstheme="minorHAnsi"/>
          <w:b/>
          <w:color w:val="000000" w:themeColor="text1"/>
        </w:rPr>
        <w:t>1.202</w:t>
      </w:r>
      <w:r w:rsidR="000C5BD5">
        <w:rPr>
          <w:rFonts w:cstheme="minorHAnsi"/>
          <w:b/>
          <w:color w:val="000000" w:themeColor="text1"/>
        </w:rPr>
        <w:t>4</w:t>
      </w:r>
      <w:r w:rsidRPr="00034089">
        <w:rPr>
          <w:rFonts w:cstheme="minorHAnsi"/>
          <w:b/>
          <w:color w:val="000000" w:themeColor="text1"/>
        </w:rPr>
        <w:t xml:space="preserve"> r. </w:t>
      </w:r>
      <w:r w:rsidRPr="00034089">
        <w:rPr>
          <w:rFonts w:cstheme="minorHAnsi"/>
          <w:color w:val="000000" w:themeColor="text1"/>
        </w:rPr>
        <w:t xml:space="preserve">i zostaje zawarta na czas określony do </w:t>
      </w:r>
      <w:r w:rsidR="0085509F">
        <w:rPr>
          <w:rFonts w:cstheme="minorHAnsi"/>
          <w:b/>
          <w:color w:val="000000" w:themeColor="text1"/>
        </w:rPr>
        <w:t>31.12.202</w:t>
      </w:r>
      <w:r w:rsidR="000C5BD5">
        <w:rPr>
          <w:rFonts w:cstheme="minorHAnsi"/>
          <w:b/>
          <w:color w:val="000000" w:themeColor="text1"/>
        </w:rPr>
        <w:t>4</w:t>
      </w:r>
      <w:r w:rsidRPr="00034089">
        <w:rPr>
          <w:rFonts w:cstheme="minorHAnsi"/>
          <w:b/>
          <w:color w:val="000000" w:themeColor="text1"/>
        </w:rPr>
        <w:t xml:space="preserve"> r.</w:t>
      </w:r>
      <w:r w:rsidRPr="00034089">
        <w:rPr>
          <w:rFonts w:cstheme="minorHAnsi"/>
          <w:color w:val="000000" w:themeColor="text1"/>
        </w:rPr>
        <w:t xml:space="preserve"> </w:t>
      </w:r>
    </w:p>
    <w:p w14:paraId="5DAA48E6" w14:textId="77777777" w:rsidR="00F04983" w:rsidRPr="00034089" w:rsidRDefault="00F04983" w:rsidP="00046D17">
      <w:pPr>
        <w:pStyle w:val="Default"/>
        <w:numPr>
          <w:ilvl w:val="0"/>
          <w:numId w:val="17"/>
        </w:numPr>
        <w:jc w:val="both"/>
        <w:rPr>
          <w:rFonts w:asciiTheme="minorHAnsi" w:hAnsiTheme="minorHAnsi" w:cstheme="minorHAnsi"/>
          <w:color w:val="000000" w:themeColor="text1"/>
          <w:sz w:val="22"/>
          <w:szCs w:val="22"/>
        </w:rPr>
      </w:pPr>
      <w:r w:rsidRPr="00034089">
        <w:rPr>
          <w:rFonts w:asciiTheme="minorHAnsi" w:hAnsiTheme="minorHAnsi" w:cstheme="minorHAnsi"/>
          <w:b/>
          <w:bCs/>
          <w:color w:val="000000" w:themeColor="text1"/>
          <w:sz w:val="22"/>
          <w:szCs w:val="22"/>
        </w:rPr>
        <w:t xml:space="preserve">Zamawiającemu i Odbiorcy </w:t>
      </w:r>
      <w:r w:rsidRPr="00034089">
        <w:rPr>
          <w:rFonts w:asciiTheme="minorHAnsi" w:hAnsiTheme="minorHAnsi" w:cstheme="minorHAnsi"/>
          <w:color w:val="000000" w:themeColor="text1"/>
          <w:sz w:val="22"/>
          <w:szCs w:val="22"/>
        </w:rPr>
        <w:t xml:space="preserve">przysługuje prawo wypowiedzenia Umowy, z zachowaniem miesięcznego okresu wypowiedzenia, ze skutkiem na koniec miesiąca kalendarzowego. Wypowiedzenie wymaga dla swej skuteczności zachowania formy pisemnej. </w:t>
      </w:r>
    </w:p>
    <w:p w14:paraId="68BB9291" w14:textId="682898A8" w:rsidR="0090228B" w:rsidRDefault="00F04983" w:rsidP="00046D17">
      <w:pPr>
        <w:numPr>
          <w:ilvl w:val="0"/>
          <w:numId w:val="17"/>
        </w:numPr>
        <w:tabs>
          <w:tab w:val="left" w:pos="720"/>
        </w:tabs>
        <w:autoSpaceDE w:val="0"/>
        <w:spacing w:before="0" w:after="0" w:line="276" w:lineRule="auto"/>
        <w:rPr>
          <w:rFonts w:cstheme="minorHAnsi"/>
          <w:color w:val="000000" w:themeColor="text1"/>
        </w:rPr>
      </w:pPr>
      <w:r w:rsidRPr="00034089">
        <w:rPr>
          <w:rFonts w:cstheme="minorHAnsi"/>
          <w:color w:val="000000" w:themeColor="text1"/>
        </w:rPr>
        <w:t>Wykonawca zapłaci Zamawiającemu karę umowną za odstąpienie od Umowy przez Zamawiającego</w:t>
      </w:r>
      <w:r w:rsidR="001F0846">
        <w:rPr>
          <w:rFonts w:cstheme="minorHAnsi"/>
          <w:color w:val="000000" w:themeColor="text1"/>
        </w:rPr>
        <w:t xml:space="preserve"> </w:t>
      </w:r>
      <w:r w:rsidRPr="00034089">
        <w:rPr>
          <w:rFonts w:cstheme="minorHAnsi"/>
          <w:color w:val="000000" w:themeColor="text1"/>
        </w:rPr>
        <w:t xml:space="preserve">lub Wykonawcę z przyczyn leżących po stronie Wykonawcy w wysokości 10% wartości brutto Umowy stanowiącej iloczyn szacunkowej wysokości zużycia energii elektrycznej w okresie trwania Umowy, oraz ceny jednostkowej za 1 MWh brutto, </w:t>
      </w:r>
    </w:p>
    <w:p w14:paraId="7EF2BDE8" w14:textId="5BF36E58" w:rsidR="00CD035C" w:rsidRDefault="00CD035C" w:rsidP="00CD035C">
      <w:pPr>
        <w:numPr>
          <w:ilvl w:val="0"/>
          <w:numId w:val="17"/>
        </w:numPr>
        <w:tabs>
          <w:tab w:val="left" w:pos="720"/>
        </w:tabs>
        <w:autoSpaceDE w:val="0"/>
        <w:spacing w:before="0" w:after="0" w:line="276" w:lineRule="auto"/>
        <w:rPr>
          <w:rFonts w:ascii="Calibri Light" w:hAnsi="Calibri Light" w:cs="Calibri Light"/>
          <w:color w:val="000000" w:themeColor="text1"/>
        </w:rPr>
      </w:pPr>
      <w:r w:rsidRPr="00BF0585">
        <w:rPr>
          <w:rFonts w:ascii="Calibri Light" w:hAnsi="Calibri Light" w:cs="Calibri Light"/>
          <w:color w:val="000000" w:themeColor="text1"/>
        </w:rPr>
        <w:t>Zamawiając</w:t>
      </w:r>
      <w:r>
        <w:rPr>
          <w:rFonts w:ascii="Calibri Light" w:hAnsi="Calibri Light" w:cs="Calibri Light"/>
          <w:color w:val="000000" w:themeColor="text1"/>
        </w:rPr>
        <w:t>y zapłaci Wykonawcy</w:t>
      </w:r>
      <w:r w:rsidRPr="00BF0585">
        <w:rPr>
          <w:rFonts w:ascii="Calibri Light" w:hAnsi="Calibri Light" w:cs="Calibri Light"/>
          <w:color w:val="000000" w:themeColor="text1"/>
        </w:rPr>
        <w:t xml:space="preserve"> karę umowną za odstąpienie od Umowy przez Zamawiającego</w:t>
      </w:r>
      <w:r w:rsidR="001148BF">
        <w:rPr>
          <w:rFonts w:ascii="Calibri Light" w:hAnsi="Calibri Light" w:cs="Calibri Light"/>
          <w:color w:val="000000" w:themeColor="text1"/>
        </w:rPr>
        <w:t xml:space="preserve"> </w:t>
      </w:r>
      <w:r w:rsidRPr="00BF0585">
        <w:rPr>
          <w:rFonts w:ascii="Calibri Light" w:hAnsi="Calibri Light" w:cs="Calibri Light"/>
          <w:color w:val="000000" w:themeColor="text1"/>
        </w:rPr>
        <w:t>z przyczyn leżących po stronie Zamawiając</w:t>
      </w:r>
      <w:r>
        <w:rPr>
          <w:rFonts w:ascii="Calibri Light" w:hAnsi="Calibri Light" w:cs="Calibri Light"/>
          <w:color w:val="000000" w:themeColor="text1"/>
        </w:rPr>
        <w:t>ego</w:t>
      </w:r>
      <w:r w:rsidR="001148BF">
        <w:rPr>
          <w:rFonts w:ascii="Calibri Light" w:hAnsi="Calibri Light" w:cs="Calibri Light"/>
          <w:color w:val="000000" w:themeColor="text1"/>
        </w:rPr>
        <w:t xml:space="preserve"> </w:t>
      </w:r>
      <w:r>
        <w:rPr>
          <w:rFonts w:ascii="Calibri Light" w:hAnsi="Calibri Light" w:cs="Calibri Light"/>
          <w:color w:val="000000" w:themeColor="text1"/>
        </w:rPr>
        <w:t xml:space="preserve"> </w:t>
      </w:r>
      <w:r w:rsidRPr="00BF0585">
        <w:rPr>
          <w:rFonts w:ascii="Calibri Light" w:hAnsi="Calibri Light" w:cs="Calibri Light"/>
          <w:color w:val="000000" w:themeColor="text1"/>
        </w:rPr>
        <w:t>w wysokości 10% wartości brutto Umowy stanowiącej iloczyn szacunkowej wysokości zużycia energii elektrycznej w okresie trwania Umowy, oraz ceny jednostkowej za 1 MWh brutto</w:t>
      </w:r>
    </w:p>
    <w:p w14:paraId="416C6970" w14:textId="77777777" w:rsidR="002F0C1A" w:rsidRPr="00034089" w:rsidRDefault="0090228B" w:rsidP="00034089">
      <w:pPr>
        <w:numPr>
          <w:ilvl w:val="0"/>
          <w:numId w:val="17"/>
        </w:numPr>
        <w:tabs>
          <w:tab w:val="left" w:pos="720"/>
        </w:tabs>
        <w:autoSpaceDE w:val="0"/>
        <w:spacing w:before="0" w:after="0" w:line="276" w:lineRule="auto"/>
        <w:rPr>
          <w:rFonts w:cstheme="minorHAnsi"/>
          <w:color w:val="000000" w:themeColor="text1"/>
        </w:rPr>
      </w:pPr>
      <w:r w:rsidRPr="00034089">
        <w:rPr>
          <w:rFonts w:cstheme="minorHAnsi"/>
          <w:color w:val="000000" w:themeColor="text1"/>
        </w:rPr>
        <w:t>Łączna maksymalna wysokość kar, których mogą dochodzić strony wynosi 10 % wartości brutto Umowy stanowiącej iloczyn szacunkowej wysokości zużycia energii elektrycznej w okresie trwania Umowy, oraz ceny jednostkowej za 1 MWh brutto.</w:t>
      </w:r>
    </w:p>
    <w:p w14:paraId="7715C6C6" w14:textId="77777777" w:rsidR="002F0C1A" w:rsidRPr="00034089" w:rsidRDefault="002F0C1A" w:rsidP="00E87535">
      <w:pPr>
        <w:pStyle w:val="Akapitzlist"/>
        <w:numPr>
          <w:ilvl w:val="0"/>
          <w:numId w:val="17"/>
        </w:numPr>
        <w:autoSpaceDE w:val="0"/>
        <w:autoSpaceDN w:val="0"/>
        <w:adjustRightInd w:val="0"/>
        <w:spacing w:before="0" w:after="0" w:line="240" w:lineRule="auto"/>
        <w:jc w:val="left"/>
        <w:rPr>
          <w:rFonts w:cstheme="minorHAnsi"/>
          <w:color w:val="000000"/>
        </w:rPr>
      </w:pPr>
      <w:r w:rsidRPr="00034089">
        <w:rPr>
          <w:rFonts w:cstheme="minorHAnsi"/>
          <w:color w:val="000000"/>
        </w:rPr>
        <w:t xml:space="preserve">W przypadku wystąpienia szkody przenoszącej wysokość kar umownych stronom przysługuje możliwość dochodzenia odszkodowania uzupełniającego na zasadach ogólnych. </w:t>
      </w:r>
    </w:p>
    <w:p w14:paraId="19779903" w14:textId="77777777" w:rsidR="00F04983" w:rsidRPr="00034089" w:rsidRDefault="00F04983" w:rsidP="00F04983">
      <w:pPr>
        <w:spacing w:line="276" w:lineRule="auto"/>
        <w:rPr>
          <w:rFonts w:cstheme="minorHAnsi"/>
          <w:b/>
          <w:bCs/>
          <w:color w:val="000000" w:themeColor="text1"/>
        </w:rPr>
      </w:pPr>
    </w:p>
    <w:p w14:paraId="1C35BDF7" w14:textId="77777777" w:rsidR="00F04983" w:rsidRPr="00034089" w:rsidRDefault="00F04983" w:rsidP="00F04983">
      <w:pPr>
        <w:spacing w:line="276" w:lineRule="auto"/>
        <w:rPr>
          <w:rFonts w:cstheme="minorHAnsi"/>
          <w:b/>
          <w:bCs/>
          <w:color w:val="000000" w:themeColor="text1"/>
        </w:rPr>
      </w:pPr>
      <w:r w:rsidRPr="00034089">
        <w:rPr>
          <w:rFonts w:cstheme="minorHAnsi"/>
          <w:b/>
          <w:bCs/>
          <w:color w:val="000000" w:themeColor="text1"/>
        </w:rPr>
        <w:t>Standardy jakości obsługi</w:t>
      </w:r>
    </w:p>
    <w:p w14:paraId="54C57735" w14:textId="26F75A09" w:rsidR="00F04983" w:rsidRPr="00034089" w:rsidRDefault="00F04983" w:rsidP="00046D17">
      <w:pPr>
        <w:pStyle w:val="Akapitzlist"/>
        <w:numPr>
          <w:ilvl w:val="0"/>
          <w:numId w:val="20"/>
        </w:numPr>
        <w:spacing w:line="240" w:lineRule="auto"/>
        <w:rPr>
          <w:rFonts w:cstheme="minorHAnsi"/>
          <w:color w:val="000000" w:themeColor="text1"/>
        </w:rPr>
      </w:pPr>
      <w:r w:rsidRPr="00034089">
        <w:rPr>
          <w:rFonts w:cstheme="minorHAnsi"/>
          <w:color w:val="000000" w:themeColor="text1"/>
        </w:rPr>
        <w:lastRenderedPageBreak/>
        <w:t xml:space="preserve">Standardy jakości obsługi klienta zostały określone w </w:t>
      </w:r>
      <w:r w:rsidR="000C5BD5" w:rsidRPr="000C5BD5">
        <w:rPr>
          <w:rFonts w:cstheme="minorHAnsi"/>
          <w:color w:val="000000" w:themeColor="text1"/>
        </w:rPr>
        <w:t>Rozporządzeni</w:t>
      </w:r>
      <w:r w:rsidR="000C5BD5">
        <w:rPr>
          <w:rFonts w:cstheme="minorHAnsi"/>
          <w:color w:val="000000" w:themeColor="text1"/>
        </w:rPr>
        <w:t>u</w:t>
      </w:r>
      <w:r w:rsidR="000C5BD5" w:rsidRPr="000C5BD5">
        <w:rPr>
          <w:rFonts w:cstheme="minorHAnsi"/>
          <w:color w:val="000000" w:themeColor="text1"/>
        </w:rPr>
        <w:t xml:space="preserve"> Ministra Klimatu i Środowiska z dnia 29 listopada 2022 r. w sprawie sposobu kształtowania i kalkulacji taryf oraz sposobu rozliczeń w obrocie energią elektryczną</w:t>
      </w:r>
      <w:r w:rsidR="000C5BD5">
        <w:rPr>
          <w:rFonts w:cstheme="minorHAnsi"/>
          <w:color w:val="000000" w:themeColor="text1"/>
        </w:rPr>
        <w:t xml:space="preserve"> (</w:t>
      </w:r>
      <w:r w:rsidR="000C5BD5" w:rsidRPr="000C5BD5">
        <w:rPr>
          <w:rFonts w:cstheme="minorHAnsi"/>
          <w:color w:val="000000" w:themeColor="text1"/>
        </w:rPr>
        <w:t>Dz.U. 2022 poz. 2505</w:t>
      </w:r>
      <w:r w:rsidR="000C5BD5">
        <w:rPr>
          <w:rFonts w:cstheme="minorHAnsi"/>
          <w:color w:val="000000" w:themeColor="text1"/>
        </w:rPr>
        <w:t>)</w:t>
      </w:r>
      <w:r w:rsidR="0037446D" w:rsidRPr="00034089">
        <w:rPr>
          <w:rFonts w:cstheme="minorHAnsi"/>
          <w:color w:val="000000" w:themeColor="text1"/>
        </w:rPr>
        <w:t>.</w:t>
      </w:r>
    </w:p>
    <w:p w14:paraId="367B1B39" w14:textId="77777777" w:rsidR="00F04983" w:rsidRPr="00034089" w:rsidRDefault="00F04983" w:rsidP="00046D17">
      <w:pPr>
        <w:numPr>
          <w:ilvl w:val="0"/>
          <w:numId w:val="20"/>
        </w:numPr>
        <w:spacing w:before="0" w:after="0" w:line="240" w:lineRule="auto"/>
        <w:rPr>
          <w:rFonts w:cstheme="minorHAnsi"/>
          <w:color w:val="000000" w:themeColor="text1"/>
        </w:rPr>
      </w:pPr>
      <w:r w:rsidRPr="00034089">
        <w:rPr>
          <w:rFonts w:cstheme="minorHAnsi"/>
          <w:color w:val="000000" w:themeColor="text1"/>
        </w:rPr>
        <w:t xml:space="preserve">W przypadku niedotrzymania jakościowych standardów obsługi Zamawiającemu przysługuje prawo bonifikaty według stawek określonych </w:t>
      </w:r>
      <w:r w:rsidR="0037446D" w:rsidRPr="00034089">
        <w:rPr>
          <w:rFonts w:cstheme="minorHAnsi"/>
          <w:color w:val="000000" w:themeColor="text1"/>
        </w:rPr>
        <w:t>w wyżej wymienionym rozporządzeniu.</w:t>
      </w:r>
    </w:p>
    <w:p w14:paraId="2BD033EC" w14:textId="77777777" w:rsidR="00F04983" w:rsidRPr="00034089" w:rsidRDefault="00F04983" w:rsidP="00046D17">
      <w:pPr>
        <w:numPr>
          <w:ilvl w:val="0"/>
          <w:numId w:val="20"/>
        </w:numPr>
        <w:spacing w:before="0" w:after="0" w:line="240" w:lineRule="auto"/>
        <w:rPr>
          <w:rFonts w:cstheme="minorHAnsi"/>
          <w:color w:val="000000" w:themeColor="text1"/>
        </w:rPr>
      </w:pPr>
      <w:r w:rsidRPr="00034089">
        <w:rPr>
          <w:rFonts w:cstheme="minorHAnsi"/>
          <w:color w:val="000000" w:themeColor="text1"/>
        </w:rPr>
        <w:t>Wykonawca uwzględni należną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w:t>
      </w:r>
      <w:r w:rsidR="0037446D" w:rsidRPr="00034089">
        <w:rPr>
          <w:rFonts w:cstheme="minorHAnsi"/>
          <w:color w:val="000000" w:themeColor="text1"/>
        </w:rPr>
        <w:t xml:space="preserve">ego, którego dotyczy bonifikata. Zamawiający dopuszcza rozliczenia bonifikaty na podstawie stosownej noty. Rozliczenia bonifikaty dokonane zostaną </w:t>
      </w:r>
      <w:r w:rsidRPr="00034089">
        <w:rPr>
          <w:rFonts w:cstheme="minorHAnsi"/>
          <w:color w:val="000000" w:themeColor="text1"/>
        </w:rPr>
        <w:t xml:space="preserve"> nie później niż 30 dni od dnia, w którym nastąpiło niedotrzymanie standardów jakościowych obsługi odbiorców.</w:t>
      </w:r>
    </w:p>
    <w:p w14:paraId="6D64B2E2" w14:textId="77777777" w:rsidR="00F04983" w:rsidRPr="00034089" w:rsidRDefault="00F04983" w:rsidP="00F04983">
      <w:pPr>
        <w:spacing w:line="276" w:lineRule="auto"/>
        <w:rPr>
          <w:rFonts w:cstheme="minorHAnsi"/>
          <w:b/>
          <w:color w:val="000000" w:themeColor="text1"/>
        </w:rPr>
      </w:pPr>
    </w:p>
    <w:p w14:paraId="4B2F7340" w14:textId="77777777" w:rsidR="00706993" w:rsidRPr="00034089" w:rsidRDefault="00F04983" w:rsidP="00F04983">
      <w:pPr>
        <w:spacing w:line="276" w:lineRule="auto"/>
        <w:rPr>
          <w:rFonts w:cstheme="minorHAnsi"/>
          <w:b/>
          <w:color w:val="000000" w:themeColor="text1"/>
        </w:rPr>
      </w:pPr>
      <w:r w:rsidRPr="00034089">
        <w:rPr>
          <w:rFonts w:cstheme="minorHAnsi"/>
          <w:b/>
          <w:color w:val="000000" w:themeColor="text1"/>
        </w:rPr>
        <w:t xml:space="preserve">Warunki zmiany </w:t>
      </w:r>
      <w:r w:rsidR="00542D04" w:rsidRPr="00034089">
        <w:rPr>
          <w:rFonts w:cstheme="minorHAnsi"/>
          <w:b/>
          <w:color w:val="000000" w:themeColor="text1"/>
        </w:rPr>
        <w:t xml:space="preserve">zakresu zamówienia i </w:t>
      </w:r>
      <w:r w:rsidRPr="00034089">
        <w:rPr>
          <w:rFonts w:cstheme="minorHAnsi"/>
          <w:b/>
          <w:color w:val="000000" w:themeColor="text1"/>
        </w:rPr>
        <w:t>umowy</w:t>
      </w:r>
    </w:p>
    <w:p w14:paraId="76652E7F" w14:textId="13BEA6F5" w:rsidR="00F02858" w:rsidRPr="00034089" w:rsidRDefault="00F02858" w:rsidP="004A4FBE">
      <w:pPr>
        <w:pStyle w:val="Akapitzlist"/>
        <w:numPr>
          <w:ilvl w:val="1"/>
          <w:numId w:val="11"/>
        </w:numPr>
        <w:spacing w:before="60" w:after="60" w:line="280" w:lineRule="exact"/>
        <w:ind w:left="426"/>
        <w:rPr>
          <w:rFonts w:cstheme="minorHAnsi"/>
          <w:color w:val="000000" w:themeColor="text1"/>
        </w:rPr>
      </w:pPr>
      <w:r w:rsidRPr="00034089">
        <w:rPr>
          <w:rFonts w:cstheme="minorHAnsi"/>
          <w:color w:val="000000" w:themeColor="text1"/>
        </w:rPr>
        <w:t xml:space="preserve">W toku realizacji Umowy Zamawiający, zastrzega sobie prawo do zmniejszenia lub zwiększenia łącznej ilości zakupionej energii elektrycznej zakresie do  ± </w:t>
      </w:r>
      <w:r w:rsidR="000C5BD5">
        <w:rPr>
          <w:rFonts w:cstheme="minorHAnsi"/>
          <w:color w:val="000000" w:themeColor="text1"/>
        </w:rPr>
        <w:t xml:space="preserve">20 </w:t>
      </w:r>
      <w:r w:rsidRPr="00034089">
        <w:rPr>
          <w:rFonts w:cstheme="minorHAnsi"/>
          <w:color w:val="000000" w:themeColor="text1"/>
        </w:rPr>
        <w:t xml:space="preserve">%, względem </w:t>
      </w:r>
      <w:r w:rsidR="0020085A" w:rsidRPr="00034089">
        <w:rPr>
          <w:rFonts w:cstheme="minorHAnsi"/>
          <w:color w:val="000000" w:themeColor="text1"/>
        </w:rPr>
        <w:t>złożonej oferty.</w:t>
      </w:r>
      <w:r w:rsidRPr="00034089">
        <w:rPr>
          <w:rFonts w:cstheme="minorHAnsi"/>
          <w:color w:val="000000" w:themeColor="text1"/>
        </w:rPr>
        <w:t xml:space="preserve"> Zaistnienie okoliczności, o której mowa powyżej, spowoduje odpowiednio zmniejszenie lub zwiększenie wynagrodzenia należnego Wykonawcy z tytułu niniejszej Umowy. Zwiększenie lub zmniejszenie ilości energii elektrycznej nie stanowi podstawy do jakichkolwiek roszczeń ze strony Wykonawcy.</w:t>
      </w:r>
    </w:p>
    <w:p w14:paraId="22B5AC95" w14:textId="77777777" w:rsidR="00F02858" w:rsidRPr="00034089" w:rsidRDefault="00F02858" w:rsidP="004A4FBE">
      <w:pPr>
        <w:pStyle w:val="Akapitzlist"/>
        <w:numPr>
          <w:ilvl w:val="1"/>
          <w:numId w:val="11"/>
        </w:numPr>
        <w:spacing w:before="60" w:after="60" w:line="280" w:lineRule="exact"/>
        <w:ind w:left="426"/>
        <w:rPr>
          <w:rFonts w:cstheme="minorHAnsi"/>
          <w:color w:val="000000" w:themeColor="text1"/>
        </w:rPr>
      </w:pPr>
      <w:r w:rsidRPr="00034089">
        <w:rPr>
          <w:rFonts w:cstheme="minorHAnsi"/>
          <w:color w:val="000000" w:themeColor="text1"/>
        </w:rPr>
        <w:t>Zakres i zasady dokonania zmian:</w:t>
      </w:r>
    </w:p>
    <w:p w14:paraId="2EAAA014" w14:textId="77777777" w:rsidR="00F02858" w:rsidRPr="00034089" w:rsidRDefault="00F02858" w:rsidP="004A4FBE">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 xml:space="preserve">zmniejszenie ilości energii elektrycznej wynikające ze zużycia energii elektrycznej wg bieżących odczytów z układu pomiarowo - rozliczeniowego, które będzie różne od ilości energii elektrycznej wskazanego poniżej, odbywa się automatycznie,  na podstawie bieżącego zużycia energii elektrycznej na wystawianych fakturach, </w:t>
      </w:r>
    </w:p>
    <w:p w14:paraId="62CBF1D6" w14:textId="77777777" w:rsidR="00F02858" w:rsidRPr="00034089" w:rsidRDefault="00F02858" w:rsidP="004A4FBE">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 xml:space="preserve">zwiększenie ilości energii elektrycznej wynikające ze zużycia energii elektrycznej wg bieżących odczytów z układu pomiarowo-rozliczeniowego, które będzie różne od ilości energii elektrycznej wskazanego poniżej odbywa się automatycznie,  na podstawie bieżącego zużycia energii elektrycznej na wystawianych fakturach, </w:t>
      </w:r>
    </w:p>
    <w:p w14:paraId="45097F06" w14:textId="77777777" w:rsidR="00034089" w:rsidRPr="00034089" w:rsidRDefault="00F02858" w:rsidP="00034089">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zwiększenie/zmniejszenie (dodanie/odjęcie) ilości ppe – wymaga złożenia przez Zamawiającego jednostronnego oświadczenia woli. Zmiana ilości ppe wynikać może w szczególności z likwidacji ppe, powstania/nabycia nowego ppe,  zmiany właściwości technicznych ppe,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bądź wyłączenia punktu poboru energii elektrycznej przez Zamawiającego.</w:t>
      </w:r>
    </w:p>
    <w:p w14:paraId="185AF2AE" w14:textId="0EED507D" w:rsidR="00F02858" w:rsidRPr="00034089" w:rsidRDefault="00F02858" w:rsidP="00034089">
      <w:pPr>
        <w:pStyle w:val="Akapitzlist"/>
        <w:numPr>
          <w:ilvl w:val="1"/>
          <w:numId w:val="23"/>
        </w:numPr>
        <w:spacing w:before="60" w:after="60" w:line="280" w:lineRule="exact"/>
        <w:ind w:left="851"/>
        <w:rPr>
          <w:rFonts w:cstheme="minorHAnsi"/>
          <w:color w:val="000000" w:themeColor="text1"/>
        </w:rPr>
      </w:pPr>
      <w:r w:rsidRPr="00034089">
        <w:rPr>
          <w:rFonts w:cstheme="minorHAnsi"/>
          <w:color w:val="000000" w:themeColor="text1"/>
        </w:rPr>
        <w:t xml:space="preserve">Zamawiający ma prawo, w okresie obowiązywania Umowy do zmiany grup taryfowych, mocy umownej dla poszczególnych ppe określonych w załączniku nr 1 do Umowy po uprzednim uzgodnieniu warunków technicznych dokonania tych zmian z Operatorem Systemu Dystrybucyjnego, zwanym dalej OSD. Zmiany w Umowie następować będą na pisemne zgłoszenie Zamawiającego do Wykonawcy począwszy od  dokonania zmiany przez OSD. Powyższe zmiany będą przeprowadzone na zasadach określonych w taryfie operatora systemu dystrybucyjnego odpowiedniego dla Zamawiającego i będą dotyczyły, w </w:t>
      </w:r>
      <w:r w:rsidRPr="00034089">
        <w:rPr>
          <w:rFonts w:cstheme="minorHAnsi"/>
          <w:color w:val="000000" w:themeColor="text1"/>
        </w:rPr>
        <w:lastRenderedPageBreak/>
        <w:t>szczególności zapewnienia danemu obiektowi poprawnego funkcjonowania (zgodne z jego przeznaczeniem) i/lub obniżenie kosztów na usłudze dystrybucji.</w:t>
      </w:r>
    </w:p>
    <w:p w14:paraId="741CCD75" w14:textId="77777777" w:rsidR="00100D23" w:rsidRPr="00034089" w:rsidRDefault="00100D23" w:rsidP="00046D17">
      <w:pPr>
        <w:pStyle w:val="Akapitzlist"/>
        <w:numPr>
          <w:ilvl w:val="1"/>
          <w:numId w:val="11"/>
        </w:numPr>
        <w:spacing w:before="60" w:after="60" w:line="280" w:lineRule="exact"/>
        <w:ind w:left="426" w:hanging="426"/>
        <w:rPr>
          <w:rFonts w:cstheme="minorHAnsi"/>
          <w:color w:val="000000" w:themeColor="text1"/>
        </w:rPr>
      </w:pPr>
      <w:r w:rsidRPr="00034089">
        <w:rPr>
          <w:rFonts w:cstheme="minorHAnsi"/>
          <w:color w:val="000000" w:themeColor="text1"/>
        </w:rPr>
        <w:t>Zgodnie z treścią art. 455 ust. 1 pkt 1) ustawy Pzp Zamawiający dopuszcza wprowadzenie zmian postanowień Umowy w stosunku do treści oferty, w zakresie:</w:t>
      </w:r>
    </w:p>
    <w:p w14:paraId="1002EFF4" w14:textId="77777777" w:rsidR="00100D23" w:rsidRPr="00034089" w:rsidRDefault="00100D23"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zaistnienia okoliczności (technicznych, gospodarczych, prawnych itp.), których nie można było przewidzieć w chwili zawarcia Umowy - zmiany te mogą spowodować zmianę ilości punktów PPE,  grupy taryfowej lub wartości zawartej Umowy,</w:t>
      </w:r>
    </w:p>
    <w:p w14:paraId="5BBC0D39" w14:textId="77777777" w:rsidR="00100D23" w:rsidRPr="00034089" w:rsidRDefault="00100D23"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w:t>
      </w:r>
      <w:r w:rsidR="00475183" w:rsidRPr="00034089">
        <w:rPr>
          <w:rFonts w:cstheme="minorHAnsi"/>
          <w:color w:val="000000" w:themeColor="text1"/>
        </w:rPr>
        <w:t xml:space="preserve"> </w:t>
      </w:r>
      <w:r w:rsidRPr="00034089">
        <w:rPr>
          <w:rFonts w:cstheme="minorHAnsi"/>
          <w:color w:val="000000" w:themeColor="text1"/>
        </w:rPr>
        <w:t>zmiany te mogą spowodować zmianę ilości punktów PPE,  grupy taryfowej lub wartości zawartej Umowy,</w:t>
      </w:r>
    </w:p>
    <w:p w14:paraId="58543CA4" w14:textId="77777777" w:rsidR="00100D23" w:rsidRPr="00034089" w:rsidRDefault="00100D23"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32A73FDD" w14:textId="77777777" w:rsidR="00542D04" w:rsidRPr="00034089" w:rsidRDefault="00542D04" w:rsidP="00046D17">
      <w:pPr>
        <w:pStyle w:val="Akapitzlist"/>
        <w:numPr>
          <w:ilvl w:val="1"/>
          <w:numId w:val="12"/>
        </w:numPr>
        <w:spacing w:before="60" w:after="60" w:line="280" w:lineRule="exact"/>
        <w:ind w:left="851"/>
        <w:rPr>
          <w:rFonts w:cstheme="minorHAnsi"/>
          <w:color w:val="000000" w:themeColor="text1"/>
        </w:rPr>
      </w:pPr>
      <w:r w:rsidRPr="00034089">
        <w:rPr>
          <w:rFonts w:cstheme="minorHAnsi"/>
          <w:color w:val="000000" w:themeColor="text1"/>
        </w:rPr>
        <w:t>zmiany wysokości ceny :</w:t>
      </w:r>
    </w:p>
    <w:p w14:paraId="5549C46C" w14:textId="41358781" w:rsidR="00542D04" w:rsidRPr="00034089" w:rsidRDefault="00542D04" w:rsidP="00475183">
      <w:pPr>
        <w:pStyle w:val="Akapitzlist"/>
        <w:spacing w:before="60" w:after="60" w:line="280" w:lineRule="exact"/>
        <w:ind w:left="1440"/>
        <w:rPr>
          <w:rFonts w:cstheme="minorHAnsi"/>
          <w:color w:val="000000" w:themeColor="text1"/>
        </w:rPr>
      </w:pPr>
      <w:r w:rsidRPr="00034089">
        <w:rPr>
          <w:rFonts w:cstheme="minorHAnsi"/>
          <w:color w:val="000000" w:themeColor="text1"/>
        </w:rPr>
        <w:t>- W przypadku zmiany Taryfy OSD, w szczególności zmiany stawek taryfowych,</w:t>
      </w:r>
      <w:r w:rsidRPr="00034089">
        <w:rPr>
          <w:rFonts w:cstheme="minorHAnsi"/>
        </w:rPr>
        <w:t xml:space="preserve"> </w:t>
      </w:r>
      <w:r w:rsidRPr="00034089">
        <w:rPr>
          <w:rFonts w:cstheme="minorHAnsi"/>
          <w:color w:val="000000" w:themeColor="text1"/>
        </w:rPr>
        <w:t xml:space="preserve">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0A01337C" w14:textId="77777777" w:rsidR="00542D04" w:rsidRPr="00034089" w:rsidRDefault="00542D04" w:rsidP="00475183">
      <w:pPr>
        <w:pStyle w:val="Akapitzlist"/>
        <w:spacing w:before="60" w:after="60" w:line="280" w:lineRule="exact"/>
        <w:ind w:left="1440"/>
        <w:rPr>
          <w:rFonts w:cstheme="minorHAnsi"/>
          <w:color w:val="000000" w:themeColor="text1"/>
        </w:rPr>
      </w:pPr>
      <w:r w:rsidRPr="00034089">
        <w:rPr>
          <w:rFonts w:cstheme="minorHAnsi"/>
          <w:color w:val="000000" w:themeColor="text1"/>
        </w:rPr>
        <w:t xml:space="preserve">- 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 </w:t>
      </w:r>
    </w:p>
    <w:p w14:paraId="6B20E420" w14:textId="77777777" w:rsidR="00542D04" w:rsidRPr="00034089" w:rsidRDefault="00542D04" w:rsidP="00DF36F5">
      <w:pPr>
        <w:spacing w:before="60" w:after="60" w:line="280" w:lineRule="exact"/>
        <w:ind w:left="1418"/>
        <w:rPr>
          <w:rFonts w:cstheme="minorHAnsi"/>
          <w:color w:val="000000" w:themeColor="text1"/>
        </w:rPr>
      </w:pPr>
      <w:r w:rsidRPr="00034089">
        <w:rPr>
          <w:rFonts w:cstheme="minorHAnsi"/>
          <w:color w:val="000000" w:themeColor="text1"/>
        </w:rPr>
        <w:t>- W przypadku zmiany przepisów podatkowych w zakresie zmiany stawki podatku VAT Wykonawca będzie prowadził rozliczenia na podstawie nowych stawek podatku VAT począwszy od dnia wejścia przedmiotowych zmian w życie. Wykonawca jest zobowiązany do poinformowania Zamawiającego</w:t>
      </w:r>
    </w:p>
    <w:p w14:paraId="67DC95C9" w14:textId="3D9C2D44" w:rsidR="00EF5B72" w:rsidRPr="00034089" w:rsidRDefault="00EF5B72" w:rsidP="00DF36F5">
      <w:pPr>
        <w:spacing w:before="60" w:after="60" w:line="280" w:lineRule="exact"/>
        <w:ind w:left="1418"/>
        <w:rPr>
          <w:rFonts w:cstheme="minorHAnsi"/>
          <w:color w:val="000000" w:themeColor="text1"/>
        </w:rPr>
      </w:pPr>
      <w:r w:rsidRPr="00034089">
        <w:rPr>
          <w:rFonts w:cstheme="minorHAnsi"/>
          <w:color w:val="000000" w:themeColor="text1"/>
        </w:rPr>
        <w:lastRenderedPageBreak/>
        <w:t>- W przypadku zaistnienia zmian w prawie skutkujących nałożeniem na Wykonawcę dodatkowych obciążeń (np. zmian w systemie certyfikatów), Wykonawca zwróci się do Zamawiającego z informacją o wprowadzonych zmianach prawnych określając jednocześnie wpływ tych zmian na zmianę ceny jednostkowej energii elektrycznej. Wprowadzenie do rozliczeń zmienionej jednostkowej ceny energii elektrycznej jest możliwe po zawarciu stosownego aneksu</w:t>
      </w:r>
    </w:p>
    <w:p w14:paraId="146B2B18" w14:textId="77777777" w:rsidR="00100D23" w:rsidRPr="00034089" w:rsidRDefault="00100D23" w:rsidP="00046D17">
      <w:pPr>
        <w:pStyle w:val="Akapitzlist"/>
        <w:numPr>
          <w:ilvl w:val="1"/>
          <w:numId w:val="11"/>
        </w:numPr>
        <w:spacing w:before="60" w:after="60" w:line="280" w:lineRule="exact"/>
        <w:ind w:left="426" w:hanging="426"/>
        <w:rPr>
          <w:rFonts w:cstheme="minorHAnsi"/>
          <w:color w:val="000000" w:themeColor="text1"/>
        </w:rPr>
      </w:pPr>
      <w:r w:rsidRPr="00034089">
        <w:rPr>
          <w:rFonts w:cstheme="minorHAnsi"/>
          <w:color w:val="000000" w:themeColor="text1"/>
        </w:rPr>
        <w:t xml:space="preserve">Ponadto </w:t>
      </w:r>
      <w:r w:rsidR="00576270" w:rsidRPr="00034089">
        <w:rPr>
          <w:rFonts w:cstheme="minorHAnsi"/>
          <w:color w:val="000000" w:themeColor="text1"/>
        </w:rPr>
        <w:t>zgodnie z treścią art. 455 ust. 1 pkt 1) ustawy Pzp</w:t>
      </w:r>
      <w:r w:rsidR="00141DD1" w:rsidRPr="00034089">
        <w:rPr>
          <w:rFonts w:cstheme="minorHAnsi"/>
          <w:color w:val="000000" w:themeColor="text1"/>
        </w:rPr>
        <w:t xml:space="preserve"> Zamawiający </w:t>
      </w:r>
      <w:r w:rsidRPr="00034089">
        <w:rPr>
          <w:rFonts w:cstheme="minorHAnsi"/>
          <w:color w:val="000000" w:themeColor="text1"/>
        </w:rPr>
        <w:t xml:space="preserve">przewiduje możliwość wprowadzenia zmian postanowień zawartej umowy w stosunku do treści przedłożonej w postępowaniu oferty, na podstawie której dokonano wyboru Wykonawcy, w następujących przypadkach: </w:t>
      </w:r>
    </w:p>
    <w:p w14:paraId="6E6100D9" w14:textId="77777777" w:rsidR="00100D23" w:rsidRPr="00034089" w:rsidRDefault="00100D23" w:rsidP="00046D17">
      <w:pPr>
        <w:pStyle w:val="Akapitzlist"/>
        <w:numPr>
          <w:ilvl w:val="0"/>
          <w:numId w:val="10"/>
        </w:numPr>
        <w:spacing w:before="60" w:after="60" w:line="280" w:lineRule="exact"/>
        <w:rPr>
          <w:rFonts w:cstheme="minorHAnsi"/>
          <w:color w:val="000000" w:themeColor="text1"/>
        </w:rPr>
      </w:pPr>
      <w:r w:rsidRPr="00034089">
        <w:rPr>
          <w:rFonts w:cstheme="minorHAnsi"/>
          <w:color w:val="000000" w:themeColor="text1"/>
        </w:rPr>
        <w:t xml:space="preserve">jeżeli w wyniku prowadzenia procedury zmiany sprzedawcy, nie będzie możliwe dochowanie terminu rozpoczęcia dostaw określonych w przedłożonej ofercie, rozpoczęcie dostaw </w:t>
      </w:r>
      <w:r w:rsidR="00750413" w:rsidRPr="00034089">
        <w:rPr>
          <w:rFonts w:cstheme="minorHAnsi"/>
          <w:color w:val="000000" w:themeColor="text1"/>
        </w:rPr>
        <w:t>energii elektrycznej</w:t>
      </w:r>
      <w:r w:rsidRPr="00034089">
        <w:rPr>
          <w:rFonts w:cstheme="minorHAnsi"/>
          <w:color w:val="000000" w:themeColor="text1"/>
        </w:rPr>
        <w:t xml:space="preserve"> rozpocznie się po pozytywnie zakończonej procedurze zmiany sprzedawcy. </w:t>
      </w:r>
    </w:p>
    <w:p w14:paraId="1A6A6977" w14:textId="77777777" w:rsidR="00100D23" w:rsidRPr="00034089" w:rsidRDefault="00100D23" w:rsidP="00046D17">
      <w:pPr>
        <w:pStyle w:val="Akapitzlist"/>
        <w:numPr>
          <w:ilvl w:val="0"/>
          <w:numId w:val="10"/>
        </w:numPr>
        <w:spacing w:before="60" w:after="60" w:line="280" w:lineRule="exact"/>
        <w:rPr>
          <w:rFonts w:cstheme="minorHAnsi"/>
          <w:color w:val="000000" w:themeColor="text1"/>
        </w:rPr>
      </w:pPr>
      <w:r w:rsidRPr="00034089">
        <w:rPr>
          <w:rFonts w:cstheme="minorHAnsi"/>
          <w:color w:val="000000" w:themeColor="text1"/>
        </w:rPr>
        <w:t xml:space="preserve">jeżeli w wyniku zmian organizacyjnych, przekształceń własnościowych, zmiany profili działania jednostki, modernizacji lub remontu, etc. nastąpi zmiana liczby punktów poboru </w:t>
      </w:r>
      <w:r w:rsidR="00750413" w:rsidRPr="00034089">
        <w:rPr>
          <w:rFonts w:cstheme="minorHAnsi"/>
          <w:color w:val="000000" w:themeColor="text1"/>
        </w:rPr>
        <w:t>energii elektrycznej</w:t>
      </w:r>
      <w:r w:rsidRPr="00034089">
        <w:rPr>
          <w:rFonts w:cstheme="minorHAnsi"/>
          <w:color w:val="000000" w:themeColor="text1"/>
        </w:rPr>
        <w:t xml:space="preserve">, tj. zwiększenie liczby punktów poboru </w:t>
      </w:r>
      <w:r w:rsidR="00E76A4D" w:rsidRPr="00034089">
        <w:rPr>
          <w:rFonts w:cstheme="minorHAnsi"/>
          <w:color w:val="000000" w:themeColor="text1"/>
        </w:rPr>
        <w:t>energii elektrycznej</w:t>
      </w:r>
      <w:r w:rsidRPr="00034089">
        <w:rPr>
          <w:rFonts w:cstheme="minorHAnsi"/>
          <w:color w:val="000000" w:themeColor="text1"/>
        </w:rPr>
        <w:t xml:space="preserve"> lub zmniejszenie liczby punktów poboru. W takim przypadku konieczne jest zawarcie stosownego aneksu do umowy (wprowadzenie nowego </w:t>
      </w:r>
      <w:r w:rsidR="00E76A4D" w:rsidRPr="00034089">
        <w:rPr>
          <w:rFonts w:cstheme="minorHAnsi"/>
          <w:color w:val="000000" w:themeColor="text1"/>
        </w:rPr>
        <w:t>ppe</w:t>
      </w:r>
      <w:r w:rsidRPr="00034089">
        <w:rPr>
          <w:rFonts w:cstheme="minorHAnsi"/>
          <w:color w:val="000000" w:themeColor="text1"/>
        </w:rPr>
        <w:t xml:space="preserve">, likwidacja </w:t>
      </w:r>
      <w:r w:rsidR="00E76A4D" w:rsidRPr="00034089">
        <w:rPr>
          <w:rFonts w:cstheme="minorHAnsi"/>
          <w:color w:val="000000" w:themeColor="text1"/>
        </w:rPr>
        <w:t>ppe</w:t>
      </w:r>
      <w:r w:rsidRPr="00034089">
        <w:rPr>
          <w:rFonts w:cstheme="minorHAnsi"/>
          <w:color w:val="000000" w:themeColor="text1"/>
        </w:rPr>
        <w:t xml:space="preserve">).  </w:t>
      </w:r>
    </w:p>
    <w:p w14:paraId="7F5CAB9B" w14:textId="77777777" w:rsidR="00100D23" w:rsidRPr="00034089" w:rsidRDefault="00100D23" w:rsidP="00046D17">
      <w:pPr>
        <w:pStyle w:val="Akapitzlist"/>
        <w:numPr>
          <w:ilvl w:val="0"/>
          <w:numId w:val="10"/>
        </w:numPr>
        <w:tabs>
          <w:tab w:val="left" w:pos="4500"/>
        </w:tabs>
        <w:spacing w:before="60" w:after="60" w:line="280" w:lineRule="exact"/>
        <w:rPr>
          <w:rFonts w:cstheme="minorHAnsi"/>
          <w:color w:val="000000" w:themeColor="text1"/>
        </w:rPr>
      </w:pPr>
      <w:r w:rsidRPr="00034089">
        <w:rPr>
          <w:rFonts w:cstheme="minorHAnsi"/>
          <w:color w:val="000000" w:themeColor="text1"/>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1304E0D" w14:textId="77777777" w:rsidR="00100D23" w:rsidRPr="00034089" w:rsidRDefault="00100D23" w:rsidP="00046D17">
      <w:pPr>
        <w:pStyle w:val="Akapitzlist"/>
        <w:numPr>
          <w:ilvl w:val="0"/>
          <w:numId w:val="10"/>
        </w:numPr>
        <w:spacing w:before="60" w:after="60" w:line="280" w:lineRule="exact"/>
        <w:rPr>
          <w:rFonts w:cstheme="minorHAnsi"/>
          <w:color w:val="000000" w:themeColor="text1"/>
        </w:rPr>
      </w:pPr>
      <w:r w:rsidRPr="00034089">
        <w:rPr>
          <w:rFonts w:cstheme="minorHAnsi"/>
          <w:color w:val="000000" w:themeColor="text1"/>
        </w:rPr>
        <w:t>jeżeli zgodnie z zasadami określonymi w Taryfie OSD dokonana zostanie zmiana grupy taryfowej dla</w:t>
      </w:r>
      <w:r w:rsidR="00E76A4D" w:rsidRPr="00034089">
        <w:rPr>
          <w:rFonts w:cstheme="minorHAnsi"/>
          <w:color w:val="000000" w:themeColor="text1"/>
        </w:rPr>
        <w:t xml:space="preserve"> ppe</w:t>
      </w:r>
      <w:r w:rsidRPr="00034089">
        <w:rPr>
          <w:rFonts w:cstheme="minorHAnsi"/>
          <w:color w:val="000000" w:themeColor="text1"/>
        </w:rPr>
        <w:t xml:space="preserve"> Wykonawca rozpocznie prowadzenie rozliczeń dla tego </w:t>
      </w:r>
      <w:r w:rsidR="00E76A4D" w:rsidRPr="00034089">
        <w:rPr>
          <w:rFonts w:cstheme="minorHAnsi"/>
          <w:color w:val="000000" w:themeColor="text1"/>
        </w:rPr>
        <w:t>ppe</w:t>
      </w:r>
      <w:r w:rsidRPr="00034089">
        <w:rPr>
          <w:rFonts w:cstheme="minorHAnsi"/>
          <w:color w:val="000000" w:themeColor="text1"/>
        </w:rPr>
        <w:t xml:space="preserve"> zgodnie ze stawkami odpowiednimi dla zmienionej grupy taryfowej, również w zakresie je</w:t>
      </w:r>
      <w:r w:rsidR="00E76A4D" w:rsidRPr="00034089">
        <w:rPr>
          <w:rFonts w:cstheme="minorHAnsi"/>
          <w:color w:val="000000" w:themeColor="text1"/>
        </w:rPr>
        <w:t>dnostkowych cen za energię elektryczną  określoną</w:t>
      </w:r>
      <w:r w:rsidRPr="00034089">
        <w:rPr>
          <w:rFonts w:cstheme="minorHAnsi"/>
          <w:color w:val="000000" w:themeColor="text1"/>
        </w:rPr>
        <w:t xml:space="preserve"> w ofercie oraz stawek opłat abonamentowych. </w:t>
      </w:r>
    </w:p>
    <w:p w14:paraId="552EFC33" w14:textId="77777777" w:rsidR="00100D23" w:rsidRPr="00034089" w:rsidRDefault="00100D23" w:rsidP="00046D17">
      <w:pPr>
        <w:pStyle w:val="Akapitzlist"/>
        <w:numPr>
          <w:ilvl w:val="1"/>
          <w:numId w:val="11"/>
        </w:numPr>
        <w:spacing w:before="60" w:after="60" w:line="280" w:lineRule="exact"/>
        <w:ind w:left="284" w:hanging="284"/>
        <w:rPr>
          <w:rFonts w:cstheme="minorHAnsi"/>
          <w:color w:val="000000" w:themeColor="text1"/>
        </w:rPr>
      </w:pPr>
      <w:r w:rsidRPr="00034089">
        <w:rPr>
          <w:rFonts w:cstheme="minorHAnsi"/>
          <w:color w:val="000000" w:themeColor="text1"/>
        </w:rPr>
        <w:t xml:space="preserve">Strony dopuszczają również wprowadzenie zmian w zwartej umowie w przypadku: </w:t>
      </w:r>
    </w:p>
    <w:p w14:paraId="068E0234" w14:textId="77777777" w:rsidR="00100D23" w:rsidRPr="00034089" w:rsidRDefault="0047518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K</w:t>
      </w:r>
      <w:r w:rsidR="00100D23" w:rsidRPr="00034089">
        <w:rPr>
          <w:rFonts w:eastAsia="Times New Roman" w:cstheme="minorHAnsi"/>
          <w:color w:val="000000" w:themeColor="text1"/>
          <w:lang w:eastAsia="pl-PL"/>
        </w:rPr>
        <w:t xml:space="preserve">onieczności poprawienia oczywistej omyłki pisarskiej; </w:t>
      </w:r>
    </w:p>
    <w:p w14:paraId="10F737EC" w14:textId="77777777" w:rsidR="00100D23" w:rsidRPr="00034089" w:rsidRDefault="0047518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Z</w:t>
      </w:r>
      <w:r w:rsidR="00100D23" w:rsidRPr="00034089">
        <w:rPr>
          <w:rFonts w:eastAsia="Times New Roman" w:cstheme="minorHAnsi"/>
          <w:color w:val="000000" w:themeColor="text1"/>
          <w:lang w:eastAsia="pl-PL"/>
        </w:rPr>
        <w:t xml:space="preserve">miany osób </w:t>
      </w:r>
      <w:r w:rsidRPr="00034089">
        <w:rPr>
          <w:rFonts w:eastAsia="Times New Roman" w:cstheme="minorHAnsi"/>
          <w:color w:val="000000" w:themeColor="text1"/>
          <w:lang w:eastAsia="pl-PL"/>
        </w:rPr>
        <w:t>wskazanych do kontaktu;</w:t>
      </w:r>
    </w:p>
    <w:p w14:paraId="77290098" w14:textId="77777777" w:rsidR="00027341" w:rsidRPr="00034089" w:rsidRDefault="00100D2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Zmiany danych podmiotowych Wykonawcy lub Zamawiającego;</w:t>
      </w:r>
    </w:p>
    <w:p w14:paraId="7B08B955" w14:textId="77777777" w:rsidR="00027341" w:rsidRPr="00034089" w:rsidRDefault="00100D2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00027341" w:rsidRPr="00034089">
        <w:rPr>
          <w:rFonts w:cstheme="minorHAnsi"/>
          <w:color w:val="000000" w:themeColor="text1"/>
        </w:rPr>
        <w:t xml:space="preserve"> </w:t>
      </w:r>
      <w:r w:rsidR="00027341" w:rsidRPr="00034089">
        <w:rPr>
          <w:rFonts w:eastAsia="Times New Roman" w:cstheme="minorHAnsi"/>
          <w:color w:val="000000" w:themeColor="text1"/>
          <w:lang w:eastAsia="pl-PL"/>
        </w:rPr>
        <w:t>zaistnienia niemożliwej do przewidzenia w momencie zawarcia umowy okoliczności prawnej, ekonomicznej lub technicznej, za którą żadna ze stron nie ponosi odpowiedzialności, skutkującej brakiem możliwości należytego wykonania umowy</w:t>
      </w:r>
      <w:r w:rsidR="00475183" w:rsidRPr="00034089">
        <w:rPr>
          <w:rFonts w:eastAsia="Times New Roman" w:cstheme="minorHAnsi"/>
          <w:color w:val="000000" w:themeColor="text1"/>
          <w:lang w:eastAsia="pl-PL"/>
        </w:rPr>
        <w:t>;</w:t>
      </w:r>
    </w:p>
    <w:p w14:paraId="18BAE44C" w14:textId="77777777" w:rsidR="00027341" w:rsidRPr="00034089" w:rsidRDefault="00475183" w:rsidP="00046D17">
      <w:pPr>
        <w:pStyle w:val="Akapitzlist"/>
        <w:numPr>
          <w:ilvl w:val="0"/>
          <w:numId w:val="13"/>
        </w:numPr>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r w:rsidRPr="00034089">
        <w:rPr>
          <w:rFonts w:eastAsia="Times New Roman" w:cstheme="minorHAnsi"/>
          <w:color w:val="000000" w:themeColor="text1"/>
          <w:lang w:eastAsia="pl-PL"/>
        </w:rPr>
        <w:t>W</w:t>
      </w:r>
      <w:r w:rsidR="00027341" w:rsidRPr="00034089">
        <w:rPr>
          <w:rFonts w:eastAsia="Times New Roman" w:cstheme="minorHAnsi"/>
          <w:color w:val="000000" w:themeColor="text1"/>
          <w:lang w:eastAsia="pl-PL"/>
        </w:rPr>
        <w:t>yniknięcia rozbieżności lub niejasności w rozumieniu pojęć użytych w umowie, których nie można usunąć w inny sposób a zmiana będzie umożliwiać usunięcie rozbieżności i doprecyzowanie umowy w celu jednoznacznej interpretacji jej zapisów przez Strony</w:t>
      </w:r>
      <w:r w:rsidRPr="00034089">
        <w:rPr>
          <w:rFonts w:eastAsia="Times New Roman" w:cstheme="minorHAnsi"/>
          <w:color w:val="000000" w:themeColor="text1"/>
          <w:lang w:eastAsia="pl-PL"/>
        </w:rPr>
        <w:t>;</w:t>
      </w:r>
    </w:p>
    <w:p w14:paraId="54D4F92C" w14:textId="77777777" w:rsidR="00E76A4D" w:rsidRPr="00034089" w:rsidRDefault="00E76A4D" w:rsidP="00750413">
      <w:pPr>
        <w:pStyle w:val="Akapitzlist"/>
        <w:tabs>
          <w:tab w:val="left" w:pos="284"/>
        </w:tabs>
        <w:overflowPunct w:val="0"/>
        <w:autoSpaceDE w:val="0"/>
        <w:autoSpaceDN w:val="0"/>
        <w:adjustRightInd w:val="0"/>
        <w:spacing w:before="60" w:after="60" w:line="280" w:lineRule="exact"/>
        <w:ind w:left="1134"/>
        <w:textAlignment w:val="baseline"/>
        <w:rPr>
          <w:rFonts w:eastAsia="Times New Roman" w:cstheme="minorHAnsi"/>
          <w:color w:val="000000" w:themeColor="text1"/>
          <w:lang w:eastAsia="pl-PL"/>
        </w:rPr>
      </w:pPr>
    </w:p>
    <w:p w14:paraId="0967E45B" w14:textId="77777777" w:rsidR="00542D04" w:rsidRPr="00034089" w:rsidRDefault="00542D04" w:rsidP="00542D04">
      <w:pPr>
        <w:pStyle w:val="Akapitzlist"/>
        <w:numPr>
          <w:ilvl w:val="1"/>
          <w:numId w:val="11"/>
        </w:numPr>
        <w:spacing w:before="60" w:after="60" w:line="280" w:lineRule="exact"/>
        <w:ind w:left="426"/>
        <w:rPr>
          <w:rFonts w:cstheme="minorHAnsi"/>
          <w:color w:val="000000" w:themeColor="text1"/>
        </w:rPr>
      </w:pPr>
      <w:r w:rsidRPr="00034089">
        <w:rPr>
          <w:rFonts w:cstheme="minorHAnsi"/>
          <w:color w:val="000000" w:themeColor="text1"/>
        </w:rPr>
        <w:t xml:space="preserve">Zmiana postanowień Umowy może nastąpić tylko za zgodą obu jej Stron wyrażoną na piśmie, pod rygorem nieważności takiej zmiany za wyjątkiem zmian wskazanych w ust. </w:t>
      </w:r>
      <w:r w:rsidR="00A6580F" w:rsidRPr="00034089">
        <w:rPr>
          <w:rFonts w:cstheme="minorHAnsi"/>
          <w:color w:val="000000" w:themeColor="text1"/>
        </w:rPr>
        <w:t>3</w:t>
      </w:r>
      <w:r w:rsidRPr="00034089">
        <w:rPr>
          <w:rFonts w:cstheme="minorHAnsi"/>
          <w:color w:val="000000" w:themeColor="text1"/>
        </w:rPr>
        <w:t xml:space="preserve"> lit</w:t>
      </w:r>
      <w:r w:rsidR="00EF5B72" w:rsidRPr="00034089">
        <w:rPr>
          <w:rFonts w:cstheme="minorHAnsi"/>
          <w:color w:val="000000" w:themeColor="text1"/>
        </w:rPr>
        <w:t xml:space="preserve"> d </w:t>
      </w:r>
      <w:proofErr w:type="spellStart"/>
      <w:r w:rsidR="00EF5B72" w:rsidRPr="00034089">
        <w:rPr>
          <w:rFonts w:cstheme="minorHAnsi"/>
          <w:color w:val="000000" w:themeColor="text1"/>
        </w:rPr>
        <w:t>tiret</w:t>
      </w:r>
      <w:proofErr w:type="spellEnd"/>
      <w:r w:rsidR="00EF5B72" w:rsidRPr="00034089">
        <w:rPr>
          <w:rFonts w:cstheme="minorHAnsi"/>
          <w:color w:val="000000" w:themeColor="text1"/>
        </w:rPr>
        <w:t xml:space="preserve"> pierwszy do trzecie</w:t>
      </w:r>
      <w:r w:rsidRPr="00034089">
        <w:rPr>
          <w:rFonts w:cstheme="minorHAnsi"/>
          <w:color w:val="000000" w:themeColor="text1"/>
        </w:rPr>
        <w:t>, które to zmiany następują automatycznie z dniem wejścia w życie zmienionych przepisów.</w:t>
      </w:r>
    </w:p>
    <w:p w14:paraId="71B02297" w14:textId="77777777" w:rsidR="00100D23" w:rsidRPr="00034089" w:rsidRDefault="00100D23" w:rsidP="00100D23">
      <w:pPr>
        <w:spacing w:before="60" w:after="60" w:line="280" w:lineRule="exact"/>
        <w:jc w:val="center"/>
        <w:rPr>
          <w:rFonts w:cstheme="minorHAnsi"/>
          <w:b/>
          <w:color w:val="000000" w:themeColor="text1"/>
        </w:rPr>
      </w:pPr>
    </w:p>
    <w:p w14:paraId="0D2BE927" w14:textId="77777777" w:rsidR="00F04983" w:rsidRPr="00034089" w:rsidRDefault="00F04983" w:rsidP="00027341">
      <w:pPr>
        <w:widowControl w:val="0"/>
        <w:suppressAutoHyphens/>
        <w:spacing w:before="0" w:after="0" w:line="276" w:lineRule="auto"/>
        <w:rPr>
          <w:rFonts w:cstheme="minorHAnsi"/>
          <w:color w:val="000000" w:themeColor="text1"/>
        </w:rPr>
      </w:pPr>
      <w:r w:rsidRPr="00034089">
        <w:rPr>
          <w:rFonts w:cstheme="minorHAnsi"/>
          <w:color w:val="000000" w:themeColor="text1"/>
        </w:rPr>
        <w:t>W przypadku powstania sporu w trakcie wykonywania umowy strony będą dążyły do jego polubownego załatwienia a w przypadku braku porozumienia na drodze sądowej przez sąd powszechny, właściwy miejscowo dla siedziby Zamawiającego.</w:t>
      </w:r>
    </w:p>
    <w:p w14:paraId="689C3F07" w14:textId="77777777" w:rsidR="00F04983" w:rsidRPr="00034089" w:rsidRDefault="00F04983" w:rsidP="00F04983">
      <w:pPr>
        <w:ind w:right="-108"/>
        <w:jc w:val="center"/>
        <w:rPr>
          <w:rFonts w:cstheme="minorHAnsi"/>
          <w:color w:val="000000" w:themeColor="text1"/>
        </w:rPr>
      </w:pPr>
    </w:p>
    <w:p w14:paraId="4D2AE2C8" w14:textId="77777777" w:rsidR="00F04983" w:rsidRPr="00034089" w:rsidRDefault="00F04983" w:rsidP="00F04983">
      <w:pPr>
        <w:pageBreakBefore/>
        <w:rPr>
          <w:rFonts w:cstheme="minorHAnsi"/>
          <w:b/>
          <w:bCs/>
          <w:color w:val="000000" w:themeColor="text1"/>
        </w:rPr>
      </w:pPr>
      <w:r w:rsidRPr="00034089">
        <w:rPr>
          <w:rFonts w:cstheme="minorHAnsi"/>
          <w:b/>
          <w:bCs/>
          <w:color w:val="000000" w:themeColor="text1"/>
        </w:rPr>
        <w:lastRenderedPageBreak/>
        <w:t>Załącznik  do umowy sprzedaży energii elektrycznej, o którym mowa w SWZ</w:t>
      </w:r>
    </w:p>
    <w:p w14:paraId="014AFA70" w14:textId="77777777" w:rsidR="00F04983" w:rsidRPr="00034089" w:rsidRDefault="00F04983" w:rsidP="00F04983">
      <w:pPr>
        <w:rPr>
          <w:rFonts w:cstheme="minorHAnsi"/>
          <w:b/>
          <w:bCs/>
          <w:color w:val="000000" w:themeColor="text1"/>
        </w:rPr>
      </w:pPr>
    </w:p>
    <w:p w14:paraId="34763DC1" w14:textId="77777777" w:rsidR="00F04983" w:rsidRPr="00034089" w:rsidRDefault="00F04983" w:rsidP="00F04983">
      <w:pPr>
        <w:rPr>
          <w:rFonts w:cstheme="minorHAnsi"/>
          <w:b/>
          <w:bCs/>
          <w:color w:val="000000" w:themeColor="text1"/>
        </w:rPr>
      </w:pPr>
    </w:p>
    <w:p w14:paraId="372BEF41" w14:textId="77777777" w:rsidR="00F04983" w:rsidRPr="00034089" w:rsidRDefault="00A10391" w:rsidP="00F04983">
      <w:pPr>
        <w:jc w:val="right"/>
        <w:rPr>
          <w:rFonts w:cstheme="minorHAnsi"/>
          <w:color w:val="000000" w:themeColor="text1"/>
        </w:rPr>
      </w:pPr>
      <w:r w:rsidRPr="00034089">
        <w:rPr>
          <w:rFonts w:cstheme="minorHAnsi"/>
          <w:b/>
          <w:color w:val="000000" w:themeColor="text1"/>
        </w:rPr>
        <w:t>___________</w:t>
      </w:r>
      <w:r w:rsidR="00F04983" w:rsidRPr="00034089">
        <w:rPr>
          <w:rFonts w:cstheme="minorHAnsi"/>
          <w:color w:val="000000" w:themeColor="text1"/>
        </w:rPr>
        <w:t xml:space="preserve">, dnia </w:t>
      </w:r>
      <w:r w:rsidR="00750413" w:rsidRPr="00034089">
        <w:rPr>
          <w:rFonts w:cstheme="minorHAnsi"/>
          <w:color w:val="000000" w:themeColor="text1"/>
        </w:rPr>
        <w:t>________________</w:t>
      </w:r>
      <w:r w:rsidR="00F04983" w:rsidRPr="00034089">
        <w:rPr>
          <w:rFonts w:cstheme="minorHAnsi"/>
          <w:color w:val="000000" w:themeColor="text1"/>
        </w:rPr>
        <w:t xml:space="preserve"> r.</w:t>
      </w:r>
    </w:p>
    <w:p w14:paraId="2B86634C" w14:textId="77777777" w:rsidR="00F04983" w:rsidRPr="00034089" w:rsidRDefault="00F04983" w:rsidP="00F04983">
      <w:pPr>
        <w:autoSpaceDE w:val="0"/>
        <w:rPr>
          <w:rFonts w:cstheme="minorHAnsi"/>
          <w:color w:val="000000" w:themeColor="text1"/>
          <w:lang w:val="de-DE"/>
        </w:rPr>
      </w:pPr>
    </w:p>
    <w:p w14:paraId="5D9C3220" w14:textId="77777777" w:rsidR="00F04983" w:rsidRPr="00034089" w:rsidRDefault="00F04983" w:rsidP="00F04983">
      <w:pPr>
        <w:autoSpaceDE w:val="0"/>
        <w:spacing w:line="360" w:lineRule="auto"/>
        <w:rPr>
          <w:rFonts w:cstheme="minorHAnsi"/>
          <w:b/>
          <w:bCs/>
          <w:color w:val="000000" w:themeColor="text1"/>
        </w:rPr>
      </w:pPr>
      <w:r w:rsidRPr="00034089">
        <w:rPr>
          <w:rFonts w:cstheme="minorHAnsi"/>
          <w:b/>
          <w:bCs/>
          <w:color w:val="000000" w:themeColor="text1"/>
          <w:lang w:val="de-DE"/>
        </w:rPr>
        <w:t xml:space="preserve">                                                           </w:t>
      </w:r>
      <w:r w:rsidRPr="00034089">
        <w:rPr>
          <w:rFonts w:cstheme="minorHAnsi"/>
          <w:b/>
          <w:bCs/>
          <w:color w:val="000000" w:themeColor="text1"/>
        </w:rPr>
        <w:t>PEŁNOMOCNICTWO</w:t>
      </w:r>
    </w:p>
    <w:p w14:paraId="4C3BD575" w14:textId="77777777" w:rsidR="00750413" w:rsidRPr="00034089" w:rsidRDefault="00750413" w:rsidP="00F04983">
      <w:pPr>
        <w:pStyle w:val="pkt"/>
        <w:spacing w:before="0" w:after="0"/>
        <w:ind w:left="0" w:firstLine="0"/>
        <w:rPr>
          <w:rFonts w:asciiTheme="minorHAnsi" w:hAnsiTheme="minorHAnsi" w:cstheme="minorHAnsi"/>
          <w:color w:val="000000" w:themeColor="text1"/>
          <w:sz w:val="22"/>
          <w:szCs w:val="22"/>
        </w:rPr>
      </w:pPr>
    </w:p>
    <w:p w14:paraId="2E78CF8F" w14:textId="77777777" w:rsidR="00F0498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Zamawiający:</w:t>
      </w:r>
    </w:p>
    <w:p w14:paraId="6BBF638F" w14:textId="77777777" w:rsidR="0075041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z siedzibą:</w:t>
      </w:r>
    </w:p>
    <w:p w14:paraId="285B5126" w14:textId="77777777" w:rsidR="0075041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NIP :</w:t>
      </w:r>
    </w:p>
    <w:p w14:paraId="5244DD5E" w14:textId="77777777" w:rsidR="00F04983" w:rsidRPr="00034089" w:rsidRDefault="00750413" w:rsidP="00F04983">
      <w:pPr>
        <w:pStyle w:val="pkt"/>
        <w:spacing w:before="0" w:after="0"/>
        <w:ind w:left="0" w:firstLine="0"/>
        <w:rPr>
          <w:rFonts w:asciiTheme="minorHAnsi" w:hAnsiTheme="minorHAnsi" w:cstheme="minorHAnsi"/>
          <w:color w:val="000000" w:themeColor="text1"/>
          <w:sz w:val="22"/>
          <w:szCs w:val="22"/>
        </w:rPr>
      </w:pPr>
      <w:r w:rsidRPr="00034089">
        <w:rPr>
          <w:rFonts w:asciiTheme="minorHAnsi" w:hAnsiTheme="minorHAnsi" w:cstheme="minorHAnsi"/>
          <w:color w:val="000000" w:themeColor="text1"/>
          <w:sz w:val="22"/>
          <w:szCs w:val="22"/>
        </w:rPr>
        <w:t>reprezentowany przez</w:t>
      </w:r>
    </w:p>
    <w:p w14:paraId="36ED52B0" w14:textId="77777777" w:rsidR="00F04983" w:rsidRPr="00034089" w:rsidRDefault="00F04983" w:rsidP="00F04983">
      <w:pPr>
        <w:spacing w:line="360" w:lineRule="atLeast"/>
        <w:rPr>
          <w:rFonts w:cstheme="minorHAnsi"/>
          <w:color w:val="000000" w:themeColor="text1"/>
        </w:rPr>
      </w:pPr>
      <w:r w:rsidRPr="00034089">
        <w:rPr>
          <w:rFonts w:cstheme="minorHAnsi"/>
          <w:color w:val="000000" w:themeColor="text1"/>
        </w:rPr>
        <w:t xml:space="preserve">składa następujące oświadczenie: </w:t>
      </w:r>
    </w:p>
    <w:p w14:paraId="498A0739" w14:textId="77777777" w:rsidR="00F0498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Ja, niżej podpisany, udzielam pełnomocnictwa na rzecz:</w:t>
      </w:r>
    </w:p>
    <w:p w14:paraId="4F43F504" w14:textId="77777777" w:rsidR="00750413" w:rsidRPr="00034089" w:rsidRDefault="00750413" w:rsidP="00F04983">
      <w:pPr>
        <w:spacing w:line="360" w:lineRule="atLeast"/>
        <w:ind w:firstLine="360"/>
        <w:rPr>
          <w:rFonts w:cstheme="minorHAnsi"/>
          <w:color w:val="000000" w:themeColor="text1"/>
        </w:rPr>
      </w:pPr>
      <w:r w:rsidRPr="00034089">
        <w:rPr>
          <w:rFonts w:cstheme="minorHAnsi"/>
          <w:color w:val="000000" w:themeColor="text1"/>
        </w:rPr>
        <w:t>Sprzedawca:</w:t>
      </w:r>
    </w:p>
    <w:p w14:paraId="7D1B7616" w14:textId="77777777" w:rsidR="00F0498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z siedzibą</w:t>
      </w:r>
      <w:r w:rsidR="00750413" w:rsidRPr="00034089">
        <w:rPr>
          <w:rFonts w:cstheme="minorHAnsi"/>
          <w:color w:val="000000" w:themeColor="text1"/>
        </w:rPr>
        <w:t>:</w:t>
      </w:r>
    </w:p>
    <w:p w14:paraId="218E2FD1" w14:textId="77777777" w:rsidR="0075041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KRS</w:t>
      </w:r>
      <w:r w:rsidR="00750413" w:rsidRPr="00034089">
        <w:rPr>
          <w:rFonts w:cstheme="minorHAnsi"/>
          <w:color w:val="000000" w:themeColor="text1"/>
        </w:rPr>
        <w:t>:</w:t>
      </w:r>
    </w:p>
    <w:p w14:paraId="66CD2849" w14:textId="77777777" w:rsidR="0075041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NIP</w:t>
      </w:r>
      <w:r w:rsidR="00750413" w:rsidRPr="00034089">
        <w:rPr>
          <w:rFonts w:cstheme="minorHAnsi"/>
          <w:color w:val="000000" w:themeColor="text1"/>
        </w:rPr>
        <w:t>:</w:t>
      </w:r>
    </w:p>
    <w:p w14:paraId="678F5DAC" w14:textId="77777777" w:rsidR="00F04983" w:rsidRPr="00034089" w:rsidRDefault="00750413" w:rsidP="00F04983">
      <w:pPr>
        <w:spacing w:line="360" w:lineRule="atLeast"/>
        <w:ind w:firstLine="360"/>
        <w:rPr>
          <w:rFonts w:cstheme="minorHAnsi"/>
          <w:color w:val="000000" w:themeColor="text1"/>
        </w:rPr>
      </w:pPr>
      <w:r w:rsidRPr="00034089">
        <w:rPr>
          <w:rFonts w:cstheme="minorHAnsi"/>
          <w:color w:val="000000" w:themeColor="text1"/>
        </w:rPr>
        <w:t>reprezentowany</w:t>
      </w:r>
      <w:r w:rsidR="00F04983" w:rsidRPr="00034089">
        <w:rPr>
          <w:rFonts w:cstheme="minorHAnsi"/>
          <w:color w:val="000000" w:themeColor="text1"/>
        </w:rPr>
        <w:t xml:space="preserve"> przez:</w:t>
      </w:r>
    </w:p>
    <w:p w14:paraId="02097192" w14:textId="77777777" w:rsidR="00750413" w:rsidRPr="00034089" w:rsidRDefault="00750413" w:rsidP="00F04983">
      <w:pPr>
        <w:spacing w:line="360" w:lineRule="atLeast"/>
        <w:ind w:firstLine="360"/>
        <w:rPr>
          <w:rFonts w:cstheme="minorHAnsi"/>
          <w:color w:val="000000" w:themeColor="text1"/>
        </w:rPr>
      </w:pPr>
    </w:p>
    <w:p w14:paraId="3F569899" w14:textId="77777777" w:rsidR="00F04983" w:rsidRPr="00034089" w:rsidRDefault="00F04983" w:rsidP="00F04983">
      <w:pPr>
        <w:spacing w:line="360" w:lineRule="atLeast"/>
        <w:ind w:firstLine="360"/>
        <w:rPr>
          <w:rFonts w:cstheme="minorHAnsi"/>
          <w:color w:val="000000" w:themeColor="text1"/>
        </w:rPr>
      </w:pPr>
      <w:r w:rsidRPr="00034089">
        <w:rPr>
          <w:rFonts w:cstheme="minorHAnsi"/>
          <w:color w:val="000000" w:themeColor="text1"/>
        </w:rPr>
        <w:t>do dokonania niżej wymienionych czynności związanych ze zmianą sprzedawcy energii elektrycznej:</w:t>
      </w:r>
    </w:p>
    <w:p w14:paraId="78290604" w14:textId="77777777" w:rsidR="00F04983" w:rsidRPr="00034089" w:rsidRDefault="00F04983" w:rsidP="00F04983">
      <w:pPr>
        <w:spacing w:line="360" w:lineRule="atLeast"/>
        <w:ind w:firstLine="360"/>
        <w:rPr>
          <w:rFonts w:cstheme="minorHAnsi"/>
          <w:color w:val="000000" w:themeColor="text1"/>
        </w:rPr>
      </w:pPr>
    </w:p>
    <w:p w14:paraId="58D8AF87" w14:textId="663AB13B" w:rsidR="00F04983" w:rsidRPr="00034089" w:rsidRDefault="00F04983" w:rsidP="00046D17">
      <w:pPr>
        <w:widowControl w:val="0"/>
        <w:numPr>
          <w:ilvl w:val="0"/>
          <w:numId w:val="14"/>
        </w:numPr>
        <w:tabs>
          <w:tab w:val="left" w:pos="726"/>
        </w:tabs>
        <w:spacing w:before="0" w:after="0" w:line="259" w:lineRule="exact"/>
        <w:ind w:left="860" w:right="20" w:hanging="520"/>
        <w:rPr>
          <w:rFonts w:cstheme="minorHAnsi"/>
          <w:color w:val="000000" w:themeColor="text1"/>
        </w:rPr>
      </w:pPr>
      <w:r w:rsidRPr="00034089">
        <w:rPr>
          <w:rFonts w:cstheme="minorHAnsi"/>
          <w:color w:val="000000" w:themeColor="text1"/>
        </w:rPr>
        <w:t xml:space="preserve"> </w:t>
      </w:r>
      <w:r w:rsidRPr="00034089">
        <w:rPr>
          <w:rStyle w:val="Teksttreci0"/>
          <w:rFonts w:asciiTheme="minorHAnsi" w:eastAsiaTheme="minorHAnsi" w:hAnsiTheme="minorHAnsi" w:cstheme="minorHAnsi"/>
          <w:color w:val="000000" w:themeColor="text1"/>
          <w:sz w:val="22"/>
          <w:szCs w:val="22"/>
        </w:rPr>
        <w:t>powiadomienia właściwego Operatora Systemu Dystrybucyjnego o zawarciu umowy sprzedaży energii elektrycznej, oraz o planowanym terminie rozpoczęcia</w:t>
      </w:r>
      <w:r w:rsidR="0085509F">
        <w:rPr>
          <w:rStyle w:val="Teksttreci0"/>
          <w:rFonts w:asciiTheme="minorHAnsi" w:eastAsiaTheme="minorHAnsi" w:hAnsiTheme="minorHAnsi" w:cstheme="minorHAnsi"/>
          <w:color w:val="000000" w:themeColor="text1"/>
          <w:sz w:val="22"/>
          <w:szCs w:val="22"/>
        </w:rPr>
        <w:t xml:space="preserve"> sprzedaży energii elektrycznej</w:t>
      </w:r>
      <w:r w:rsidR="001148BF">
        <w:rPr>
          <w:rStyle w:val="Teksttreci0"/>
          <w:rFonts w:asciiTheme="minorHAnsi" w:eastAsiaTheme="minorHAnsi" w:hAnsiTheme="minorHAnsi" w:cstheme="minorHAnsi"/>
          <w:color w:val="000000" w:themeColor="text1"/>
          <w:sz w:val="22"/>
          <w:szCs w:val="22"/>
        </w:rPr>
        <w:t>,</w:t>
      </w:r>
    </w:p>
    <w:p w14:paraId="0BD2B36D" w14:textId="77777777" w:rsidR="00F04983" w:rsidRPr="00034089" w:rsidRDefault="00F04983" w:rsidP="00046D17">
      <w:pPr>
        <w:widowControl w:val="0"/>
        <w:numPr>
          <w:ilvl w:val="0"/>
          <w:numId w:val="14"/>
        </w:numPr>
        <w:tabs>
          <w:tab w:val="left" w:pos="726"/>
        </w:tabs>
        <w:spacing w:before="0" w:after="0" w:line="259" w:lineRule="exact"/>
        <w:ind w:left="860" w:right="20" w:hanging="5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D3A06DC" w14:textId="77777777" w:rsidR="00F04983" w:rsidRPr="00034089" w:rsidRDefault="00F04983" w:rsidP="00046D17">
      <w:pPr>
        <w:widowControl w:val="0"/>
        <w:numPr>
          <w:ilvl w:val="0"/>
          <w:numId w:val="14"/>
        </w:numPr>
        <w:tabs>
          <w:tab w:val="left" w:pos="726"/>
        </w:tabs>
        <w:spacing w:before="0" w:after="0" w:line="259" w:lineRule="exact"/>
        <w:ind w:left="860" w:right="20" w:hanging="5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625EA7C" w14:textId="77777777" w:rsidR="00F04983" w:rsidRPr="00034089" w:rsidRDefault="00F04983" w:rsidP="00046D17">
      <w:pPr>
        <w:widowControl w:val="0"/>
        <w:numPr>
          <w:ilvl w:val="0"/>
          <w:numId w:val="15"/>
        </w:numPr>
        <w:tabs>
          <w:tab w:val="left" w:pos="1057"/>
        </w:tabs>
        <w:spacing w:before="0" w:after="0" w:line="259" w:lineRule="exact"/>
        <w:ind w:left="860" w:right="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 xml:space="preserve">wzoru umowy o świadczenie usług dystrybucji zamieszczonego na stronie internetowej </w:t>
      </w:r>
      <w:r w:rsidRPr="00034089">
        <w:rPr>
          <w:rStyle w:val="Teksttreci0"/>
          <w:rFonts w:asciiTheme="minorHAnsi" w:eastAsiaTheme="minorHAnsi" w:hAnsiTheme="minorHAnsi" w:cstheme="minorHAnsi"/>
          <w:color w:val="000000" w:themeColor="text1"/>
          <w:sz w:val="22"/>
          <w:szCs w:val="22"/>
        </w:rPr>
        <w:lastRenderedPageBreak/>
        <w:t>wskazanego Operatora Systemu Dystrybucyjnego;</w:t>
      </w:r>
    </w:p>
    <w:p w14:paraId="17A1523E" w14:textId="77777777" w:rsidR="00F04983" w:rsidRPr="00034089" w:rsidRDefault="00F04983" w:rsidP="00046D17">
      <w:pPr>
        <w:widowControl w:val="0"/>
        <w:numPr>
          <w:ilvl w:val="0"/>
          <w:numId w:val="15"/>
        </w:numPr>
        <w:tabs>
          <w:tab w:val="left" w:pos="1057"/>
        </w:tabs>
        <w:spacing w:before="0" w:after="0" w:line="259" w:lineRule="exact"/>
        <w:ind w:left="860" w:right="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obowiązującej taryfy wskazanego Operatora Systemu Dystrybucyjnego oraz Instrukcji Ruchu i Eksploatacji Sieci Dystrybucyjnej Operatora Systemu Dystrybucyjnego;</w:t>
      </w:r>
    </w:p>
    <w:p w14:paraId="22DCDB08" w14:textId="77777777" w:rsidR="00F04983" w:rsidRPr="00034089" w:rsidRDefault="00F04983" w:rsidP="00513DC6">
      <w:pPr>
        <w:widowControl w:val="0"/>
        <w:numPr>
          <w:ilvl w:val="0"/>
          <w:numId w:val="15"/>
        </w:numPr>
        <w:tabs>
          <w:tab w:val="left" w:pos="1057"/>
        </w:tabs>
        <w:spacing w:before="0" w:after="0" w:line="259" w:lineRule="exact"/>
        <w:ind w:left="860" w:right="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 xml:space="preserve">     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r w:rsidR="0040464B" w:rsidRPr="00034089">
        <w:rPr>
          <w:rStyle w:val="Teksttreci0"/>
          <w:rFonts w:asciiTheme="minorHAnsi" w:eastAsiaTheme="minorHAnsi" w:hAnsiTheme="minorHAnsi" w:cstheme="minorHAnsi"/>
          <w:color w:val="000000" w:themeColor="text1"/>
          <w:sz w:val="22"/>
          <w:szCs w:val="22"/>
        </w:rPr>
        <w:t xml:space="preserve"> </w:t>
      </w:r>
      <w:r w:rsidRPr="00034089">
        <w:rPr>
          <w:rStyle w:val="Teksttreci0"/>
          <w:rFonts w:asciiTheme="minorHAnsi" w:eastAsiaTheme="minorHAnsi" w:hAnsiTheme="minorHAnsi" w:cstheme="minorHAnsi"/>
          <w:color w:val="000000" w:themeColor="text1"/>
          <w:sz w:val="22"/>
          <w:szCs w:val="22"/>
        </w:rPr>
        <w:t>Wskazany Operator Systemu Dystrybucyjnego będzie wówczas upoważniony do udzielania dalszego upoważnienia w tym zakresie swoim pracownikom i innym osobom, które łączy z nim stosunek prawny.</w:t>
      </w:r>
    </w:p>
    <w:p w14:paraId="0DCB98D4" w14:textId="77777777" w:rsidR="00F04983" w:rsidRPr="00034089" w:rsidRDefault="00F04983" w:rsidP="00046D17">
      <w:pPr>
        <w:widowControl w:val="0"/>
        <w:numPr>
          <w:ilvl w:val="0"/>
          <w:numId w:val="14"/>
        </w:numPr>
        <w:tabs>
          <w:tab w:val="right" w:pos="851"/>
        </w:tabs>
        <w:spacing w:before="0" w:after="319" w:line="259" w:lineRule="exact"/>
        <w:ind w:left="860" w:right="20" w:hanging="520"/>
        <w:rPr>
          <w:rFonts w:cstheme="minorHAnsi"/>
          <w:color w:val="000000" w:themeColor="text1"/>
        </w:rPr>
      </w:pPr>
      <w:r w:rsidRPr="00034089">
        <w:rPr>
          <w:rStyle w:val="Teksttreci0"/>
          <w:rFonts w:asciiTheme="minorHAnsi" w:eastAsiaTheme="minorHAnsi" w:hAnsiTheme="minorHAnsi" w:cstheme="minorHAnsi"/>
          <w:color w:val="000000" w:themeColor="text1"/>
          <w:sz w:val="22"/>
          <w:szCs w:val="22"/>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6B2A51A" w14:textId="77777777" w:rsidR="00F04983" w:rsidRPr="00034089" w:rsidRDefault="00F04983" w:rsidP="00F04983">
      <w:pPr>
        <w:autoSpaceDE w:val="0"/>
        <w:autoSpaceDN w:val="0"/>
        <w:adjustRightInd w:val="0"/>
        <w:ind w:left="851"/>
        <w:rPr>
          <w:rFonts w:cstheme="minorHAnsi"/>
          <w:color w:val="000000" w:themeColor="text1"/>
        </w:rPr>
      </w:pPr>
      <w:r w:rsidRPr="00034089">
        <w:rPr>
          <w:rFonts w:cstheme="minorHAnsi"/>
          <w:color w:val="000000" w:themeColor="text1"/>
        </w:rPr>
        <w:t>Pełnomocnictwo niniejsze uprawnia Pełnomocnika do udzielania substytucji swoim pracownikom w zakresie spraw wynikających z niniejszego pełnomocnictwa.</w:t>
      </w:r>
    </w:p>
    <w:p w14:paraId="1E74B71B" w14:textId="77777777" w:rsidR="00F04983" w:rsidRPr="00034089" w:rsidRDefault="00F04983" w:rsidP="00F04983">
      <w:pPr>
        <w:tabs>
          <w:tab w:val="left" w:pos="360"/>
        </w:tabs>
        <w:autoSpaceDE w:val="0"/>
        <w:spacing w:line="360" w:lineRule="auto"/>
        <w:ind w:left="851"/>
        <w:rPr>
          <w:rFonts w:cstheme="minorHAnsi"/>
          <w:color w:val="000000" w:themeColor="text1"/>
        </w:rPr>
      </w:pPr>
    </w:p>
    <w:p w14:paraId="7EA1466B" w14:textId="77777777" w:rsidR="00F04983" w:rsidRPr="00034089" w:rsidRDefault="00F04983" w:rsidP="00F04983">
      <w:pPr>
        <w:tabs>
          <w:tab w:val="left" w:pos="360"/>
        </w:tabs>
        <w:autoSpaceDE w:val="0"/>
        <w:spacing w:line="360" w:lineRule="auto"/>
        <w:ind w:left="851"/>
        <w:rPr>
          <w:rFonts w:cstheme="minorHAnsi"/>
          <w:color w:val="000000" w:themeColor="text1"/>
        </w:rPr>
      </w:pPr>
      <w:r w:rsidRPr="00034089">
        <w:rPr>
          <w:rFonts w:cstheme="minorHAnsi"/>
          <w:color w:val="000000" w:themeColor="text1"/>
        </w:rPr>
        <w:t>Pełnomocnictwo jest ważne w okresie trwania umowy sprzedaży energii elektrycznej.</w:t>
      </w:r>
    </w:p>
    <w:p w14:paraId="0C177F3E" w14:textId="77777777" w:rsidR="00F04983" w:rsidRPr="00034089" w:rsidRDefault="00F04983" w:rsidP="00F04983">
      <w:pPr>
        <w:jc w:val="right"/>
        <w:rPr>
          <w:rFonts w:cstheme="minorHAnsi"/>
          <w:b/>
          <w:bCs/>
          <w:color w:val="000000" w:themeColor="text1"/>
        </w:rPr>
      </w:pPr>
    </w:p>
    <w:p w14:paraId="7C793779" w14:textId="77777777" w:rsidR="00F04983" w:rsidRPr="00034089" w:rsidRDefault="00F04983" w:rsidP="00F04983">
      <w:pPr>
        <w:jc w:val="right"/>
        <w:rPr>
          <w:rFonts w:cstheme="minorHAnsi"/>
          <w:b/>
          <w:bCs/>
          <w:color w:val="000000" w:themeColor="text1"/>
        </w:rPr>
      </w:pPr>
    </w:p>
    <w:p w14:paraId="515227E0" w14:textId="77777777" w:rsidR="00F04983" w:rsidRPr="00034089" w:rsidRDefault="00F04983" w:rsidP="00F04983">
      <w:pPr>
        <w:jc w:val="right"/>
        <w:rPr>
          <w:rFonts w:cstheme="minorHAnsi"/>
          <w:b/>
          <w:bCs/>
          <w:color w:val="000000" w:themeColor="text1"/>
        </w:rPr>
      </w:pPr>
    </w:p>
    <w:p w14:paraId="57D08D39" w14:textId="77777777" w:rsidR="00F04983" w:rsidRPr="00034089" w:rsidRDefault="00F04983" w:rsidP="0040464B">
      <w:pPr>
        <w:ind w:left="3545" w:firstLine="709"/>
        <w:jc w:val="center"/>
        <w:rPr>
          <w:rFonts w:cstheme="minorHAnsi"/>
          <w:b/>
          <w:bCs/>
          <w:color w:val="000000" w:themeColor="text1"/>
        </w:rPr>
      </w:pPr>
      <w:r w:rsidRPr="00034089">
        <w:rPr>
          <w:rFonts w:cstheme="minorHAnsi"/>
          <w:b/>
          <w:bCs/>
          <w:color w:val="000000" w:themeColor="text1"/>
        </w:rPr>
        <w:t>Mocodawca:</w:t>
      </w:r>
    </w:p>
    <w:p w14:paraId="76C69D2B" w14:textId="77777777" w:rsidR="00F04983" w:rsidRPr="00034089" w:rsidRDefault="00F04983" w:rsidP="00F04983">
      <w:pPr>
        <w:rPr>
          <w:rFonts w:cstheme="minorHAnsi"/>
          <w:color w:val="000000" w:themeColor="text1"/>
        </w:rPr>
      </w:pPr>
    </w:p>
    <w:p w14:paraId="3C88762E" w14:textId="77777777" w:rsidR="00F04983" w:rsidRPr="00034089" w:rsidRDefault="00F04983" w:rsidP="00F04983">
      <w:pPr>
        <w:jc w:val="right"/>
        <w:rPr>
          <w:rFonts w:cstheme="minorHAnsi"/>
          <w:color w:val="000000" w:themeColor="text1"/>
        </w:rPr>
      </w:pPr>
    </w:p>
    <w:p w14:paraId="5A2A8A6B" w14:textId="77777777" w:rsidR="00F04983" w:rsidRPr="00034089" w:rsidRDefault="00F04983" w:rsidP="00F04983">
      <w:pPr>
        <w:rPr>
          <w:rFonts w:cstheme="minorHAnsi"/>
          <w:color w:val="000000" w:themeColor="text1"/>
        </w:rPr>
      </w:pPr>
    </w:p>
    <w:p w14:paraId="2D0CFE31" w14:textId="77777777" w:rsidR="008972BD" w:rsidRPr="00034089" w:rsidRDefault="008972BD" w:rsidP="00187699">
      <w:pPr>
        <w:jc w:val="left"/>
        <w:rPr>
          <w:rFonts w:eastAsia="Calibri" w:cstheme="minorHAnsi"/>
          <w:b/>
          <w:color w:val="000000" w:themeColor="text1"/>
        </w:rPr>
      </w:pPr>
    </w:p>
    <w:sectPr w:rsidR="008972BD" w:rsidRPr="00034089" w:rsidSect="007102A8">
      <w:headerReference w:type="even" r:id="rId8"/>
      <w:headerReference w:type="default" r:id="rId9"/>
      <w:footerReference w:type="even" r:id="rId10"/>
      <w:footerReference w:type="default" r:id="rId11"/>
      <w:headerReference w:type="first" r:id="rId12"/>
      <w:footerReference w:type="first" r:id="rId13"/>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6958" w14:textId="77777777" w:rsidR="00413D9C" w:rsidRDefault="00413D9C" w:rsidP="00517E85">
      <w:pPr>
        <w:spacing w:before="0" w:after="0" w:line="240" w:lineRule="auto"/>
      </w:pPr>
      <w:r>
        <w:separator/>
      </w:r>
    </w:p>
  </w:endnote>
  <w:endnote w:type="continuationSeparator" w:id="0">
    <w:p w14:paraId="6B0D9620" w14:textId="77777777" w:rsidR="00413D9C" w:rsidRDefault="00413D9C"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B03E1" w14:textId="77777777" w:rsidR="002F709D" w:rsidRDefault="002F70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054F" w14:textId="77777777" w:rsidR="002F709D" w:rsidRDefault="002F709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32A6A" w14:textId="77777777" w:rsidR="002F709D" w:rsidRDefault="002F70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E7055" w14:textId="77777777" w:rsidR="00413D9C" w:rsidRDefault="00413D9C" w:rsidP="00517E85">
      <w:pPr>
        <w:spacing w:before="0" w:after="0" w:line="240" w:lineRule="auto"/>
      </w:pPr>
      <w:r>
        <w:separator/>
      </w:r>
    </w:p>
  </w:footnote>
  <w:footnote w:type="continuationSeparator" w:id="0">
    <w:p w14:paraId="1EF734FA" w14:textId="77777777" w:rsidR="00413D9C" w:rsidRDefault="00413D9C"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2C60" w14:textId="77777777" w:rsidR="002F709D" w:rsidRDefault="002F70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207F6" w14:textId="1DCF42C0" w:rsidR="009B5C05" w:rsidRPr="006A3CD9" w:rsidRDefault="009B5C05" w:rsidP="007102A8">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spacing w:val="20"/>
        <w:sz w:val="24"/>
        <w:szCs w:val="24"/>
      </w:rPr>
    </w:pPr>
    <w:r w:rsidRPr="006A3CD9">
      <w:rPr>
        <w:rFonts w:ascii="Calibri Light" w:eastAsiaTheme="majorEastAsia" w:hAnsi="Calibri Light" w:cs="Calibri Light"/>
        <w:b/>
        <w:caps/>
        <w:spacing w:val="20"/>
        <w:sz w:val="24"/>
        <w:szCs w:val="24"/>
      </w:rPr>
      <w:t xml:space="preserve">Załącznik </w:t>
    </w:r>
    <w:r w:rsidRPr="001F0846">
      <w:rPr>
        <w:rFonts w:ascii="Calibri Light" w:eastAsiaTheme="majorEastAsia" w:hAnsi="Calibri Light" w:cs="Calibri Light"/>
        <w:b/>
        <w:caps/>
        <w:spacing w:val="20"/>
        <w:sz w:val="24"/>
        <w:szCs w:val="24"/>
      </w:rPr>
      <w:t xml:space="preserve">nr 2 </w:t>
    </w:r>
    <w:r w:rsidRPr="006A3CD9">
      <w:rPr>
        <w:rFonts w:ascii="Calibri Light" w:eastAsiaTheme="majorEastAsia" w:hAnsi="Calibri Light" w:cs="Calibri Light"/>
        <w:b/>
        <w:caps/>
        <w:spacing w:val="20"/>
        <w:sz w:val="24"/>
        <w:szCs w:val="24"/>
      </w:rPr>
      <w:t>do SWZ</w:t>
    </w:r>
  </w:p>
  <w:p w14:paraId="4CA85C5B" w14:textId="77777777" w:rsidR="009B5C05" w:rsidRPr="006A3CD9" w:rsidRDefault="009B5C05" w:rsidP="007102A8">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color w:val="C00000"/>
        <w:spacing w:val="20"/>
        <w:sz w:val="24"/>
        <w:szCs w:val="24"/>
      </w:rPr>
    </w:pPr>
    <w:r w:rsidRPr="006A3CD9">
      <w:rPr>
        <w:rFonts w:ascii="Calibri Light" w:eastAsiaTheme="majorEastAsia" w:hAnsi="Calibri Light" w:cs="Calibri Light"/>
        <w:b/>
        <w:caps/>
        <w:color w:val="C00000"/>
        <w:spacing w:val="20"/>
        <w:sz w:val="24"/>
        <w:szCs w:val="24"/>
      </w:rPr>
      <w:t>projektowane postanowienia umowy</w:t>
    </w:r>
  </w:p>
  <w:p w14:paraId="035B0555" w14:textId="1F8F8815" w:rsidR="009B5C05" w:rsidRDefault="009B5C05" w:rsidP="00A35B91">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spacing w:val="20"/>
        <w:sz w:val="20"/>
        <w:szCs w:val="20"/>
      </w:rPr>
    </w:pPr>
    <w:r w:rsidRPr="006A3CD9">
      <w:rPr>
        <w:rFonts w:ascii="Calibri Light" w:eastAsiaTheme="majorEastAsia" w:hAnsi="Calibri Light" w:cs="Calibri Light"/>
        <w:b/>
        <w:caps/>
        <w:spacing w:val="20"/>
        <w:sz w:val="20"/>
        <w:szCs w:val="20"/>
      </w:rPr>
      <w:t>KOMPLEKSOWA DOSTAWA ENERGII ELEKTRYCZNEJ, OBEJMUJĄCEJ SPRZEDAŻ ENERGII ELEKTRYCZNEJ</w:t>
    </w:r>
    <w:r w:rsidR="00A35B91">
      <w:rPr>
        <w:rFonts w:ascii="Calibri Light" w:eastAsiaTheme="majorEastAsia" w:hAnsi="Calibri Light" w:cs="Calibri Light"/>
        <w:b/>
        <w:caps/>
        <w:spacing w:val="20"/>
        <w:sz w:val="20"/>
        <w:szCs w:val="20"/>
      </w:rPr>
      <w:t xml:space="preserve"> </w:t>
    </w:r>
    <w:r w:rsidRPr="006A3CD9">
      <w:rPr>
        <w:rFonts w:ascii="Calibri Light" w:eastAsiaTheme="majorEastAsia" w:hAnsi="Calibri Light" w:cs="Calibri Light"/>
        <w:b/>
        <w:caps/>
        <w:spacing w:val="20"/>
        <w:sz w:val="20"/>
        <w:szCs w:val="20"/>
      </w:rPr>
      <w:t>ORAZ ŚWIADCZENIE USŁUGI DYSTRYBUCJI ENERGII ELEKTRYCZNEJ</w:t>
    </w:r>
    <w:r w:rsidR="001F0846">
      <w:rPr>
        <w:rFonts w:ascii="Calibri Light" w:eastAsiaTheme="majorEastAsia" w:hAnsi="Calibri Light" w:cs="Calibri Light"/>
        <w:b/>
        <w:caps/>
        <w:spacing w:val="20"/>
        <w:sz w:val="20"/>
        <w:szCs w:val="20"/>
      </w:rPr>
      <w:t xml:space="preserve"> dla potrzeb obiektów podr w lubaniu na rok 2024</w:t>
    </w:r>
  </w:p>
  <w:p w14:paraId="2C39F1BA" w14:textId="77777777" w:rsidR="002F709D" w:rsidRPr="00A35B91" w:rsidRDefault="002F709D" w:rsidP="00A35B91">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spacing w:val="20"/>
        <w:sz w:val="20"/>
        <w:szCs w:val="20"/>
      </w:rPr>
    </w:pPr>
  </w:p>
  <w:p w14:paraId="55E8458D" w14:textId="77777777" w:rsidR="009B5C05" w:rsidRDefault="009B5C0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3C7CD" w14:textId="77777777" w:rsidR="002F709D" w:rsidRDefault="002F70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4"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5" w15:restartNumberingAfterBreak="0">
    <w:nsid w:val="0000002C"/>
    <w:multiLevelType w:val="multilevel"/>
    <w:tmpl w:val="0000002C"/>
    <w:name w:val="WW8Num53"/>
    <w:lvl w:ilvl="0">
      <w:start w:val="1"/>
      <w:numFmt w:val="decimal"/>
      <w:lvlText w:val="%1."/>
      <w:lvlJc w:val="left"/>
      <w:pPr>
        <w:tabs>
          <w:tab w:val="num" w:pos="360"/>
        </w:tabs>
        <w:ind w:left="360" w:hanging="360"/>
      </w:pPr>
      <w:rPr>
        <w:rFonts w:ascii="Calibri" w:hAnsi="Calibri" w:cs="Calibri"/>
        <w:sz w:val="20"/>
      </w:rPr>
    </w:lvl>
    <w:lvl w:ilvl="1">
      <w:start w:val="1"/>
      <w:numFmt w:val="lowerLetter"/>
      <w:lvlText w:val="%2)"/>
      <w:lvlJc w:val="left"/>
      <w:pPr>
        <w:tabs>
          <w:tab w:val="num" w:pos="1080"/>
        </w:tabs>
        <w:ind w:left="1080" w:hanging="360"/>
      </w:pPr>
      <w:rPr>
        <w:sz w:val="2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386184"/>
    <w:multiLevelType w:val="hybridMultilevel"/>
    <w:tmpl w:val="7EF2AB90"/>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3"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D2438F"/>
    <w:multiLevelType w:val="hybridMultilevel"/>
    <w:tmpl w:val="251C2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 w15:restartNumberingAfterBreak="0">
    <w:nsid w:val="73280864"/>
    <w:multiLevelType w:val="multilevel"/>
    <w:tmpl w:val="CB96C186"/>
    <w:lvl w:ilvl="0">
      <w:start w:val="1"/>
      <w:numFmt w:val="lowerLetter"/>
      <w:lvlText w:val="%1)"/>
      <w:lvlJc w:val="left"/>
      <w:pPr>
        <w:ind w:left="0" w:firstLine="0"/>
      </w:pPr>
      <w:rPr>
        <w:rFonts w:ascii="Times New Roman" w:eastAsia="Arial Narrow" w:hAnsi="Times New Roman" w:cs="Times New Roman"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EB005E"/>
    <w:multiLevelType w:val="multilevel"/>
    <w:tmpl w:val="3DB821DE"/>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550922007">
    <w:abstractNumId w:val="12"/>
  </w:num>
  <w:num w:numId="2" w16cid:durableId="2007440795">
    <w:abstractNumId w:val="18"/>
  </w:num>
  <w:num w:numId="3" w16cid:durableId="1224564435">
    <w:abstractNumId w:val="23"/>
  </w:num>
  <w:num w:numId="4" w16cid:durableId="203446591">
    <w:abstractNumId w:val="1"/>
  </w:num>
  <w:num w:numId="5" w16cid:durableId="807480458">
    <w:abstractNumId w:val="0"/>
  </w:num>
  <w:num w:numId="6" w16cid:durableId="1293696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40097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58351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5846296">
    <w:abstractNumId w:val="16"/>
  </w:num>
  <w:num w:numId="10" w16cid:durableId="1056929611">
    <w:abstractNumId w:val="26"/>
  </w:num>
  <w:num w:numId="11" w16cid:durableId="1726098129">
    <w:abstractNumId w:val="19"/>
  </w:num>
  <w:num w:numId="12" w16cid:durableId="576211909">
    <w:abstractNumId w:val="10"/>
  </w:num>
  <w:num w:numId="13" w16cid:durableId="829980424">
    <w:abstractNumId w:val="22"/>
  </w:num>
  <w:num w:numId="14" w16cid:durableId="980160137">
    <w:abstractNumId w:val="27"/>
    <w:lvlOverride w:ilvl="0">
      <w:startOverride w:val="1"/>
    </w:lvlOverride>
    <w:lvlOverride w:ilvl="1"/>
    <w:lvlOverride w:ilvl="2"/>
    <w:lvlOverride w:ilvl="3"/>
    <w:lvlOverride w:ilvl="4"/>
    <w:lvlOverride w:ilvl="5"/>
    <w:lvlOverride w:ilvl="6"/>
    <w:lvlOverride w:ilvl="7"/>
    <w:lvlOverride w:ilvl="8"/>
  </w:num>
  <w:num w:numId="15" w16cid:durableId="2020807854">
    <w:abstractNumId w:val="25"/>
    <w:lvlOverride w:ilvl="0">
      <w:startOverride w:val="1"/>
    </w:lvlOverride>
    <w:lvlOverride w:ilvl="1"/>
    <w:lvlOverride w:ilvl="2"/>
    <w:lvlOverride w:ilvl="3"/>
    <w:lvlOverride w:ilvl="4"/>
    <w:lvlOverride w:ilvl="5"/>
    <w:lvlOverride w:ilvl="6"/>
    <w:lvlOverride w:ilvl="7"/>
    <w:lvlOverride w:ilvl="8"/>
  </w:num>
  <w:num w:numId="16" w16cid:durableId="1226255824">
    <w:abstractNumId w:val="11"/>
  </w:num>
  <w:num w:numId="17" w16cid:durableId="1708263489">
    <w:abstractNumId w:val="13"/>
  </w:num>
  <w:num w:numId="18" w16cid:durableId="1652178152">
    <w:abstractNumId w:val="6"/>
  </w:num>
  <w:num w:numId="19" w16cid:durableId="1906988155">
    <w:abstractNumId w:val="24"/>
  </w:num>
  <w:num w:numId="20" w16cid:durableId="418989454">
    <w:abstractNumId w:val="8"/>
  </w:num>
  <w:num w:numId="21" w16cid:durableId="903489430">
    <w:abstractNumId w:val="7"/>
  </w:num>
  <w:num w:numId="22" w16cid:durableId="1506626339">
    <w:abstractNumId w:val="20"/>
  </w:num>
  <w:num w:numId="23" w16cid:durableId="154016634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62D6"/>
    <w:rsid w:val="00027341"/>
    <w:rsid w:val="00027D26"/>
    <w:rsid w:val="0003277B"/>
    <w:rsid w:val="00033725"/>
    <w:rsid w:val="00033770"/>
    <w:rsid w:val="00034089"/>
    <w:rsid w:val="00034643"/>
    <w:rsid w:val="00035193"/>
    <w:rsid w:val="00035842"/>
    <w:rsid w:val="000366F0"/>
    <w:rsid w:val="00040577"/>
    <w:rsid w:val="00040B6C"/>
    <w:rsid w:val="000416E8"/>
    <w:rsid w:val="0004176A"/>
    <w:rsid w:val="00041983"/>
    <w:rsid w:val="00041AE4"/>
    <w:rsid w:val="00042933"/>
    <w:rsid w:val="00042A0F"/>
    <w:rsid w:val="00042CBC"/>
    <w:rsid w:val="00043A6C"/>
    <w:rsid w:val="000441A6"/>
    <w:rsid w:val="00044837"/>
    <w:rsid w:val="00046D1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1356"/>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75"/>
    <w:rsid w:val="000C0DCF"/>
    <w:rsid w:val="000C2721"/>
    <w:rsid w:val="000C2F4D"/>
    <w:rsid w:val="000C313F"/>
    <w:rsid w:val="000C3349"/>
    <w:rsid w:val="000C3CC0"/>
    <w:rsid w:val="000C48E6"/>
    <w:rsid w:val="000C4D86"/>
    <w:rsid w:val="000C5913"/>
    <w:rsid w:val="000C5BD5"/>
    <w:rsid w:val="000C5E71"/>
    <w:rsid w:val="000C6ECF"/>
    <w:rsid w:val="000D0077"/>
    <w:rsid w:val="000D0AC5"/>
    <w:rsid w:val="000D111A"/>
    <w:rsid w:val="000D11CD"/>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28F7"/>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0F7E5D"/>
    <w:rsid w:val="001006F9"/>
    <w:rsid w:val="00100A1B"/>
    <w:rsid w:val="00100D23"/>
    <w:rsid w:val="00102378"/>
    <w:rsid w:val="00104DD6"/>
    <w:rsid w:val="00104F22"/>
    <w:rsid w:val="0010718C"/>
    <w:rsid w:val="00110FC0"/>
    <w:rsid w:val="00113D89"/>
    <w:rsid w:val="00113F3D"/>
    <w:rsid w:val="001148BF"/>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1DD1"/>
    <w:rsid w:val="00142932"/>
    <w:rsid w:val="00143AC6"/>
    <w:rsid w:val="0014449E"/>
    <w:rsid w:val="00144F16"/>
    <w:rsid w:val="001459BE"/>
    <w:rsid w:val="00145ABB"/>
    <w:rsid w:val="00145C86"/>
    <w:rsid w:val="00147A91"/>
    <w:rsid w:val="00151D77"/>
    <w:rsid w:val="00151D95"/>
    <w:rsid w:val="0015454D"/>
    <w:rsid w:val="00155760"/>
    <w:rsid w:val="001566F6"/>
    <w:rsid w:val="0016022F"/>
    <w:rsid w:val="00161E20"/>
    <w:rsid w:val="00163285"/>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07C"/>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2120"/>
    <w:rsid w:val="001B22B7"/>
    <w:rsid w:val="001B3438"/>
    <w:rsid w:val="001B4AE7"/>
    <w:rsid w:val="001B66A0"/>
    <w:rsid w:val="001B7F2B"/>
    <w:rsid w:val="001C0357"/>
    <w:rsid w:val="001C1530"/>
    <w:rsid w:val="001C1D21"/>
    <w:rsid w:val="001C3100"/>
    <w:rsid w:val="001C389A"/>
    <w:rsid w:val="001C55AB"/>
    <w:rsid w:val="001C5DAD"/>
    <w:rsid w:val="001C6699"/>
    <w:rsid w:val="001C6EAE"/>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846"/>
    <w:rsid w:val="001F0AFC"/>
    <w:rsid w:val="001F1D01"/>
    <w:rsid w:val="001F252A"/>
    <w:rsid w:val="001F28A9"/>
    <w:rsid w:val="001F331B"/>
    <w:rsid w:val="001F37C9"/>
    <w:rsid w:val="001F43D5"/>
    <w:rsid w:val="001F4F62"/>
    <w:rsid w:val="0020085A"/>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5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F75"/>
    <w:rsid w:val="0027138C"/>
    <w:rsid w:val="002714B4"/>
    <w:rsid w:val="00271620"/>
    <w:rsid w:val="00271F24"/>
    <w:rsid w:val="00273120"/>
    <w:rsid w:val="00273D0C"/>
    <w:rsid w:val="00273E74"/>
    <w:rsid w:val="00274EA7"/>
    <w:rsid w:val="00274EE7"/>
    <w:rsid w:val="00275923"/>
    <w:rsid w:val="00277066"/>
    <w:rsid w:val="0027720F"/>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6660"/>
    <w:rsid w:val="00296684"/>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3519"/>
    <w:rsid w:val="002C585A"/>
    <w:rsid w:val="002C5BB9"/>
    <w:rsid w:val="002C6557"/>
    <w:rsid w:val="002C73D9"/>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0C1A"/>
    <w:rsid w:val="002F163F"/>
    <w:rsid w:val="002F42C3"/>
    <w:rsid w:val="002F445D"/>
    <w:rsid w:val="002F466C"/>
    <w:rsid w:val="002F46CE"/>
    <w:rsid w:val="002F5385"/>
    <w:rsid w:val="002F5F6D"/>
    <w:rsid w:val="002F64C0"/>
    <w:rsid w:val="002F709D"/>
    <w:rsid w:val="0030061E"/>
    <w:rsid w:val="00302BE5"/>
    <w:rsid w:val="00303683"/>
    <w:rsid w:val="00304160"/>
    <w:rsid w:val="003042F9"/>
    <w:rsid w:val="00310AAC"/>
    <w:rsid w:val="003114E2"/>
    <w:rsid w:val="003118A1"/>
    <w:rsid w:val="003124BF"/>
    <w:rsid w:val="003126E9"/>
    <w:rsid w:val="0031291B"/>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4064D"/>
    <w:rsid w:val="00341146"/>
    <w:rsid w:val="00342328"/>
    <w:rsid w:val="00342413"/>
    <w:rsid w:val="003432AD"/>
    <w:rsid w:val="003441E3"/>
    <w:rsid w:val="00345C94"/>
    <w:rsid w:val="0034726F"/>
    <w:rsid w:val="003479A0"/>
    <w:rsid w:val="00347ADC"/>
    <w:rsid w:val="00347F43"/>
    <w:rsid w:val="00351985"/>
    <w:rsid w:val="00352B10"/>
    <w:rsid w:val="00353067"/>
    <w:rsid w:val="00353BBD"/>
    <w:rsid w:val="00353D7B"/>
    <w:rsid w:val="003548EA"/>
    <w:rsid w:val="00354EAB"/>
    <w:rsid w:val="00355E84"/>
    <w:rsid w:val="003565FD"/>
    <w:rsid w:val="00356777"/>
    <w:rsid w:val="00356CFA"/>
    <w:rsid w:val="00356DF9"/>
    <w:rsid w:val="0036029E"/>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32"/>
    <w:rsid w:val="00371AEC"/>
    <w:rsid w:val="00371E97"/>
    <w:rsid w:val="00372579"/>
    <w:rsid w:val="00372EB0"/>
    <w:rsid w:val="003731B7"/>
    <w:rsid w:val="00373415"/>
    <w:rsid w:val="003740B9"/>
    <w:rsid w:val="00374328"/>
    <w:rsid w:val="0037446D"/>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2BE"/>
    <w:rsid w:val="003D1ADA"/>
    <w:rsid w:val="003D1AF1"/>
    <w:rsid w:val="003D30AA"/>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1CE1"/>
    <w:rsid w:val="004025A8"/>
    <w:rsid w:val="004029EC"/>
    <w:rsid w:val="004032CA"/>
    <w:rsid w:val="00403365"/>
    <w:rsid w:val="00403390"/>
    <w:rsid w:val="004035B1"/>
    <w:rsid w:val="00403B29"/>
    <w:rsid w:val="00403CCB"/>
    <w:rsid w:val="004041D0"/>
    <w:rsid w:val="0040464B"/>
    <w:rsid w:val="0040536C"/>
    <w:rsid w:val="00405E14"/>
    <w:rsid w:val="0040692A"/>
    <w:rsid w:val="00406D33"/>
    <w:rsid w:val="00407496"/>
    <w:rsid w:val="00407576"/>
    <w:rsid w:val="004079D3"/>
    <w:rsid w:val="00407E9D"/>
    <w:rsid w:val="00410B8B"/>
    <w:rsid w:val="00411461"/>
    <w:rsid w:val="00413C19"/>
    <w:rsid w:val="00413D9C"/>
    <w:rsid w:val="00413F3F"/>
    <w:rsid w:val="004146A9"/>
    <w:rsid w:val="00415D24"/>
    <w:rsid w:val="004223B9"/>
    <w:rsid w:val="00423AE3"/>
    <w:rsid w:val="004242D9"/>
    <w:rsid w:val="004252B0"/>
    <w:rsid w:val="00425383"/>
    <w:rsid w:val="004257BD"/>
    <w:rsid w:val="00425A88"/>
    <w:rsid w:val="00426261"/>
    <w:rsid w:val="0042762E"/>
    <w:rsid w:val="00427892"/>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CDF"/>
    <w:rsid w:val="00474ECF"/>
    <w:rsid w:val="00475183"/>
    <w:rsid w:val="0047606F"/>
    <w:rsid w:val="004802BD"/>
    <w:rsid w:val="00480538"/>
    <w:rsid w:val="00481823"/>
    <w:rsid w:val="0048183A"/>
    <w:rsid w:val="00481A18"/>
    <w:rsid w:val="00483B70"/>
    <w:rsid w:val="00484159"/>
    <w:rsid w:val="004850B6"/>
    <w:rsid w:val="0048549C"/>
    <w:rsid w:val="004854FD"/>
    <w:rsid w:val="00485750"/>
    <w:rsid w:val="00486AD8"/>
    <w:rsid w:val="00486B94"/>
    <w:rsid w:val="00487025"/>
    <w:rsid w:val="00487A72"/>
    <w:rsid w:val="004901CE"/>
    <w:rsid w:val="004908B4"/>
    <w:rsid w:val="00491BCF"/>
    <w:rsid w:val="00491C0B"/>
    <w:rsid w:val="00491EC6"/>
    <w:rsid w:val="004929F1"/>
    <w:rsid w:val="00494197"/>
    <w:rsid w:val="0049510B"/>
    <w:rsid w:val="0049540A"/>
    <w:rsid w:val="004972BE"/>
    <w:rsid w:val="00497306"/>
    <w:rsid w:val="0049757B"/>
    <w:rsid w:val="004A02DA"/>
    <w:rsid w:val="004A0CB1"/>
    <w:rsid w:val="004A1E9B"/>
    <w:rsid w:val="004A2F41"/>
    <w:rsid w:val="004A3F55"/>
    <w:rsid w:val="004A4FBE"/>
    <w:rsid w:val="004A5517"/>
    <w:rsid w:val="004A579E"/>
    <w:rsid w:val="004A6657"/>
    <w:rsid w:val="004A6D9A"/>
    <w:rsid w:val="004A705A"/>
    <w:rsid w:val="004B0E01"/>
    <w:rsid w:val="004B11CC"/>
    <w:rsid w:val="004B14F6"/>
    <w:rsid w:val="004B16CA"/>
    <w:rsid w:val="004B2255"/>
    <w:rsid w:val="004B2FE0"/>
    <w:rsid w:val="004B4487"/>
    <w:rsid w:val="004B4B45"/>
    <w:rsid w:val="004B582B"/>
    <w:rsid w:val="004B5FF3"/>
    <w:rsid w:val="004B6529"/>
    <w:rsid w:val="004B71E5"/>
    <w:rsid w:val="004B7A1E"/>
    <w:rsid w:val="004C0BB3"/>
    <w:rsid w:val="004C0D93"/>
    <w:rsid w:val="004C2114"/>
    <w:rsid w:val="004C2372"/>
    <w:rsid w:val="004C2A57"/>
    <w:rsid w:val="004C4897"/>
    <w:rsid w:val="004C529D"/>
    <w:rsid w:val="004C5B49"/>
    <w:rsid w:val="004C6623"/>
    <w:rsid w:val="004D15AD"/>
    <w:rsid w:val="004D1E31"/>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7834"/>
    <w:rsid w:val="004F7A42"/>
    <w:rsid w:val="0050134C"/>
    <w:rsid w:val="0050192B"/>
    <w:rsid w:val="00503180"/>
    <w:rsid w:val="00503481"/>
    <w:rsid w:val="005044E9"/>
    <w:rsid w:val="005055BF"/>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04"/>
    <w:rsid w:val="00542D6E"/>
    <w:rsid w:val="00544B87"/>
    <w:rsid w:val="005457C5"/>
    <w:rsid w:val="00545802"/>
    <w:rsid w:val="00546A37"/>
    <w:rsid w:val="00547682"/>
    <w:rsid w:val="00547FE2"/>
    <w:rsid w:val="0055076C"/>
    <w:rsid w:val="00552544"/>
    <w:rsid w:val="00552646"/>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270"/>
    <w:rsid w:val="00576C9C"/>
    <w:rsid w:val="00580AEB"/>
    <w:rsid w:val="005816F2"/>
    <w:rsid w:val="0058336E"/>
    <w:rsid w:val="005838A2"/>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42F"/>
    <w:rsid w:val="005E5EFA"/>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3854"/>
    <w:rsid w:val="0066417C"/>
    <w:rsid w:val="006646F4"/>
    <w:rsid w:val="006650C2"/>
    <w:rsid w:val="00665AC1"/>
    <w:rsid w:val="00667115"/>
    <w:rsid w:val="00667435"/>
    <w:rsid w:val="00667732"/>
    <w:rsid w:val="0067001A"/>
    <w:rsid w:val="006700D6"/>
    <w:rsid w:val="00671B9A"/>
    <w:rsid w:val="006730D4"/>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C64"/>
    <w:rsid w:val="00697D53"/>
    <w:rsid w:val="006A1795"/>
    <w:rsid w:val="006A375B"/>
    <w:rsid w:val="006A3CD9"/>
    <w:rsid w:val="006A4806"/>
    <w:rsid w:val="006A4958"/>
    <w:rsid w:val="006A4E4A"/>
    <w:rsid w:val="006A63EF"/>
    <w:rsid w:val="006B02A5"/>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64C"/>
    <w:rsid w:val="00700F74"/>
    <w:rsid w:val="00701244"/>
    <w:rsid w:val="00702795"/>
    <w:rsid w:val="00704164"/>
    <w:rsid w:val="007044C4"/>
    <w:rsid w:val="00705C04"/>
    <w:rsid w:val="00705C52"/>
    <w:rsid w:val="00706993"/>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0413"/>
    <w:rsid w:val="00751650"/>
    <w:rsid w:val="00754AF7"/>
    <w:rsid w:val="007556BF"/>
    <w:rsid w:val="00755A2C"/>
    <w:rsid w:val="00756DB7"/>
    <w:rsid w:val="00757050"/>
    <w:rsid w:val="007575E8"/>
    <w:rsid w:val="00760642"/>
    <w:rsid w:val="00761486"/>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A11"/>
    <w:rsid w:val="00780DA2"/>
    <w:rsid w:val="00781417"/>
    <w:rsid w:val="007819A8"/>
    <w:rsid w:val="0078402C"/>
    <w:rsid w:val="0078476F"/>
    <w:rsid w:val="007851D6"/>
    <w:rsid w:val="007873D4"/>
    <w:rsid w:val="00787C42"/>
    <w:rsid w:val="00787D08"/>
    <w:rsid w:val="007909D7"/>
    <w:rsid w:val="0079171F"/>
    <w:rsid w:val="00792D32"/>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3F87"/>
    <w:rsid w:val="007B409E"/>
    <w:rsid w:val="007B5328"/>
    <w:rsid w:val="007B55E2"/>
    <w:rsid w:val="007B6F0C"/>
    <w:rsid w:val="007B7A81"/>
    <w:rsid w:val="007C02CE"/>
    <w:rsid w:val="007C065B"/>
    <w:rsid w:val="007C08C4"/>
    <w:rsid w:val="007C0FBF"/>
    <w:rsid w:val="007C23E0"/>
    <w:rsid w:val="007C3C89"/>
    <w:rsid w:val="007C435A"/>
    <w:rsid w:val="007C4A0D"/>
    <w:rsid w:val="007C5805"/>
    <w:rsid w:val="007C7359"/>
    <w:rsid w:val="007C7AEE"/>
    <w:rsid w:val="007D0993"/>
    <w:rsid w:val="007D1313"/>
    <w:rsid w:val="007D14C4"/>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38AF"/>
    <w:rsid w:val="007F3F2E"/>
    <w:rsid w:val="007F4218"/>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201"/>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09F"/>
    <w:rsid w:val="0085534C"/>
    <w:rsid w:val="0085782A"/>
    <w:rsid w:val="00861778"/>
    <w:rsid w:val="00861E48"/>
    <w:rsid w:val="008627A0"/>
    <w:rsid w:val="00863FDE"/>
    <w:rsid w:val="008642B5"/>
    <w:rsid w:val="00864F3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36B"/>
    <w:rsid w:val="008A14C1"/>
    <w:rsid w:val="008A3785"/>
    <w:rsid w:val="008A41FA"/>
    <w:rsid w:val="008A4AF5"/>
    <w:rsid w:val="008A7551"/>
    <w:rsid w:val="008B0E0A"/>
    <w:rsid w:val="008B1309"/>
    <w:rsid w:val="008B177D"/>
    <w:rsid w:val="008B25DF"/>
    <w:rsid w:val="008B3EE6"/>
    <w:rsid w:val="008B547C"/>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9019CF"/>
    <w:rsid w:val="00901F97"/>
    <w:rsid w:val="0090228B"/>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460"/>
    <w:rsid w:val="00932FC6"/>
    <w:rsid w:val="00933A3E"/>
    <w:rsid w:val="00933E81"/>
    <w:rsid w:val="00934927"/>
    <w:rsid w:val="00934D8C"/>
    <w:rsid w:val="00935D9C"/>
    <w:rsid w:val="009366C2"/>
    <w:rsid w:val="009371DB"/>
    <w:rsid w:val="009377A3"/>
    <w:rsid w:val="0094118A"/>
    <w:rsid w:val="00941E17"/>
    <w:rsid w:val="009436C9"/>
    <w:rsid w:val="00943999"/>
    <w:rsid w:val="0094584E"/>
    <w:rsid w:val="00946C1A"/>
    <w:rsid w:val="00946D3D"/>
    <w:rsid w:val="009511DE"/>
    <w:rsid w:val="009547DD"/>
    <w:rsid w:val="00954C26"/>
    <w:rsid w:val="009557CB"/>
    <w:rsid w:val="0095634D"/>
    <w:rsid w:val="00956F8F"/>
    <w:rsid w:val="00957A50"/>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18"/>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3F59"/>
    <w:rsid w:val="009A3F9E"/>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5C05"/>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89C"/>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0391"/>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B91"/>
    <w:rsid w:val="00A35C03"/>
    <w:rsid w:val="00A40282"/>
    <w:rsid w:val="00A4097D"/>
    <w:rsid w:val="00A4100E"/>
    <w:rsid w:val="00A412E8"/>
    <w:rsid w:val="00A41584"/>
    <w:rsid w:val="00A42DCE"/>
    <w:rsid w:val="00A432ED"/>
    <w:rsid w:val="00A44583"/>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580F"/>
    <w:rsid w:val="00A66470"/>
    <w:rsid w:val="00A671E9"/>
    <w:rsid w:val="00A7002C"/>
    <w:rsid w:val="00A705A6"/>
    <w:rsid w:val="00A705B1"/>
    <w:rsid w:val="00A709EE"/>
    <w:rsid w:val="00A7107C"/>
    <w:rsid w:val="00A710C0"/>
    <w:rsid w:val="00A71136"/>
    <w:rsid w:val="00A71493"/>
    <w:rsid w:val="00A715BB"/>
    <w:rsid w:val="00A715C6"/>
    <w:rsid w:val="00A72DE1"/>
    <w:rsid w:val="00A72F6E"/>
    <w:rsid w:val="00A73441"/>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408"/>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470B"/>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4C92"/>
    <w:rsid w:val="00B4676E"/>
    <w:rsid w:val="00B47092"/>
    <w:rsid w:val="00B5024F"/>
    <w:rsid w:val="00B52103"/>
    <w:rsid w:val="00B522AC"/>
    <w:rsid w:val="00B522C3"/>
    <w:rsid w:val="00B52F2F"/>
    <w:rsid w:val="00B53495"/>
    <w:rsid w:val="00B54A65"/>
    <w:rsid w:val="00B55581"/>
    <w:rsid w:val="00B55D0A"/>
    <w:rsid w:val="00B5691D"/>
    <w:rsid w:val="00B573E4"/>
    <w:rsid w:val="00B57FAF"/>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77C32"/>
    <w:rsid w:val="00B8026F"/>
    <w:rsid w:val="00B80FEB"/>
    <w:rsid w:val="00B8152D"/>
    <w:rsid w:val="00B81D95"/>
    <w:rsid w:val="00B82056"/>
    <w:rsid w:val="00B83F21"/>
    <w:rsid w:val="00B84E3E"/>
    <w:rsid w:val="00B85C72"/>
    <w:rsid w:val="00B90656"/>
    <w:rsid w:val="00B909F5"/>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6A4"/>
    <w:rsid w:val="00BB6F71"/>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585"/>
    <w:rsid w:val="00BF0BE8"/>
    <w:rsid w:val="00BF1F3B"/>
    <w:rsid w:val="00BF383C"/>
    <w:rsid w:val="00BF4099"/>
    <w:rsid w:val="00BF4481"/>
    <w:rsid w:val="00BF6954"/>
    <w:rsid w:val="00C006D1"/>
    <w:rsid w:val="00C01145"/>
    <w:rsid w:val="00C014BD"/>
    <w:rsid w:val="00C01F7D"/>
    <w:rsid w:val="00C0201B"/>
    <w:rsid w:val="00C0338B"/>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0A2D"/>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29E5"/>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038"/>
    <w:rsid w:val="00C53F83"/>
    <w:rsid w:val="00C5435F"/>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13A"/>
    <w:rsid w:val="00C918F3"/>
    <w:rsid w:val="00C92447"/>
    <w:rsid w:val="00C92486"/>
    <w:rsid w:val="00C929EF"/>
    <w:rsid w:val="00C92F4B"/>
    <w:rsid w:val="00C94242"/>
    <w:rsid w:val="00C95874"/>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35C"/>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CF4BDD"/>
    <w:rsid w:val="00D0139C"/>
    <w:rsid w:val="00D0204D"/>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98B"/>
    <w:rsid w:val="00D27F2A"/>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50870"/>
    <w:rsid w:val="00D523DE"/>
    <w:rsid w:val="00D53C14"/>
    <w:rsid w:val="00D540D4"/>
    <w:rsid w:val="00D54793"/>
    <w:rsid w:val="00D55705"/>
    <w:rsid w:val="00D56612"/>
    <w:rsid w:val="00D578E2"/>
    <w:rsid w:val="00D57E06"/>
    <w:rsid w:val="00D609EC"/>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23A6"/>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36F5"/>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10F8"/>
    <w:rsid w:val="00E1191F"/>
    <w:rsid w:val="00E11A21"/>
    <w:rsid w:val="00E11D1F"/>
    <w:rsid w:val="00E121C2"/>
    <w:rsid w:val="00E12CC3"/>
    <w:rsid w:val="00E12E55"/>
    <w:rsid w:val="00E13FC7"/>
    <w:rsid w:val="00E150A7"/>
    <w:rsid w:val="00E150E7"/>
    <w:rsid w:val="00E15C48"/>
    <w:rsid w:val="00E15F82"/>
    <w:rsid w:val="00E17274"/>
    <w:rsid w:val="00E17677"/>
    <w:rsid w:val="00E20A35"/>
    <w:rsid w:val="00E21919"/>
    <w:rsid w:val="00E21932"/>
    <w:rsid w:val="00E21F7A"/>
    <w:rsid w:val="00E221BD"/>
    <w:rsid w:val="00E22485"/>
    <w:rsid w:val="00E23059"/>
    <w:rsid w:val="00E249E9"/>
    <w:rsid w:val="00E25E3A"/>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624"/>
    <w:rsid w:val="00E47E31"/>
    <w:rsid w:val="00E47F14"/>
    <w:rsid w:val="00E5029B"/>
    <w:rsid w:val="00E5102B"/>
    <w:rsid w:val="00E52FDF"/>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6A4D"/>
    <w:rsid w:val="00E80458"/>
    <w:rsid w:val="00E80683"/>
    <w:rsid w:val="00E80BE8"/>
    <w:rsid w:val="00E81F81"/>
    <w:rsid w:val="00E81F96"/>
    <w:rsid w:val="00E82170"/>
    <w:rsid w:val="00E84D32"/>
    <w:rsid w:val="00E8648D"/>
    <w:rsid w:val="00E865EF"/>
    <w:rsid w:val="00E87535"/>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4BC6"/>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EC9"/>
    <w:rsid w:val="00ED09F1"/>
    <w:rsid w:val="00ED17A7"/>
    <w:rsid w:val="00ED2F6C"/>
    <w:rsid w:val="00ED31B3"/>
    <w:rsid w:val="00ED3217"/>
    <w:rsid w:val="00ED3253"/>
    <w:rsid w:val="00ED357D"/>
    <w:rsid w:val="00ED5F70"/>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5B72"/>
    <w:rsid w:val="00EF62C7"/>
    <w:rsid w:val="00EF7E4C"/>
    <w:rsid w:val="00F004F0"/>
    <w:rsid w:val="00F0070F"/>
    <w:rsid w:val="00F00AA1"/>
    <w:rsid w:val="00F01A99"/>
    <w:rsid w:val="00F025CE"/>
    <w:rsid w:val="00F02858"/>
    <w:rsid w:val="00F02AD0"/>
    <w:rsid w:val="00F02FD6"/>
    <w:rsid w:val="00F03AFD"/>
    <w:rsid w:val="00F03F16"/>
    <w:rsid w:val="00F04983"/>
    <w:rsid w:val="00F06879"/>
    <w:rsid w:val="00F071F7"/>
    <w:rsid w:val="00F07746"/>
    <w:rsid w:val="00F1042D"/>
    <w:rsid w:val="00F111E9"/>
    <w:rsid w:val="00F117F9"/>
    <w:rsid w:val="00F1216B"/>
    <w:rsid w:val="00F13523"/>
    <w:rsid w:val="00F139EA"/>
    <w:rsid w:val="00F148FF"/>
    <w:rsid w:val="00F14A6E"/>
    <w:rsid w:val="00F16A97"/>
    <w:rsid w:val="00F17C5A"/>
    <w:rsid w:val="00F207EA"/>
    <w:rsid w:val="00F2100B"/>
    <w:rsid w:val="00F22308"/>
    <w:rsid w:val="00F256B4"/>
    <w:rsid w:val="00F26BB3"/>
    <w:rsid w:val="00F30174"/>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1EEB"/>
    <w:rsid w:val="00FC21BD"/>
    <w:rsid w:val="00FC3A0B"/>
    <w:rsid w:val="00FC3E4A"/>
    <w:rsid w:val="00FC5EAD"/>
    <w:rsid w:val="00FC6B1F"/>
    <w:rsid w:val="00FD0165"/>
    <w:rsid w:val="00FD034F"/>
    <w:rsid w:val="00FD1750"/>
    <w:rsid w:val="00FD535E"/>
    <w:rsid w:val="00FE2B48"/>
    <w:rsid w:val="00FE2EE0"/>
    <w:rsid w:val="00FE6BDF"/>
    <w:rsid w:val="00FE7BAF"/>
    <w:rsid w:val="00FF0442"/>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C63A9"/>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iPriority w:val="99"/>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3474579">
      <w:bodyDiv w:val="1"/>
      <w:marLeft w:val="0"/>
      <w:marRight w:val="0"/>
      <w:marTop w:val="0"/>
      <w:marBottom w:val="0"/>
      <w:divBdr>
        <w:top w:val="none" w:sz="0" w:space="0" w:color="auto"/>
        <w:left w:val="none" w:sz="0" w:space="0" w:color="auto"/>
        <w:bottom w:val="none" w:sz="0" w:space="0" w:color="auto"/>
        <w:right w:val="none" w:sz="0" w:space="0" w:color="auto"/>
      </w:divBdr>
      <w:divsChild>
        <w:div w:id="916551335">
          <w:marLeft w:val="360"/>
          <w:marRight w:val="0"/>
          <w:marTop w:val="72"/>
          <w:marBottom w:val="72"/>
          <w:divBdr>
            <w:top w:val="none" w:sz="0" w:space="0" w:color="auto"/>
            <w:left w:val="none" w:sz="0" w:space="0" w:color="auto"/>
            <w:bottom w:val="none" w:sz="0" w:space="0" w:color="auto"/>
            <w:right w:val="none" w:sz="0" w:space="0" w:color="auto"/>
          </w:divBdr>
          <w:divsChild>
            <w:div w:id="930891028">
              <w:marLeft w:val="0"/>
              <w:marRight w:val="0"/>
              <w:marTop w:val="0"/>
              <w:marBottom w:val="0"/>
              <w:divBdr>
                <w:top w:val="none" w:sz="0" w:space="0" w:color="auto"/>
                <w:left w:val="none" w:sz="0" w:space="0" w:color="auto"/>
                <w:bottom w:val="none" w:sz="0" w:space="0" w:color="auto"/>
                <w:right w:val="none" w:sz="0" w:space="0" w:color="auto"/>
              </w:divBdr>
            </w:div>
          </w:divsChild>
        </w:div>
        <w:div w:id="1495099712">
          <w:marLeft w:val="360"/>
          <w:marRight w:val="0"/>
          <w:marTop w:val="0"/>
          <w:marBottom w:val="72"/>
          <w:divBdr>
            <w:top w:val="none" w:sz="0" w:space="0" w:color="auto"/>
            <w:left w:val="none" w:sz="0" w:space="0" w:color="auto"/>
            <w:bottom w:val="none" w:sz="0" w:space="0" w:color="auto"/>
            <w:right w:val="none" w:sz="0" w:space="0" w:color="auto"/>
          </w:divBdr>
          <w:divsChild>
            <w:div w:id="442919922">
              <w:marLeft w:val="0"/>
              <w:marRight w:val="0"/>
              <w:marTop w:val="0"/>
              <w:marBottom w:val="0"/>
              <w:divBdr>
                <w:top w:val="none" w:sz="0" w:space="0" w:color="auto"/>
                <w:left w:val="none" w:sz="0" w:space="0" w:color="auto"/>
                <w:bottom w:val="none" w:sz="0" w:space="0" w:color="auto"/>
                <w:right w:val="none" w:sz="0" w:space="0" w:color="auto"/>
              </w:divBdr>
            </w:div>
          </w:divsChild>
        </w:div>
        <w:div w:id="1992977814">
          <w:marLeft w:val="360"/>
          <w:marRight w:val="0"/>
          <w:marTop w:val="0"/>
          <w:marBottom w:val="72"/>
          <w:divBdr>
            <w:top w:val="none" w:sz="0" w:space="0" w:color="auto"/>
            <w:left w:val="none" w:sz="0" w:space="0" w:color="auto"/>
            <w:bottom w:val="none" w:sz="0" w:space="0" w:color="auto"/>
            <w:right w:val="none" w:sz="0" w:space="0" w:color="auto"/>
          </w:divBdr>
          <w:divsChild>
            <w:div w:id="1851606521">
              <w:marLeft w:val="0"/>
              <w:marRight w:val="0"/>
              <w:marTop w:val="0"/>
              <w:marBottom w:val="0"/>
              <w:divBdr>
                <w:top w:val="none" w:sz="0" w:space="0" w:color="auto"/>
                <w:left w:val="none" w:sz="0" w:space="0" w:color="auto"/>
                <w:bottom w:val="none" w:sz="0" w:space="0" w:color="auto"/>
                <w:right w:val="none" w:sz="0" w:space="0" w:color="auto"/>
              </w:divBdr>
            </w:div>
          </w:divsChild>
        </w:div>
        <w:div w:id="1123891144">
          <w:marLeft w:val="360"/>
          <w:marRight w:val="0"/>
          <w:marTop w:val="0"/>
          <w:marBottom w:val="72"/>
          <w:divBdr>
            <w:top w:val="none" w:sz="0" w:space="0" w:color="auto"/>
            <w:left w:val="none" w:sz="0" w:space="0" w:color="auto"/>
            <w:bottom w:val="none" w:sz="0" w:space="0" w:color="auto"/>
            <w:right w:val="none" w:sz="0" w:space="0" w:color="auto"/>
          </w:divBdr>
          <w:divsChild>
            <w:div w:id="11660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39726309">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88990113">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CF28A-8320-4566-9FDF-0229B1F4C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3181</Words>
  <Characters>19092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SIWZ Gaz</vt:lpstr>
    </vt:vector>
  </TitlesOfParts>
  <Company>PREDA</Company>
  <LinksUpToDate>false</LinksUpToDate>
  <CharactersWithSpaces>22229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Jacek Walski</dc:creator>
  <cp:lastModifiedBy>Jacek Walski</cp:lastModifiedBy>
  <cp:revision>2</cp:revision>
  <cp:lastPrinted>2021-08-06T09:48:00Z</cp:lastPrinted>
  <dcterms:created xsi:type="dcterms:W3CDTF">2023-06-28T14:16:00Z</dcterms:created>
  <dcterms:modified xsi:type="dcterms:W3CDTF">2023-06-28T14:16:00Z</dcterms:modified>
</cp:coreProperties>
</file>