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7777777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„Dostawa fabrycznie nowej przyczepy typu tandem do przewozu specjalistycznych maszyn”</w:t>
            </w:r>
            <w:bookmarkEnd w:id="0"/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136D97B1" w14:textId="428C7EF7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1DA15DAB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A370C0">
              <w:rPr>
                <w:rFonts w:ascii="Open Sans" w:eastAsia="Open Sans" w:hAnsi="Open Sans" w:cs="Open Sans"/>
                <w:sz w:val="18"/>
                <w:szCs w:val="18"/>
              </w:rPr>
              <w:t>7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A370C0">
              <w:rPr>
                <w:rFonts w:ascii="Open Sans" w:eastAsia="Open Sans" w:hAnsi="Open Sans" w:cs="Open Sans"/>
                <w:sz w:val="18"/>
                <w:szCs w:val="18"/>
              </w:rPr>
              <w:t>10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m-cy)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 xml:space="preserve">importu usług lub importu towarów, z którymi wiąże się obowiązek doliczenia przez </w:t>
      </w:r>
      <w:r w:rsidRPr="00033393">
        <w:rPr>
          <w:rFonts w:ascii="Open Sans" w:eastAsia="Open Sans" w:hAnsi="Open Sans" w:cs="Open Sans"/>
          <w:i/>
        </w:rPr>
        <w:lastRenderedPageBreak/>
        <w:t>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77777777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ZP.262.22.2021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3D37EB"/>
    <w:rsid w:val="006D6110"/>
    <w:rsid w:val="00A370C0"/>
    <w:rsid w:val="00B31182"/>
    <w:rsid w:val="00BB285D"/>
    <w:rsid w:val="00C53C90"/>
    <w:rsid w:val="00C653B0"/>
    <w:rsid w:val="00D5405F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9</cp:revision>
  <dcterms:created xsi:type="dcterms:W3CDTF">2021-03-16T07:23:00Z</dcterms:created>
  <dcterms:modified xsi:type="dcterms:W3CDTF">2021-08-04T08:22:00Z</dcterms:modified>
</cp:coreProperties>
</file>