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C1D74" w14:textId="6A89EDB6" w:rsidR="001579D8" w:rsidRDefault="002578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Załącznik nr 1 do SWZ- Pakiet 3 </w:t>
      </w:r>
      <w:bookmarkStart w:id="1" w:name="_GoBack"/>
      <w:bookmarkEnd w:id="1"/>
    </w:p>
    <w:tbl>
      <w:tblPr>
        <w:tblStyle w:val="a6"/>
        <w:tblW w:w="11341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17"/>
        <w:gridCol w:w="7138"/>
        <w:gridCol w:w="1843"/>
        <w:gridCol w:w="1843"/>
      </w:tblGrid>
      <w:tr w:rsidR="002578EB" w14:paraId="7DB5415F" w14:textId="63A84840" w:rsidTr="002578EB">
        <w:trPr>
          <w:trHeight w:val="309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652B34D" w14:textId="02E849EA" w:rsidR="002578EB" w:rsidRDefault="004F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 w:rsidRPr="004F149D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Mobilny r</w:t>
            </w:r>
            <w:r w:rsidR="002578EB" w:rsidRPr="004F149D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obot rehabilitacyjny kończyn dolnych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A1BFABF" w14:textId="2853DC71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Wartość wymagana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E8B796" w14:textId="343C90A0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Wartość oferowanego parametru </w:t>
            </w:r>
          </w:p>
        </w:tc>
      </w:tr>
      <w:tr w:rsidR="002578EB" w14:paraId="2FC47168" w14:textId="7FD7C463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D99E6C1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3CBA" w14:textId="1D5624F7" w:rsidR="002578EB" w:rsidRDefault="00EF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2578EB">
              <w:rPr>
                <w:rFonts w:ascii="Arial" w:eastAsia="Arial" w:hAnsi="Arial" w:cs="Arial"/>
                <w:sz w:val="22"/>
                <w:szCs w:val="22"/>
              </w:rPr>
              <w:t>obot rehabilitacyjny kończyn dolnych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4014" w14:textId="19148A3F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46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0E76804A" w14:textId="7F9AB392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3F615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6083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Ćwiczenia:</w:t>
            </w:r>
          </w:p>
          <w:p w14:paraId="3E313883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czynne-oporowe, </w:t>
            </w:r>
          </w:p>
          <w:p w14:paraId="0151D8E7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czynne-wspomagane, </w:t>
            </w:r>
          </w:p>
          <w:p w14:paraId="3BFAD6A8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wspomagane-elektromiograficzne, </w:t>
            </w:r>
          </w:p>
          <w:p w14:paraId="2109C27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bierne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0201" w14:textId="44085D5E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F2A7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6ABBAF11" w14:textId="1954F25F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2452AC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8EB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Ćwiczenia z oporem dynamicznym:</w:t>
            </w:r>
          </w:p>
          <w:p w14:paraId="1F64C50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izokinetyczne, </w:t>
            </w:r>
          </w:p>
          <w:p w14:paraId="77E835C6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izotoniczne, </w:t>
            </w:r>
          </w:p>
          <w:p w14:paraId="2263D3A9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izometryczne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38CB" w14:textId="0FF2A7C2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EA2B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033FDC34" w14:textId="1E3E74A6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38139D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5237" w14:textId="77777777" w:rsidR="002578EB" w:rsidRDefault="002578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AA4D" w14:textId="6B1A7153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D60D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F2DE2EE" w14:textId="76D99114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3EF70A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DEF5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Wbudowana możliwość przeprowadzenia diagnostyki: </w:t>
            </w:r>
          </w:p>
          <w:p w14:paraId="4F934C7F" w14:textId="77777777" w:rsidR="002578EB" w:rsidRDefault="002578EB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color w:val="585757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22"/>
                <w:szCs w:val="22"/>
              </w:rPr>
              <w:t>siły mięśniowej,</w:t>
            </w:r>
          </w:p>
          <w:p w14:paraId="60EA88C4" w14:textId="77777777" w:rsidR="002578EB" w:rsidRDefault="002578EB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zakresu ruchu biernego i czynnego,</w:t>
            </w:r>
          </w:p>
          <w:p w14:paraId="208D9EDF" w14:textId="77777777" w:rsidR="002578EB" w:rsidRDefault="002578EB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aktywności mięśniowej i unerwienia przy pomocy elektromiografii powierzchniowej</w:t>
            </w:r>
          </w:p>
          <w:p w14:paraId="7414986A" w14:textId="77777777" w:rsidR="002578EB" w:rsidRDefault="002578EB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propriocepcji,</w:t>
            </w:r>
          </w:p>
          <w:p w14:paraId="55281EA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oporów tkankowych (sztywność, spastyczność),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ECBD" w14:textId="707A71AA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9CBC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421B3A0F" w14:textId="6D4CA47F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67CFFB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8C0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Dostosowanie do pacjenta we wszystkich etapach rehabilitacji i w zależności od poziomu siły mięśniowej (Lovett 0-5) :</w:t>
            </w:r>
          </w:p>
          <w:p w14:paraId="69E3AD94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czynny - oporowy (Lovett 3-5)</w:t>
            </w:r>
          </w:p>
          <w:p w14:paraId="5E870551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czynny - wspomagany (Lovett 3)</w:t>
            </w:r>
          </w:p>
          <w:p w14:paraId="7CE3EC9B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wspomagany - wyzwalany elektromiograficznie (Lovett 1-2)</w:t>
            </w:r>
          </w:p>
          <w:p w14:paraId="4EF903F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bierny (Lovett 0-1)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9D2D" w14:textId="246771FB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1E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4B080345" w14:textId="779DF940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98F24EC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328B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Czynna praca z pacjentami zarówno z niedowładem jak i spastycznością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4748" w14:textId="2F8C8154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0962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27092978" w14:textId="1F24B544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D7242D0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E9B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Biofeedback – informacja zwrotna dla pacjenta i terapeuty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24A6" w14:textId="3C4A3082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C22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7C38B0A" w14:textId="75082C55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88956C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05E3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Generowanie raportów z oceny i ćwiczeń pacjenta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44A5" w14:textId="0533BF86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FF9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6F6F5FC" w14:textId="0666A07B" w:rsidTr="002578EB">
        <w:trPr>
          <w:trHeight w:val="34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3B9D39A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9408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Możliwość tworzenia bazy danych pacjentów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2CAA" w14:textId="2D47386B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4D2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24A93C1C" w14:textId="40C87D8E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47A0C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098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Predefiniowane protokoły ćwiczeń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017" w14:textId="204C3851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91F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094EE876" w14:textId="2D3E9C36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B73B207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5E54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Wbudowany elektromiograf w minimalnych parametrach pomiarowych:</w:t>
            </w:r>
          </w:p>
          <w:p w14:paraId="2E0CA7A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88F502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Ilość kanałów elektromiograficznych: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co najmniej 4, próbkowane jednoczesne </w:t>
            </w:r>
          </w:p>
          <w:p w14:paraId="3F2C15C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Szum linii podstawowej: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&lt;0,5 μV RMS</w:t>
            </w:r>
          </w:p>
          <w:p w14:paraId="194D760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Szum odniesienia na wejściu: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10 μVpp (10 sekund danych surowych)</w:t>
            </w:r>
          </w:p>
          <w:p w14:paraId="4BB4A2A2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Częstotliwość próbkowania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1 000 próbek na sekundę na kanał</w:t>
            </w:r>
          </w:p>
          <w:p w14:paraId="6BD0096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Rozdzielczość wewnętrzna: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24 bity</w:t>
            </w:r>
          </w:p>
          <w:p w14:paraId="270490A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Współczynnik CMRR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-73dB</w:t>
            </w:r>
          </w:p>
          <w:p w14:paraId="752D219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Impedancja wejściowa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10MΩ</w:t>
            </w:r>
          </w:p>
          <w:p w14:paraId="5F6D908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Czułość elektromiografii: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1μV RMS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CBE5" w14:textId="27192DEE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C69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870E529" w14:textId="2BE0BC36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338A0AE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F453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7jkfaqd673di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Dokładność pomiarowa czujników siły lub dynamometrów:</w:t>
            </w:r>
          </w:p>
          <w:p w14:paraId="2141E813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_heading=h.j3sknaft7l6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Dokładność pomiaru momentu obrotowego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± 0,2 Nm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AA9" w14:textId="0C03C746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24F4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510C16A8" w14:textId="2C138D78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1441F2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91B2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Maksymalna prędkość obrotowa: co najmniej 20 °/s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A52F" w14:textId="08008AAC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EC7F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D35670D" w14:textId="414B6495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7CDFF53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FA42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_heading=h.912uwxu15tvi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Praca synchroniczna jednoczesna co najmniej 2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9383" w14:textId="17D48B7B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48F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3B2A41E" w14:textId="36AA4FEA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4BF5CF4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C09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Monitor dotykowy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6284" w14:textId="4FF79A7D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A62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2FA91E3E" w14:textId="329B7126" w:rsidTr="002578EB">
        <w:trPr>
          <w:trHeight w:val="27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74EFA60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08D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 paczek Elektrod do EMG (50 </w:t>
            </w:r>
            <w:r>
              <w:rPr>
                <w:rFonts w:ascii="Arial" w:eastAsia="Arial" w:hAnsi="Arial" w:cs="Arial"/>
                <w:sz w:val="22"/>
                <w:szCs w:val="22"/>
              </w:rPr>
              <w:t>szt.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1D0" w14:textId="68EE9F13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9B1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1C125452" w14:textId="7F5B9F58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5F9F217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0D5B" w14:textId="39F5E098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6" w:name="_heading=h.3znysh7" w:colFirst="0" w:colLast="0"/>
            <w:bookmarkEnd w:id="6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Gwarancja min.</w:t>
            </w: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F31" w14:textId="25598ACC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DD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0C3D2B6B" w14:textId="17D675AB" w:rsidTr="002578EB">
        <w:trPr>
          <w:trHeight w:val="27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995B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9C11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9202" w14:textId="772E875A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D367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0CBEA6B" w14:textId="7EF6C552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1B7694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7" w:name="_heading=h.30j0zll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DEF4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Czas reakcji na zgłoszenie awarii w okresie gwarancji max. </w:t>
            </w:r>
            <w:r>
              <w:rPr>
                <w:rFonts w:ascii="Arial" w:eastAsia="Arial" w:hAnsi="Arial" w:cs="Arial"/>
                <w:sz w:val="22"/>
                <w:szCs w:val="22"/>
              </w:rPr>
              <w:t>3 dni robocze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BE2A" w14:textId="4F0B8054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FC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04FB7F00" w14:textId="0CBAE76C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9ECD20E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2BF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Czas naprawy aparatu bez konieczności wymiany części lub podzespołów max.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dni roboczych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F18" w14:textId="07470171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892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13DE45CC" w14:textId="141D5E0A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F43E0AB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C668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Możliwość zgłaszania awarii telefon, email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6F7E" w14:textId="4A0F073E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8F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77EAA739" w14:textId="28A1BD6E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28578F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E87C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57F2" w14:textId="3D95C265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E0A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C728B87" w14:textId="1D744423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1E2F2C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4908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Instrukcja obsługi w języku polskim (przy dostawie)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505B" w14:textId="354F739C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CC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DC5B682" w14:textId="4DFF6C17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15F972F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9116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Paszport techniczny (przy dostawie)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C7E3" w14:textId="4412F61F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9CB9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7AA1551D" w14:textId="42A35467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4F777EF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FC72" w14:textId="30F67D63" w:rsidR="002578EB" w:rsidRDefault="002578EB" w:rsidP="0022092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Dostawa do 30.11.2023r.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757E" w14:textId="2678E3EC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BC2D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779D487" w14:textId="37E4CC23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A4B201D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C5A3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Uruchomienie urządzenia i szkolenie dla personelu medycznego w zakresie eksploatacji i obsługi urządzenia w terminie do 29.04.2024r.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A327" w14:textId="06CC945A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09F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CE38A36" w14:textId="1E885FA9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7DB48D7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1514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Deklaracja zgodności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D51A" w14:textId="7163FC56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F72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3A33AD" w14:textId="77777777" w:rsidR="001579D8" w:rsidRDefault="00157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26F0133" w14:textId="77777777" w:rsidR="002578EB" w:rsidRDefault="002578EB" w:rsidP="002578EB">
      <w:pPr>
        <w:ind w:left="0" w:hanging="2"/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2578EB" w14:paraId="209C572A" w14:textId="77777777" w:rsidTr="00FA314F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DE722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D984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D98CF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C20C7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Nazwa</w:t>
            </w:r>
          </w:p>
          <w:p w14:paraId="1E525B92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własna</w:t>
            </w:r>
          </w:p>
          <w:p w14:paraId="588FAB62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Producent</w:t>
            </w:r>
          </w:p>
          <w:p w14:paraId="1AAEA30C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Numer</w:t>
            </w:r>
          </w:p>
          <w:p w14:paraId="38B1D209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7279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B3F36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4B763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105C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2578EB" w14:paraId="19AA0F4C" w14:textId="77777777" w:rsidTr="00FA314F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8B383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B667B" w14:textId="5C828649" w:rsidR="002578EB" w:rsidRPr="001F6255" w:rsidRDefault="004F149D" w:rsidP="00FA314F">
            <w:pPr>
              <w:spacing w:line="256" w:lineRule="auto"/>
              <w:ind w:left="0" w:hanging="2"/>
            </w:pPr>
            <w:r w:rsidRPr="004F149D">
              <w:rPr>
                <w:rFonts w:ascii="Arial" w:eastAsia="Arial" w:hAnsi="Arial" w:cs="Arial"/>
                <w:color w:val="FF0000"/>
                <w:sz w:val="22"/>
                <w:szCs w:val="22"/>
              </w:rPr>
              <w:t>Mobilny r</w:t>
            </w:r>
            <w:r w:rsidR="00EF4050" w:rsidRPr="004F149D">
              <w:rPr>
                <w:rFonts w:ascii="Arial" w:eastAsia="Arial" w:hAnsi="Arial" w:cs="Arial"/>
                <w:color w:val="FF0000"/>
                <w:sz w:val="22"/>
                <w:szCs w:val="22"/>
              </w:rPr>
              <w:t>obot</w:t>
            </w:r>
            <w:r w:rsidR="002578EB" w:rsidRPr="004F149D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rehabilitacyjny kończyn dolnych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757E0" w14:textId="77777777" w:rsidR="002578EB" w:rsidRPr="00220926" w:rsidRDefault="002578EB" w:rsidP="00FA314F">
            <w:pPr>
              <w:snapToGrid w:val="0"/>
              <w:ind w:left="0" w:hanging="2"/>
              <w:rPr>
                <w:bCs/>
              </w:rPr>
            </w:pPr>
            <w:r w:rsidRPr="00220926">
              <w:rPr>
                <w:bCs/>
              </w:rPr>
              <w:t>1 szt.</w:t>
            </w:r>
          </w:p>
          <w:p w14:paraId="4EB2E206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  <w:color w:val="FF0000"/>
                <w:highlight w:val="yellow"/>
              </w:rPr>
            </w:pPr>
            <w:r w:rsidRPr="00220926">
              <w:rPr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5DC1F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textDirection w:val="lrTb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56DE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37909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727CF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0C5D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</w:tr>
      <w:tr w:rsidR="002578EB" w14:paraId="6887DF3D" w14:textId="77777777" w:rsidTr="00FA314F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9A356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BF414" w14:textId="77777777" w:rsidR="002578EB" w:rsidRDefault="002578EB" w:rsidP="00FA314F">
            <w:pPr>
              <w:snapToGrid w:val="0"/>
              <w:spacing w:line="256" w:lineRule="auto"/>
              <w:ind w:left="0" w:hanging="2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F9B4C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5B283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27D3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ABA7F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162E4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ACFA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</w:tr>
    </w:tbl>
    <w:p w14:paraId="3F8C20FE" w14:textId="77777777" w:rsidR="002578EB" w:rsidRPr="00E11AEF" w:rsidRDefault="002578EB" w:rsidP="002578EB">
      <w:pPr>
        <w:ind w:left="0" w:hanging="2"/>
        <w:rPr>
          <w:rFonts w:ascii="Garamond" w:hAnsi="Garamond"/>
          <w:b/>
          <w:bCs/>
        </w:rPr>
      </w:pPr>
    </w:p>
    <w:p w14:paraId="7DDA9772" w14:textId="77777777" w:rsidR="002578EB" w:rsidRPr="00E11AEF" w:rsidRDefault="002578EB" w:rsidP="002578EB">
      <w:pPr>
        <w:ind w:left="0" w:hanging="2"/>
        <w:rPr>
          <w:rFonts w:ascii="Calibri" w:hAnsi="Calibri"/>
        </w:rPr>
      </w:pPr>
    </w:p>
    <w:p w14:paraId="45F0F530" w14:textId="77777777" w:rsidR="002578EB" w:rsidRDefault="002578EB" w:rsidP="002578EB">
      <w:pPr>
        <w:ind w:left="0" w:hanging="2"/>
      </w:pPr>
    </w:p>
    <w:p w14:paraId="47FB072E" w14:textId="77777777" w:rsidR="002578EB" w:rsidRDefault="002578EB" w:rsidP="002578EB">
      <w:pPr>
        <w:ind w:left="0" w:hanging="2"/>
      </w:pPr>
    </w:p>
    <w:p w14:paraId="044F5A43" w14:textId="77777777" w:rsidR="002578EB" w:rsidRDefault="002578EB" w:rsidP="002578EB">
      <w:pPr>
        <w:ind w:left="0" w:hanging="2"/>
      </w:pPr>
      <w:r>
        <w:t>Wartość netto ……………….   PLN                                                                             Wartość brutto …………. PLN</w:t>
      </w:r>
    </w:p>
    <w:p w14:paraId="025A6F5D" w14:textId="77777777" w:rsidR="002578EB" w:rsidRDefault="0025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2578EB" w:rsidSect="00257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7047" w14:textId="77777777" w:rsidR="00D9145E" w:rsidRDefault="00D9145E">
      <w:pPr>
        <w:spacing w:line="240" w:lineRule="auto"/>
        <w:ind w:left="0" w:hanging="2"/>
      </w:pPr>
      <w:r>
        <w:separator/>
      </w:r>
    </w:p>
  </w:endnote>
  <w:endnote w:type="continuationSeparator" w:id="0">
    <w:p w14:paraId="1EC2EBB9" w14:textId="77777777" w:rsidR="00D9145E" w:rsidRDefault="00D914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3499F" w14:textId="77777777" w:rsidR="001579D8" w:rsidRDefault="009B787C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16BC4483" w14:textId="77777777" w:rsidR="001579D8" w:rsidRDefault="001579D8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9566" w14:textId="77777777" w:rsidR="001579D8" w:rsidRDefault="009B787C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F149D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2D1C3CDA" w14:textId="77777777" w:rsidR="001579D8" w:rsidRDefault="001579D8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CAF8" w14:textId="77777777" w:rsidR="001579D8" w:rsidRDefault="001579D8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09CF" w14:textId="77777777" w:rsidR="00D9145E" w:rsidRDefault="00D9145E">
      <w:pPr>
        <w:spacing w:line="240" w:lineRule="auto"/>
        <w:ind w:left="0" w:hanging="2"/>
      </w:pPr>
      <w:r>
        <w:separator/>
      </w:r>
    </w:p>
  </w:footnote>
  <w:footnote w:type="continuationSeparator" w:id="0">
    <w:p w14:paraId="2C1C6C6F" w14:textId="77777777" w:rsidR="00D9145E" w:rsidRDefault="00D914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35B6" w14:textId="77777777" w:rsidR="001579D8" w:rsidRDefault="00157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8BF8" w14:textId="77777777" w:rsidR="001579D8" w:rsidRDefault="001579D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125661F8" w14:textId="77777777" w:rsidR="001579D8" w:rsidRDefault="001579D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6E7009C8" w14:textId="77777777" w:rsidR="001579D8" w:rsidRDefault="00157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0AF4" w14:textId="77777777" w:rsidR="001579D8" w:rsidRDefault="00157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D8"/>
    <w:rsid w:val="001579D8"/>
    <w:rsid w:val="00220926"/>
    <w:rsid w:val="002578EB"/>
    <w:rsid w:val="004F149D"/>
    <w:rsid w:val="009B787C"/>
    <w:rsid w:val="00A00031"/>
    <w:rsid w:val="00D9145E"/>
    <w:rsid w:val="00DC108B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4E74"/>
  <w15:docId w15:val="{2F1C73A4-0D62-4055-9F3F-B85E525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2B4AF4"/>
  </w:style>
  <w:style w:type="table" w:customStyle="1" w:styleId="a2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8EB"/>
    <w:rPr>
      <w:b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dZKdsZsQPHwV5d1PWU4g/tp4A==">CgMxLjAyCWguMWZvYjl0ZTIIaC5namRneHMyDmguN2prZmFxZDY3M2RpMg1oLmozc2tuYWZ0N2w2Mg5oLjkxMnV3eHUxNXR2aTIOaC45MTJ1d3h1MTV0dmkyCWguM3pueXNoNzIJaC4zMGowemxsOAByITFpMEVqV0dVaXpBR09wNE5SQU9ubGh1aTlzZW1oWGR4NQ==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Mrówka</cp:lastModifiedBy>
  <cp:revision>2</cp:revision>
  <dcterms:created xsi:type="dcterms:W3CDTF">2023-10-23T06:59:00Z</dcterms:created>
  <dcterms:modified xsi:type="dcterms:W3CDTF">2023-10-23T06:59:00Z</dcterms:modified>
</cp:coreProperties>
</file>