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ECB01" w14:textId="231375E7" w:rsidR="00B32B61" w:rsidRPr="00200ABA" w:rsidRDefault="00E829EB" w:rsidP="00E829EB">
      <w:pPr>
        <w:tabs>
          <w:tab w:val="left" w:pos="5387"/>
          <w:tab w:val="left" w:pos="7371"/>
        </w:tabs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                                                                                </w:t>
      </w:r>
      <w:r w:rsidR="00B32B61" w:rsidRPr="00200ABA">
        <w:rPr>
          <w:rFonts w:ascii="Segoe UI Light" w:hAnsi="Segoe UI Light" w:cs="Segoe UI Light"/>
          <w:sz w:val="22"/>
          <w:szCs w:val="22"/>
        </w:rPr>
        <w:t xml:space="preserve">Góra Kalwaria, dn. </w:t>
      </w:r>
      <w:r w:rsidR="0062741A" w:rsidRPr="00200ABA">
        <w:rPr>
          <w:rFonts w:ascii="Segoe UI Light" w:hAnsi="Segoe UI Light" w:cs="Segoe UI Light"/>
          <w:sz w:val="22"/>
          <w:szCs w:val="22"/>
        </w:rPr>
        <w:t>2</w:t>
      </w:r>
      <w:r w:rsidR="007C0A9A" w:rsidRPr="00200ABA">
        <w:rPr>
          <w:rFonts w:ascii="Segoe UI Light" w:hAnsi="Segoe UI Light" w:cs="Segoe UI Light"/>
          <w:sz w:val="22"/>
          <w:szCs w:val="22"/>
        </w:rPr>
        <w:t>4 maj</w:t>
      </w:r>
      <w:r w:rsidRPr="00200ABA">
        <w:rPr>
          <w:rFonts w:ascii="Segoe UI Light" w:hAnsi="Segoe UI Light" w:cs="Segoe UI Light"/>
          <w:sz w:val="22"/>
          <w:szCs w:val="22"/>
        </w:rPr>
        <w:t>a</w:t>
      </w:r>
      <w:r w:rsidR="00C25601"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="00B32B61" w:rsidRPr="00200ABA">
        <w:rPr>
          <w:rFonts w:ascii="Segoe UI Light" w:hAnsi="Segoe UI Light" w:cs="Segoe UI Light"/>
          <w:sz w:val="22"/>
          <w:szCs w:val="22"/>
        </w:rPr>
        <w:t>202</w:t>
      </w:r>
      <w:r w:rsidR="00C25601" w:rsidRPr="00200ABA">
        <w:rPr>
          <w:rFonts w:ascii="Segoe UI Light" w:hAnsi="Segoe UI Light" w:cs="Segoe UI Light"/>
          <w:sz w:val="22"/>
          <w:szCs w:val="22"/>
        </w:rPr>
        <w:t>2</w:t>
      </w:r>
      <w:r w:rsidR="00B32B61" w:rsidRPr="00200ABA">
        <w:rPr>
          <w:rFonts w:ascii="Segoe UI Light" w:hAnsi="Segoe UI Light" w:cs="Segoe UI Light"/>
          <w:sz w:val="22"/>
          <w:szCs w:val="22"/>
        </w:rPr>
        <w:t xml:space="preserve"> r.</w:t>
      </w:r>
    </w:p>
    <w:p w14:paraId="774A4CC0" w14:textId="5418FC40" w:rsidR="00972373" w:rsidRPr="00200ABA" w:rsidRDefault="0062741A" w:rsidP="00972373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ZAP.271.</w:t>
      </w:r>
      <w:r w:rsidR="00D86FB6" w:rsidRPr="00200ABA">
        <w:rPr>
          <w:rFonts w:ascii="Segoe UI Light" w:hAnsi="Segoe UI Light" w:cs="Segoe UI Light"/>
          <w:sz w:val="22"/>
          <w:szCs w:val="22"/>
        </w:rPr>
        <w:t>7</w:t>
      </w:r>
      <w:r w:rsidR="00C25601" w:rsidRPr="00200ABA">
        <w:rPr>
          <w:rFonts w:ascii="Segoe UI Light" w:hAnsi="Segoe UI Light" w:cs="Segoe UI Light"/>
          <w:sz w:val="22"/>
          <w:szCs w:val="22"/>
        </w:rPr>
        <w:t>.2022</w:t>
      </w:r>
      <w:r w:rsidR="00972373" w:rsidRPr="00200ABA">
        <w:rPr>
          <w:rFonts w:ascii="Segoe UI Light" w:hAnsi="Segoe UI Light" w:cs="Segoe UI Light"/>
          <w:sz w:val="22"/>
          <w:szCs w:val="22"/>
        </w:rPr>
        <w:t>.ASK(W)</w:t>
      </w:r>
    </w:p>
    <w:p w14:paraId="33315563" w14:textId="77777777" w:rsidR="0062741A" w:rsidRPr="00200ABA" w:rsidRDefault="0062741A" w:rsidP="00972373">
      <w:pPr>
        <w:tabs>
          <w:tab w:val="left" w:pos="5387"/>
          <w:tab w:val="left" w:pos="7371"/>
        </w:tabs>
        <w:spacing w:before="120"/>
        <w:rPr>
          <w:rFonts w:ascii="Segoe UI Light" w:hAnsi="Segoe UI Light" w:cs="Segoe UI Light"/>
          <w:sz w:val="22"/>
          <w:szCs w:val="22"/>
        </w:rPr>
      </w:pPr>
    </w:p>
    <w:p w14:paraId="72F1B42B" w14:textId="4AA3ED2F" w:rsidR="00972373" w:rsidRPr="00200ABA" w:rsidRDefault="00E51600" w:rsidP="00EC2F0F">
      <w:pPr>
        <w:tabs>
          <w:tab w:val="left" w:pos="5387"/>
          <w:tab w:val="left" w:pos="7371"/>
        </w:tabs>
        <w:spacing w:before="120"/>
        <w:ind w:left="5387"/>
        <w:rPr>
          <w:rFonts w:ascii="Segoe UI Light" w:hAnsi="Segoe UI Light" w:cs="Segoe UI Light"/>
          <w:b/>
          <w:sz w:val="22"/>
          <w:szCs w:val="22"/>
        </w:rPr>
      </w:pPr>
      <w:r w:rsidRPr="00200ABA">
        <w:rPr>
          <w:rFonts w:ascii="Segoe UI Light" w:hAnsi="Segoe UI Light" w:cs="Segoe UI Light"/>
          <w:b/>
          <w:sz w:val="22"/>
          <w:szCs w:val="22"/>
        </w:rPr>
        <w:t>Wszyscy Wykonawcy</w:t>
      </w:r>
    </w:p>
    <w:p w14:paraId="0DCEF9CC" w14:textId="77777777" w:rsidR="00C676FF" w:rsidRPr="00200ABA" w:rsidRDefault="00C676FF" w:rsidP="00EC2F0F">
      <w:pPr>
        <w:tabs>
          <w:tab w:val="left" w:pos="5387"/>
          <w:tab w:val="left" w:pos="7371"/>
        </w:tabs>
        <w:spacing w:before="120"/>
        <w:ind w:left="5387"/>
        <w:rPr>
          <w:rFonts w:ascii="Segoe UI Light" w:hAnsi="Segoe UI Light" w:cs="Segoe UI Light"/>
          <w:sz w:val="22"/>
          <w:szCs w:val="22"/>
        </w:rPr>
      </w:pPr>
    </w:p>
    <w:p w14:paraId="50AEB2AB" w14:textId="495E4C74" w:rsidR="00972373" w:rsidRPr="00200ABA" w:rsidRDefault="00972373" w:rsidP="00C25601">
      <w:pPr>
        <w:tabs>
          <w:tab w:val="left" w:pos="5387"/>
          <w:tab w:val="left" w:pos="7371"/>
        </w:tabs>
        <w:spacing w:before="120"/>
        <w:jc w:val="both"/>
        <w:rPr>
          <w:rFonts w:ascii="Segoe UI Light" w:hAnsi="Segoe UI Light" w:cs="Segoe UI Light"/>
          <w:b/>
          <w:bCs/>
          <w:sz w:val="22"/>
          <w:szCs w:val="22"/>
          <w:u w:val="single"/>
        </w:rPr>
      </w:pPr>
      <w:r w:rsidRPr="00200ABA">
        <w:rPr>
          <w:rFonts w:ascii="Segoe UI Light" w:hAnsi="Segoe UI Light" w:cs="Segoe UI Light"/>
          <w:sz w:val="22"/>
          <w:szCs w:val="22"/>
          <w:u w:val="single"/>
        </w:rPr>
        <w:t xml:space="preserve">Dotyczy postępowania w trybie podstawowym na: </w:t>
      </w:r>
      <w:r w:rsidR="00C26C6A" w:rsidRPr="00200ABA">
        <w:rPr>
          <w:rFonts w:ascii="Segoe UI Light" w:hAnsi="Segoe UI Light" w:cs="Segoe UI Light"/>
          <w:b/>
          <w:bCs/>
          <w:sz w:val="22"/>
          <w:szCs w:val="22"/>
          <w:u w:val="single"/>
        </w:rPr>
        <w:t xml:space="preserve"> </w:t>
      </w:r>
      <w:r w:rsidR="000D6DAB" w:rsidRPr="00200ABA">
        <w:rPr>
          <w:rFonts w:ascii="Segoe UI Light" w:hAnsi="Segoe UI Light" w:cs="Segoe UI Light"/>
          <w:b/>
          <w:bCs/>
          <w:sz w:val="22"/>
          <w:szCs w:val="22"/>
          <w:u w:val="single"/>
        </w:rPr>
        <w:t>„</w:t>
      </w:r>
      <w:r w:rsidR="00200ABA" w:rsidRPr="00200ABA">
        <w:rPr>
          <w:rFonts w:ascii="Segoe UI Light" w:hAnsi="Segoe UI Light" w:cs="Segoe UI Light"/>
          <w:b/>
          <w:i/>
          <w:iCs/>
          <w:sz w:val="22"/>
          <w:szCs w:val="22"/>
          <w:u w:val="single"/>
        </w:rPr>
        <w:t>Dostawa kruszywa dolomitowego frakcji 4 – 31,5 mm w 2022 r.</w:t>
      </w:r>
      <w:r w:rsidR="0062741A" w:rsidRPr="00200ABA">
        <w:rPr>
          <w:rFonts w:ascii="Segoe UI Light" w:hAnsi="Segoe UI Light" w:cs="Segoe UI Light"/>
          <w:b/>
          <w:bCs/>
          <w:sz w:val="22"/>
          <w:szCs w:val="22"/>
          <w:u w:val="single"/>
        </w:rPr>
        <w:t>”</w:t>
      </w:r>
    </w:p>
    <w:p w14:paraId="02DBAD6B" w14:textId="77777777" w:rsidR="00C25601" w:rsidRPr="00200ABA" w:rsidRDefault="00C25601" w:rsidP="00C25601">
      <w:pPr>
        <w:tabs>
          <w:tab w:val="left" w:pos="5387"/>
          <w:tab w:val="left" w:pos="7371"/>
        </w:tabs>
        <w:spacing w:before="120"/>
        <w:jc w:val="both"/>
        <w:rPr>
          <w:rFonts w:ascii="Segoe UI Light" w:hAnsi="Segoe UI Light" w:cs="Segoe UI Light"/>
          <w:sz w:val="22"/>
          <w:szCs w:val="22"/>
        </w:rPr>
      </w:pPr>
    </w:p>
    <w:p w14:paraId="3AB9206C" w14:textId="5AF13BB2" w:rsidR="00AF6CD4" w:rsidRPr="00200ABA" w:rsidRDefault="00E829EB" w:rsidP="00E829EB">
      <w:pPr>
        <w:tabs>
          <w:tab w:val="left" w:pos="5387"/>
          <w:tab w:val="left" w:pos="7371"/>
        </w:tabs>
        <w:spacing w:before="1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        </w:t>
      </w:r>
      <w:r w:rsidR="00972373" w:rsidRPr="00200ABA">
        <w:rPr>
          <w:rFonts w:ascii="Segoe UI Light" w:hAnsi="Segoe UI Light" w:cs="Segoe UI Light"/>
          <w:sz w:val="22"/>
          <w:szCs w:val="22"/>
        </w:rPr>
        <w:t xml:space="preserve">Zamawiający </w:t>
      </w:r>
      <w:r w:rsidR="00E51600" w:rsidRPr="00200ABA">
        <w:rPr>
          <w:rFonts w:ascii="Segoe UI Light" w:hAnsi="Segoe UI Light" w:cs="Segoe UI Light"/>
          <w:sz w:val="22"/>
          <w:szCs w:val="22"/>
        </w:rPr>
        <w:t>prowadząc postępowanie</w:t>
      </w:r>
      <w:r w:rsidR="00AF6CD4" w:rsidRPr="00200ABA">
        <w:rPr>
          <w:rFonts w:ascii="Segoe UI Light" w:hAnsi="Segoe UI Light" w:cs="Segoe UI Light"/>
          <w:sz w:val="22"/>
          <w:szCs w:val="22"/>
        </w:rPr>
        <w:t xml:space="preserve"> pn. jw. </w:t>
      </w:r>
      <w:r w:rsidR="00E51600" w:rsidRPr="00200ABA">
        <w:rPr>
          <w:rFonts w:ascii="Segoe UI Light" w:hAnsi="Segoe UI Light" w:cs="Segoe UI Light"/>
          <w:sz w:val="22"/>
          <w:szCs w:val="22"/>
        </w:rPr>
        <w:t xml:space="preserve"> w trybie podstawowym na podstawie art. 275 pkt. 1  ustaw</w:t>
      </w:r>
      <w:r w:rsidR="00AF6CD4" w:rsidRPr="00200ABA">
        <w:rPr>
          <w:rFonts w:ascii="Segoe UI Light" w:hAnsi="Segoe UI Light" w:cs="Segoe UI Light"/>
          <w:sz w:val="22"/>
          <w:szCs w:val="22"/>
        </w:rPr>
        <w:t>y</w:t>
      </w:r>
      <w:r w:rsidR="002E394F" w:rsidRPr="00200ABA">
        <w:rPr>
          <w:rFonts w:ascii="Segoe UI Light" w:hAnsi="Segoe UI Light" w:cs="Segoe UI Light"/>
          <w:sz w:val="22"/>
          <w:szCs w:val="22"/>
        </w:rPr>
        <w:t>,</w:t>
      </w:r>
      <w:r w:rsidR="00AF6CD4"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="00972373"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="00E51600" w:rsidRPr="00200ABA">
        <w:rPr>
          <w:rFonts w:ascii="Segoe UI Light" w:hAnsi="Segoe UI Light" w:cs="Segoe UI Light"/>
          <w:sz w:val="22"/>
          <w:szCs w:val="22"/>
        </w:rPr>
        <w:t>informuje o wyborze najkorzystniejszej oferty</w:t>
      </w:r>
      <w:r w:rsidR="002E394F" w:rsidRPr="00200ABA">
        <w:rPr>
          <w:rFonts w:ascii="Segoe UI Light" w:hAnsi="Segoe UI Light" w:cs="Segoe UI Light"/>
          <w:sz w:val="22"/>
          <w:szCs w:val="22"/>
        </w:rPr>
        <w:t xml:space="preserve"> w oparciu o kryteria określone  w  SWZ.</w:t>
      </w:r>
    </w:p>
    <w:p w14:paraId="7BC81790" w14:textId="77777777" w:rsidR="00404C09" w:rsidRPr="00200ABA" w:rsidRDefault="00404C09" w:rsidP="00AF6CD4">
      <w:pPr>
        <w:rPr>
          <w:rFonts w:ascii="Segoe UI Light" w:hAnsi="Segoe UI Light" w:cs="Segoe UI Light"/>
          <w:b/>
          <w:bCs/>
          <w:sz w:val="22"/>
          <w:szCs w:val="22"/>
        </w:rPr>
      </w:pPr>
    </w:p>
    <w:p w14:paraId="7426E8E2" w14:textId="0FBE0A4C" w:rsidR="0062741A" w:rsidRPr="00200ABA" w:rsidRDefault="0062741A" w:rsidP="0062741A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Wpłynęł</w:t>
      </w:r>
      <w:r w:rsidR="00200ABA" w:rsidRPr="00200ABA">
        <w:rPr>
          <w:rFonts w:ascii="Segoe UI Light" w:hAnsi="Segoe UI Light" w:cs="Segoe UI Light"/>
          <w:sz w:val="22"/>
          <w:szCs w:val="22"/>
        </w:rPr>
        <w:t>o</w:t>
      </w:r>
      <w:r w:rsidR="007C0A9A"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="00200ABA" w:rsidRPr="00200ABA">
        <w:rPr>
          <w:rFonts w:ascii="Segoe UI Light" w:hAnsi="Segoe UI Light" w:cs="Segoe UI Light"/>
          <w:sz w:val="22"/>
          <w:szCs w:val="22"/>
        </w:rPr>
        <w:t>8</w:t>
      </w:r>
      <w:r w:rsidRPr="00200ABA">
        <w:rPr>
          <w:rFonts w:ascii="Segoe UI Light" w:hAnsi="Segoe UI Light" w:cs="Segoe UI Light"/>
          <w:sz w:val="22"/>
          <w:szCs w:val="22"/>
        </w:rPr>
        <w:t xml:space="preserve"> ofert:</w:t>
      </w:r>
    </w:p>
    <w:p w14:paraId="089DB5DE" w14:textId="77777777" w:rsidR="00200ABA" w:rsidRPr="00200ABA" w:rsidRDefault="00200ABA" w:rsidP="0062741A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</w:p>
    <w:p w14:paraId="351A7599" w14:textId="77777777" w:rsidR="00200ABA" w:rsidRPr="00200ABA" w:rsidRDefault="00200ABA" w:rsidP="00200ABA">
      <w:pPr>
        <w:pStyle w:val="Standard"/>
        <w:numPr>
          <w:ilvl w:val="0"/>
          <w:numId w:val="22"/>
        </w:numPr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KAMIX Kamil  Walasek</w:t>
      </w:r>
    </w:p>
    <w:p w14:paraId="531E4A85" w14:textId="77777777" w:rsidR="00200ABA" w:rsidRPr="00200ABA" w:rsidRDefault="00200ABA" w:rsidP="00200ABA">
      <w:pPr>
        <w:pStyle w:val="Standard"/>
        <w:ind w:left="720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ul. Polna 7/25; 24-100 Puławy</w:t>
      </w:r>
    </w:p>
    <w:p w14:paraId="4C1DA549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- oferowana cena brutto:  116,00 zł</w:t>
      </w:r>
    </w:p>
    <w:p w14:paraId="285ABA9C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największa dzienna wielkość dostawy -         200 ton  </w:t>
      </w:r>
    </w:p>
    <w:p w14:paraId="3BB5CB63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48487134" w14:textId="77777777" w:rsidR="00200ABA" w:rsidRPr="00200ABA" w:rsidRDefault="00200ABA" w:rsidP="00200ABA">
      <w:pPr>
        <w:pStyle w:val="Standard"/>
        <w:numPr>
          <w:ilvl w:val="0"/>
          <w:numId w:val="22"/>
        </w:numPr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Towarowy Transport Drogowy Justyna Wójcicka </w:t>
      </w:r>
    </w:p>
    <w:p w14:paraId="1E2BA25F" w14:textId="77777777" w:rsidR="00200ABA" w:rsidRPr="00200ABA" w:rsidRDefault="00200ABA" w:rsidP="00200ABA">
      <w:pPr>
        <w:pStyle w:val="Standard"/>
        <w:ind w:left="720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Kowalówka 179; 26-624 Kowala</w:t>
      </w:r>
    </w:p>
    <w:p w14:paraId="0B00DF1F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- oferowana cena brutto: 92,25 zł</w:t>
      </w:r>
    </w:p>
    <w:p w14:paraId="3B7C5C1D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największa dzienna wielkość dostawy -       200  ton  </w:t>
      </w:r>
    </w:p>
    <w:p w14:paraId="2CE692B0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24962EB9" w14:textId="77777777" w:rsidR="00200ABA" w:rsidRPr="00200ABA" w:rsidRDefault="00200ABA" w:rsidP="00200ABA">
      <w:pPr>
        <w:pStyle w:val="Standard"/>
        <w:numPr>
          <w:ilvl w:val="0"/>
          <w:numId w:val="22"/>
        </w:numPr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KRUSZYWOSORT PPHU Wiktor </w:t>
      </w:r>
      <w:proofErr w:type="spellStart"/>
      <w:r w:rsidRPr="00200ABA">
        <w:rPr>
          <w:rFonts w:ascii="Segoe UI Light" w:hAnsi="Segoe UI Light" w:cs="Segoe UI Light"/>
          <w:sz w:val="22"/>
          <w:szCs w:val="22"/>
        </w:rPr>
        <w:t>Siadaczka</w:t>
      </w:r>
      <w:proofErr w:type="spellEnd"/>
    </w:p>
    <w:p w14:paraId="308B3F4F" w14:textId="77777777" w:rsidR="00200ABA" w:rsidRPr="00200ABA" w:rsidRDefault="00200ABA" w:rsidP="00200ABA">
      <w:pPr>
        <w:pStyle w:val="Standard"/>
        <w:ind w:left="720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ul. Marglowa 83; 26-600 Radom</w:t>
      </w:r>
    </w:p>
    <w:p w14:paraId="690873D7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- oferowana cena brutto: 113,16 zł</w:t>
      </w:r>
    </w:p>
    <w:p w14:paraId="0450FD83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największa dzienna wielkość dostawy -       151 - 200  ton  </w:t>
      </w:r>
    </w:p>
    <w:p w14:paraId="321A4E7A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36416787" w14:textId="77777777" w:rsidR="00200ABA" w:rsidRPr="00200ABA" w:rsidRDefault="00200ABA" w:rsidP="00200ABA">
      <w:pPr>
        <w:pStyle w:val="Standard"/>
        <w:numPr>
          <w:ilvl w:val="0"/>
          <w:numId w:val="22"/>
        </w:numPr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„MADURA” </w:t>
      </w:r>
      <w:proofErr w:type="spellStart"/>
      <w:r w:rsidRPr="00200ABA">
        <w:rPr>
          <w:rFonts w:ascii="Segoe UI Light" w:hAnsi="Segoe UI Light" w:cs="Segoe UI Light"/>
          <w:sz w:val="22"/>
          <w:szCs w:val="22"/>
        </w:rPr>
        <w:t>Gierasińsa</w:t>
      </w:r>
      <w:proofErr w:type="spellEnd"/>
      <w:r w:rsidRPr="00200ABA">
        <w:rPr>
          <w:rFonts w:ascii="Segoe UI Light" w:hAnsi="Segoe UI Light" w:cs="Segoe UI Light"/>
          <w:sz w:val="22"/>
          <w:szCs w:val="22"/>
        </w:rPr>
        <w:t xml:space="preserve"> Anna; </w:t>
      </w:r>
    </w:p>
    <w:p w14:paraId="062D6B48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Kowala – Kolonia; ul. Radomska 155; 26-624 Kowala</w:t>
      </w:r>
    </w:p>
    <w:p w14:paraId="17795657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- oferowana cena brutto: 103,32 zł</w:t>
      </w:r>
    </w:p>
    <w:p w14:paraId="24F20F64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największa dzienna wielkość dostawy -       200  ton  </w:t>
      </w:r>
    </w:p>
    <w:p w14:paraId="75452340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786649BB" w14:textId="77777777" w:rsidR="00200ABA" w:rsidRPr="00200ABA" w:rsidRDefault="00200ABA" w:rsidP="00200ABA">
      <w:pPr>
        <w:pStyle w:val="Standard"/>
        <w:numPr>
          <w:ilvl w:val="0"/>
          <w:numId w:val="22"/>
        </w:numPr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Konsorcjum</w:t>
      </w:r>
    </w:p>
    <w:p w14:paraId="072771F7" w14:textId="77777777" w:rsidR="00200ABA" w:rsidRPr="00200ABA" w:rsidRDefault="00200ABA" w:rsidP="00200ABA">
      <w:pPr>
        <w:pStyle w:val="Standard"/>
        <w:ind w:firstLine="348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      F.H.U. „BRUK-BUD” Piotr Skoczek</w:t>
      </w:r>
    </w:p>
    <w:p w14:paraId="0F4BBAEB" w14:textId="77777777" w:rsidR="00200ABA" w:rsidRPr="00200ABA" w:rsidRDefault="00200ABA" w:rsidP="00200ABA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      </w:t>
      </w:r>
      <w:r w:rsidRPr="00200ABA">
        <w:rPr>
          <w:rFonts w:ascii="Segoe UI Light" w:hAnsi="Segoe UI Light" w:cs="Segoe UI Light"/>
          <w:sz w:val="22"/>
          <w:szCs w:val="22"/>
        </w:rPr>
        <w:tab/>
        <w:t>Pogorzel. ul. Świerkowa 31; 05-430 Celestynów  - lider konsorcjum</w:t>
      </w:r>
    </w:p>
    <w:p w14:paraId="674E86F6" w14:textId="77777777" w:rsidR="00200ABA" w:rsidRPr="00200ABA" w:rsidRDefault="00200ABA" w:rsidP="00200ABA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ab/>
        <w:t>Przedsiębiorstwo Robót Drogowych w  Otwocku  Sp. z o.o.</w:t>
      </w:r>
    </w:p>
    <w:p w14:paraId="4A9C710B" w14:textId="77777777" w:rsidR="00200ABA" w:rsidRPr="00200ABA" w:rsidRDefault="00200ABA" w:rsidP="00200ABA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ab/>
        <w:t>Pogorzel. ul. Świerkowa 31; 05-430 Celestynów  - członek konsorcjum</w:t>
      </w:r>
    </w:p>
    <w:p w14:paraId="6EA99F7D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- oferowana cena brutto: 130,38 zł</w:t>
      </w:r>
    </w:p>
    <w:p w14:paraId="7C587F35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największa dzienna wielkość dostawy -       200  ton  </w:t>
      </w:r>
    </w:p>
    <w:p w14:paraId="47230E37" w14:textId="77777777" w:rsidR="00200ABA" w:rsidRPr="00200ABA" w:rsidRDefault="00200ABA" w:rsidP="00200ABA">
      <w:pPr>
        <w:pStyle w:val="Standard"/>
        <w:numPr>
          <w:ilvl w:val="0"/>
          <w:numId w:val="22"/>
        </w:numPr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lastRenderedPageBreak/>
        <w:t>WĘGLO-TRANS I SKUP ZŁOMU Zbigniew Fabisiak</w:t>
      </w:r>
    </w:p>
    <w:p w14:paraId="26E5280D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ul. Adamowicza 4, 05-530 Góra Kalwaria</w:t>
      </w:r>
    </w:p>
    <w:p w14:paraId="403E4CEB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- oferowana cena brutto: 92,00 zł</w:t>
      </w:r>
    </w:p>
    <w:p w14:paraId="3119B72D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największa dzienna wielkość dostawy -       200  ton  </w:t>
      </w:r>
    </w:p>
    <w:p w14:paraId="42951117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6BBD6DBA" w14:textId="77777777" w:rsidR="00200ABA" w:rsidRPr="00200ABA" w:rsidRDefault="00200ABA" w:rsidP="00200ABA">
      <w:pPr>
        <w:pStyle w:val="Standard"/>
        <w:numPr>
          <w:ilvl w:val="0"/>
          <w:numId w:val="22"/>
        </w:numPr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BUDMAX Sp. z o.o.</w:t>
      </w:r>
    </w:p>
    <w:p w14:paraId="5D27789F" w14:textId="77777777" w:rsidR="00200ABA" w:rsidRPr="00200ABA" w:rsidRDefault="00200ABA" w:rsidP="00200ABA">
      <w:pPr>
        <w:pStyle w:val="Standard"/>
        <w:ind w:left="720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ul. Błońska 52; 05-555 Tarczyn</w:t>
      </w:r>
    </w:p>
    <w:p w14:paraId="4E4B55EF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- oferowana cena brutto: 79,95 zł</w:t>
      </w:r>
    </w:p>
    <w:p w14:paraId="3B2C9A6D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największa dzienna wielkość dostawy -        200 ton  </w:t>
      </w:r>
    </w:p>
    <w:p w14:paraId="392D10F4" w14:textId="77777777" w:rsidR="00200ABA" w:rsidRPr="00200ABA" w:rsidRDefault="00200ABA" w:rsidP="00200ABA">
      <w:pPr>
        <w:pStyle w:val="Standard"/>
        <w:ind w:left="720"/>
        <w:jc w:val="both"/>
        <w:textAlignment w:val="auto"/>
        <w:rPr>
          <w:rFonts w:ascii="Segoe UI Light" w:hAnsi="Segoe UI Light" w:cs="Segoe UI Light"/>
          <w:sz w:val="22"/>
          <w:szCs w:val="22"/>
        </w:rPr>
      </w:pPr>
    </w:p>
    <w:p w14:paraId="10F033D0" w14:textId="77777777" w:rsidR="00200ABA" w:rsidRPr="00200ABA" w:rsidRDefault="00200ABA" w:rsidP="00200ABA">
      <w:pPr>
        <w:pStyle w:val="Standard"/>
        <w:numPr>
          <w:ilvl w:val="0"/>
          <w:numId w:val="22"/>
        </w:numPr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P.H.U. „CAREX” Grzegorz Domagała</w:t>
      </w:r>
    </w:p>
    <w:p w14:paraId="6A007DDD" w14:textId="77777777" w:rsidR="00200ABA" w:rsidRPr="00200ABA" w:rsidRDefault="00200ABA" w:rsidP="00200ABA">
      <w:pPr>
        <w:pStyle w:val="Standard"/>
        <w:ind w:left="720"/>
        <w:jc w:val="both"/>
        <w:textAlignment w:val="auto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Brzeziny, ul. Chęcińska 353; 26-026 Morawica</w:t>
      </w:r>
    </w:p>
    <w:p w14:paraId="2FE9762E" w14:textId="77777777" w:rsidR="00200ABA" w:rsidRPr="00200ABA" w:rsidRDefault="00200ABA" w:rsidP="00200ABA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- oferowana cena brutto: 103,00 zł</w:t>
      </w:r>
    </w:p>
    <w:p w14:paraId="13C10E7B" w14:textId="62F0AA46" w:rsidR="0062741A" w:rsidRPr="00200ABA" w:rsidRDefault="00200ABA" w:rsidP="00200ABA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           - największa dzienna wielkość dostawy -        100 ton  </w:t>
      </w:r>
    </w:p>
    <w:p w14:paraId="45C12A34" w14:textId="77777777" w:rsidR="00200ABA" w:rsidRPr="00200ABA" w:rsidRDefault="00200ABA" w:rsidP="00200ABA">
      <w:pPr>
        <w:pStyle w:val="Standard"/>
        <w:jc w:val="both"/>
        <w:rPr>
          <w:rFonts w:ascii="Segoe UI Light" w:hAnsi="Segoe UI Light" w:cs="Segoe UI Light"/>
          <w:sz w:val="22"/>
          <w:szCs w:val="22"/>
        </w:rPr>
      </w:pPr>
    </w:p>
    <w:p w14:paraId="08B3A79B" w14:textId="77777777" w:rsidR="00E51600" w:rsidRPr="00200ABA" w:rsidRDefault="00E51600" w:rsidP="00E51600">
      <w:pPr>
        <w:pStyle w:val="Textbody"/>
        <w:spacing w:after="0"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b/>
          <w:sz w:val="22"/>
          <w:szCs w:val="22"/>
          <w:u w:val="single"/>
        </w:rPr>
        <w:t>Informacja  o  ofertach  odrzuconych</w:t>
      </w:r>
      <w:r w:rsidRPr="00200ABA">
        <w:rPr>
          <w:rFonts w:ascii="Segoe UI Light" w:hAnsi="Segoe UI Light" w:cs="Segoe UI Light"/>
          <w:b/>
          <w:sz w:val="22"/>
          <w:szCs w:val="22"/>
        </w:rPr>
        <w:t>:</w:t>
      </w:r>
    </w:p>
    <w:p w14:paraId="581A0B84" w14:textId="7A389C85" w:rsidR="00404C09" w:rsidRPr="00200ABA" w:rsidRDefault="00A27122" w:rsidP="00404C09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  <w:r w:rsidRPr="00200ABA">
        <w:rPr>
          <w:rFonts w:ascii="Segoe UI Light" w:eastAsia="Times New Roman" w:hAnsi="Segoe UI Light" w:cs="Segoe UI Light"/>
          <w:sz w:val="22"/>
          <w:szCs w:val="22"/>
        </w:rPr>
        <w:t>BRAK</w:t>
      </w:r>
    </w:p>
    <w:p w14:paraId="2729AD32" w14:textId="77777777" w:rsidR="000D6DAB" w:rsidRPr="00200ABA" w:rsidRDefault="000D6DAB" w:rsidP="00404C09">
      <w:pPr>
        <w:pStyle w:val="Textbody"/>
        <w:snapToGrid w:val="0"/>
        <w:spacing w:after="0" w:line="200" w:lineRule="atLeast"/>
        <w:ind w:left="720"/>
        <w:jc w:val="both"/>
        <w:rPr>
          <w:rFonts w:ascii="Segoe UI Light" w:eastAsia="Times New Roman" w:hAnsi="Segoe UI Light" w:cs="Segoe UI Light"/>
          <w:sz w:val="22"/>
          <w:szCs w:val="22"/>
        </w:rPr>
      </w:pPr>
    </w:p>
    <w:p w14:paraId="19D0EEC7" w14:textId="77777777" w:rsidR="00743444" w:rsidRPr="00200ABA" w:rsidRDefault="00743444" w:rsidP="00743444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>Informacja  o  wykonawcach  wykluczonych :</w:t>
      </w:r>
    </w:p>
    <w:p w14:paraId="7F65044F" w14:textId="6A97C85F" w:rsidR="00743444" w:rsidRPr="00200ABA" w:rsidRDefault="00743444" w:rsidP="002E394F">
      <w:pPr>
        <w:pStyle w:val="Akapitzlist"/>
        <w:autoSpaceDN w:val="0"/>
        <w:spacing w:after="200" w:line="276" w:lineRule="auto"/>
        <w:ind w:left="720"/>
        <w:jc w:val="both"/>
        <w:rPr>
          <w:rFonts w:ascii="Segoe UI Light" w:hAnsi="Segoe UI Light" w:cs="Segoe UI Light"/>
          <w:bCs/>
          <w:sz w:val="22"/>
          <w:szCs w:val="22"/>
        </w:rPr>
      </w:pPr>
      <w:r w:rsidRPr="00200ABA">
        <w:rPr>
          <w:rFonts w:ascii="Segoe UI Light" w:hAnsi="Segoe UI Light" w:cs="Segoe UI Light"/>
          <w:bCs/>
          <w:sz w:val="22"/>
          <w:szCs w:val="22"/>
        </w:rPr>
        <w:t>BRAK</w:t>
      </w:r>
    </w:p>
    <w:p w14:paraId="557FF804" w14:textId="77777777" w:rsidR="00E51600" w:rsidRPr="00200ABA" w:rsidRDefault="00E51600" w:rsidP="00E51600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 xml:space="preserve">Kryterium  oceny :  </w:t>
      </w:r>
    </w:p>
    <w:p w14:paraId="1FC1E805" w14:textId="1CFFA2C5" w:rsidR="00A27122" w:rsidRPr="00200ABA" w:rsidRDefault="00CD7299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1. cena – 60 %</w:t>
      </w:r>
    </w:p>
    <w:p w14:paraId="16142328" w14:textId="5E73587B" w:rsidR="00CD7299" w:rsidRPr="00200ABA" w:rsidRDefault="00CD7299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2.</w:t>
      </w:r>
      <w:r w:rsidR="00D02872"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="00200ABA" w:rsidRPr="00200ABA">
        <w:rPr>
          <w:rFonts w:ascii="Segoe UI Light" w:hAnsi="Segoe UI Light" w:cs="Segoe UI Light"/>
          <w:sz w:val="22"/>
          <w:szCs w:val="22"/>
        </w:rPr>
        <w:t xml:space="preserve">największa dzienna wielkość dostawy </w:t>
      </w:r>
      <w:r w:rsidRPr="00200ABA">
        <w:rPr>
          <w:rFonts w:ascii="Segoe UI Light" w:hAnsi="Segoe UI Light" w:cs="Segoe UI Light"/>
          <w:sz w:val="22"/>
          <w:szCs w:val="22"/>
        </w:rPr>
        <w:t>– 40 %</w:t>
      </w:r>
    </w:p>
    <w:p w14:paraId="4460C20F" w14:textId="77777777" w:rsidR="00C26C6A" w:rsidRPr="00200ABA" w:rsidRDefault="00C26C6A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15061285" w14:textId="2E426671" w:rsidR="00E51600" w:rsidRPr="00200ABA" w:rsidRDefault="00E51600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Liczba  przyznanych  punktów w kryterium</w:t>
      </w:r>
      <w:r w:rsidR="00743444"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>:</w:t>
      </w:r>
    </w:p>
    <w:p w14:paraId="2D4EB9C2" w14:textId="6D9727BB" w:rsidR="00A27122" w:rsidRPr="00200ABA" w:rsidRDefault="00CD7299" w:rsidP="00A73993">
      <w:pPr>
        <w:pStyle w:val="Standard"/>
        <w:numPr>
          <w:ilvl w:val="0"/>
          <w:numId w:val="15"/>
        </w:numPr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cen</w:t>
      </w:r>
      <w:r w:rsidR="00A27122" w:rsidRPr="00200ABA">
        <w:rPr>
          <w:rFonts w:ascii="Segoe UI Light" w:hAnsi="Segoe UI Light" w:cs="Segoe UI Light"/>
          <w:sz w:val="22"/>
          <w:szCs w:val="22"/>
        </w:rPr>
        <w:t xml:space="preserve">a </w:t>
      </w:r>
      <w:r w:rsidR="00743444"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="00A27122" w:rsidRPr="00200ABA">
        <w:rPr>
          <w:rFonts w:ascii="Segoe UI Light" w:hAnsi="Segoe UI Light" w:cs="Segoe UI Light"/>
          <w:sz w:val="22"/>
          <w:szCs w:val="22"/>
        </w:rPr>
        <w:t>:</w:t>
      </w:r>
    </w:p>
    <w:p w14:paraId="5497FF1B" w14:textId="44C60A7C" w:rsidR="00E51600" w:rsidRPr="00200ABA" w:rsidRDefault="00E51600" w:rsidP="00A27122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1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>41</w:t>
      </w:r>
      <w:r w:rsidR="0062741A"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37</w:t>
      </w:r>
      <w:r w:rsidR="0062741A"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>pkt.</w:t>
      </w:r>
    </w:p>
    <w:p w14:paraId="61B0451D" w14:textId="38AB7A6E" w:rsidR="00C25601" w:rsidRDefault="00C25601" w:rsidP="00C2560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2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 w:rsidR="00323A33">
        <w:rPr>
          <w:rFonts w:ascii="Segoe UI Light" w:hAnsi="Segoe UI Light" w:cs="Segoe UI Light"/>
          <w:sz w:val="22"/>
          <w:szCs w:val="22"/>
        </w:rPr>
        <w:t xml:space="preserve"> 52</w:t>
      </w:r>
      <w:r w:rsidR="00F31657" w:rsidRPr="00200ABA">
        <w:rPr>
          <w:rFonts w:ascii="Segoe UI Light" w:hAnsi="Segoe UI Light" w:cs="Segoe UI Light"/>
          <w:sz w:val="22"/>
          <w:szCs w:val="22"/>
        </w:rPr>
        <w:t>,00</w:t>
      </w:r>
      <w:r w:rsidR="0062741A"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="00E829EB" w:rsidRPr="00200ABA">
        <w:rPr>
          <w:rFonts w:ascii="Segoe UI Light" w:hAnsi="Segoe UI Light" w:cs="Segoe UI Light"/>
          <w:sz w:val="22"/>
          <w:szCs w:val="22"/>
        </w:rPr>
        <w:t>p</w:t>
      </w:r>
      <w:r w:rsidRPr="00200ABA">
        <w:rPr>
          <w:rFonts w:ascii="Segoe UI Light" w:hAnsi="Segoe UI Light" w:cs="Segoe UI Light"/>
          <w:sz w:val="22"/>
          <w:szCs w:val="22"/>
        </w:rPr>
        <w:t>kt.</w:t>
      </w:r>
    </w:p>
    <w:p w14:paraId="35393C40" w14:textId="283720CE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sz w:val="22"/>
          <w:szCs w:val="22"/>
        </w:rPr>
        <w:t>3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>42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39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6FC9245C" w14:textId="53206218" w:rsid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4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 w:rsidR="00323A33">
        <w:rPr>
          <w:rFonts w:ascii="Segoe UI Light" w:hAnsi="Segoe UI Light" w:cs="Segoe UI Light"/>
          <w:sz w:val="22"/>
          <w:szCs w:val="22"/>
        </w:rPr>
        <w:t xml:space="preserve"> 46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43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263DCFB5" w14:textId="7BAA47C6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-  oferta nr  5   </w:t>
      </w:r>
      <w:r w:rsidRPr="00200ABA">
        <w:rPr>
          <w:rFonts w:ascii="Segoe UI Light" w:hAnsi="Segoe UI Light" w:cs="Segoe UI Light"/>
          <w:sz w:val="22"/>
          <w:szCs w:val="22"/>
        </w:rPr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>36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79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2C56282C" w14:textId="607E166E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sz w:val="22"/>
          <w:szCs w:val="22"/>
        </w:rPr>
        <w:t>6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 w:rsidR="00323A33">
        <w:rPr>
          <w:rFonts w:ascii="Segoe UI Light" w:hAnsi="Segoe UI Light" w:cs="Segoe UI Light"/>
          <w:sz w:val="22"/>
          <w:szCs w:val="22"/>
        </w:rPr>
        <w:t xml:space="preserve"> 52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14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25645E9C" w14:textId="1ECBB6AD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-  oferta nr  7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>60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0</w:t>
      </w:r>
      <w:r w:rsidRPr="00200ABA">
        <w:rPr>
          <w:rFonts w:ascii="Segoe UI Light" w:hAnsi="Segoe UI Light" w:cs="Segoe UI Light"/>
          <w:sz w:val="22"/>
          <w:szCs w:val="22"/>
        </w:rPr>
        <w:t>0 pkt.</w:t>
      </w:r>
    </w:p>
    <w:p w14:paraId="168E4A64" w14:textId="0535C3D4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8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 w:rsidR="00323A33">
        <w:rPr>
          <w:rFonts w:ascii="Segoe UI Light" w:hAnsi="Segoe UI Light" w:cs="Segoe UI Light"/>
          <w:sz w:val="22"/>
          <w:szCs w:val="22"/>
        </w:rPr>
        <w:t xml:space="preserve"> 46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57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0B82D530" w14:textId="77777777" w:rsidR="00200ABA" w:rsidRPr="00200ABA" w:rsidRDefault="00200ABA" w:rsidP="00C25601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23533C66" w14:textId="710A8A27" w:rsidR="00E51600" w:rsidRPr="00200ABA" w:rsidRDefault="00200ABA" w:rsidP="00E51600">
      <w:pPr>
        <w:pStyle w:val="Standard"/>
        <w:numPr>
          <w:ilvl w:val="0"/>
          <w:numId w:val="15"/>
        </w:numPr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>największa dzienna wielkość dostawy</w:t>
      </w:r>
      <w:r w:rsidR="00E51600" w:rsidRPr="00200ABA">
        <w:rPr>
          <w:rFonts w:ascii="Segoe UI Light" w:hAnsi="Segoe UI Light" w:cs="Segoe UI Light"/>
          <w:sz w:val="22"/>
          <w:szCs w:val="22"/>
        </w:rPr>
        <w:t>:</w:t>
      </w:r>
    </w:p>
    <w:p w14:paraId="5B99F76C" w14:textId="53D5EEB4" w:rsidR="0062741A" w:rsidRPr="00200ABA" w:rsidRDefault="0062741A" w:rsidP="0062741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1 </w:t>
      </w:r>
      <w:r w:rsidRPr="00200ABA">
        <w:rPr>
          <w:rFonts w:ascii="Segoe UI Light" w:hAnsi="Segoe UI Light" w:cs="Segoe UI Light"/>
          <w:sz w:val="22"/>
          <w:szCs w:val="22"/>
        </w:rPr>
        <w:tab/>
        <w:t>–  40,00 pkt.</w:t>
      </w:r>
    </w:p>
    <w:p w14:paraId="3CB5CE90" w14:textId="51334316" w:rsidR="0062741A" w:rsidRDefault="0062741A" w:rsidP="0062741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2 </w:t>
      </w:r>
      <w:r w:rsidRPr="00200ABA">
        <w:rPr>
          <w:rFonts w:ascii="Segoe UI Light" w:hAnsi="Segoe UI Light" w:cs="Segoe UI Light"/>
          <w:sz w:val="22"/>
          <w:szCs w:val="22"/>
        </w:rPr>
        <w:tab/>
        <w:t>–  40,00 pkt.</w:t>
      </w:r>
    </w:p>
    <w:p w14:paraId="602290D7" w14:textId="06FDF7F6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sz w:val="22"/>
          <w:szCs w:val="22"/>
        </w:rPr>
        <w:t>3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>40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0</w:t>
      </w:r>
      <w:r w:rsidRPr="00200ABA">
        <w:rPr>
          <w:rFonts w:ascii="Segoe UI Light" w:hAnsi="Segoe UI Light" w:cs="Segoe UI Light"/>
          <w:sz w:val="22"/>
          <w:szCs w:val="22"/>
        </w:rPr>
        <w:t>0 pkt.</w:t>
      </w:r>
    </w:p>
    <w:p w14:paraId="291B5EE0" w14:textId="1B4DE64B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4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 w:rsidR="00323A33">
        <w:rPr>
          <w:rFonts w:ascii="Segoe UI Light" w:hAnsi="Segoe UI Light" w:cs="Segoe UI Light"/>
          <w:sz w:val="22"/>
          <w:szCs w:val="22"/>
        </w:rPr>
        <w:t xml:space="preserve"> 4</w:t>
      </w:r>
      <w:r w:rsidRPr="00200ABA">
        <w:rPr>
          <w:rFonts w:ascii="Segoe UI Light" w:hAnsi="Segoe UI Light" w:cs="Segoe UI Light"/>
          <w:sz w:val="22"/>
          <w:szCs w:val="22"/>
        </w:rPr>
        <w:t>0,00 pkt.</w:t>
      </w:r>
    </w:p>
    <w:p w14:paraId="1A1377E4" w14:textId="5C1D94B1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-  oferta nr  5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>40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0</w:t>
      </w:r>
      <w:r w:rsidRPr="00200ABA">
        <w:rPr>
          <w:rFonts w:ascii="Segoe UI Light" w:hAnsi="Segoe UI Light" w:cs="Segoe UI Light"/>
          <w:sz w:val="22"/>
          <w:szCs w:val="22"/>
        </w:rPr>
        <w:t>0 pkt.</w:t>
      </w:r>
    </w:p>
    <w:p w14:paraId="77EB285D" w14:textId="663FC932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6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 w:rsidR="00323A33">
        <w:rPr>
          <w:rFonts w:ascii="Segoe UI Light" w:hAnsi="Segoe UI Light" w:cs="Segoe UI Light"/>
          <w:sz w:val="22"/>
          <w:szCs w:val="22"/>
        </w:rPr>
        <w:t xml:space="preserve"> 4</w:t>
      </w:r>
      <w:r w:rsidRPr="00200ABA">
        <w:rPr>
          <w:rFonts w:ascii="Segoe UI Light" w:hAnsi="Segoe UI Light" w:cs="Segoe UI Light"/>
          <w:sz w:val="22"/>
          <w:szCs w:val="22"/>
        </w:rPr>
        <w:t>0,00 pkt.</w:t>
      </w:r>
    </w:p>
    <w:p w14:paraId="13785D04" w14:textId="74D0805A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-  oferta nr  7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>40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0</w:t>
      </w:r>
      <w:r w:rsidRPr="00200ABA">
        <w:rPr>
          <w:rFonts w:ascii="Segoe UI Light" w:hAnsi="Segoe UI Light" w:cs="Segoe UI Light"/>
          <w:sz w:val="22"/>
          <w:szCs w:val="22"/>
        </w:rPr>
        <w:t>0 pkt.</w:t>
      </w:r>
    </w:p>
    <w:p w14:paraId="0B952538" w14:textId="2E8C8B22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8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 w:rsidR="00573B2B">
        <w:rPr>
          <w:rFonts w:ascii="Segoe UI Light" w:hAnsi="Segoe UI Light" w:cs="Segoe UI Light"/>
          <w:sz w:val="22"/>
          <w:szCs w:val="22"/>
        </w:rPr>
        <w:t xml:space="preserve">  </w:t>
      </w:r>
      <w:r w:rsidRPr="00200ABA">
        <w:rPr>
          <w:rFonts w:ascii="Segoe UI Light" w:hAnsi="Segoe UI Light" w:cs="Segoe UI Light"/>
          <w:sz w:val="22"/>
          <w:szCs w:val="22"/>
        </w:rPr>
        <w:t>0,00 pkt.</w:t>
      </w:r>
    </w:p>
    <w:p w14:paraId="0C2914D9" w14:textId="77777777" w:rsidR="00200ABA" w:rsidRPr="00200ABA" w:rsidRDefault="00200ABA" w:rsidP="0062741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</w:p>
    <w:p w14:paraId="283DB74A" w14:textId="2CFACA96" w:rsidR="00E51600" w:rsidRPr="00200ABA" w:rsidRDefault="00E51600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tym samym łączna punktacja w kryteriach </w:t>
      </w:r>
      <w:r w:rsidR="00743444" w:rsidRPr="00200ABA">
        <w:rPr>
          <w:rFonts w:ascii="Segoe UI Light" w:hAnsi="Segoe UI Light" w:cs="Segoe UI Light"/>
          <w:sz w:val="22"/>
          <w:szCs w:val="22"/>
        </w:rPr>
        <w:t>wynosi :</w:t>
      </w:r>
    </w:p>
    <w:p w14:paraId="3D77057F" w14:textId="6226BFAC" w:rsidR="0062741A" w:rsidRPr="00200ABA" w:rsidRDefault="0062741A" w:rsidP="0062741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1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 xml:space="preserve"> 81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35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1A1AB3BA" w14:textId="743F8D59" w:rsidR="0062741A" w:rsidRDefault="0062741A" w:rsidP="0062741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2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</w:t>
      </w:r>
      <w:r w:rsidR="00323A33">
        <w:rPr>
          <w:rFonts w:ascii="Segoe UI Light" w:hAnsi="Segoe UI Light" w:cs="Segoe UI Light"/>
          <w:sz w:val="22"/>
          <w:szCs w:val="22"/>
        </w:rPr>
        <w:t xml:space="preserve">  92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F31657" w:rsidRPr="00200ABA">
        <w:rPr>
          <w:rFonts w:ascii="Segoe UI Light" w:hAnsi="Segoe UI Light" w:cs="Segoe UI Light"/>
          <w:sz w:val="22"/>
          <w:szCs w:val="22"/>
        </w:rPr>
        <w:t>00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5D645C41" w14:textId="15109095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nr  </w:t>
      </w:r>
      <w:r>
        <w:rPr>
          <w:rFonts w:ascii="Segoe UI Light" w:hAnsi="Segoe UI Light" w:cs="Segoe UI Light"/>
          <w:sz w:val="22"/>
          <w:szCs w:val="22"/>
        </w:rPr>
        <w:t>3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 xml:space="preserve"> 82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39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6E34010D" w14:textId="7E274727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4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 xml:space="preserve"> 86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43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5C194EF3" w14:textId="38854D73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-  oferta nr  5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 xml:space="preserve"> 76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79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51F6AA9A" w14:textId="4CE35CB4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6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 xml:space="preserve"> 92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14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7EFBA61D" w14:textId="35D81949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-  oferta nr  7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323A33">
        <w:rPr>
          <w:rFonts w:ascii="Segoe UI Light" w:hAnsi="Segoe UI Light" w:cs="Segoe UI Light"/>
          <w:sz w:val="22"/>
          <w:szCs w:val="22"/>
        </w:rPr>
        <w:t>100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0</w:t>
      </w:r>
      <w:r w:rsidRPr="00200ABA">
        <w:rPr>
          <w:rFonts w:ascii="Segoe UI Light" w:hAnsi="Segoe UI Light" w:cs="Segoe UI Light"/>
          <w:sz w:val="22"/>
          <w:szCs w:val="22"/>
        </w:rPr>
        <w:t>0 pkt.</w:t>
      </w:r>
    </w:p>
    <w:p w14:paraId="1720B461" w14:textId="1E0D1B85" w:rsidR="00200ABA" w:rsidRPr="00200ABA" w:rsidRDefault="00200ABA" w:rsidP="00200ABA">
      <w:pPr>
        <w:pStyle w:val="Standard"/>
        <w:spacing w:line="200" w:lineRule="atLeast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-  oferta </w:t>
      </w:r>
      <w:r>
        <w:rPr>
          <w:rFonts w:ascii="Segoe UI Light" w:hAnsi="Segoe UI Light" w:cs="Segoe UI Light"/>
          <w:sz w:val="22"/>
          <w:szCs w:val="22"/>
        </w:rPr>
        <w:t>nr  8</w:t>
      </w:r>
      <w:r w:rsidRPr="00200ABA">
        <w:rPr>
          <w:rFonts w:ascii="Segoe UI Light" w:hAnsi="Segoe UI Light" w:cs="Segoe UI Light"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sz w:val="22"/>
          <w:szCs w:val="22"/>
        </w:rPr>
        <w:tab/>
        <w:t xml:space="preserve">–  </w:t>
      </w:r>
      <w:r w:rsidR="00573B2B">
        <w:rPr>
          <w:rFonts w:ascii="Segoe UI Light" w:hAnsi="Segoe UI Light" w:cs="Segoe UI Light"/>
          <w:sz w:val="22"/>
          <w:szCs w:val="22"/>
        </w:rPr>
        <w:t xml:space="preserve"> 4</w:t>
      </w:r>
      <w:r w:rsidR="00323A33">
        <w:rPr>
          <w:rFonts w:ascii="Segoe UI Light" w:hAnsi="Segoe UI Light" w:cs="Segoe UI Light"/>
          <w:sz w:val="22"/>
          <w:szCs w:val="22"/>
        </w:rPr>
        <w:t>6</w:t>
      </w:r>
      <w:r w:rsidRPr="00200ABA">
        <w:rPr>
          <w:rFonts w:ascii="Segoe UI Light" w:hAnsi="Segoe UI Light" w:cs="Segoe UI Light"/>
          <w:sz w:val="22"/>
          <w:szCs w:val="22"/>
        </w:rPr>
        <w:t>,</w:t>
      </w:r>
      <w:r w:rsidR="00323A33">
        <w:rPr>
          <w:rFonts w:ascii="Segoe UI Light" w:hAnsi="Segoe UI Light" w:cs="Segoe UI Light"/>
          <w:sz w:val="22"/>
          <w:szCs w:val="22"/>
        </w:rPr>
        <w:t>57</w:t>
      </w:r>
      <w:r w:rsidRPr="00200ABA">
        <w:rPr>
          <w:rFonts w:ascii="Segoe UI Light" w:hAnsi="Segoe UI Light" w:cs="Segoe UI Light"/>
          <w:sz w:val="22"/>
          <w:szCs w:val="22"/>
        </w:rPr>
        <w:t xml:space="preserve"> pkt.</w:t>
      </w:r>
    </w:p>
    <w:p w14:paraId="4672CEDE" w14:textId="77777777" w:rsidR="0062741A" w:rsidRPr="00200ABA" w:rsidRDefault="0062741A" w:rsidP="00E51600">
      <w:pPr>
        <w:pStyle w:val="Standard"/>
        <w:spacing w:line="200" w:lineRule="atLeast"/>
        <w:jc w:val="both"/>
        <w:rPr>
          <w:rFonts w:ascii="Segoe UI Light" w:hAnsi="Segoe UI Light" w:cs="Segoe UI Light"/>
          <w:sz w:val="22"/>
          <w:szCs w:val="22"/>
        </w:rPr>
      </w:pPr>
    </w:p>
    <w:p w14:paraId="73C81704" w14:textId="76F4EAB4" w:rsidR="00E51600" w:rsidRPr="00200ABA" w:rsidRDefault="00E51600" w:rsidP="00E51600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>Dokonano  wyboru  oferty najkorzystniejszej</w:t>
      </w:r>
      <w:r w:rsidR="00743444" w:rsidRPr="00200ABA">
        <w:rPr>
          <w:rFonts w:ascii="Segoe UI Light" w:eastAsia="Times New Roman" w:hAnsi="Segoe UI Light" w:cs="Segoe UI Light"/>
          <w:b/>
          <w:sz w:val="22"/>
          <w:szCs w:val="22"/>
        </w:rPr>
        <w:t xml:space="preserve"> </w:t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>:</w:t>
      </w:r>
    </w:p>
    <w:p w14:paraId="454D23DB" w14:textId="77777777" w:rsidR="00323A33" w:rsidRPr="00323A33" w:rsidRDefault="00323A33" w:rsidP="00323A33">
      <w:pPr>
        <w:pStyle w:val="Standard"/>
        <w:ind w:left="720"/>
        <w:jc w:val="both"/>
        <w:textAlignment w:val="auto"/>
        <w:rPr>
          <w:rFonts w:ascii="Segoe UI Light" w:hAnsi="Segoe UI Light" w:cs="Segoe UI Light"/>
          <w:b/>
          <w:sz w:val="22"/>
          <w:szCs w:val="22"/>
        </w:rPr>
      </w:pPr>
      <w:r w:rsidRPr="00323A33">
        <w:rPr>
          <w:rFonts w:ascii="Segoe UI Light" w:hAnsi="Segoe UI Light" w:cs="Segoe UI Light"/>
          <w:b/>
          <w:sz w:val="22"/>
          <w:szCs w:val="22"/>
        </w:rPr>
        <w:t>BUDMAX Sp. z o.o.</w:t>
      </w:r>
    </w:p>
    <w:p w14:paraId="3B656399" w14:textId="77777777" w:rsidR="00323A33" w:rsidRPr="00323A33" w:rsidRDefault="00323A33" w:rsidP="00323A33">
      <w:pPr>
        <w:pStyle w:val="Standard"/>
        <w:ind w:left="720"/>
        <w:jc w:val="both"/>
        <w:textAlignment w:val="auto"/>
        <w:rPr>
          <w:rFonts w:ascii="Segoe UI Light" w:hAnsi="Segoe UI Light" w:cs="Segoe UI Light"/>
          <w:b/>
          <w:sz w:val="22"/>
          <w:szCs w:val="22"/>
        </w:rPr>
      </w:pPr>
      <w:r w:rsidRPr="00323A33">
        <w:rPr>
          <w:rFonts w:ascii="Segoe UI Light" w:hAnsi="Segoe UI Light" w:cs="Segoe UI Light"/>
          <w:b/>
          <w:sz w:val="22"/>
          <w:szCs w:val="22"/>
        </w:rPr>
        <w:t>ul. Błońska 52; 05-555 Tarczyn</w:t>
      </w:r>
    </w:p>
    <w:p w14:paraId="3BAAB2A8" w14:textId="77777777" w:rsidR="00323A33" w:rsidRPr="00323A33" w:rsidRDefault="00323A33" w:rsidP="00323A33">
      <w:pPr>
        <w:pStyle w:val="Standard"/>
        <w:ind w:left="720"/>
        <w:jc w:val="both"/>
        <w:rPr>
          <w:rFonts w:ascii="Segoe UI Light" w:hAnsi="Segoe UI Light" w:cs="Segoe UI Light"/>
          <w:b/>
          <w:sz w:val="22"/>
          <w:szCs w:val="22"/>
        </w:rPr>
      </w:pPr>
      <w:r w:rsidRPr="00323A33">
        <w:rPr>
          <w:rFonts w:ascii="Segoe UI Light" w:hAnsi="Segoe UI Light" w:cs="Segoe UI Light"/>
          <w:b/>
          <w:sz w:val="22"/>
          <w:szCs w:val="22"/>
        </w:rPr>
        <w:t>- oferowana cena brutto: 79,95 zł</w:t>
      </w:r>
    </w:p>
    <w:p w14:paraId="1E94BB36" w14:textId="77777777" w:rsidR="00323A33" w:rsidRPr="00200ABA" w:rsidRDefault="00323A33" w:rsidP="00323A33">
      <w:pPr>
        <w:pStyle w:val="Standard"/>
        <w:ind w:left="720"/>
        <w:jc w:val="both"/>
        <w:rPr>
          <w:rFonts w:ascii="Segoe UI Light" w:hAnsi="Segoe UI Light" w:cs="Segoe UI Light"/>
          <w:sz w:val="22"/>
          <w:szCs w:val="22"/>
        </w:rPr>
      </w:pPr>
      <w:r w:rsidRPr="00323A33">
        <w:rPr>
          <w:rFonts w:ascii="Segoe UI Light" w:hAnsi="Segoe UI Light" w:cs="Segoe UI Light"/>
          <w:b/>
          <w:sz w:val="22"/>
          <w:szCs w:val="22"/>
        </w:rPr>
        <w:t>- największa dzienna wielkość dostawy -        200 ton</w:t>
      </w:r>
      <w:r w:rsidRPr="00200ABA">
        <w:rPr>
          <w:rFonts w:ascii="Segoe UI Light" w:hAnsi="Segoe UI Light" w:cs="Segoe UI Light"/>
          <w:sz w:val="22"/>
          <w:szCs w:val="22"/>
        </w:rPr>
        <w:t xml:space="preserve">  </w:t>
      </w:r>
    </w:p>
    <w:p w14:paraId="78E1AB8F" w14:textId="77777777" w:rsidR="00D02872" w:rsidRPr="00200ABA" w:rsidRDefault="00D02872" w:rsidP="00E51600">
      <w:pPr>
        <w:pStyle w:val="Standard"/>
        <w:spacing w:line="200" w:lineRule="atLeast"/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</w:p>
    <w:p w14:paraId="53D98EC3" w14:textId="77777777" w:rsidR="000D6DAB" w:rsidRPr="00200ABA" w:rsidRDefault="000D6DAB" w:rsidP="00C25601">
      <w:pPr>
        <w:pStyle w:val="Standard"/>
        <w:jc w:val="both"/>
        <w:rPr>
          <w:rFonts w:ascii="Segoe UI Light" w:hAnsi="Segoe UI Light" w:cs="Segoe UI Light"/>
          <w:b/>
          <w:sz w:val="22"/>
          <w:szCs w:val="22"/>
        </w:rPr>
      </w:pPr>
    </w:p>
    <w:p w14:paraId="19B01B0E" w14:textId="01F61824" w:rsidR="00C25601" w:rsidRPr="00200ABA" w:rsidRDefault="00C25601" w:rsidP="00E829EB">
      <w:pPr>
        <w:autoSpaceDN w:val="0"/>
        <w:spacing w:line="276" w:lineRule="auto"/>
        <w:ind w:firstLine="708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Zgodnie z art. 308 ust. 2 </w:t>
      </w:r>
      <w:proofErr w:type="spellStart"/>
      <w:r w:rsidRPr="00200ABA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200ABA">
        <w:rPr>
          <w:rFonts w:ascii="Segoe UI Light" w:hAnsi="Segoe UI Light" w:cs="Segoe UI Light"/>
          <w:sz w:val="22"/>
          <w:szCs w:val="22"/>
        </w:rPr>
        <w:t xml:space="preserve"> Zamawiający zawrze umowę w sprawie przedmiotowego zamówienia z uwzględnieniem art. 577 </w:t>
      </w:r>
      <w:proofErr w:type="spellStart"/>
      <w:r w:rsidRPr="00200ABA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200ABA">
        <w:rPr>
          <w:rFonts w:ascii="Segoe UI Light" w:hAnsi="Segoe UI Light" w:cs="Segoe UI Light"/>
          <w:sz w:val="22"/>
          <w:szCs w:val="22"/>
        </w:rPr>
        <w:t xml:space="preserve"> w terminie nie krótszym niż 5 dni od dnia przesłania zawiadomienia o wyborze najkorzystniejszej oferty, jeżeli zawiadomienie to zostało przesłane przy użyciu środków komunikacji elektronicznej.</w:t>
      </w:r>
    </w:p>
    <w:p w14:paraId="26721DFA" w14:textId="554EC968" w:rsidR="00574478" w:rsidRPr="00200ABA" w:rsidRDefault="00C25601" w:rsidP="00E829EB">
      <w:pPr>
        <w:autoSpaceDN w:val="0"/>
        <w:spacing w:line="276" w:lineRule="auto"/>
        <w:ind w:firstLine="708"/>
        <w:jc w:val="both"/>
        <w:rPr>
          <w:rFonts w:ascii="Segoe UI Light" w:hAnsi="Segoe UI Light" w:cs="Segoe UI Light"/>
          <w:sz w:val="22"/>
          <w:szCs w:val="22"/>
        </w:rPr>
      </w:pPr>
      <w:r w:rsidRPr="00200ABA">
        <w:rPr>
          <w:rFonts w:ascii="Segoe UI Light" w:hAnsi="Segoe UI Light" w:cs="Segoe UI Light"/>
          <w:sz w:val="22"/>
          <w:szCs w:val="22"/>
        </w:rPr>
        <w:t xml:space="preserve">Stosownie do art. 577 </w:t>
      </w:r>
      <w:proofErr w:type="spellStart"/>
      <w:r w:rsidRPr="00200ABA">
        <w:rPr>
          <w:rFonts w:ascii="Segoe UI Light" w:hAnsi="Segoe UI Light" w:cs="Segoe UI Light"/>
          <w:sz w:val="22"/>
          <w:szCs w:val="22"/>
        </w:rPr>
        <w:t>Pzp</w:t>
      </w:r>
      <w:proofErr w:type="spellEnd"/>
      <w:r w:rsidRPr="00200ABA">
        <w:rPr>
          <w:rFonts w:ascii="Segoe UI Light" w:hAnsi="Segoe UI Light" w:cs="Segoe UI Light"/>
          <w:sz w:val="22"/>
          <w:szCs w:val="22"/>
        </w:rPr>
        <w:t xml:space="preserve"> w przypadku wniesienia odwołania Zamawiający nie może zawrzeć umowy do czasu ogłoszenia przez Izbę wyroku lub postanowienia kończącego postępowanie odwoławcze.</w:t>
      </w:r>
    </w:p>
    <w:p w14:paraId="06A574EF" w14:textId="77777777" w:rsidR="0062741A" w:rsidRPr="00200ABA" w:rsidRDefault="00E51600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404C09"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404C09"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0D6DAB" w:rsidRPr="00200ABA">
        <w:rPr>
          <w:rFonts w:ascii="Segoe UI Light" w:eastAsia="Times New Roman" w:hAnsi="Segoe UI Light" w:cs="Segoe UI Light"/>
          <w:b/>
          <w:sz w:val="22"/>
          <w:szCs w:val="22"/>
        </w:rPr>
        <w:t xml:space="preserve">     </w:t>
      </w:r>
    </w:p>
    <w:p w14:paraId="1B1B754B" w14:textId="77777777" w:rsidR="0062741A" w:rsidRPr="00200ABA" w:rsidRDefault="0062741A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</w:p>
    <w:p w14:paraId="076F7433" w14:textId="77777777" w:rsidR="0062741A" w:rsidRPr="00200ABA" w:rsidRDefault="0062741A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</w:p>
    <w:p w14:paraId="59C9739C" w14:textId="77777777" w:rsidR="0062741A" w:rsidRPr="00200ABA" w:rsidRDefault="0062741A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</w:p>
    <w:p w14:paraId="6792E51B" w14:textId="1483B09F" w:rsidR="00E829EB" w:rsidRPr="00200ABA" w:rsidRDefault="000D6DAB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 xml:space="preserve">                    </w:t>
      </w:r>
    </w:p>
    <w:p w14:paraId="394A049A" w14:textId="5EC93A50" w:rsidR="00E51600" w:rsidRPr="00200ABA" w:rsidRDefault="00E829EB" w:rsidP="00E51600">
      <w:pPr>
        <w:pStyle w:val="Standard"/>
        <w:tabs>
          <w:tab w:val="left" w:pos="360"/>
        </w:tabs>
        <w:jc w:val="both"/>
        <w:rPr>
          <w:rFonts w:ascii="Segoe UI Light" w:eastAsia="Times New Roman" w:hAnsi="Segoe UI Light" w:cs="Segoe UI Light"/>
          <w:b/>
          <w:sz w:val="22"/>
          <w:szCs w:val="22"/>
        </w:rPr>
      </w:pP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Pr="00200ABA">
        <w:rPr>
          <w:rFonts w:ascii="Segoe UI Light" w:eastAsia="Times New Roman" w:hAnsi="Segoe UI Light" w:cs="Segoe UI Light"/>
          <w:b/>
          <w:sz w:val="22"/>
          <w:szCs w:val="22"/>
        </w:rPr>
        <w:tab/>
      </w:r>
      <w:r w:rsidR="000D6DAB" w:rsidRPr="00200ABA">
        <w:rPr>
          <w:rFonts w:ascii="Segoe UI Light" w:eastAsia="Times New Roman" w:hAnsi="Segoe UI Light" w:cs="Segoe UI Light"/>
          <w:b/>
          <w:sz w:val="22"/>
          <w:szCs w:val="22"/>
        </w:rPr>
        <w:t xml:space="preserve">   </w:t>
      </w:r>
      <w:r w:rsidR="00574478" w:rsidRPr="00200ABA">
        <w:rPr>
          <w:rFonts w:ascii="Segoe UI Light" w:eastAsia="Times New Roman" w:hAnsi="Segoe UI Light" w:cs="Segoe UI Light"/>
          <w:b/>
          <w:bCs/>
          <w:sz w:val="22"/>
          <w:szCs w:val="22"/>
        </w:rPr>
        <w:t>Z</w:t>
      </w:r>
      <w:r w:rsidR="00E51600" w:rsidRPr="00200ABA">
        <w:rPr>
          <w:rFonts w:ascii="Segoe UI Light" w:eastAsia="Times New Roman" w:hAnsi="Segoe UI Light" w:cs="Segoe UI Light"/>
          <w:b/>
          <w:bCs/>
          <w:sz w:val="22"/>
          <w:szCs w:val="22"/>
        </w:rPr>
        <w:t xml:space="preserve">  p</w:t>
      </w:r>
      <w:r w:rsidR="00E51600" w:rsidRPr="00200ABA">
        <w:rPr>
          <w:rFonts w:ascii="Segoe UI Light" w:eastAsia="Times New Roman" w:hAnsi="Segoe UI Light" w:cs="Segoe UI Light"/>
          <w:b/>
          <w:sz w:val="22"/>
          <w:szCs w:val="22"/>
        </w:rPr>
        <w:t>oważaniem</w:t>
      </w:r>
      <w:r w:rsidR="00574478" w:rsidRPr="00200ABA">
        <w:rPr>
          <w:rFonts w:ascii="Segoe UI Light" w:eastAsia="Times New Roman" w:hAnsi="Segoe UI Light" w:cs="Segoe UI Light"/>
          <w:b/>
          <w:sz w:val="22"/>
          <w:szCs w:val="22"/>
        </w:rPr>
        <w:t xml:space="preserve"> </w:t>
      </w:r>
    </w:p>
    <w:p w14:paraId="68CF06B9" w14:textId="77777777" w:rsidR="00E829EB" w:rsidRPr="00200ABA" w:rsidRDefault="00E829EB" w:rsidP="00E51600">
      <w:pPr>
        <w:pStyle w:val="Standard"/>
        <w:tabs>
          <w:tab w:val="left" w:pos="360"/>
        </w:tabs>
        <w:jc w:val="both"/>
        <w:rPr>
          <w:rFonts w:ascii="Segoe UI Light" w:hAnsi="Segoe UI Light" w:cs="Segoe UI Light"/>
          <w:b/>
          <w:sz w:val="22"/>
          <w:szCs w:val="22"/>
        </w:rPr>
      </w:pPr>
    </w:p>
    <w:p w14:paraId="61157CC9" w14:textId="6941C41E" w:rsidR="00574478" w:rsidRPr="00200ABA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  <w:r w:rsidRPr="00200ABA">
        <w:rPr>
          <w:rFonts w:ascii="Segoe UI Light" w:hAnsi="Segoe UI Light" w:cs="Segoe UI Light"/>
          <w:bCs/>
          <w:sz w:val="22"/>
          <w:szCs w:val="22"/>
        </w:rPr>
        <w:t xml:space="preserve">                                                               </w:t>
      </w:r>
      <w:r w:rsidR="00404C09" w:rsidRPr="00200ABA">
        <w:rPr>
          <w:rFonts w:ascii="Segoe UI Light" w:hAnsi="Segoe UI Light" w:cs="Segoe UI Light"/>
          <w:bCs/>
          <w:sz w:val="22"/>
          <w:szCs w:val="22"/>
        </w:rPr>
        <w:tab/>
      </w:r>
      <w:r w:rsidR="00404C09" w:rsidRPr="00200AB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200ABA">
        <w:rPr>
          <w:rFonts w:ascii="Segoe UI Light" w:hAnsi="Segoe UI Light" w:cs="Segoe UI Light"/>
          <w:bCs/>
          <w:sz w:val="22"/>
          <w:szCs w:val="22"/>
        </w:rPr>
        <w:t xml:space="preserve">          </w:t>
      </w:r>
      <w:r w:rsidR="00E829EB" w:rsidRPr="00200ABA">
        <w:rPr>
          <w:rFonts w:ascii="Segoe UI Light" w:hAnsi="Segoe UI Light" w:cs="Segoe UI Light"/>
          <w:bCs/>
          <w:sz w:val="22"/>
          <w:szCs w:val="22"/>
        </w:rPr>
        <w:t xml:space="preserve">   </w:t>
      </w:r>
      <w:r w:rsidR="00CF2369" w:rsidRPr="00200ABA">
        <w:rPr>
          <w:rFonts w:ascii="Segoe UI Light" w:hAnsi="Segoe UI Light" w:cs="Segoe UI Light"/>
          <w:bCs/>
          <w:sz w:val="22"/>
          <w:szCs w:val="22"/>
        </w:rPr>
        <w:t>Z</w:t>
      </w:r>
      <w:r w:rsidR="00F23E20" w:rsidRPr="00200ABA">
        <w:rPr>
          <w:rFonts w:ascii="Segoe UI Light" w:hAnsi="Segoe UI Light" w:cs="Segoe UI Light"/>
          <w:bCs/>
          <w:sz w:val="22"/>
          <w:szCs w:val="22"/>
        </w:rPr>
        <w:t xml:space="preserve">astępca </w:t>
      </w:r>
      <w:r w:rsidRPr="00200ABA">
        <w:rPr>
          <w:rFonts w:ascii="Segoe UI Light" w:hAnsi="Segoe UI Light" w:cs="Segoe UI Light"/>
          <w:bCs/>
          <w:sz w:val="22"/>
          <w:szCs w:val="22"/>
        </w:rPr>
        <w:t xml:space="preserve"> Burmistrza </w:t>
      </w:r>
    </w:p>
    <w:p w14:paraId="6E7E16DB" w14:textId="0ACC5CEA" w:rsidR="00574478" w:rsidRPr="00200ABA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  <w:r w:rsidRPr="00200ABA">
        <w:rPr>
          <w:rFonts w:ascii="Segoe UI Light" w:hAnsi="Segoe UI Light" w:cs="Segoe UI Light"/>
          <w:bCs/>
          <w:sz w:val="22"/>
          <w:szCs w:val="22"/>
        </w:rPr>
        <w:tab/>
      </w:r>
      <w:r w:rsidRPr="00200ABA">
        <w:rPr>
          <w:rFonts w:ascii="Segoe UI Light" w:hAnsi="Segoe UI Light" w:cs="Segoe UI Light"/>
          <w:bCs/>
          <w:sz w:val="22"/>
          <w:szCs w:val="22"/>
        </w:rPr>
        <w:tab/>
      </w:r>
      <w:r w:rsidRPr="00200ABA">
        <w:rPr>
          <w:rFonts w:ascii="Segoe UI Light" w:hAnsi="Segoe UI Light" w:cs="Segoe UI Light"/>
          <w:bCs/>
          <w:sz w:val="22"/>
          <w:szCs w:val="22"/>
        </w:rPr>
        <w:tab/>
      </w:r>
      <w:r w:rsidRPr="00200ABA">
        <w:rPr>
          <w:rFonts w:ascii="Segoe UI Light" w:hAnsi="Segoe UI Light" w:cs="Segoe UI Light"/>
          <w:bCs/>
          <w:sz w:val="22"/>
          <w:szCs w:val="22"/>
        </w:rPr>
        <w:tab/>
      </w:r>
      <w:r w:rsidRPr="00200ABA">
        <w:rPr>
          <w:rFonts w:ascii="Segoe UI Light" w:hAnsi="Segoe UI Light" w:cs="Segoe UI Light"/>
          <w:bCs/>
          <w:sz w:val="22"/>
          <w:szCs w:val="22"/>
        </w:rPr>
        <w:tab/>
        <w:t xml:space="preserve">    </w:t>
      </w:r>
      <w:r w:rsidR="00404C09" w:rsidRPr="00200ABA">
        <w:rPr>
          <w:rFonts w:ascii="Segoe UI Light" w:hAnsi="Segoe UI Light" w:cs="Segoe UI Light"/>
          <w:bCs/>
          <w:sz w:val="22"/>
          <w:szCs w:val="22"/>
        </w:rPr>
        <w:t xml:space="preserve">      </w:t>
      </w:r>
      <w:r w:rsidR="000D6DAB" w:rsidRPr="00200AB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200ABA">
        <w:rPr>
          <w:rFonts w:ascii="Segoe UI Light" w:hAnsi="Segoe UI Light" w:cs="Segoe UI Light"/>
          <w:bCs/>
          <w:sz w:val="22"/>
          <w:szCs w:val="22"/>
        </w:rPr>
        <w:tab/>
        <w:t xml:space="preserve">    </w:t>
      </w:r>
      <w:r w:rsidR="00404C09" w:rsidRPr="00200ABA">
        <w:rPr>
          <w:rFonts w:ascii="Segoe UI Light" w:hAnsi="Segoe UI Light" w:cs="Segoe UI Light"/>
          <w:bCs/>
          <w:sz w:val="22"/>
          <w:szCs w:val="22"/>
        </w:rPr>
        <w:t xml:space="preserve">  </w:t>
      </w:r>
      <w:r w:rsidRPr="00200ABA">
        <w:rPr>
          <w:rFonts w:ascii="Segoe UI Light" w:hAnsi="Segoe UI Light" w:cs="Segoe UI Light"/>
          <w:bCs/>
          <w:sz w:val="22"/>
          <w:szCs w:val="22"/>
        </w:rPr>
        <w:t>Miasta i Gminy Góra Kalwaria</w:t>
      </w:r>
    </w:p>
    <w:p w14:paraId="6510C5B9" w14:textId="4F7E4444" w:rsidR="00574478" w:rsidRPr="00200ABA" w:rsidRDefault="00574478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2F9EA0B2" w14:textId="77777777" w:rsidR="0062741A" w:rsidRPr="00200ABA" w:rsidRDefault="0062741A" w:rsidP="00E829EB">
      <w:pPr>
        <w:jc w:val="both"/>
        <w:rPr>
          <w:rFonts w:ascii="Segoe UI Light" w:hAnsi="Segoe UI Light" w:cs="Segoe UI Light"/>
          <w:bCs/>
          <w:sz w:val="22"/>
          <w:szCs w:val="22"/>
        </w:rPr>
      </w:pPr>
    </w:p>
    <w:p w14:paraId="7A39E3A0" w14:textId="2B12DC37" w:rsidR="0080467C" w:rsidRPr="00200ABA" w:rsidRDefault="00574478" w:rsidP="00CF2369">
      <w:pPr>
        <w:spacing w:line="360" w:lineRule="auto"/>
        <w:jc w:val="both"/>
        <w:rPr>
          <w:rFonts w:ascii="Segoe UI Light" w:hAnsi="Segoe UI Light" w:cs="Segoe UI Light"/>
          <w:bCs/>
          <w:sz w:val="22"/>
          <w:szCs w:val="22"/>
        </w:rPr>
      </w:pPr>
      <w:r w:rsidRPr="00200ABA">
        <w:rPr>
          <w:rFonts w:ascii="Segoe UI Light" w:hAnsi="Segoe UI Light" w:cs="Segoe UI Light"/>
          <w:bCs/>
          <w:sz w:val="22"/>
          <w:szCs w:val="22"/>
        </w:rPr>
        <w:t xml:space="preserve">                                                          </w:t>
      </w:r>
      <w:r w:rsidR="00404C09" w:rsidRPr="00200ABA">
        <w:rPr>
          <w:rFonts w:ascii="Segoe UI Light" w:hAnsi="Segoe UI Light" w:cs="Segoe UI Light"/>
          <w:bCs/>
          <w:sz w:val="22"/>
          <w:szCs w:val="22"/>
        </w:rPr>
        <w:tab/>
      </w:r>
      <w:r w:rsidR="00404C09" w:rsidRPr="00200AB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200ABA">
        <w:rPr>
          <w:rFonts w:ascii="Segoe UI Light" w:hAnsi="Segoe UI Light" w:cs="Segoe UI Light"/>
          <w:bCs/>
          <w:sz w:val="22"/>
          <w:szCs w:val="22"/>
        </w:rPr>
        <w:t xml:space="preserve">        </w:t>
      </w:r>
      <w:r w:rsidR="000D6DAB" w:rsidRPr="00200ABA">
        <w:rPr>
          <w:rFonts w:ascii="Segoe UI Light" w:hAnsi="Segoe UI Light" w:cs="Segoe UI Light"/>
          <w:bCs/>
          <w:sz w:val="22"/>
          <w:szCs w:val="22"/>
        </w:rPr>
        <w:tab/>
      </w:r>
      <w:r w:rsidR="000D6DAB" w:rsidRPr="00200ABA">
        <w:rPr>
          <w:rFonts w:ascii="Segoe UI Light" w:hAnsi="Segoe UI Light" w:cs="Segoe UI Light"/>
          <w:bCs/>
          <w:sz w:val="22"/>
          <w:szCs w:val="22"/>
        </w:rPr>
        <w:tab/>
      </w:r>
      <w:r w:rsidR="00832093">
        <w:rPr>
          <w:rFonts w:ascii="Segoe UI Light" w:hAnsi="Segoe UI Light" w:cs="Segoe UI Light"/>
          <w:bCs/>
          <w:sz w:val="22"/>
          <w:szCs w:val="22"/>
        </w:rPr>
        <w:t xml:space="preserve">   </w:t>
      </w:r>
      <w:r w:rsidR="0079498B">
        <w:rPr>
          <w:rFonts w:ascii="Segoe UI Light" w:hAnsi="Segoe UI Light" w:cs="Segoe UI Light"/>
          <w:bCs/>
          <w:sz w:val="22"/>
          <w:szCs w:val="22"/>
        </w:rPr>
        <w:t>/-/</w:t>
      </w:r>
      <w:bookmarkStart w:id="0" w:name="_GoBack"/>
      <w:bookmarkEnd w:id="0"/>
      <w:r w:rsidR="000D6DAB" w:rsidRPr="00200ABA">
        <w:rPr>
          <w:rFonts w:ascii="Segoe UI Light" w:hAnsi="Segoe UI Light" w:cs="Segoe UI Light"/>
          <w:bCs/>
          <w:sz w:val="22"/>
          <w:szCs w:val="22"/>
        </w:rPr>
        <w:t xml:space="preserve"> </w:t>
      </w:r>
      <w:r w:rsidRPr="00200ABA">
        <w:rPr>
          <w:rFonts w:ascii="Segoe UI Light" w:hAnsi="Segoe UI Light" w:cs="Segoe UI Light"/>
          <w:bCs/>
          <w:sz w:val="22"/>
          <w:szCs w:val="22"/>
        </w:rPr>
        <w:t>Mateusz Baj</w:t>
      </w:r>
    </w:p>
    <w:sectPr w:rsidR="0080467C" w:rsidRPr="00200ABA" w:rsidSect="007112DB">
      <w:headerReference w:type="default" r:id="rId8"/>
      <w:footerReference w:type="default" r:id="rId9"/>
      <w:footerReference w:type="first" r:id="rId10"/>
      <w:pgSz w:w="11906" w:h="16838"/>
      <w:pgMar w:top="102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59898" w14:textId="77777777" w:rsidR="001A4D18" w:rsidRDefault="001A4D18">
      <w:r>
        <w:separator/>
      </w:r>
    </w:p>
  </w:endnote>
  <w:endnote w:type="continuationSeparator" w:id="0">
    <w:p w14:paraId="7E086BB2" w14:textId="77777777" w:rsidR="001A4D18" w:rsidRDefault="001A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3358" w14:textId="77777777" w:rsidR="00064426" w:rsidRDefault="00064426" w:rsidP="00064426">
    <w:pPr>
      <w:pStyle w:val="Nagwek"/>
    </w:pPr>
  </w:p>
  <w:p w14:paraId="15669F32" w14:textId="77777777" w:rsidR="00064426" w:rsidRDefault="00064426" w:rsidP="00064426"/>
  <w:p w14:paraId="1CF60E0B" w14:textId="77777777" w:rsidR="00064426" w:rsidRDefault="00064426" w:rsidP="00064426">
    <w:pPr>
      <w:pStyle w:val="Stopka"/>
    </w:pPr>
  </w:p>
  <w:p w14:paraId="26857D69" w14:textId="77777777" w:rsidR="00064426" w:rsidRPr="00064426" w:rsidRDefault="00064426">
    <w:pPr>
      <w:pStyle w:val="Stopka"/>
      <w:rPr>
        <w:rFonts w:ascii="Segoe UI Light" w:hAnsi="Segoe UI Light" w:cs="Segoe UI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333BC" wp14:editId="08449349">
              <wp:simplePos x="0" y="0"/>
              <wp:positionH relativeFrom="margin">
                <wp:align>center</wp:align>
              </wp:positionH>
              <wp:positionV relativeFrom="paragraph">
                <wp:posOffset>-343535</wp:posOffset>
              </wp:positionV>
              <wp:extent cx="6432550" cy="12700"/>
              <wp:effectExtent l="0" t="0" r="25400" b="254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255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E672FEF" id="Łącznik prosty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7.05pt" to="506.5pt,-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" strokecolor="#ffc000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D2FEC8" wp14:editId="3E851F64">
              <wp:simplePos x="0" y="0"/>
              <wp:positionH relativeFrom="column">
                <wp:posOffset>-317500</wp:posOffset>
              </wp:positionH>
              <wp:positionV relativeFrom="paragraph">
                <wp:posOffset>-344805</wp:posOffset>
              </wp:positionV>
              <wp:extent cx="2444115" cy="547370"/>
              <wp:effectExtent l="0" t="0" r="889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1C8E1" w14:textId="77777777" w:rsidR="00936C19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Sprawę 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rowadz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i</w:t>
                          </w:r>
                          <w:r w:rsidRPr="00C82E3A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098B3D22" w14:textId="6316CF0C" w:rsidR="0012093C" w:rsidRDefault="0012093C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Aneta Szeręga-Kochańska</w:t>
                          </w:r>
                        </w:p>
                        <w:p w14:paraId="12799988" w14:textId="5918052C" w:rsidR="00064426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tel. 22 727-</w:t>
                          </w:r>
                          <w:r w:rsidR="00EC2F0F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3-414</w:t>
                          </w:r>
                        </w:p>
                        <w:p w14:paraId="5E03C0BC" w14:textId="6187CA1F" w:rsidR="00064426" w:rsidRPr="00C82E3A" w:rsidRDefault="00064426" w:rsidP="00064426">
                          <w:pP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936C19"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przetargi</w:t>
                          </w:r>
                          <w:r>
                            <w:rPr>
                              <w:rFonts w:ascii="Segoe UI Light" w:hAnsi="Segoe UI Light" w:cs="Segoe UI Light"/>
                              <w:sz w:val="18"/>
                              <w:szCs w:val="18"/>
                            </w:rPr>
                            <w:t>@gorakalwaria.pl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2FEC8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-25pt;margin-top:-27.15pt;width:192.45pt;height:43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" stroked="f">
              <v:textbox style="mso-fit-shape-to-text:t">
                <w:txbxContent>
                  <w:p w14:paraId="1AA1C8E1" w14:textId="77777777" w:rsidR="00936C19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Sprawę 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rowadz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i</w:t>
                    </w:r>
                    <w:r w:rsidRPr="00C82E3A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:</w:t>
                    </w:r>
                  </w:p>
                  <w:p w14:paraId="098B3D22" w14:textId="6316CF0C" w:rsidR="0012093C" w:rsidRDefault="0012093C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Aneta Szeręga-Kochańska</w:t>
                    </w:r>
                  </w:p>
                  <w:p w14:paraId="12799988" w14:textId="5918052C" w:rsidR="00064426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tel. 22 727-</w:t>
                    </w:r>
                    <w:r w:rsidR="00EC2F0F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3-414</w:t>
                    </w:r>
                  </w:p>
                  <w:p w14:paraId="5E03C0BC" w14:textId="6187CA1F" w:rsidR="00064426" w:rsidRPr="00C82E3A" w:rsidRDefault="00064426" w:rsidP="00064426">
                    <w:pP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 xml:space="preserve">e-mail: </w:t>
                    </w:r>
                    <w:r w:rsidR="00936C19"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przetargi</w:t>
                    </w:r>
                    <w:r>
                      <w:rPr>
                        <w:rFonts w:ascii="Segoe UI Light" w:hAnsi="Segoe UI Light" w:cs="Segoe UI Light"/>
                        <w:sz w:val="18"/>
                        <w:szCs w:val="18"/>
                      </w:rPr>
                      <w:t>@gorakalwaria.pl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A28EE92" w14:textId="77777777" w:rsidR="00DE789A" w:rsidRPr="003205BE" w:rsidRDefault="00DE789A" w:rsidP="003205BE">
    <w:pPr>
      <w:pStyle w:val="Stopka"/>
      <w:rPr>
        <w:rFonts w:ascii="Segoe UI Light" w:hAnsi="Segoe UI Light" w:cs="Segoe UI 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4F5ABC" w14:paraId="1C4BA0A0" w14:textId="77777777" w:rsidTr="001F0D47">
      <w:tc>
        <w:tcPr>
          <w:tcW w:w="6307" w:type="dxa"/>
        </w:tcPr>
        <w:p w14:paraId="480C36AE" w14:textId="77777777" w:rsidR="004F5ABC" w:rsidRPr="004A2C10" w:rsidRDefault="004F5ABC" w:rsidP="004A2C10">
          <w:pPr>
            <w:pStyle w:val="Stopka"/>
            <w:rPr>
              <w:sz w:val="16"/>
            </w:rPr>
          </w:pPr>
        </w:p>
      </w:tc>
      <w:tc>
        <w:tcPr>
          <w:tcW w:w="2905" w:type="dxa"/>
        </w:tcPr>
        <w:p w14:paraId="179A7A1E" w14:textId="77777777" w:rsidR="004F5ABC" w:rsidRDefault="004F5ABC" w:rsidP="001F0D47">
          <w:pPr>
            <w:pStyle w:val="Stopka"/>
            <w:rPr>
              <w:sz w:val="16"/>
            </w:rPr>
          </w:pPr>
          <w:r>
            <w:rPr>
              <w:sz w:val="16"/>
            </w:rPr>
            <w:t>Godziny pracy Urzędu:</w:t>
          </w:r>
        </w:p>
      </w:tc>
    </w:tr>
    <w:tr w:rsidR="004F5ABC" w14:paraId="7C54899B" w14:textId="77777777" w:rsidTr="001F0D47">
      <w:tc>
        <w:tcPr>
          <w:tcW w:w="6307" w:type="dxa"/>
        </w:tcPr>
        <w:p w14:paraId="1C5DD7CB" w14:textId="77777777" w:rsidR="004F5ABC" w:rsidRPr="004A2C10" w:rsidRDefault="004F5ABC" w:rsidP="004A2C10">
          <w:pPr>
            <w:pStyle w:val="Stopka"/>
            <w:rPr>
              <w:sz w:val="16"/>
              <w:lang w:val="en-US"/>
            </w:rPr>
          </w:pPr>
        </w:p>
      </w:tc>
      <w:tc>
        <w:tcPr>
          <w:tcW w:w="2905" w:type="dxa"/>
        </w:tcPr>
        <w:p w14:paraId="572C4D07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poniedziałek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17</w:t>
          </w:r>
          <w:r>
            <w:rPr>
              <w:sz w:val="16"/>
              <w:vertAlign w:val="superscript"/>
            </w:rPr>
            <w:t>00</w:t>
          </w:r>
        </w:p>
        <w:p w14:paraId="5993EDEB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wtorek, środa, czwartek,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16</w:t>
          </w:r>
          <w:r>
            <w:rPr>
              <w:sz w:val="16"/>
              <w:vertAlign w:val="superscript"/>
            </w:rPr>
            <w:t>00</w:t>
          </w:r>
        </w:p>
        <w:p w14:paraId="1B1B2B30" w14:textId="77777777" w:rsidR="004F5ABC" w:rsidRDefault="004F5ABC" w:rsidP="001F0D47">
          <w:pPr>
            <w:pStyle w:val="Tekstpodstawowywcity"/>
            <w:ind w:firstLine="0"/>
            <w:rPr>
              <w:sz w:val="16"/>
            </w:rPr>
          </w:pPr>
          <w:r>
            <w:rPr>
              <w:sz w:val="16"/>
            </w:rPr>
            <w:t>piątek 8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 xml:space="preserve"> – 15</w:t>
          </w:r>
          <w:r>
            <w:rPr>
              <w:sz w:val="16"/>
              <w:vertAlign w:val="superscript"/>
            </w:rPr>
            <w:t>00</w:t>
          </w:r>
          <w:r>
            <w:rPr>
              <w:sz w:val="16"/>
            </w:rPr>
            <w:t>.</w:t>
          </w:r>
        </w:p>
      </w:tc>
    </w:tr>
  </w:tbl>
  <w:p w14:paraId="522FEFDA" w14:textId="77777777" w:rsidR="004F5ABC" w:rsidRDefault="004F5A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CD05A" w14:textId="77777777" w:rsidR="001A4D18" w:rsidRDefault="001A4D18">
      <w:r>
        <w:separator/>
      </w:r>
    </w:p>
  </w:footnote>
  <w:footnote w:type="continuationSeparator" w:id="0">
    <w:p w14:paraId="344B8614" w14:textId="77777777" w:rsidR="001A4D18" w:rsidRDefault="001A4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FA93D" w14:textId="7CD9C1DF" w:rsidR="00934CBC" w:rsidRDefault="000D6DAB" w:rsidP="00934CBC">
    <w:pPr>
      <w:rPr>
        <w:rFonts w:ascii="Segoe UI Light" w:hAnsi="Segoe UI Light" w:cs="Segoe UI Light"/>
        <w:b/>
        <w:bCs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8F3EA90" wp14:editId="7904E55F">
          <wp:simplePos x="0" y="0"/>
          <wp:positionH relativeFrom="margin">
            <wp:posOffset>4831976</wp:posOffset>
          </wp:positionH>
          <wp:positionV relativeFrom="margin">
            <wp:posOffset>-1162269</wp:posOffset>
          </wp:positionV>
          <wp:extent cx="1041400" cy="663575"/>
          <wp:effectExtent l="0" t="0" r="6350" b="317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93C7A60" w14:textId="7173A6FA" w:rsidR="00934CBC" w:rsidRPr="00E742C6" w:rsidRDefault="00934CBC" w:rsidP="00934CBC">
    <w:pPr>
      <w:rPr>
        <w:rFonts w:ascii="Segoe UI Light" w:hAnsi="Segoe UI Light" w:cs="Segoe UI Light"/>
        <w:b/>
        <w:bCs/>
      </w:rPr>
    </w:pPr>
    <w:r w:rsidRPr="00E742C6">
      <w:rPr>
        <w:rFonts w:ascii="Segoe UI Light" w:hAnsi="Segoe UI Light" w:cs="Segoe UI Light"/>
        <w:b/>
        <w:bCs/>
      </w:rPr>
      <w:t>URZĄD MIASTA I GMINY GÓRA KALWARIA</w:t>
    </w:r>
  </w:p>
  <w:p w14:paraId="002FA054" w14:textId="77777777" w:rsidR="00934CBC" w:rsidRPr="00E742C6" w:rsidRDefault="00934CBC" w:rsidP="00934CBC">
    <w:pPr>
      <w:rPr>
        <w:rFonts w:ascii="Segoe UI Light" w:hAnsi="Segoe UI Light" w:cs="Segoe UI Light"/>
        <w:sz w:val="16"/>
        <w:szCs w:val="16"/>
      </w:rPr>
    </w:pPr>
    <w:r w:rsidRPr="00E742C6">
      <w:rPr>
        <w:rFonts w:ascii="Segoe UI Light" w:hAnsi="Segoe UI Light" w:cs="Segoe UI Light"/>
        <w:sz w:val="16"/>
        <w:szCs w:val="16"/>
      </w:rPr>
      <w:t>ul. 3 Maja 10, 05-530 Góra Kalwaria</w:t>
    </w:r>
  </w:p>
  <w:p w14:paraId="3E2655C3" w14:textId="77777777" w:rsidR="00934CBC" w:rsidRDefault="004E6406" w:rsidP="00934CBC">
    <w:pPr>
      <w:rPr>
        <w:rFonts w:ascii="Segoe UI Light" w:hAnsi="Segoe UI Light" w:cs="Segoe UI Light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341A473" wp14:editId="584E7B76">
              <wp:simplePos x="0" y="0"/>
              <wp:positionH relativeFrom="column">
                <wp:posOffset>-4445</wp:posOffset>
              </wp:positionH>
              <wp:positionV relativeFrom="paragraph">
                <wp:posOffset>147319</wp:posOffset>
              </wp:positionV>
              <wp:extent cx="4978400" cy="0"/>
              <wp:effectExtent l="0" t="0" r="12700" b="1905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97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AB8CF0A" id="Łącznik prosty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1.6pt" to="39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" strokecolor="#5b9bd5" strokeweight=".5pt">
              <v:stroke joinstyle="miter"/>
              <o:lock v:ext="edit" shapetype="f"/>
            </v:line>
          </w:pict>
        </mc:Fallback>
      </mc:AlternateContent>
    </w:r>
    <w:r w:rsidR="00934CBC">
      <w:rPr>
        <w:rFonts w:ascii="Segoe UI Light" w:hAnsi="Segoe UI Light" w:cs="Segoe UI Light"/>
        <w:sz w:val="16"/>
        <w:szCs w:val="16"/>
      </w:rPr>
      <w:t>www.bip.gorakalwaria.pl</w:t>
    </w:r>
  </w:p>
  <w:p w14:paraId="5FB4E9DD" w14:textId="6B4AE914" w:rsidR="003063A6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  <w:r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                      </w:t>
    </w:r>
    <w:r w:rsidR="00EC2F0F">
      <w:rPr>
        <w:rFonts w:ascii="Segoe UI Light" w:hAnsi="Segoe UI Light" w:cs="Segoe UI Light"/>
        <w:b/>
        <w:bCs/>
        <w:sz w:val="16"/>
        <w:szCs w:val="16"/>
      </w:rPr>
      <w:t xml:space="preserve">                                                   BIURO ZAMÓWIEŃ PUBLICZNYCH</w:t>
    </w:r>
    <w:r>
      <w:rPr>
        <w:rFonts w:ascii="Segoe UI Light" w:hAnsi="Segoe UI Light" w:cs="Segoe UI Light"/>
        <w:b/>
        <w:bCs/>
        <w:sz w:val="16"/>
        <w:szCs w:val="16"/>
      </w:rPr>
      <w:t xml:space="preserve">     </w:t>
    </w:r>
  </w:p>
  <w:p w14:paraId="3A7CAB36" w14:textId="77777777" w:rsidR="00934CBC" w:rsidRDefault="00934CBC" w:rsidP="00934CBC">
    <w:pPr>
      <w:pStyle w:val="Nagwek"/>
      <w:jc w:val="center"/>
      <w:rPr>
        <w:rFonts w:ascii="Segoe UI Light" w:hAnsi="Segoe UI Light" w:cs="Segoe UI Light"/>
        <w:b/>
        <w:bCs/>
        <w:sz w:val="16"/>
        <w:szCs w:val="16"/>
      </w:rPr>
    </w:pPr>
  </w:p>
  <w:p w14:paraId="5BC10DFB" w14:textId="77777777" w:rsidR="00934CBC" w:rsidRDefault="00934CBC" w:rsidP="00934C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C8EAC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D860835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0FFD"/>
    <w:multiLevelType w:val="multilevel"/>
    <w:tmpl w:val="039A92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364CBB"/>
    <w:multiLevelType w:val="multilevel"/>
    <w:tmpl w:val="C262C4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442E47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70F5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2333B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229"/>
    <w:multiLevelType w:val="hybridMultilevel"/>
    <w:tmpl w:val="E768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4A1D"/>
    <w:multiLevelType w:val="hybridMultilevel"/>
    <w:tmpl w:val="252EC8D8"/>
    <w:lvl w:ilvl="0" w:tplc="7B922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721A99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E647F"/>
    <w:multiLevelType w:val="hybridMultilevel"/>
    <w:tmpl w:val="61521E4C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350F4953"/>
    <w:multiLevelType w:val="hybridMultilevel"/>
    <w:tmpl w:val="43FA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F303D"/>
    <w:multiLevelType w:val="hybridMultilevel"/>
    <w:tmpl w:val="973AF5A4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2DF2EE9"/>
    <w:multiLevelType w:val="hybridMultilevel"/>
    <w:tmpl w:val="125A7D88"/>
    <w:lvl w:ilvl="0" w:tplc="4FC8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4E70D9D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D3662"/>
    <w:multiLevelType w:val="hybridMultilevel"/>
    <w:tmpl w:val="4022D45C"/>
    <w:lvl w:ilvl="0" w:tplc="355EB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8742C3"/>
    <w:multiLevelType w:val="hybridMultilevel"/>
    <w:tmpl w:val="BA2CD6F4"/>
    <w:lvl w:ilvl="0" w:tplc="BDCC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BD0AE6"/>
    <w:multiLevelType w:val="multilevel"/>
    <w:tmpl w:val="80502168"/>
    <w:styleLink w:val="WWOutlineListStyle27"/>
    <w:lvl w:ilvl="0">
      <w:start w:val="1"/>
      <w:numFmt w:val="none"/>
      <w:lvlText w:val=""/>
      <w:lvlJc w:val="left"/>
    </w:lvl>
    <w:lvl w:ilvl="1">
      <w:start w:val="2"/>
      <w:numFmt w:val="decimal"/>
      <w:lvlText w:val="%2"/>
      <w:lvlJc w:val="left"/>
      <w:rPr>
        <w:rFonts w:ascii="Symbol" w:hAnsi="Symbol" w:cs="Times New Roman"/>
        <w:b/>
        <w:sz w:val="24"/>
        <w:szCs w:val="24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4FD31FE9"/>
    <w:multiLevelType w:val="hybridMultilevel"/>
    <w:tmpl w:val="DB0E4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792A"/>
    <w:multiLevelType w:val="hybridMultilevel"/>
    <w:tmpl w:val="354C21EC"/>
    <w:lvl w:ilvl="0" w:tplc="EAF2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3A05554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3285D"/>
    <w:multiLevelType w:val="multilevel"/>
    <w:tmpl w:val="5502A26A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2" w15:restartNumberingAfterBreak="0">
    <w:nsid w:val="657A500D"/>
    <w:multiLevelType w:val="multilevel"/>
    <w:tmpl w:val="28104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D2CC6"/>
    <w:multiLevelType w:val="hybridMultilevel"/>
    <w:tmpl w:val="B6521C86"/>
    <w:lvl w:ilvl="0" w:tplc="338E292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9A7112"/>
    <w:multiLevelType w:val="hybridMultilevel"/>
    <w:tmpl w:val="56DC9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26546"/>
    <w:multiLevelType w:val="multilevel"/>
    <w:tmpl w:val="F98C0A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64B7479"/>
    <w:multiLevelType w:val="multilevel"/>
    <w:tmpl w:val="28583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653136F"/>
    <w:multiLevelType w:val="multilevel"/>
    <w:tmpl w:val="89D4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F2CF3"/>
    <w:multiLevelType w:val="multilevel"/>
    <w:tmpl w:val="29923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B29FA"/>
    <w:multiLevelType w:val="hybridMultilevel"/>
    <w:tmpl w:val="D0E0C5EE"/>
    <w:lvl w:ilvl="0" w:tplc="6B24C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19"/>
  </w:num>
  <w:num w:numId="8">
    <w:abstractNumId w:val="13"/>
  </w:num>
  <w:num w:numId="9">
    <w:abstractNumId w:val="8"/>
  </w:num>
  <w:num w:numId="10">
    <w:abstractNumId w:val="16"/>
  </w:num>
  <w:num w:numId="11">
    <w:abstractNumId w:val="17"/>
  </w:num>
  <w:num w:numId="12">
    <w:abstractNumId w:val="28"/>
  </w:num>
  <w:num w:numId="13">
    <w:abstractNumId w:val="21"/>
  </w:num>
  <w:num w:numId="14">
    <w:abstractNumId w:val="3"/>
  </w:num>
  <w:num w:numId="15">
    <w:abstractNumId w:val="2"/>
  </w:num>
  <w:num w:numId="16">
    <w:abstractNumId w:val="26"/>
  </w:num>
  <w:num w:numId="17">
    <w:abstractNumId w:val="25"/>
  </w:num>
  <w:num w:numId="18">
    <w:abstractNumId w:val="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"/>
  </w:num>
  <w:num w:numId="22">
    <w:abstractNumId w:val="27"/>
  </w:num>
  <w:num w:numId="23">
    <w:abstractNumId w:val="4"/>
  </w:num>
  <w:num w:numId="24">
    <w:abstractNumId w:val="18"/>
  </w:num>
  <w:num w:numId="25">
    <w:abstractNumId w:val="6"/>
  </w:num>
  <w:num w:numId="26">
    <w:abstractNumId w:val="9"/>
  </w:num>
  <w:num w:numId="27">
    <w:abstractNumId w:val="22"/>
  </w:num>
  <w:num w:numId="28">
    <w:abstractNumId w:val="14"/>
  </w:num>
  <w:num w:numId="29">
    <w:abstractNumId w:val="24"/>
  </w:num>
  <w:num w:numId="30">
    <w:abstractNumId w:val="11"/>
  </w:num>
  <w:num w:numId="3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07"/>
    <w:rsid w:val="00000267"/>
    <w:rsid w:val="00002311"/>
    <w:rsid w:val="000057EF"/>
    <w:rsid w:val="000061CA"/>
    <w:rsid w:val="00010A17"/>
    <w:rsid w:val="00012370"/>
    <w:rsid w:val="000127C3"/>
    <w:rsid w:val="000136C6"/>
    <w:rsid w:val="000147E5"/>
    <w:rsid w:val="000165B3"/>
    <w:rsid w:val="00020B5B"/>
    <w:rsid w:val="00033440"/>
    <w:rsid w:val="00036825"/>
    <w:rsid w:val="0003750A"/>
    <w:rsid w:val="00042462"/>
    <w:rsid w:val="00042C2C"/>
    <w:rsid w:val="00042E78"/>
    <w:rsid w:val="00045807"/>
    <w:rsid w:val="00045D1F"/>
    <w:rsid w:val="00046784"/>
    <w:rsid w:val="000470CF"/>
    <w:rsid w:val="000474DD"/>
    <w:rsid w:val="000504EA"/>
    <w:rsid w:val="00050DBC"/>
    <w:rsid w:val="00051C3E"/>
    <w:rsid w:val="00053B6E"/>
    <w:rsid w:val="000546C9"/>
    <w:rsid w:val="000615FE"/>
    <w:rsid w:val="00064426"/>
    <w:rsid w:val="000660EC"/>
    <w:rsid w:val="00066A43"/>
    <w:rsid w:val="00070175"/>
    <w:rsid w:val="0007035B"/>
    <w:rsid w:val="00076631"/>
    <w:rsid w:val="000824AE"/>
    <w:rsid w:val="00084A85"/>
    <w:rsid w:val="00087823"/>
    <w:rsid w:val="000903EF"/>
    <w:rsid w:val="00094ED5"/>
    <w:rsid w:val="00095284"/>
    <w:rsid w:val="0009691A"/>
    <w:rsid w:val="00096B5E"/>
    <w:rsid w:val="000A4266"/>
    <w:rsid w:val="000A6BFA"/>
    <w:rsid w:val="000B1051"/>
    <w:rsid w:val="000B1CEE"/>
    <w:rsid w:val="000B3073"/>
    <w:rsid w:val="000B6D04"/>
    <w:rsid w:val="000D0D40"/>
    <w:rsid w:val="000D4CC4"/>
    <w:rsid w:val="000D63B8"/>
    <w:rsid w:val="000D6DAB"/>
    <w:rsid w:val="000E05A9"/>
    <w:rsid w:val="000E0C2F"/>
    <w:rsid w:val="000E7109"/>
    <w:rsid w:val="000F370B"/>
    <w:rsid w:val="000F6737"/>
    <w:rsid w:val="00103CBD"/>
    <w:rsid w:val="0011247A"/>
    <w:rsid w:val="0012093C"/>
    <w:rsid w:val="00122A20"/>
    <w:rsid w:val="00124CC3"/>
    <w:rsid w:val="001252FB"/>
    <w:rsid w:val="001368CB"/>
    <w:rsid w:val="0014338A"/>
    <w:rsid w:val="00143697"/>
    <w:rsid w:val="0014389D"/>
    <w:rsid w:val="0015325F"/>
    <w:rsid w:val="001603BD"/>
    <w:rsid w:val="001631D0"/>
    <w:rsid w:val="00165F1F"/>
    <w:rsid w:val="00174DF0"/>
    <w:rsid w:val="0017599B"/>
    <w:rsid w:val="00181B59"/>
    <w:rsid w:val="00181E26"/>
    <w:rsid w:val="00182A9B"/>
    <w:rsid w:val="0018345A"/>
    <w:rsid w:val="001851BE"/>
    <w:rsid w:val="00186F22"/>
    <w:rsid w:val="00196AC1"/>
    <w:rsid w:val="00197A9B"/>
    <w:rsid w:val="001A10D0"/>
    <w:rsid w:val="001A16D8"/>
    <w:rsid w:val="001A2CA7"/>
    <w:rsid w:val="001A4205"/>
    <w:rsid w:val="001A4C90"/>
    <w:rsid w:val="001A4D18"/>
    <w:rsid w:val="001A56CA"/>
    <w:rsid w:val="001A5D0E"/>
    <w:rsid w:val="001B5080"/>
    <w:rsid w:val="001B6D28"/>
    <w:rsid w:val="001B7BF5"/>
    <w:rsid w:val="001C095D"/>
    <w:rsid w:val="001C2275"/>
    <w:rsid w:val="001C55DA"/>
    <w:rsid w:val="001C6604"/>
    <w:rsid w:val="001D03CB"/>
    <w:rsid w:val="001D0846"/>
    <w:rsid w:val="001D2E38"/>
    <w:rsid w:val="001E5A5B"/>
    <w:rsid w:val="001E74DE"/>
    <w:rsid w:val="001F0D47"/>
    <w:rsid w:val="001F5900"/>
    <w:rsid w:val="001F6DE8"/>
    <w:rsid w:val="00200ABA"/>
    <w:rsid w:val="00202549"/>
    <w:rsid w:val="00203941"/>
    <w:rsid w:val="00212020"/>
    <w:rsid w:val="00213A71"/>
    <w:rsid w:val="002164F1"/>
    <w:rsid w:val="00217608"/>
    <w:rsid w:val="00230468"/>
    <w:rsid w:val="0023086F"/>
    <w:rsid w:val="0023110A"/>
    <w:rsid w:val="00232314"/>
    <w:rsid w:val="00235B0F"/>
    <w:rsid w:val="00240F5D"/>
    <w:rsid w:val="00242ADF"/>
    <w:rsid w:val="00245B84"/>
    <w:rsid w:val="0024715F"/>
    <w:rsid w:val="0024775D"/>
    <w:rsid w:val="002527F6"/>
    <w:rsid w:val="00255587"/>
    <w:rsid w:val="00261464"/>
    <w:rsid w:val="00263715"/>
    <w:rsid w:val="0026453B"/>
    <w:rsid w:val="00266397"/>
    <w:rsid w:val="0027013F"/>
    <w:rsid w:val="0027226C"/>
    <w:rsid w:val="002738F0"/>
    <w:rsid w:val="002742C4"/>
    <w:rsid w:val="00274F22"/>
    <w:rsid w:val="0028102B"/>
    <w:rsid w:val="002849C4"/>
    <w:rsid w:val="00285FCE"/>
    <w:rsid w:val="00286468"/>
    <w:rsid w:val="00286C9B"/>
    <w:rsid w:val="0029300B"/>
    <w:rsid w:val="00293F19"/>
    <w:rsid w:val="00294874"/>
    <w:rsid w:val="002951FD"/>
    <w:rsid w:val="00295E11"/>
    <w:rsid w:val="00296B0E"/>
    <w:rsid w:val="00296B72"/>
    <w:rsid w:val="002A5889"/>
    <w:rsid w:val="002B1931"/>
    <w:rsid w:val="002B4650"/>
    <w:rsid w:val="002B544A"/>
    <w:rsid w:val="002B73A1"/>
    <w:rsid w:val="002B777A"/>
    <w:rsid w:val="002B7923"/>
    <w:rsid w:val="002C034D"/>
    <w:rsid w:val="002C1DC4"/>
    <w:rsid w:val="002C59D3"/>
    <w:rsid w:val="002D0B87"/>
    <w:rsid w:val="002D0C5E"/>
    <w:rsid w:val="002E0151"/>
    <w:rsid w:val="002E1E94"/>
    <w:rsid w:val="002E394F"/>
    <w:rsid w:val="002F2C38"/>
    <w:rsid w:val="002F3FF8"/>
    <w:rsid w:val="002F4123"/>
    <w:rsid w:val="002F7D39"/>
    <w:rsid w:val="003019EB"/>
    <w:rsid w:val="003063A6"/>
    <w:rsid w:val="00306F3A"/>
    <w:rsid w:val="00314B40"/>
    <w:rsid w:val="003152D2"/>
    <w:rsid w:val="00317936"/>
    <w:rsid w:val="003205BE"/>
    <w:rsid w:val="00323A33"/>
    <w:rsid w:val="003346CE"/>
    <w:rsid w:val="003417D7"/>
    <w:rsid w:val="003427C1"/>
    <w:rsid w:val="003455D7"/>
    <w:rsid w:val="00347451"/>
    <w:rsid w:val="003476CE"/>
    <w:rsid w:val="0035203C"/>
    <w:rsid w:val="00352D54"/>
    <w:rsid w:val="00354CC6"/>
    <w:rsid w:val="00355001"/>
    <w:rsid w:val="00356135"/>
    <w:rsid w:val="003639F7"/>
    <w:rsid w:val="0037073C"/>
    <w:rsid w:val="00374872"/>
    <w:rsid w:val="00374914"/>
    <w:rsid w:val="003749BF"/>
    <w:rsid w:val="00382E65"/>
    <w:rsid w:val="003841D6"/>
    <w:rsid w:val="00385EE6"/>
    <w:rsid w:val="00390864"/>
    <w:rsid w:val="00391AC5"/>
    <w:rsid w:val="003A3AA4"/>
    <w:rsid w:val="003A3E97"/>
    <w:rsid w:val="003A7357"/>
    <w:rsid w:val="003B1207"/>
    <w:rsid w:val="003B7FB5"/>
    <w:rsid w:val="003C009F"/>
    <w:rsid w:val="003C1252"/>
    <w:rsid w:val="003C2540"/>
    <w:rsid w:val="003C3092"/>
    <w:rsid w:val="003D1910"/>
    <w:rsid w:val="003D2448"/>
    <w:rsid w:val="003D2C96"/>
    <w:rsid w:val="003D2D92"/>
    <w:rsid w:val="003D3E79"/>
    <w:rsid w:val="003D3F97"/>
    <w:rsid w:val="003D555D"/>
    <w:rsid w:val="003D7D76"/>
    <w:rsid w:val="003E0F23"/>
    <w:rsid w:val="003E75E8"/>
    <w:rsid w:val="003F0386"/>
    <w:rsid w:val="003F1163"/>
    <w:rsid w:val="003F1FB6"/>
    <w:rsid w:val="00400ACF"/>
    <w:rsid w:val="00401AF6"/>
    <w:rsid w:val="00404C09"/>
    <w:rsid w:val="0040748C"/>
    <w:rsid w:val="00415041"/>
    <w:rsid w:val="00424B31"/>
    <w:rsid w:val="004303C4"/>
    <w:rsid w:val="00431331"/>
    <w:rsid w:val="00431A9A"/>
    <w:rsid w:val="004321D7"/>
    <w:rsid w:val="00432E8C"/>
    <w:rsid w:val="00433808"/>
    <w:rsid w:val="004345B7"/>
    <w:rsid w:val="0043471C"/>
    <w:rsid w:val="0044588E"/>
    <w:rsid w:val="00445E0C"/>
    <w:rsid w:val="00451556"/>
    <w:rsid w:val="0045424F"/>
    <w:rsid w:val="00456E78"/>
    <w:rsid w:val="00460701"/>
    <w:rsid w:val="00463710"/>
    <w:rsid w:val="00464389"/>
    <w:rsid w:val="0046442B"/>
    <w:rsid w:val="0046774B"/>
    <w:rsid w:val="00473BEF"/>
    <w:rsid w:val="00473EDD"/>
    <w:rsid w:val="0047436E"/>
    <w:rsid w:val="00476195"/>
    <w:rsid w:val="0048138B"/>
    <w:rsid w:val="00481767"/>
    <w:rsid w:val="0048465C"/>
    <w:rsid w:val="00485745"/>
    <w:rsid w:val="0049025C"/>
    <w:rsid w:val="00491215"/>
    <w:rsid w:val="00491B88"/>
    <w:rsid w:val="004A1D16"/>
    <w:rsid w:val="004A2C10"/>
    <w:rsid w:val="004A30F3"/>
    <w:rsid w:val="004A4141"/>
    <w:rsid w:val="004A4727"/>
    <w:rsid w:val="004A5423"/>
    <w:rsid w:val="004A5A33"/>
    <w:rsid w:val="004A7CEB"/>
    <w:rsid w:val="004B322A"/>
    <w:rsid w:val="004B662D"/>
    <w:rsid w:val="004C3292"/>
    <w:rsid w:val="004C687B"/>
    <w:rsid w:val="004C740A"/>
    <w:rsid w:val="004C75E7"/>
    <w:rsid w:val="004D1090"/>
    <w:rsid w:val="004D1B5B"/>
    <w:rsid w:val="004D1FFC"/>
    <w:rsid w:val="004E20AD"/>
    <w:rsid w:val="004E3AFD"/>
    <w:rsid w:val="004E437C"/>
    <w:rsid w:val="004E6406"/>
    <w:rsid w:val="004E7305"/>
    <w:rsid w:val="004E7DB3"/>
    <w:rsid w:val="004F05F5"/>
    <w:rsid w:val="004F0B76"/>
    <w:rsid w:val="004F0FF4"/>
    <w:rsid w:val="004F178C"/>
    <w:rsid w:val="004F5ABC"/>
    <w:rsid w:val="00502703"/>
    <w:rsid w:val="005030A2"/>
    <w:rsid w:val="00504CC2"/>
    <w:rsid w:val="00504E93"/>
    <w:rsid w:val="00510E66"/>
    <w:rsid w:val="00512A6D"/>
    <w:rsid w:val="00513D20"/>
    <w:rsid w:val="0052057A"/>
    <w:rsid w:val="005242BE"/>
    <w:rsid w:val="00532833"/>
    <w:rsid w:val="00532B31"/>
    <w:rsid w:val="00533327"/>
    <w:rsid w:val="00534D00"/>
    <w:rsid w:val="005370AB"/>
    <w:rsid w:val="00537286"/>
    <w:rsid w:val="005428EB"/>
    <w:rsid w:val="00544757"/>
    <w:rsid w:val="00544D10"/>
    <w:rsid w:val="00550881"/>
    <w:rsid w:val="00550BBA"/>
    <w:rsid w:val="005511AF"/>
    <w:rsid w:val="00554BDC"/>
    <w:rsid w:val="00556534"/>
    <w:rsid w:val="00562C23"/>
    <w:rsid w:val="00562D9F"/>
    <w:rsid w:val="00563A87"/>
    <w:rsid w:val="005667A9"/>
    <w:rsid w:val="00570696"/>
    <w:rsid w:val="00572AE5"/>
    <w:rsid w:val="00573B2B"/>
    <w:rsid w:val="00574478"/>
    <w:rsid w:val="00576249"/>
    <w:rsid w:val="00580F72"/>
    <w:rsid w:val="0058367F"/>
    <w:rsid w:val="0058589F"/>
    <w:rsid w:val="00585C4B"/>
    <w:rsid w:val="005871C8"/>
    <w:rsid w:val="00595039"/>
    <w:rsid w:val="00595394"/>
    <w:rsid w:val="005955A9"/>
    <w:rsid w:val="005A0E5E"/>
    <w:rsid w:val="005A33E0"/>
    <w:rsid w:val="005A3C80"/>
    <w:rsid w:val="005A4F23"/>
    <w:rsid w:val="005A53D9"/>
    <w:rsid w:val="005A6DD6"/>
    <w:rsid w:val="005B199E"/>
    <w:rsid w:val="005C01B0"/>
    <w:rsid w:val="005C7933"/>
    <w:rsid w:val="005D0D01"/>
    <w:rsid w:val="005D492E"/>
    <w:rsid w:val="005D7860"/>
    <w:rsid w:val="005E0B9D"/>
    <w:rsid w:val="005E5679"/>
    <w:rsid w:val="005E5A00"/>
    <w:rsid w:val="005F1F7A"/>
    <w:rsid w:val="005F5C26"/>
    <w:rsid w:val="005F7255"/>
    <w:rsid w:val="00601FFC"/>
    <w:rsid w:val="00602252"/>
    <w:rsid w:val="00603E99"/>
    <w:rsid w:val="006040BB"/>
    <w:rsid w:val="0060468B"/>
    <w:rsid w:val="0061289A"/>
    <w:rsid w:val="00613D6B"/>
    <w:rsid w:val="00614450"/>
    <w:rsid w:val="00615AE9"/>
    <w:rsid w:val="00620EF9"/>
    <w:rsid w:val="00624277"/>
    <w:rsid w:val="0062741A"/>
    <w:rsid w:val="0062797C"/>
    <w:rsid w:val="0063214A"/>
    <w:rsid w:val="00636F82"/>
    <w:rsid w:val="00641A21"/>
    <w:rsid w:val="00642DDD"/>
    <w:rsid w:val="00647E20"/>
    <w:rsid w:val="00651323"/>
    <w:rsid w:val="00656855"/>
    <w:rsid w:val="00656F04"/>
    <w:rsid w:val="00663CA7"/>
    <w:rsid w:val="00666189"/>
    <w:rsid w:val="00670148"/>
    <w:rsid w:val="00674FF6"/>
    <w:rsid w:val="00685352"/>
    <w:rsid w:val="00693B0F"/>
    <w:rsid w:val="0069560C"/>
    <w:rsid w:val="006A48C0"/>
    <w:rsid w:val="006A7F94"/>
    <w:rsid w:val="006B2537"/>
    <w:rsid w:val="006B26A7"/>
    <w:rsid w:val="006B2B82"/>
    <w:rsid w:val="006B2BB0"/>
    <w:rsid w:val="006B7430"/>
    <w:rsid w:val="006C2D6C"/>
    <w:rsid w:val="006C6412"/>
    <w:rsid w:val="006C6902"/>
    <w:rsid w:val="006D5A9F"/>
    <w:rsid w:val="006E70CA"/>
    <w:rsid w:val="006E72F4"/>
    <w:rsid w:val="006F127F"/>
    <w:rsid w:val="006F1D68"/>
    <w:rsid w:val="006F239C"/>
    <w:rsid w:val="006F3DA6"/>
    <w:rsid w:val="006F3EA8"/>
    <w:rsid w:val="006F717F"/>
    <w:rsid w:val="007004E4"/>
    <w:rsid w:val="00701F47"/>
    <w:rsid w:val="00703285"/>
    <w:rsid w:val="00710BEC"/>
    <w:rsid w:val="007112DB"/>
    <w:rsid w:val="007124FF"/>
    <w:rsid w:val="0071362B"/>
    <w:rsid w:val="00714228"/>
    <w:rsid w:val="00721A5D"/>
    <w:rsid w:val="0072330B"/>
    <w:rsid w:val="00727177"/>
    <w:rsid w:val="00731D5E"/>
    <w:rsid w:val="00735EC6"/>
    <w:rsid w:val="0074141E"/>
    <w:rsid w:val="00742418"/>
    <w:rsid w:val="00743444"/>
    <w:rsid w:val="007456C4"/>
    <w:rsid w:val="007462B0"/>
    <w:rsid w:val="007466C6"/>
    <w:rsid w:val="0074757A"/>
    <w:rsid w:val="00752B0B"/>
    <w:rsid w:val="007568D2"/>
    <w:rsid w:val="00765708"/>
    <w:rsid w:val="00765C19"/>
    <w:rsid w:val="0076773C"/>
    <w:rsid w:val="007741AA"/>
    <w:rsid w:val="0077677F"/>
    <w:rsid w:val="00777804"/>
    <w:rsid w:val="00777BEB"/>
    <w:rsid w:val="0078166B"/>
    <w:rsid w:val="00782B4D"/>
    <w:rsid w:val="00785E20"/>
    <w:rsid w:val="00787EA0"/>
    <w:rsid w:val="00790BF1"/>
    <w:rsid w:val="00791933"/>
    <w:rsid w:val="0079498B"/>
    <w:rsid w:val="00796278"/>
    <w:rsid w:val="007976F3"/>
    <w:rsid w:val="007A154F"/>
    <w:rsid w:val="007A1A67"/>
    <w:rsid w:val="007A3E21"/>
    <w:rsid w:val="007A6727"/>
    <w:rsid w:val="007A687A"/>
    <w:rsid w:val="007B0202"/>
    <w:rsid w:val="007B37E6"/>
    <w:rsid w:val="007B715C"/>
    <w:rsid w:val="007B74AE"/>
    <w:rsid w:val="007C0A9A"/>
    <w:rsid w:val="007C0C7F"/>
    <w:rsid w:val="007C2F40"/>
    <w:rsid w:val="007C7D34"/>
    <w:rsid w:val="007D0E49"/>
    <w:rsid w:val="007D6E6B"/>
    <w:rsid w:val="007E1029"/>
    <w:rsid w:val="007E1953"/>
    <w:rsid w:val="007E4266"/>
    <w:rsid w:val="007F0E0A"/>
    <w:rsid w:val="007F0EC3"/>
    <w:rsid w:val="007F4E09"/>
    <w:rsid w:val="007F670C"/>
    <w:rsid w:val="008023AC"/>
    <w:rsid w:val="0080467C"/>
    <w:rsid w:val="00804FB6"/>
    <w:rsid w:val="008115AB"/>
    <w:rsid w:val="00814C41"/>
    <w:rsid w:val="00814F44"/>
    <w:rsid w:val="00817640"/>
    <w:rsid w:val="008178A8"/>
    <w:rsid w:val="00817B36"/>
    <w:rsid w:val="00821BBA"/>
    <w:rsid w:val="008220C1"/>
    <w:rsid w:val="00822801"/>
    <w:rsid w:val="00825916"/>
    <w:rsid w:val="00825CC5"/>
    <w:rsid w:val="00832093"/>
    <w:rsid w:val="00832880"/>
    <w:rsid w:val="008329D4"/>
    <w:rsid w:val="00832F56"/>
    <w:rsid w:val="00846A18"/>
    <w:rsid w:val="00847722"/>
    <w:rsid w:val="00851BD7"/>
    <w:rsid w:val="008520DE"/>
    <w:rsid w:val="00856800"/>
    <w:rsid w:val="00861066"/>
    <w:rsid w:val="0086128E"/>
    <w:rsid w:val="008617E2"/>
    <w:rsid w:val="00862133"/>
    <w:rsid w:val="00864572"/>
    <w:rsid w:val="00871E85"/>
    <w:rsid w:val="008727D0"/>
    <w:rsid w:val="00874D49"/>
    <w:rsid w:val="00885205"/>
    <w:rsid w:val="00886856"/>
    <w:rsid w:val="00886FDB"/>
    <w:rsid w:val="008A0CC4"/>
    <w:rsid w:val="008A3EA2"/>
    <w:rsid w:val="008A4F92"/>
    <w:rsid w:val="008A6EF8"/>
    <w:rsid w:val="008B2908"/>
    <w:rsid w:val="008B2CA9"/>
    <w:rsid w:val="008B62AF"/>
    <w:rsid w:val="008C731D"/>
    <w:rsid w:val="008D19AD"/>
    <w:rsid w:val="008D2D1A"/>
    <w:rsid w:val="008D30F1"/>
    <w:rsid w:val="008D5076"/>
    <w:rsid w:val="008D50D3"/>
    <w:rsid w:val="008D7084"/>
    <w:rsid w:val="008E19CE"/>
    <w:rsid w:val="008E6EAB"/>
    <w:rsid w:val="008F0B6E"/>
    <w:rsid w:val="008F21A2"/>
    <w:rsid w:val="008F3413"/>
    <w:rsid w:val="008F6C7B"/>
    <w:rsid w:val="00901194"/>
    <w:rsid w:val="00901316"/>
    <w:rsid w:val="00903648"/>
    <w:rsid w:val="009103A6"/>
    <w:rsid w:val="00911CAB"/>
    <w:rsid w:val="00914882"/>
    <w:rsid w:val="00915C3E"/>
    <w:rsid w:val="0091751A"/>
    <w:rsid w:val="0092395A"/>
    <w:rsid w:val="009276D2"/>
    <w:rsid w:val="00931A17"/>
    <w:rsid w:val="00934CBC"/>
    <w:rsid w:val="00936C19"/>
    <w:rsid w:val="009373DC"/>
    <w:rsid w:val="009428C7"/>
    <w:rsid w:val="00942FDF"/>
    <w:rsid w:val="00943CD1"/>
    <w:rsid w:val="009467F1"/>
    <w:rsid w:val="009560F7"/>
    <w:rsid w:val="009575CF"/>
    <w:rsid w:val="00963462"/>
    <w:rsid w:val="009652D1"/>
    <w:rsid w:val="00965EB5"/>
    <w:rsid w:val="0097089C"/>
    <w:rsid w:val="00972373"/>
    <w:rsid w:val="00972531"/>
    <w:rsid w:val="00974807"/>
    <w:rsid w:val="009823CE"/>
    <w:rsid w:val="0098293F"/>
    <w:rsid w:val="0098560A"/>
    <w:rsid w:val="00985EDC"/>
    <w:rsid w:val="009904EB"/>
    <w:rsid w:val="0099748E"/>
    <w:rsid w:val="009A0512"/>
    <w:rsid w:val="009A237A"/>
    <w:rsid w:val="009A5502"/>
    <w:rsid w:val="009B0050"/>
    <w:rsid w:val="009B614D"/>
    <w:rsid w:val="009C1196"/>
    <w:rsid w:val="009C3707"/>
    <w:rsid w:val="009C38BF"/>
    <w:rsid w:val="009C538E"/>
    <w:rsid w:val="009C5574"/>
    <w:rsid w:val="009D3DC5"/>
    <w:rsid w:val="009D5C25"/>
    <w:rsid w:val="009D7B5A"/>
    <w:rsid w:val="009E0B31"/>
    <w:rsid w:val="009E32E2"/>
    <w:rsid w:val="009E39E0"/>
    <w:rsid w:val="009E3A48"/>
    <w:rsid w:val="009E3CEB"/>
    <w:rsid w:val="009F5ABB"/>
    <w:rsid w:val="00A01B4A"/>
    <w:rsid w:val="00A04824"/>
    <w:rsid w:val="00A114C4"/>
    <w:rsid w:val="00A11BE8"/>
    <w:rsid w:val="00A170DB"/>
    <w:rsid w:val="00A251C2"/>
    <w:rsid w:val="00A27122"/>
    <w:rsid w:val="00A3208E"/>
    <w:rsid w:val="00A409FC"/>
    <w:rsid w:val="00A44C97"/>
    <w:rsid w:val="00A452EB"/>
    <w:rsid w:val="00A45BC7"/>
    <w:rsid w:val="00A4621D"/>
    <w:rsid w:val="00A466CD"/>
    <w:rsid w:val="00A54C7D"/>
    <w:rsid w:val="00A56952"/>
    <w:rsid w:val="00A56E8A"/>
    <w:rsid w:val="00A635AC"/>
    <w:rsid w:val="00A6494E"/>
    <w:rsid w:val="00A65748"/>
    <w:rsid w:val="00A65F55"/>
    <w:rsid w:val="00A67BE8"/>
    <w:rsid w:val="00A67F6A"/>
    <w:rsid w:val="00A67FE6"/>
    <w:rsid w:val="00A719FD"/>
    <w:rsid w:val="00A73E4A"/>
    <w:rsid w:val="00A747EF"/>
    <w:rsid w:val="00A761C6"/>
    <w:rsid w:val="00A800FC"/>
    <w:rsid w:val="00A807DF"/>
    <w:rsid w:val="00A824CF"/>
    <w:rsid w:val="00A85D44"/>
    <w:rsid w:val="00A86C36"/>
    <w:rsid w:val="00A87474"/>
    <w:rsid w:val="00A90E5F"/>
    <w:rsid w:val="00A93EED"/>
    <w:rsid w:val="00A952AA"/>
    <w:rsid w:val="00A95BC1"/>
    <w:rsid w:val="00A97630"/>
    <w:rsid w:val="00A9774C"/>
    <w:rsid w:val="00AA1380"/>
    <w:rsid w:val="00AA16B8"/>
    <w:rsid w:val="00AA2E85"/>
    <w:rsid w:val="00AB31D7"/>
    <w:rsid w:val="00AC1008"/>
    <w:rsid w:val="00AC4058"/>
    <w:rsid w:val="00AC4183"/>
    <w:rsid w:val="00AD3933"/>
    <w:rsid w:val="00AD6701"/>
    <w:rsid w:val="00AE3F5C"/>
    <w:rsid w:val="00AE42E5"/>
    <w:rsid w:val="00AF03D8"/>
    <w:rsid w:val="00AF2AD9"/>
    <w:rsid w:val="00AF5232"/>
    <w:rsid w:val="00AF6CD4"/>
    <w:rsid w:val="00B000CF"/>
    <w:rsid w:val="00B01248"/>
    <w:rsid w:val="00B0160E"/>
    <w:rsid w:val="00B02067"/>
    <w:rsid w:val="00B06926"/>
    <w:rsid w:val="00B11C1B"/>
    <w:rsid w:val="00B15506"/>
    <w:rsid w:val="00B17485"/>
    <w:rsid w:val="00B20329"/>
    <w:rsid w:val="00B309F3"/>
    <w:rsid w:val="00B32B61"/>
    <w:rsid w:val="00B35C69"/>
    <w:rsid w:val="00B36EAE"/>
    <w:rsid w:val="00B51D17"/>
    <w:rsid w:val="00B56FF0"/>
    <w:rsid w:val="00B60A79"/>
    <w:rsid w:val="00B61AD7"/>
    <w:rsid w:val="00B708C9"/>
    <w:rsid w:val="00B70C71"/>
    <w:rsid w:val="00B71AE2"/>
    <w:rsid w:val="00B725F3"/>
    <w:rsid w:val="00B74408"/>
    <w:rsid w:val="00B77219"/>
    <w:rsid w:val="00B80DC1"/>
    <w:rsid w:val="00B810A0"/>
    <w:rsid w:val="00B829AA"/>
    <w:rsid w:val="00B842D2"/>
    <w:rsid w:val="00B901FE"/>
    <w:rsid w:val="00B90B29"/>
    <w:rsid w:val="00B90CC3"/>
    <w:rsid w:val="00B9578A"/>
    <w:rsid w:val="00B96E22"/>
    <w:rsid w:val="00BB2104"/>
    <w:rsid w:val="00BB44C7"/>
    <w:rsid w:val="00BB472C"/>
    <w:rsid w:val="00BB77AF"/>
    <w:rsid w:val="00BC2BDF"/>
    <w:rsid w:val="00BC54D3"/>
    <w:rsid w:val="00BC60EB"/>
    <w:rsid w:val="00BC6418"/>
    <w:rsid w:val="00BC7731"/>
    <w:rsid w:val="00BD5383"/>
    <w:rsid w:val="00BD604A"/>
    <w:rsid w:val="00BE298C"/>
    <w:rsid w:val="00BE47D4"/>
    <w:rsid w:val="00BE4BC9"/>
    <w:rsid w:val="00BF1324"/>
    <w:rsid w:val="00BF35DC"/>
    <w:rsid w:val="00BF3893"/>
    <w:rsid w:val="00BF5681"/>
    <w:rsid w:val="00BF7C5A"/>
    <w:rsid w:val="00C054BD"/>
    <w:rsid w:val="00C079E8"/>
    <w:rsid w:val="00C07DF2"/>
    <w:rsid w:val="00C14576"/>
    <w:rsid w:val="00C14839"/>
    <w:rsid w:val="00C14BF0"/>
    <w:rsid w:val="00C16E2E"/>
    <w:rsid w:val="00C17532"/>
    <w:rsid w:val="00C2095C"/>
    <w:rsid w:val="00C22ABA"/>
    <w:rsid w:val="00C22E78"/>
    <w:rsid w:val="00C24F5C"/>
    <w:rsid w:val="00C25601"/>
    <w:rsid w:val="00C25CC2"/>
    <w:rsid w:val="00C26617"/>
    <w:rsid w:val="00C26696"/>
    <w:rsid w:val="00C26C6A"/>
    <w:rsid w:val="00C32A0B"/>
    <w:rsid w:val="00C40FF8"/>
    <w:rsid w:val="00C41D17"/>
    <w:rsid w:val="00C41EB2"/>
    <w:rsid w:val="00C43089"/>
    <w:rsid w:val="00C45797"/>
    <w:rsid w:val="00C463C6"/>
    <w:rsid w:val="00C572C3"/>
    <w:rsid w:val="00C61364"/>
    <w:rsid w:val="00C62D25"/>
    <w:rsid w:val="00C676FF"/>
    <w:rsid w:val="00C70D19"/>
    <w:rsid w:val="00C72268"/>
    <w:rsid w:val="00C73DFA"/>
    <w:rsid w:val="00C77A14"/>
    <w:rsid w:val="00C83AF8"/>
    <w:rsid w:val="00C871A4"/>
    <w:rsid w:val="00C9026C"/>
    <w:rsid w:val="00C92B41"/>
    <w:rsid w:val="00C967F5"/>
    <w:rsid w:val="00C97055"/>
    <w:rsid w:val="00C97F97"/>
    <w:rsid w:val="00CA0443"/>
    <w:rsid w:val="00CA0592"/>
    <w:rsid w:val="00CA0834"/>
    <w:rsid w:val="00CA3316"/>
    <w:rsid w:val="00CA33C4"/>
    <w:rsid w:val="00CA3D11"/>
    <w:rsid w:val="00CB6D63"/>
    <w:rsid w:val="00CC3DD9"/>
    <w:rsid w:val="00CC4E5E"/>
    <w:rsid w:val="00CC6BA4"/>
    <w:rsid w:val="00CC7C0A"/>
    <w:rsid w:val="00CC7C50"/>
    <w:rsid w:val="00CD7299"/>
    <w:rsid w:val="00CE03CD"/>
    <w:rsid w:val="00CE4EA9"/>
    <w:rsid w:val="00CE6A75"/>
    <w:rsid w:val="00CE76BD"/>
    <w:rsid w:val="00CF1A1D"/>
    <w:rsid w:val="00CF2369"/>
    <w:rsid w:val="00D016C7"/>
    <w:rsid w:val="00D02872"/>
    <w:rsid w:val="00D034FB"/>
    <w:rsid w:val="00D04218"/>
    <w:rsid w:val="00D047A0"/>
    <w:rsid w:val="00D04FE5"/>
    <w:rsid w:val="00D06FF9"/>
    <w:rsid w:val="00D101EF"/>
    <w:rsid w:val="00D11321"/>
    <w:rsid w:val="00D11D0D"/>
    <w:rsid w:val="00D1304F"/>
    <w:rsid w:val="00D13C41"/>
    <w:rsid w:val="00D1559A"/>
    <w:rsid w:val="00D15913"/>
    <w:rsid w:val="00D1698F"/>
    <w:rsid w:val="00D22CF5"/>
    <w:rsid w:val="00D25478"/>
    <w:rsid w:val="00D25746"/>
    <w:rsid w:val="00D30DDF"/>
    <w:rsid w:val="00D31377"/>
    <w:rsid w:val="00D31A1B"/>
    <w:rsid w:val="00D331CE"/>
    <w:rsid w:val="00D3347A"/>
    <w:rsid w:val="00D34DF9"/>
    <w:rsid w:val="00D352D2"/>
    <w:rsid w:val="00D35CF1"/>
    <w:rsid w:val="00D40E1C"/>
    <w:rsid w:val="00D45B2C"/>
    <w:rsid w:val="00D45EAF"/>
    <w:rsid w:val="00D45EB1"/>
    <w:rsid w:val="00D46250"/>
    <w:rsid w:val="00D4732D"/>
    <w:rsid w:val="00D54EED"/>
    <w:rsid w:val="00D55DCF"/>
    <w:rsid w:val="00D579E3"/>
    <w:rsid w:val="00D60889"/>
    <w:rsid w:val="00D6395B"/>
    <w:rsid w:val="00D73873"/>
    <w:rsid w:val="00D74B27"/>
    <w:rsid w:val="00D76AC9"/>
    <w:rsid w:val="00D80F5C"/>
    <w:rsid w:val="00D82DB9"/>
    <w:rsid w:val="00D857A9"/>
    <w:rsid w:val="00D86978"/>
    <w:rsid w:val="00D86FB6"/>
    <w:rsid w:val="00D91BAC"/>
    <w:rsid w:val="00D95B42"/>
    <w:rsid w:val="00DA4908"/>
    <w:rsid w:val="00DB06C2"/>
    <w:rsid w:val="00DB0D1F"/>
    <w:rsid w:val="00DB4CF0"/>
    <w:rsid w:val="00DB6B36"/>
    <w:rsid w:val="00DC231D"/>
    <w:rsid w:val="00DC38DE"/>
    <w:rsid w:val="00DC43EE"/>
    <w:rsid w:val="00DD2CFD"/>
    <w:rsid w:val="00DD39BD"/>
    <w:rsid w:val="00DD3FCC"/>
    <w:rsid w:val="00DD74A2"/>
    <w:rsid w:val="00DE789A"/>
    <w:rsid w:val="00DF04F9"/>
    <w:rsid w:val="00DF11CB"/>
    <w:rsid w:val="00DF3FC7"/>
    <w:rsid w:val="00E00F8C"/>
    <w:rsid w:val="00E02A65"/>
    <w:rsid w:val="00E03FD7"/>
    <w:rsid w:val="00E04FE5"/>
    <w:rsid w:val="00E07156"/>
    <w:rsid w:val="00E07D17"/>
    <w:rsid w:val="00E11E86"/>
    <w:rsid w:val="00E12A81"/>
    <w:rsid w:val="00E13A66"/>
    <w:rsid w:val="00E243DB"/>
    <w:rsid w:val="00E253DA"/>
    <w:rsid w:val="00E25F0F"/>
    <w:rsid w:val="00E26642"/>
    <w:rsid w:val="00E33B2B"/>
    <w:rsid w:val="00E346B5"/>
    <w:rsid w:val="00E34BEE"/>
    <w:rsid w:val="00E35CE9"/>
    <w:rsid w:val="00E400B0"/>
    <w:rsid w:val="00E50510"/>
    <w:rsid w:val="00E51600"/>
    <w:rsid w:val="00E578D0"/>
    <w:rsid w:val="00E579A4"/>
    <w:rsid w:val="00E6192C"/>
    <w:rsid w:val="00E63709"/>
    <w:rsid w:val="00E6371E"/>
    <w:rsid w:val="00E665BA"/>
    <w:rsid w:val="00E729FA"/>
    <w:rsid w:val="00E75AEC"/>
    <w:rsid w:val="00E822EB"/>
    <w:rsid w:val="00E829EB"/>
    <w:rsid w:val="00E86C91"/>
    <w:rsid w:val="00E93885"/>
    <w:rsid w:val="00E93A50"/>
    <w:rsid w:val="00E93B27"/>
    <w:rsid w:val="00E9524B"/>
    <w:rsid w:val="00EA3114"/>
    <w:rsid w:val="00EB2A82"/>
    <w:rsid w:val="00EB6C4A"/>
    <w:rsid w:val="00EC23C1"/>
    <w:rsid w:val="00EC2F0F"/>
    <w:rsid w:val="00EC6419"/>
    <w:rsid w:val="00EC746E"/>
    <w:rsid w:val="00ED20B4"/>
    <w:rsid w:val="00ED2EA2"/>
    <w:rsid w:val="00ED44D8"/>
    <w:rsid w:val="00ED6BE3"/>
    <w:rsid w:val="00ED77AC"/>
    <w:rsid w:val="00EE01D1"/>
    <w:rsid w:val="00EE12DB"/>
    <w:rsid w:val="00EF3876"/>
    <w:rsid w:val="00EF4645"/>
    <w:rsid w:val="00EF7996"/>
    <w:rsid w:val="00F037EA"/>
    <w:rsid w:val="00F067EC"/>
    <w:rsid w:val="00F07DAD"/>
    <w:rsid w:val="00F131BC"/>
    <w:rsid w:val="00F13B08"/>
    <w:rsid w:val="00F15818"/>
    <w:rsid w:val="00F2211E"/>
    <w:rsid w:val="00F230CE"/>
    <w:rsid w:val="00F23B48"/>
    <w:rsid w:val="00F23E20"/>
    <w:rsid w:val="00F307FD"/>
    <w:rsid w:val="00F31657"/>
    <w:rsid w:val="00F4157C"/>
    <w:rsid w:val="00F42EAB"/>
    <w:rsid w:val="00F471D7"/>
    <w:rsid w:val="00F52C60"/>
    <w:rsid w:val="00F55894"/>
    <w:rsid w:val="00F56039"/>
    <w:rsid w:val="00F574A3"/>
    <w:rsid w:val="00F6030C"/>
    <w:rsid w:val="00F64F91"/>
    <w:rsid w:val="00F67030"/>
    <w:rsid w:val="00F71D7B"/>
    <w:rsid w:val="00F728D7"/>
    <w:rsid w:val="00F739BB"/>
    <w:rsid w:val="00F7697E"/>
    <w:rsid w:val="00F77488"/>
    <w:rsid w:val="00F81097"/>
    <w:rsid w:val="00F839AD"/>
    <w:rsid w:val="00F851C4"/>
    <w:rsid w:val="00F8569B"/>
    <w:rsid w:val="00F864BB"/>
    <w:rsid w:val="00F905B1"/>
    <w:rsid w:val="00F91996"/>
    <w:rsid w:val="00F97708"/>
    <w:rsid w:val="00F97789"/>
    <w:rsid w:val="00FA54E9"/>
    <w:rsid w:val="00FB0C71"/>
    <w:rsid w:val="00FB2531"/>
    <w:rsid w:val="00FB54F9"/>
    <w:rsid w:val="00FC48BB"/>
    <w:rsid w:val="00FC58C2"/>
    <w:rsid w:val="00FD1E42"/>
    <w:rsid w:val="00FD3A35"/>
    <w:rsid w:val="00FD66A1"/>
    <w:rsid w:val="00FD7DB8"/>
    <w:rsid w:val="00FE319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C85C0"/>
  <w15:chartTrackingRefBased/>
  <w15:docId w15:val="{5172C6DD-F27F-417B-BBDA-1DC5430E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  <w:rPr>
      <w:sz w:val="2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sz w:val="28"/>
    </w:rPr>
  </w:style>
  <w:style w:type="paragraph" w:styleId="Lista">
    <w:name w:val="List"/>
    <w:basedOn w:val="Normalny"/>
    <w:semiHidden/>
    <w:pPr>
      <w:ind w:left="283" w:hanging="283"/>
    </w:pPr>
    <w:rPr>
      <w:sz w:val="28"/>
    </w:rPr>
  </w:style>
  <w:style w:type="paragraph" w:styleId="Listapunktowana">
    <w:name w:val="List Bullet"/>
    <w:basedOn w:val="Normalny"/>
    <w:autoRedefine/>
    <w:semiHidden/>
    <w:pPr>
      <w:numPr>
        <w:numId w:val="1"/>
      </w:numPr>
    </w:pPr>
    <w:rPr>
      <w:sz w:val="24"/>
    </w:rPr>
  </w:style>
  <w:style w:type="paragraph" w:styleId="Lista-kontynuacja">
    <w:name w:val="List Continue"/>
    <w:basedOn w:val="Normalny"/>
    <w:semiHidden/>
    <w:pPr>
      <w:spacing w:after="120"/>
      <w:ind w:left="283"/>
    </w:pPr>
    <w:rPr>
      <w:sz w:val="28"/>
    </w:rPr>
  </w:style>
  <w:style w:type="paragraph" w:styleId="Tekstpodstawowywcity2">
    <w:name w:val="Body Text Indent 2"/>
    <w:basedOn w:val="Normalny"/>
    <w:semiHidden/>
    <w:pPr>
      <w:ind w:firstLine="283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z w:val="28"/>
    </w:rPr>
  </w:style>
  <w:style w:type="paragraph" w:styleId="Tekstpodstawowywcity3">
    <w:name w:val="Body Text Indent 3"/>
    <w:basedOn w:val="Normalny"/>
    <w:semiHidden/>
    <w:pPr>
      <w:ind w:firstLine="708"/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semiHidden/>
    <w:rsid w:val="00974807"/>
    <w:rPr>
      <w:sz w:val="28"/>
    </w:rPr>
  </w:style>
  <w:style w:type="character" w:customStyle="1" w:styleId="TekstpodstawowyZnak">
    <w:name w:val="Tekst podstawowy Znak"/>
    <w:link w:val="Tekstpodstawowy"/>
    <w:semiHidden/>
    <w:rsid w:val="001A4C90"/>
    <w:rPr>
      <w:sz w:val="28"/>
    </w:rPr>
  </w:style>
  <w:style w:type="character" w:customStyle="1" w:styleId="Nagwek1Znak">
    <w:name w:val="Nagłówek 1 Znak"/>
    <w:link w:val="Nagwek1"/>
    <w:rsid w:val="00804FB6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6C6902"/>
  </w:style>
  <w:style w:type="paragraph" w:styleId="NormalnyWeb">
    <w:name w:val="Normal (Web)"/>
    <w:basedOn w:val="Normalny"/>
    <w:uiPriority w:val="99"/>
    <w:rsid w:val="00CE6A75"/>
    <w:pPr>
      <w:suppressAutoHyphens/>
      <w:spacing w:before="100" w:after="119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CE6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-wstpniesformatowanyZnak">
    <w:name w:val="HTML - wstępnie sformatowany Znak"/>
    <w:link w:val="HTML-wstpniesformatowany"/>
    <w:rsid w:val="00CE6A75"/>
    <w:rPr>
      <w:rFonts w:ascii="Courier New" w:hAnsi="Courier New" w:cs="Courier New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751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ny"/>
    <w:rsid w:val="007462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D70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D30DDF"/>
    <w:rPr>
      <w:color w:val="0000FF"/>
      <w:u w:val="single"/>
    </w:rPr>
  </w:style>
  <w:style w:type="paragraph" w:customStyle="1" w:styleId="Standard">
    <w:name w:val="Standard"/>
    <w:rsid w:val="004F05F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Standard"/>
    <w:rsid w:val="003D1910"/>
    <w:pPr>
      <w:suppressAutoHyphens w:val="0"/>
      <w:autoSpaceDN/>
      <w:adjustRightInd w:val="0"/>
      <w:spacing w:line="360" w:lineRule="auto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2">
    <w:name w:val="P2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3">
    <w:name w:val="P3"/>
    <w:basedOn w:val="Standard"/>
    <w:rsid w:val="003D1910"/>
    <w:pPr>
      <w:suppressAutoHyphens w:val="0"/>
      <w:autoSpaceDN/>
      <w:adjustRightInd w:val="0"/>
      <w:spacing w:line="360" w:lineRule="auto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paragraph" w:customStyle="1" w:styleId="P4">
    <w:name w:val="P4"/>
    <w:basedOn w:val="Standard"/>
    <w:rsid w:val="003D1910"/>
    <w:pPr>
      <w:suppressAutoHyphens w:val="0"/>
      <w:autoSpaceDN/>
      <w:adjustRightInd w:val="0"/>
      <w:spacing w:line="360" w:lineRule="auto"/>
      <w:ind w:left="30" w:hanging="360"/>
      <w:jc w:val="distribute"/>
      <w:textAlignment w:val="auto"/>
    </w:pPr>
    <w:rPr>
      <w:rFonts w:eastAsia="Lucida Sans Unicode" w:cs="Tahoma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2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7456C4"/>
    <w:rPr>
      <w:b/>
      <w:bCs/>
    </w:rPr>
  </w:style>
  <w:style w:type="character" w:styleId="Uwydatnienie">
    <w:name w:val="Emphasis"/>
    <w:qFormat/>
    <w:rsid w:val="0048465C"/>
    <w:rPr>
      <w:i/>
      <w:iCs/>
    </w:rPr>
  </w:style>
  <w:style w:type="character" w:customStyle="1" w:styleId="alb">
    <w:name w:val="a_lb"/>
    <w:rsid w:val="00096B5E"/>
  </w:style>
  <w:style w:type="character" w:customStyle="1" w:styleId="alb-s">
    <w:name w:val="a_lb-s"/>
    <w:rsid w:val="00096B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06"/>
  </w:style>
  <w:style w:type="character" w:styleId="Odwoanieprzypisukocowego">
    <w:name w:val="endnote reference"/>
    <w:uiPriority w:val="99"/>
    <w:semiHidden/>
    <w:unhideWhenUsed/>
    <w:rsid w:val="00B15506"/>
    <w:rPr>
      <w:vertAlign w:val="superscript"/>
    </w:rPr>
  </w:style>
  <w:style w:type="paragraph" w:customStyle="1" w:styleId="Textbodyindent">
    <w:name w:val="Text body indent"/>
    <w:basedOn w:val="Normalny"/>
    <w:rsid w:val="00512A6D"/>
    <w:pPr>
      <w:suppressAutoHyphens/>
      <w:autoSpaceDN w:val="0"/>
      <w:spacing w:line="360" w:lineRule="auto"/>
      <w:ind w:left="1416" w:hanging="1416"/>
    </w:pPr>
    <w:rPr>
      <w:kern w:val="3"/>
      <w:sz w:val="24"/>
      <w:lang w:bidi="hi-IN"/>
    </w:rPr>
  </w:style>
  <w:style w:type="paragraph" w:styleId="Akapitzlist">
    <w:name w:val="List Paragraph"/>
    <w:basedOn w:val="Normalny"/>
    <w:uiPriority w:val="34"/>
    <w:qFormat/>
    <w:rsid w:val="00C16E2E"/>
    <w:pPr>
      <w:ind w:left="708"/>
    </w:pPr>
  </w:style>
  <w:style w:type="character" w:customStyle="1" w:styleId="StopkaZnak">
    <w:name w:val="Stopka Znak"/>
    <w:link w:val="Stopka"/>
    <w:uiPriority w:val="99"/>
    <w:rsid w:val="00934CBC"/>
  </w:style>
  <w:style w:type="paragraph" w:customStyle="1" w:styleId="Textbody">
    <w:name w:val="Text body"/>
    <w:basedOn w:val="Standard"/>
    <w:rsid w:val="00A73E4A"/>
    <w:pPr>
      <w:spacing w:after="120"/>
      <w:textAlignment w:val="auto"/>
    </w:pPr>
    <w:rPr>
      <w:rFonts w:eastAsia="Andale Sans UI" w:cs="Tahoma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rsid w:val="00DE789A"/>
  </w:style>
  <w:style w:type="paragraph" w:styleId="Tytu">
    <w:name w:val="Title"/>
    <w:basedOn w:val="Normalny"/>
    <w:link w:val="TytuZnak"/>
    <w:qFormat/>
    <w:rsid w:val="00BF1324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F1324"/>
    <w:rPr>
      <w:b/>
      <w:sz w:val="28"/>
    </w:rPr>
  </w:style>
  <w:style w:type="paragraph" w:styleId="Bezodstpw">
    <w:name w:val="No Spacing"/>
    <w:uiPriority w:val="1"/>
    <w:qFormat/>
    <w:rsid w:val="00D80F5C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OutlineListStyle27">
    <w:name w:val="WW_OutlineListStyle_27"/>
    <w:basedOn w:val="Bezlisty"/>
    <w:rsid w:val="00E5160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3801-E616-453F-81F5-80D634EB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Podział zgodny jest planem miejscowym zagospodarowania przestrzennego gminy Góra Kalwaria, zatwierdzonego uchwałą Nr</vt:lpstr>
      <vt:lpstr>Podział zgodny jest planem miejscowym zagospodarowania przestrzennego gminy Góra Kalwaria, zatwierdzonego uchwałą Nr</vt:lpstr>
    </vt:vector>
  </TitlesOfParts>
  <Company>UMiG</Company>
  <LinksUpToDate>false</LinksUpToDate>
  <CharactersWithSpaces>4024</CharactersWithSpaces>
  <SharedDoc>false</SharedDoc>
  <HLinks>
    <vt:vector size="18" baseType="variant"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>http://bip.gorakalwaria.pl/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/document/16796118?unitId=art(29)ust(1)pkt(2(b))&amp;cm=DOCUMENT</vt:lpwstr>
      </vt:variant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/document/16796118?unitId=art(29)ust(1)pkt(1(a))&amp;cm=DOCUMENT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zgodny jest planem miejscowym zagospodarowania przestrzennego gminy Góra Kalwaria, zatwierdzonego uchwałą Nr</dc:title>
  <dc:subject/>
  <dc:creator>Beata Kisiel</dc:creator>
  <cp:keywords/>
  <cp:lastModifiedBy>Aneta Szeręga</cp:lastModifiedBy>
  <cp:revision>7</cp:revision>
  <cp:lastPrinted>2022-05-24T10:40:00Z</cp:lastPrinted>
  <dcterms:created xsi:type="dcterms:W3CDTF">2022-05-24T10:45:00Z</dcterms:created>
  <dcterms:modified xsi:type="dcterms:W3CDTF">2022-05-24T11:18:00Z</dcterms:modified>
</cp:coreProperties>
</file>