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6412FC" w:rsidRPr="006412FC" w:rsidRDefault="006412FC" w:rsidP="006412FC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6412FC">
        <w:rPr>
          <w:rFonts w:ascii="Times New Roman" w:hAnsi="Times New Roman" w:cs="Times New Roman"/>
          <w:b/>
          <w:sz w:val="52"/>
          <w:szCs w:val="52"/>
        </w:rPr>
        <w:t>D-01.03.04</w:t>
      </w:r>
    </w:p>
    <w:p w:rsidR="006412FC" w:rsidRPr="006412FC" w:rsidRDefault="006412FC" w:rsidP="006412FC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6412FC" w:rsidRPr="006412FC" w:rsidRDefault="006412FC" w:rsidP="006412FC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6412FC">
        <w:rPr>
          <w:rFonts w:ascii="Times New Roman" w:hAnsi="Times New Roman" w:cs="Times New Roman"/>
          <w:b/>
          <w:sz w:val="52"/>
          <w:szCs w:val="52"/>
        </w:rPr>
        <w:t xml:space="preserve">Zabezpieczenie kablowych linii </w:t>
      </w:r>
    </w:p>
    <w:p w:rsidR="006412FC" w:rsidRDefault="006412FC" w:rsidP="006412FC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6412FC">
        <w:rPr>
          <w:rFonts w:ascii="Times New Roman" w:hAnsi="Times New Roman" w:cs="Times New Roman"/>
          <w:b/>
          <w:sz w:val="52"/>
          <w:szCs w:val="52"/>
        </w:rPr>
        <w:t xml:space="preserve">przy budowie dróg. </w:t>
      </w:r>
    </w:p>
    <w:p w:rsidR="006412FC" w:rsidRDefault="006412FC" w:rsidP="006412FC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  <w:r w:rsidRPr="004931DD">
        <w:rPr>
          <w:rFonts w:ascii="Times New Roman" w:hAnsi="Times New Roman" w:cs="Times New Roman"/>
          <w:sz w:val="52"/>
          <w:szCs w:val="52"/>
        </w:rPr>
        <w:br w:type="page"/>
      </w:r>
    </w:p>
    <w:p w:rsidR="00EB4498" w:rsidRPr="00BD6485" w:rsidRDefault="00EB4498" w:rsidP="00BD6485">
      <w:pPr>
        <w:rPr>
          <w:sz w:val="4"/>
        </w:rPr>
      </w:pPr>
    </w:p>
    <w:p w:rsidR="00E738D3" w:rsidRPr="00BD6485" w:rsidRDefault="00E738D3" w:rsidP="00BD6485">
      <w:pPr>
        <w:pStyle w:val="Nagwek1"/>
      </w:pPr>
      <w:r w:rsidRPr="00BD6485">
        <w:t>WST</w:t>
      </w:r>
      <w:r w:rsidRPr="00BD6485">
        <w:rPr>
          <w:rFonts w:eastAsia="TimesNewRoman,Bold"/>
        </w:rPr>
        <w:t>Ę</w:t>
      </w:r>
      <w:r w:rsidRPr="00BD6485">
        <w:t>P</w:t>
      </w:r>
    </w:p>
    <w:p w:rsidR="00E738D3" w:rsidRPr="00BD6485" w:rsidRDefault="00E738D3" w:rsidP="00FA372B">
      <w:pPr>
        <w:pStyle w:val="Nagwek2"/>
      </w:pPr>
      <w:r w:rsidRPr="00BD6485">
        <w:t>Przedmiot SST</w:t>
      </w:r>
    </w:p>
    <w:p w:rsidR="006412FC" w:rsidRDefault="006412FC" w:rsidP="006412FC">
      <w:pPr>
        <w:pStyle w:val="tekst"/>
      </w:pPr>
      <w:r>
        <w:t>Przedmiotem niniejszej szczegółowej specyfikacji technicznej (SST) są wymagania dotyczące wykonania i odbioru robót związanych z zabezpieczeniem istniejących sieci</w:t>
      </w:r>
      <w:r>
        <w:t>.</w:t>
      </w:r>
    </w:p>
    <w:p w:rsidR="006412FC" w:rsidRDefault="006412FC" w:rsidP="006412FC">
      <w:pPr>
        <w:pStyle w:val="Nagwek2"/>
      </w:pPr>
      <w:r>
        <w:t>Zakres stosowania SST.</w:t>
      </w:r>
    </w:p>
    <w:p w:rsidR="006412FC" w:rsidRDefault="006412FC" w:rsidP="006412FC">
      <w:pPr>
        <w:pStyle w:val="tekst"/>
      </w:pPr>
      <w:r>
        <w:t>Szczegółowa specyfikacja techniczna (SST) stosowana jest jako dokument przetargowy i kontraktowy przy zlecaniu i realizacji robót.</w:t>
      </w:r>
    </w:p>
    <w:p w:rsidR="006412FC" w:rsidRDefault="006412FC" w:rsidP="006412FC">
      <w:pPr>
        <w:pStyle w:val="Nagwek2"/>
      </w:pPr>
      <w:r>
        <w:t>Zakres robót objętych SST.</w:t>
      </w:r>
    </w:p>
    <w:p w:rsidR="006412FC" w:rsidRDefault="006412FC" w:rsidP="006412FC">
      <w:pPr>
        <w:pStyle w:val="tekst"/>
      </w:pPr>
      <w:r>
        <w:t xml:space="preserve">Ustalenia zawarte w niniejszej SST dotyczą zasad wykonania i odbioru robót związanych z zabezpieczeniem i przebudową kablowej sieci - doziemnych linii kablowych – rury typu AROT </w:t>
      </w:r>
      <w:r>
        <w:t>oraz zastosowanie osłon rurowych.</w:t>
      </w:r>
    </w:p>
    <w:p w:rsidR="006412FC" w:rsidRDefault="006412FC" w:rsidP="006412FC">
      <w:pPr>
        <w:pStyle w:val="Nagwek2"/>
      </w:pPr>
      <w:r>
        <w:t>Określenia podstawowe.</w:t>
      </w:r>
    </w:p>
    <w:p w:rsidR="006412FC" w:rsidRDefault="006412FC" w:rsidP="006412FC">
      <w:pPr>
        <w:pStyle w:val="tekst"/>
        <w:numPr>
          <w:ilvl w:val="0"/>
          <w:numId w:val="4"/>
        </w:numPr>
        <w:ind w:left="426"/>
      </w:pPr>
      <w:r>
        <w:t>Kablowa sieć miejscowa - sieć łączy telefonicznych z urządzeniami liniowymi, łącząca centrale telefoniczne między sobą oraz centrale telefoniczne ze stacjami abonenckimi.</w:t>
      </w:r>
    </w:p>
    <w:p w:rsidR="006412FC" w:rsidRDefault="006412FC" w:rsidP="006412FC">
      <w:pPr>
        <w:pStyle w:val="tekst"/>
        <w:numPr>
          <w:ilvl w:val="0"/>
          <w:numId w:val="4"/>
        </w:numPr>
        <w:ind w:left="426"/>
      </w:pPr>
      <w:r>
        <w:t>Zabezpieczenie specjalne linii telekomunikacyjnej - dodatkowe zabezpieczenie linii telekomunikacyjnej umożliwiające zmniejszenie odległości między linią a innymi urządzeniami uzbrojenia terenowego do połowy odległości podstawowej.</w:t>
      </w:r>
    </w:p>
    <w:p w:rsidR="006412FC" w:rsidRDefault="006412FC" w:rsidP="006412FC">
      <w:pPr>
        <w:pStyle w:val="tekst"/>
        <w:numPr>
          <w:ilvl w:val="0"/>
          <w:numId w:val="4"/>
        </w:numPr>
        <w:ind w:left="426"/>
      </w:pPr>
      <w:r>
        <w:t>Zabezpieczenie szczególne linii telekomunikacyjnej - dodatkowe zabezpieczenie linii telekomunikacyjnej umożliwiające zmniejszenie odległości między linią a innymi urządzeniami uzbrojenia terenowego poniżej połowy, lecz nie mniej niż do 25 % odległości podstawowej.</w:t>
      </w:r>
    </w:p>
    <w:p w:rsidR="006412FC" w:rsidRDefault="006412FC" w:rsidP="006412FC">
      <w:pPr>
        <w:pStyle w:val="tekst"/>
        <w:numPr>
          <w:ilvl w:val="0"/>
          <w:numId w:val="4"/>
        </w:numPr>
        <w:ind w:left="426"/>
      </w:pPr>
      <w:r>
        <w:t>Rura dwudzielna - rura z tworzywa termoplastycznego, rura stalowa lub z innego materiału o nie gorszych właściwościach, o konstrukcji umożliwiającej łatwe rozdzielenie rury wzdłuż płaszczyzny przechodzącej przez jej oś wzdłużną i ponowne połączenie obu części, montowana jako osłona rurowa na istniejących kablach.</w:t>
      </w:r>
    </w:p>
    <w:p w:rsidR="006412FC" w:rsidRDefault="006412FC" w:rsidP="006412FC">
      <w:pPr>
        <w:pStyle w:val="tekst"/>
        <w:numPr>
          <w:ilvl w:val="0"/>
          <w:numId w:val="4"/>
        </w:numPr>
        <w:ind w:left="426"/>
      </w:pPr>
      <w:r>
        <w:t>Długość trasowa linii kablowej lub jej odcinka - długość przebiegu trasy linii bez uwzględnienia falowania i zapasów kabla.</w:t>
      </w:r>
    </w:p>
    <w:p w:rsidR="006412FC" w:rsidRDefault="006412FC" w:rsidP="006412FC">
      <w:pPr>
        <w:pStyle w:val="tekst"/>
        <w:numPr>
          <w:ilvl w:val="0"/>
          <w:numId w:val="4"/>
        </w:numPr>
        <w:ind w:left="426"/>
      </w:pPr>
      <w:r>
        <w:t>Długość elektryczna - rzeczywista długość zmontowanego kabla z uwzględnieniem falowania i zapasów kabla.</w:t>
      </w:r>
    </w:p>
    <w:p w:rsidR="006412FC" w:rsidRDefault="006412FC" w:rsidP="006412FC">
      <w:pPr>
        <w:pStyle w:val="tekst"/>
        <w:numPr>
          <w:ilvl w:val="0"/>
          <w:numId w:val="4"/>
        </w:numPr>
        <w:ind w:left="426"/>
      </w:pPr>
      <w:r>
        <w:t>Falowanie kabla - sposób układania kabla, przy którym długość kabla układanego jest większa od długości trasy, na której układa się kabel.</w:t>
      </w:r>
    </w:p>
    <w:p w:rsidR="006412FC" w:rsidRDefault="006412FC" w:rsidP="006412FC">
      <w:pPr>
        <w:pStyle w:val="tekst"/>
        <w:numPr>
          <w:ilvl w:val="0"/>
          <w:numId w:val="4"/>
        </w:numPr>
        <w:ind w:left="426"/>
      </w:pPr>
      <w:r>
        <w:t>Kablowa sieć miejscowa - sieć łączy telefonicznych z urządzeniami liniowymi, łącząca centrale telefoniczne między sobą oraz centrale telefoniczne ze stacjami abonenckimi.</w:t>
      </w:r>
    </w:p>
    <w:p w:rsidR="006412FC" w:rsidRDefault="006412FC" w:rsidP="006412FC">
      <w:pPr>
        <w:pStyle w:val="tekst"/>
        <w:numPr>
          <w:ilvl w:val="0"/>
          <w:numId w:val="4"/>
        </w:numPr>
        <w:ind w:left="426"/>
      </w:pPr>
      <w:r>
        <w:t>Sieć abonencka - część sieci miejscowej od centrali miejscowej do aparatów telefonicznych.</w:t>
      </w:r>
    </w:p>
    <w:p w:rsidR="006412FC" w:rsidRDefault="006412FC" w:rsidP="006412FC">
      <w:pPr>
        <w:pStyle w:val="tekst"/>
        <w:numPr>
          <w:ilvl w:val="0"/>
          <w:numId w:val="4"/>
        </w:numPr>
        <w:ind w:left="426"/>
      </w:pPr>
      <w:r>
        <w:t>Sieć magistralna - część linii abonenckiej obejmująca linie od szafek kablowych do głowic, puszek i skrzynek kablowych.</w:t>
      </w:r>
    </w:p>
    <w:p w:rsidR="006412FC" w:rsidRDefault="006412FC" w:rsidP="006412FC">
      <w:pPr>
        <w:pStyle w:val="tekst"/>
        <w:numPr>
          <w:ilvl w:val="0"/>
          <w:numId w:val="4"/>
        </w:numPr>
        <w:ind w:left="426"/>
      </w:pPr>
      <w:r>
        <w:t>Sieć rozdzielcza - część linii abonenckiej obejmująca linie od szafek kablowych do głowic, puszek i skrzynek kablowych.</w:t>
      </w:r>
    </w:p>
    <w:p w:rsidR="006412FC" w:rsidRDefault="006412FC" w:rsidP="006412FC">
      <w:pPr>
        <w:pStyle w:val="tekst"/>
        <w:numPr>
          <w:ilvl w:val="0"/>
          <w:numId w:val="4"/>
        </w:numPr>
        <w:ind w:left="426"/>
      </w:pPr>
      <w:r>
        <w:t>Długość trasowa linii kablowej lub jej odcinka - długość przebiegu trasy linii</w:t>
      </w:r>
    </w:p>
    <w:p w:rsidR="006412FC" w:rsidRDefault="006412FC" w:rsidP="006412FC">
      <w:pPr>
        <w:pStyle w:val="tekst"/>
      </w:pPr>
      <w:r>
        <w:t>Pozostałe określenia podstawowe są zgodne z obowiązującymi polskimi normami i definicjami podanymi</w:t>
      </w:r>
      <w:r>
        <w:t xml:space="preserve"> </w:t>
      </w:r>
      <w:r>
        <w:t>w</w:t>
      </w:r>
      <w:r>
        <w:tab/>
        <w:t>SST D- -00.00.00 „Wymagania ogólne”.</w:t>
      </w:r>
    </w:p>
    <w:p w:rsidR="006412FC" w:rsidRDefault="006412FC" w:rsidP="006412FC">
      <w:pPr>
        <w:pStyle w:val="Nagwek2"/>
      </w:pPr>
      <w:r>
        <w:t>Ogólne wymagania dotyczące robót.</w:t>
      </w:r>
    </w:p>
    <w:p w:rsidR="006412FC" w:rsidRDefault="006412FC" w:rsidP="006412FC">
      <w:pPr>
        <w:pStyle w:val="tekst"/>
      </w:pPr>
      <w:r>
        <w:t>Ogólne wymagania dotyczące robót podano w SST D-00.00.00 „Wymagania ogólne”.</w:t>
      </w:r>
    </w:p>
    <w:p w:rsidR="006412FC" w:rsidRDefault="006412FC" w:rsidP="006412FC">
      <w:pPr>
        <w:pStyle w:val="Nagwek1"/>
      </w:pPr>
      <w:r>
        <w:t>MATERIAŁY</w:t>
      </w:r>
    </w:p>
    <w:p w:rsidR="006412FC" w:rsidRDefault="006412FC" w:rsidP="006412FC">
      <w:pPr>
        <w:pStyle w:val="Nagwek2"/>
      </w:pPr>
      <w:r>
        <w:t>Ogólne wymagania dotyczące materiałów.</w:t>
      </w:r>
    </w:p>
    <w:p w:rsidR="006412FC" w:rsidRDefault="006412FC" w:rsidP="006412FC">
      <w:pPr>
        <w:pStyle w:val="tekst"/>
      </w:pPr>
      <w:r>
        <w:t xml:space="preserve">Ogólne wymagania dotyczące materiałów, ich pozyskiwania i składowania podano w D-00.00.00 ‘Wymagania ogólne” </w:t>
      </w:r>
      <w:proofErr w:type="spellStart"/>
      <w:r>
        <w:t>pkt</w:t>
      </w:r>
      <w:proofErr w:type="spellEnd"/>
      <w:r>
        <w:t xml:space="preserve"> 2.</w:t>
      </w:r>
    </w:p>
    <w:p w:rsidR="006412FC" w:rsidRPr="006412FC" w:rsidRDefault="006412FC" w:rsidP="006412FC">
      <w:pPr>
        <w:pStyle w:val="tekst"/>
      </w:pPr>
      <w:r w:rsidRPr="006412FC">
        <w:lastRenderedPageBreak/>
        <w:t>Materiały do zabezpieczenia kabli i przebudowy istniejących kablowych linii doziemnych nabywane są przez Wykonawcę u wytwórców. Każdy materiał musi mieć atest wytwórcy stwierdzający zgodność jego wykonania z odpowiednimi normami.</w:t>
      </w:r>
    </w:p>
    <w:p w:rsidR="006412FC" w:rsidRDefault="006412FC" w:rsidP="006412FC">
      <w:pPr>
        <w:pStyle w:val="Nagwek2"/>
      </w:pPr>
      <w:r>
        <w:t>Materiały</w:t>
      </w:r>
    </w:p>
    <w:p w:rsidR="006412FC" w:rsidRDefault="006412FC" w:rsidP="006412FC">
      <w:pPr>
        <w:pStyle w:val="tekst"/>
      </w:pPr>
      <w:r>
        <w:t>Zasadnicze materiały niezbędne do realizacji robót związanych z zabezpieczeniem istniejących kabli miedzianych i optotelekomunikacyjnych oraz z przebudową (montaż i demontaż) czynnych kabli miedzianych:</w:t>
      </w:r>
    </w:p>
    <w:p w:rsidR="006412FC" w:rsidRDefault="006412FC" w:rsidP="006412FC">
      <w:pPr>
        <w:pStyle w:val="tekst"/>
        <w:numPr>
          <w:ilvl w:val="0"/>
          <w:numId w:val="5"/>
        </w:numPr>
        <w:ind w:left="426"/>
      </w:pPr>
      <w:r>
        <w:t>Rury osłonowe dwudzielne typu A PS - Stosowane do zabezpieczenia (jako rury osłonowe) istniejących kablowych linii telekomunikacyjnych doziemnych powinny odpowiadać normie PN-EN 50086-2-4. Rury należy przechowywać na utwardzonym placu, w nienasłonecznionych miejscach zabezpieczonych przed działaniem sił mechanicznych.</w:t>
      </w:r>
    </w:p>
    <w:p w:rsidR="006412FC" w:rsidRDefault="006412FC" w:rsidP="006412FC">
      <w:pPr>
        <w:pStyle w:val="tekst"/>
        <w:numPr>
          <w:ilvl w:val="0"/>
          <w:numId w:val="5"/>
        </w:numPr>
        <w:ind w:left="426"/>
      </w:pPr>
      <w:r>
        <w:t>Rury grubościenne z polichlorku winylu (PCVB) - Stosowane do zabezpieczenia kablowych linii doziemnych rury z polichlorku winylu powinny odpowiadać normie PN-80/C-89203. Rury należy przechowywać na utwardzonym placu, w nienasłonecznionych miejscach zabezpieczonych przed działaniem sił mechanicznych.</w:t>
      </w:r>
    </w:p>
    <w:p w:rsidR="006412FC" w:rsidRDefault="006412FC" w:rsidP="006412FC">
      <w:pPr>
        <w:pStyle w:val="tekst"/>
        <w:numPr>
          <w:ilvl w:val="0"/>
          <w:numId w:val="5"/>
        </w:numPr>
        <w:spacing w:after="0"/>
        <w:ind w:left="426"/>
      </w:pPr>
      <w:r>
        <w:t>Osłona rurowa A110 PS AROT oraz A160PsAROT zgodne z normą ZN-96/TPSA-018:</w:t>
      </w:r>
    </w:p>
    <w:p w:rsidR="006412FC" w:rsidRDefault="006412FC" w:rsidP="006412FC">
      <w:pPr>
        <w:pStyle w:val="tekst"/>
        <w:spacing w:after="0"/>
        <w:ind w:left="851"/>
      </w:pPr>
      <w:r>
        <w:t>-</w:t>
      </w:r>
      <w:r>
        <w:tab/>
        <w:t>A 110 PS</w:t>
      </w:r>
    </w:p>
    <w:p w:rsidR="006412FC" w:rsidRDefault="006412FC" w:rsidP="006412FC">
      <w:pPr>
        <w:pStyle w:val="tekst"/>
        <w:ind w:left="851"/>
      </w:pPr>
      <w:r>
        <w:t>-</w:t>
      </w:r>
      <w:r>
        <w:tab/>
        <w:t>A 160 PS</w:t>
      </w:r>
    </w:p>
    <w:p w:rsidR="006412FC" w:rsidRDefault="006412FC" w:rsidP="006412FC">
      <w:pPr>
        <w:pStyle w:val="Nagwek1"/>
      </w:pPr>
      <w:r>
        <w:t>SPRZĘT</w:t>
      </w:r>
    </w:p>
    <w:p w:rsidR="006412FC" w:rsidRDefault="006412FC" w:rsidP="006412FC">
      <w:pPr>
        <w:pStyle w:val="Nagwek2"/>
      </w:pPr>
      <w:r>
        <w:t>Ogólne wymagania.</w:t>
      </w:r>
    </w:p>
    <w:p w:rsidR="006412FC" w:rsidRDefault="006412FC" w:rsidP="006412FC">
      <w:pPr>
        <w:pStyle w:val="tekst"/>
      </w:pPr>
      <w:r>
        <w:t>Wykonawca jest zobowiązany do używania jedynie takiego sprzętu, który nie spowoduje niekorzystnego wpływu na jakość wykonywanych robót, zarówno w miejscu tych robót, jak też przy wykonywaniu czynności pomocniczych oraz w czasie transportu, załadunku i wyładunku materiałów, sprzętu itp. Sprzęt używany przez Wykonawcę powinien uzyskać akceptację Inżyniera.</w:t>
      </w:r>
    </w:p>
    <w:p w:rsidR="006412FC" w:rsidRDefault="006412FC" w:rsidP="006412FC">
      <w:pPr>
        <w:pStyle w:val="tekst"/>
      </w:pPr>
      <w:r>
        <w:t>Liczba i wydajność sprzętu powinna gwarantować wykonanie robót zgodnie z zasadami określonymi w dokumentacji projektowej, SST i wskazaniach Inżyniera w terminie przewidzianym kontraktem</w:t>
      </w:r>
    </w:p>
    <w:p w:rsidR="006412FC" w:rsidRDefault="006412FC" w:rsidP="006412FC">
      <w:pPr>
        <w:pStyle w:val="Nagwek1"/>
      </w:pPr>
      <w:r>
        <w:t>TRANSPORT</w:t>
      </w:r>
    </w:p>
    <w:p w:rsidR="006412FC" w:rsidRDefault="006412FC" w:rsidP="006412FC">
      <w:pPr>
        <w:pStyle w:val="Nagwek2"/>
      </w:pPr>
      <w:r>
        <w:t>Wymagania ogólne.</w:t>
      </w:r>
    </w:p>
    <w:p w:rsidR="006412FC" w:rsidRDefault="006412FC" w:rsidP="006412FC">
      <w:pPr>
        <w:pStyle w:val="tekst"/>
      </w:pPr>
      <w:r>
        <w:t>Wykonawca jest obowiązany do stosowania jedynie takich środków transportu, które nie wpłyną niekorzystnie na jakość wykonywanych robót.</w:t>
      </w:r>
    </w:p>
    <w:p w:rsidR="006412FC" w:rsidRDefault="006412FC" w:rsidP="006412FC">
      <w:pPr>
        <w:pStyle w:val="tekst"/>
      </w:pPr>
      <w:r>
        <w:t>Liczba środków transportu powinna gwarantować prowadzenie robót zgodnie z zasadami określonymi w</w:t>
      </w:r>
      <w:r>
        <w:t xml:space="preserve"> </w:t>
      </w:r>
      <w:r>
        <w:t>dokumentacji projektowej, SST i wskazaniach Inżyniera, w terminie przewidzianym kontraktem.</w:t>
      </w:r>
    </w:p>
    <w:p w:rsidR="006412FC" w:rsidRDefault="006412FC" w:rsidP="006412FC">
      <w:pPr>
        <w:pStyle w:val="tekst"/>
        <w:spacing w:after="0"/>
      </w:pPr>
      <w:r>
        <w:t>Wykonawca przystępujący do przebudowy kablowych linii telekomunikacyjnych powinien wykazać się</w:t>
      </w:r>
      <w:r>
        <w:t xml:space="preserve"> </w:t>
      </w:r>
      <w:r>
        <w:t>możliwością korzystania z następujących środków transportu, w zależności od zakresu robót:</w:t>
      </w:r>
    </w:p>
    <w:p w:rsidR="006412FC" w:rsidRDefault="006412FC" w:rsidP="006412FC">
      <w:pPr>
        <w:pStyle w:val="tekst"/>
        <w:numPr>
          <w:ilvl w:val="0"/>
          <w:numId w:val="6"/>
        </w:numPr>
        <w:spacing w:after="0"/>
      </w:pPr>
      <w:r>
        <w:t>s</w:t>
      </w:r>
      <w:r>
        <w:t>amochód samowyładowczy do 5t</w:t>
      </w:r>
    </w:p>
    <w:p w:rsidR="006412FC" w:rsidRDefault="006412FC" w:rsidP="006412FC">
      <w:pPr>
        <w:pStyle w:val="tekst"/>
        <w:numPr>
          <w:ilvl w:val="0"/>
          <w:numId w:val="6"/>
        </w:numPr>
        <w:spacing w:after="0"/>
      </w:pPr>
      <w:r>
        <w:t>s</w:t>
      </w:r>
      <w:r>
        <w:t>amochód skrzyniowy do 3,5t</w:t>
      </w:r>
    </w:p>
    <w:p w:rsidR="006412FC" w:rsidRDefault="006412FC" w:rsidP="006412FC">
      <w:pPr>
        <w:pStyle w:val="tekst"/>
        <w:numPr>
          <w:ilvl w:val="0"/>
          <w:numId w:val="6"/>
        </w:numPr>
        <w:spacing w:after="0"/>
      </w:pPr>
      <w:r>
        <w:t>samochód skrzyniowy do 3.5 tony (</w:t>
      </w:r>
      <w:proofErr w:type="spellStart"/>
      <w:r>
        <w:t>Trambus</w:t>
      </w:r>
      <w:proofErr w:type="spellEnd"/>
      <w:r>
        <w:t>),</w:t>
      </w:r>
    </w:p>
    <w:p w:rsidR="006412FC" w:rsidRDefault="006412FC" w:rsidP="006412FC">
      <w:pPr>
        <w:pStyle w:val="tekst"/>
        <w:numPr>
          <w:ilvl w:val="0"/>
          <w:numId w:val="6"/>
        </w:numPr>
        <w:spacing w:after="0"/>
      </w:pPr>
      <w:r>
        <w:t>przyczepa dłużycowa do samochodu, do 4,5t</w:t>
      </w:r>
    </w:p>
    <w:p w:rsidR="006412FC" w:rsidRDefault="006412FC" w:rsidP="006412FC">
      <w:pPr>
        <w:pStyle w:val="tekst"/>
        <w:numPr>
          <w:ilvl w:val="0"/>
          <w:numId w:val="6"/>
        </w:numPr>
      </w:pPr>
      <w:r>
        <w:t>p</w:t>
      </w:r>
      <w:r>
        <w:t>rzyczepa do przewożenia kabli do 4t</w:t>
      </w:r>
    </w:p>
    <w:p w:rsidR="006412FC" w:rsidRDefault="006412FC" w:rsidP="006412FC">
      <w:pPr>
        <w:pStyle w:val="Nagwek2"/>
      </w:pPr>
      <w:r>
        <w:t>T</w:t>
      </w:r>
      <w:r>
        <w:t>ransport materiałów i elementów.</w:t>
      </w:r>
    </w:p>
    <w:p w:rsidR="006412FC" w:rsidRPr="006412FC" w:rsidRDefault="006412FC" w:rsidP="006412FC">
      <w:pPr>
        <w:pStyle w:val="tekst"/>
      </w:pPr>
      <w:r w:rsidRPr="006412FC">
        <w:t>Na środkach transportu przewożone materiały i elementy powinny być zabezpieczone przed ich przemieszczaniem,</w:t>
      </w:r>
      <w:r>
        <w:t xml:space="preserve"> </w:t>
      </w:r>
      <w:r w:rsidRPr="006412FC">
        <w:t>układane</w:t>
      </w:r>
      <w:r>
        <w:t xml:space="preserve"> </w:t>
      </w:r>
      <w:r w:rsidRPr="006412FC">
        <w:t>zgodnie</w:t>
      </w:r>
      <w:r>
        <w:t xml:space="preserve"> </w:t>
      </w:r>
      <w:r w:rsidRPr="006412FC">
        <w:t>z</w:t>
      </w:r>
      <w:r>
        <w:t xml:space="preserve"> </w:t>
      </w:r>
      <w:r w:rsidRPr="006412FC">
        <w:t>warunkami</w:t>
      </w:r>
      <w:r>
        <w:t xml:space="preserve"> </w:t>
      </w:r>
      <w:r w:rsidRPr="006412FC">
        <w:t>transportu</w:t>
      </w:r>
      <w:r>
        <w:t xml:space="preserve"> </w:t>
      </w:r>
      <w:r w:rsidRPr="006412FC">
        <w:t>wydanymi</w:t>
      </w:r>
      <w:r>
        <w:t xml:space="preserve"> </w:t>
      </w:r>
      <w:r w:rsidRPr="006412FC">
        <w:t>przez</w:t>
      </w:r>
      <w:r>
        <w:t xml:space="preserve"> </w:t>
      </w:r>
      <w:r w:rsidRPr="006412FC">
        <w:t>wytwórcę dla poszczególnych elementów.</w:t>
      </w:r>
    </w:p>
    <w:p w:rsidR="006412FC" w:rsidRDefault="006412FC" w:rsidP="006412FC">
      <w:pPr>
        <w:pStyle w:val="Nagwek3"/>
      </w:pPr>
      <w:r>
        <w:t>Rury osłonowe</w:t>
      </w:r>
    </w:p>
    <w:p w:rsidR="006412FC" w:rsidRDefault="006412FC" w:rsidP="006412FC">
      <w:pPr>
        <w:pStyle w:val="tekst"/>
      </w:pPr>
      <w:r>
        <w:t>Rury można przewozić dowolnymi środkami transportu przy temperaturze nie niższej niż -10°C.</w:t>
      </w:r>
    </w:p>
    <w:p w:rsidR="006412FC" w:rsidRDefault="006412FC" w:rsidP="006412FC">
      <w:pPr>
        <w:pStyle w:val="tekst"/>
      </w:pPr>
      <w:r>
        <w:t xml:space="preserve">Przy załadunku i rozładunku w okresie obniżonych temperatur nie należy rzucać rurami i należy chronić je przed uderzeniami. Rury powinny być ładowane obok siebie na całej powierzchni i zabezpieczone przed przesuwaniem się przez </w:t>
      </w:r>
      <w:proofErr w:type="spellStart"/>
      <w:r>
        <w:t>podklinowanie</w:t>
      </w:r>
      <w:proofErr w:type="spellEnd"/>
      <w:r>
        <w:t xml:space="preserve"> lub w inny sposób.</w:t>
      </w:r>
    </w:p>
    <w:p w:rsidR="006412FC" w:rsidRDefault="006412FC" w:rsidP="006412FC">
      <w:pPr>
        <w:pStyle w:val="tekst"/>
      </w:pPr>
      <w:r>
        <w:lastRenderedPageBreak/>
        <w:t>Należy zwrócić uwagę, aby rury nie stykały się z ostrymi przedmiotami i przez to nie zostały uszkodzone mechanicznie.</w:t>
      </w:r>
    </w:p>
    <w:p w:rsidR="006412FC" w:rsidRDefault="006412FC" w:rsidP="006412FC">
      <w:pPr>
        <w:pStyle w:val="tekst"/>
      </w:pPr>
      <w:r>
        <w:t xml:space="preserve">Rury należy wiązać za pomocą taśm stalowych wg PN-73/H-92326 i listew drewnianych w pakiety o masie nie większej niż 50 </w:t>
      </w:r>
      <w:proofErr w:type="spellStart"/>
      <w:r>
        <w:t>kG</w:t>
      </w:r>
      <w:proofErr w:type="spellEnd"/>
      <w:r>
        <w:t>. Wiązanie rur powinno być wykonywane przy końcach pakietów, a w przypadku rur o długości większej niż 6 m - w odstępach 2 m.</w:t>
      </w:r>
    </w:p>
    <w:p w:rsidR="006412FC" w:rsidRDefault="006412FC" w:rsidP="006412FC">
      <w:pPr>
        <w:pStyle w:val="tekst"/>
      </w:pPr>
      <w:r>
        <w:t>Pakiety rur powinny być chronione przed działaniem promieni słonecznych za pomocą czarnej folii. Do każdego pakietu powinna być przymocowana tabliczka zawierająca następujące dane:</w:t>
      </w:r>
    </w:p>
    <w:p w:rsidR="006412FC" w:rsidRDefault="006412FC" w:rsidP="006412FC">
      <w:pPr>
        <w:pStyle w:val="tekst"/>
      </w:pPr>
      <w:r>
        <w:t>nazwę i adres producenta rur, oznaczenie wyrobu, długość odcinków, znak kontroli jakości, datę produkcji.</w:t>
      </w:r>
    </w:p>
    <w:p w:rsidR="006412FC" w:rsidRDefault="006412FC" w:rsidP="006412FC">
      <w:pPr>
        <w:pStyle w:val="Nagwek1"/>
      </w:pPr>
      <w:r>
        <w:t>WYKONANIE ROBÓT</w:t>
      </w:r>
    </w:p>
    <w:p w:rsidR="006412FC" w:rsidRDefault="006412FC" w:rsidP="006412FC">
      <w:pPr>
        <w:pStyle w:val="Nagwek2"/>
      </w:pPr>
      <w:r>
        <w:t>Ogólne zasady wykonania robót.</w:t>
      </w:r>
    </w:p>
    <w:p w:rsidR="006412FC" w:rsidRDefault="006412FC" w:rsidP="006412FC">
      <w:pPr>
        <w:pStyle w:val="tekst"/>
      </w:pPr>
      <w:r>
        <w:t>Technologia zabezpieczenia uzależniona jest od warunków technicznych wydawanych przez użytkownika linii, który w sposób ogólny określa sposób wykonania robót.</w:t>
      </w:r>
    </w:p>
    <w:p w:rsidR="006412FC" w:rsidRDefault="006412FC" w:rsidP="006412FC">
      <w:pPr>
        <w:pStyle w:val="tekst"/>
        <w:spacing w:after="0"/>
      </w:pPr>
      <w:r>
        <w:t>Jeżeli dokumentacja projektowa nie przewiduje inaczej, to kolizyjne kablowe linie telekomunikacyjne należy zabezpieczyć zachowując następującą kolejność robót:</w:t>
      </w:r>
    </w:p>
    <w:p w:rsidR="006412FC" w:rsidRDefault="006412FC" w:rsidP="006412FC">
      <w:pPr>
        <w:pStyle w:val="tekst"/>
        <w:spacing w:after="0"/>
      </w:pPr>
      <w:r>
        <w:t>-</w:t>
      </w:r>
      <w:r>
        <w:tab/>
        <w:t>kopanie rowów dla kabli ręcznie w gruncie kat. II-III,</w:t>
      </w:r>
    </w:p>
    <w:p w:rsidR="006412FC" w:rsidRDefault="006412FC" w:rsidP="006412FC">
      <w:pPr>
        <w:pStyle w:val="tekst"/>
        <w:spacing w:after="0"/>
      </w:pPr>
      <w:r>
        <w:t>-</w:t>
      </w:r>
      <w:r>
        <w:tab/>
        <w:t>ułożenie rur osłonowych dwudzielnych typu A 160 mm PS na istniejących kablach,</w:t>
      </w:r>
    </w:p>
    <w:p w:rsidR="006412FC" w:rsidRDefault="006412FC" w:rsidP="006412FC">
      <w:pPr>
        <w:pStyle w:val="tekst"/>
        <w:spacing w:after="0"/>
      </w:pPr>
      <w:r>
        <w:t>-</w:t>
      </w:r>
      <w:r>
        <w:tab/>
        <w:t>odtworzenie oznakowania kabli taśmą ostrzegawczą,</w:t>
      </w:r>
    </w:p>
    <w:p w:rsidR="006412FC" w:rsidRDefault="006412FC" w:rsidP="006412FC">
      <w:pPr>
        <w:pStyle w:val="tekst"/>
      </w:pPr>
      <w:r>
        <w:t>-</w:t>
      </w:r>
      <w:r>
        <w:tab/>
        <w:t>zasypanie rowów dla kabli ręcznie wraz z zagęszczeniem warstwami gruntu w wykopie.</w:t>
      </w:r>
    </w:p>
    <w:p w:rsidR="006412FC" w:rsidRDefault="006412FC" w:rsidP="006412FC">
      <w:pPr>
        <w:pStyle w:val="tekst"/>
      </w:pPr>
      <w:r>
        <w:t>Roboty należy wykonać zgodnie z normami i przepisami budowy, bezpieczeństwa i higieny pracy. Demontaż kolizyjnych odcinków kablowych linii telekomunikacyjnych należy wykonać zgodnie z dokumentacją projektową i SST oraz zaleceniami użytkownika tych urządzeń. Wykonawca ma obowiązek wykonania demontażu linii                      w taki sposób, aby demontowane elementy nie zostały zniszczone i znajdowały się w stanie poprzedzającym demontaż.</w:t>
      </w:r>
    </w:p>
    <w:p w:rsidR="006412FC" w:rsidRDefault="006412FC" w:rsidP="006412FC">
      <w:pPr>
        <w:pStyle w:val="tekst"/>
      </w:pPr>
      <w:r>
        <w:t>W przypadku niemożności zdemontowania elementów bez ich uszkodzenia, Wykonawca powinien powiadomić</w:t>
      </w:r>
      <w:r>
        <w:t xml:space="preserve"> </w:t>
      </w:r>
      <w:r>
        <w:t>o tym Inżyniera i uzyskać od niego zgodę na ich uszkodzenie lub zniszczenie. W szczególnych przypadkach Wykonawca może pozostawić elementy linii bez demontażu, o ile uzyska na to zgodę Inżyniera.</w:t>
      </w:r>
    </w:p>
    <w:p w:rsidR="006412FC" w:rsidRDefault="006412FC" w:rsidP="006412FC">
      <w:pPr>
        <w:pStyle w:val="tekst"/>
      </w:pPr>
      <w:r>
        <w:t>Wykopy powstałe po demontażu elementów linii powinny być zasypane zagęszczonym gruntem i wyrównane</w:t>
      </w:r>
      <w:r>
        <w:t xml:space="preserve"> </w:t>
      </w:r>
      <w:r>
        <w:t>do poziomu terenu. Wskaźnik zagęszczenia powinien być równy 0,90.</w:t>
      </w:r>
    </w:p>
    <w:p w:rsidR="006412FC" w:rsidRDefault="006412FC" w:rsidP="006412FC">
      <w:pPr>
        <w:pStyle w:val="tekst"/>
      </w:pPr>
      <w:r>
        <w:t>Wykonawca przekaże nieodpłatnie użytkownikowi zdemontowane materiały. Rozpoczęcie prac przy i na urządzeniach telekomunikacyjnych będących własnością operatora telekomunikacyjnego (TP S.A. lub NETII S.A.), musi być poprzedzone podpisaniem protokołu przejęcia placu budowy, w którym właściciel miedzy innymi wyznacza upoważnionych przedstawicieli celem koordynowania prowadzonych prac (sprawowanie nadzoru właścicielskiego).</w:t>
      </w:r>
    </w:p>
    <w:p w:rsidR="006412FC" w:rsidRDefault="006412FC" w:rsidP="006412FC">
      <w:pPr>
        <w:pStyle w:val="tekst"/>
        <w:spacing w:after="0"/>
      </w:pPr>
      <w:r>
        <w:t>Roboty budowlano – montażowe należy zlecić wyłącznie firmie specjalizującej się w robotach teletechnicznych, która posiada:</w:t>
      </w:r>
    </w:p>
    <w:p w:rsidR="006412FC" w:rsidRDefault="006412FC" w:rsidP="006412FC">
      <w:pPr>
        <w:pStyle w:val="tekst"/>
        <w:spacing w:after="0"/>
      </w:pPr>
      <w:r>
        <w:t>•</w:t>
      </w:r>
      <w:r>
        <w:tab/>
        <w:t>certyfikat jakości z serii ISO 9000 w zakresie budowy i utrzymania sieci i linii telekomunikacyjnych,</w:t>
      </w:r>
    </w:p>
    <w:p w:rsidR="006412FC" w:rsidRDefault="006412FC" w:rsidP="006412FC">
      <w:pPr>
        <w:pStyle w:val="tekst"/>
        <w:spacing w:after="0"/>
      </w:pPr>
      <w:r>
        <w:t>•</w:t>
      </w:r>
      <w:r>
        <w:tab/>
        <w:t>udokumentowane doświadczenie w wykonywaniu prac o podobnym zakresie rzeczowym,</w:t>
      </w:r>
    </w:p>
    <w:p w:rsidR="006412FC" w:rsidRDefault="006412FC" w:rsidP="006412FC">
      <w:pPr>
        <w:pStyle w:val="tekst"/>
      </w:pPr>
      <w:r>
        <w:t>•</w:t>
      </w:r>
      <w:r>
        <w:tab/>
        <w:t>referencje Telekomunikacji Polskiej S.A. lub Partnera Technicznego TP za okres ostatniego roku.</w:t>
      </w:r>
    </w:p>
    <w:p w:rsidR="006412FC" w:rsidRDefault="006412FC" w:rsidP="006412FC">
      <w:pPr>
        <w:pStyle w:val="tekst"/>
      </w:pPr>
      <w:r>
        <w:t>W przypadku odkrycia, w trakcie robót ziemnych, urządzeń telekomunikacyjnych nie naniesionych na planie należy je zabezpieczyć i powiadomić upoważnionych przedstawicieli nadzorujących prace.</w:t>
      </w:r>
    </w:p>
    <w:p w:rsidR="006412FC" w:rsidRPr="006412FC" w:rsidRDefault="006412FC" w:rsidP="006412FC">
      <w:pPr>
        <w:pStyle w:val="Nagwek2"/>
      </w:pPr>
      <w:r w:rsidRPr="006412FC">
        <w:t>Głębokość układania kabli</w:t>
      </w:r>
    </w:p>
    <w:p w:rsidR="006412FC" w:rsidRDefault="006412FC" w:rsidP="006412FC">
      <w:pPr>
        <w:pStyle w:val="tekst"/>
        <w:spacing w:after="0"/>
      </w:pPr>
      <w:r>
        <w:t>Głębokość ułożenia kabla w ziemi mierzona od dolnej powierzchni kabla ułożonego na dnie rowu powinna wynosić:</w:t>
      </w:r>
    </w:p>
    <w:p w:rsidR="006412FC" w:rsidRDefault="006412FC" w:rsidP="006412FC">
      <w:pPr>
        <w:pStyle w:val="tekst"/>
        <w:spacing w:after="0"/>
      </w:pPr>
      <w:r>
        <w:t>-</w:t>
      </w:r>
      <w:r>
        <w:tab/>
        <w:t>1 m - dla kabli z torami współosiowymi oraz symetrycznymi dla systemów 60-krotnych i wyższych,</w:t>
      </w:r>
    </w:p>
    <w:p w:rsidR="006412FC" w:rsidRDefault="006412FC" w:rsidP="006412FC">
      <w:pPr>
        <w:pStyle w:val="tekst"/>
      </w:pPr>
      <w:r>
        <w:t>-</w:t>
      </w:r>
      <w:r>
        <w:tab/>
        <w:t>0,8 m - dla pozostałych kabli symetrycznych.</w:t>
      </w:r>
    </w:p>
    <w:p w:rsidR="006412FC" w:rsidRPr="006412FC" w:rsidRDefault="006412FC" w:rsidP="006412FC">
      <w:pPr>
        <w:pStyle w:val="Nagwek2"/>
      </w:pPr>
      <w:r w:rsidRPr="006412FC">
        <w:t>Oznaczenie przebiegu kabla</w:t>
      </w:r>
    </w:p>
    <w:p w:rsidR="006412FC" w:rsidRDefault="006412FC" w:rsidP="006412FC">
      <w:pPr>
        <w:pStyle w:val="tekst"/>
        <w:spacing w:after="0"/>
      </w:pPr>
      <w:r>
        <w:t>W dokumentacji powykonawczej linii kablowej powinny być zwymiarowane wzdłużnie i poprzecznie:</w:t>
      </w:r>
    </w:p>
    <w:p w:rsidR="006412FC" w:rsidRDefault="006412FC" w:rsidP="006412FC">
      <w:pPr>
        <w:pStyle w:val="tekst"/>
        <w:spacing w:after="0"/>
      </w:pPr>
      <w:r>
        <w:t>-</w:t>
      </w:r>
      <w:r>
        <w:tab/>
        <w:t>przebieg kabla,</w:t>
      </w:r>
    </w:p>
    <w:p w:rsidR="006412FC" w:rsidRDefault="006412FC" w:rsidP="006412FC">
      <w:pPr>
        <w:pStyle w:val="tekst"/>
      </w:pPr>
      <w:r>
        <w:t>-</w:t>
      </w:r>
      <w:r>
        <w:tab/>
        <w:t>położenie złączy, przepustów dla kabla oraz zapasów kabla.</w:t>
      </w:r>
    </w:p>
    <w:p w:rsidR="006412FC" w:rsidRDefault="006412FC" w:rsidP="006412FC">
      <w:pPr>
        <w:pStyle w:val="tekst"/>
      </w:pPr>
      <w:proofErr w:type="spellStart"/>
      <w:r>
        <w:lastRenderedPageBreak/>
        <w:t>Domiarowanie</w:t>
      </w:r>
      <w:proofErr w:type="spellEnd"/>
      <w:r>
        <w:t xml:space="preserve"> powinno być wykonane do istniejących w terenie obiektów stałych lub do słupków </w:t>
      </w:r>
      <w:proofErr w:type="spellStart"/>
      <w:r>
        <w:t>oznaczeniowych</w:t>
      </w:r>
      <w:proofErr w:type="spellEnd"/>
      <w:r>
        <w:t xml:space="preserve"> ustawionych w czasie budowy linii kablowej. Należy stosować słupki </w:t>
      </w:r>
      <w:proofErr w:type="spellStart"/>
      <w:r>
        <w:t>oznaczeniowe</w:t>
      </w:r>
      <w:proofErr w:type="spellEnd"/>
      <w:r>
        <w:t xml:space="preserve"> (SO) lub </w:t>
      </w:r>
      <w:proofErr w:type="spellStart"/>
      <w:r>
        <w:t>oznaczeniowo-pomiarowe</w:t>
      </w:r>
      <w:proofErr w:type="spellEnd"/>
      <w:r>
        <w:t xml:space="preserve"> wg BN-74/3233-17.</w:t>
      </w:r>
    </w:p>
    <w:p w:rsidR="006412FC" w:rsidRDefault="006412FC" w:rsidP="006412FC">
      <w:pPr>
        <w:pStyle w:val="Nagwek2"/>
      </w:pPr>
      <w:r>
        <w:t>Skrzyżowania i zbliżenia</w:t>
      </w:r>
    </w:p>
    <w:p w:rsidR="006412FC" w:rsidRDefault="006412FC" w:rsidP="006412FC">
      <w:pPr>
        <w:pStyle w:val="Nagwek3"/>
      </w:pPr>
      <w:r>
        <w:t>Wymagania ogólne</w:t>
      </w:r>
    </w:p>
    <w:p w:rsidR="006412FC" w:rsidRDefault="006412FC" w:rsidP="006412FC">
      <w:pPr>
        <w:pStyle w:val="tekst"/>
      </w:pPr>
      <w:r>
        <w:t>Przebieg linii kablowej powinien być wykonany tak, aby liczba miejsc kolizyjnych z innymi urządzeniami była jak najmniejsza.</w:t>
      </w:r>
    </w:p>
    <w:p w:rsidR="006412FC" w:rsidRDefault="006412FC" w:rsidP="006412FC">
      <w:pPr>
        <w:pStyle w:val="tekst"/>
      </w:pPr>
      <w:r>
        <w:t>Skrzyżowanie kabli z drogami powinno być pod kątem 90o z dopuszczalną odchyłką do 15o.</w:t>
      </w:r>
    </w:p>
    <w:p w:rsidR="006412FC" w:rsidRDefault="006412FC" w:rsidP="006412FC">
      <w:pPr>
        <w:pStyle w:val="Nagwek2"/>
      </w:pPr>
      <w:r>
        <w:t>Skrzyżowania i zbliżenia z drogami</w:t>
      </w:r>
    </w:p>
    <w:p w:rsidR="006412FC" w:rsidRDefault="006412FC" w:rsidP="006412FC">
      <w:pPr>
        <w:pStyle w:val="tekst"/>
      </w:pPr>
      <w:r>
        <w:t>Na skrzyżowaniach z drogami kable powinny być ułożone w kanalizacji kablowej lub też w rurach ochronnych stalowych, betonowych lub grubościennych z PCW ułożonych zgodnie z wymaganiami wg BN-73/8984-05.</w:t>
      </w:r>
    </w:p>
    <w:p w:rsidR="006412FC" w:rsidRDefault="006412FC" w:rsidP="006412FC">
      <w:pPr>
        <w:pStyle w:val="tekst"/>
      </w:pPr>
      <w:r>
        <w:t>Rury ochronne powinny być ułożone poziomo na całej szerokości drogi i co najmniej po 0,5 m poza krawędzie drogi. Przy każdym końcu rury ochronnej powinien być ułożony zapas kabla o długości co najmniej 1 m.</w:t>
      </w:r>
    </w:p>
    <w:p w:rsidR="006412FC" w:rsidRDefault="006412FC" w:rsidP="006412FC">
      <w:pPr>
        <w:pStyle w:val="tekst"/>
        <w:spacing w:after="0"/>
      </w:pPr>
      <w:r>
        <w:t>Rury ochronne powinny być układane na głębokości:</w:t>
      </w:r>
    </w:p>
    <w:p w:rsidR="006412FC" w:rsidRDefault="006412FC" w:rsidP="006412FC">
      <w:pPr>
        <w:pStyle w:val="tekst"/>
        <w:spacing w:after="0"/>
      </w:pPr>
      <w:r>
        <w:t>-</w:t>
      </w:r>
      <w:r>
        <w:tab/>
        <w:t>co najmniej 1,2 m od powierzchni dróg autostradowych,</w:t>
      </w:r>
    </w:p>
    <w:p w:rsidR="006412FC" w:rsidRDefault="006412FC" w:rsidP="006412FC">
      <w:pPr>
        <w:pStyle w:val="tekst"/>
        <w:spacing w:after="0"/>
      </w:pPr>
      <w:r>
        <w:t>-</w:t>
      </w:r>
      <w:r>
        <w:tab/>
        <w:t>co najmniej 1,0 m od górnej powierzchni dróg pozostałych,</w:t>
      </w:r>
    </w:p>
    <w:p w:rsidR="006412FC" w:rsidRDefault="006412FC" w:rsidP="006412FC">
      <w:pPr>
        <w:pStyle w:val="tekst"/>
      </w:pPr>
      <w:r>
        <w:t>-</w:t>
      </w:r>
      <w:r>
        <w:tab/>
        <w:t>co najmniej 0,5 m pod dnem rowu odwadniającego.</w:t>
      </w:r>
    </w:p>
    <w:p w:rsidR="006412FC" w:rsidRDefault="006412FC" w:rsidP="006412FC">
      <w:pPr>
        <w:pStyle w:val="tekst"/>
        <w:spacing w:after="0"/>
      </w:pPr>
      <w:r>
        <w:t>W przypadku równoległego usytuowania trasy linii kablowej w pasie drogowym odległość kabla powinna wynosić co najmniej:</w:t>
      </w:r>
    </w:p>
    <w:p w:rsidR="006412FC" w:rsidRDefault="006412FC" w:rsidP="006412FC">
      <w:pPr>
        <w:pStyle w:val="tekst"/>
        <w:spacing w:after="0"/>
      </w:pPr>
      <w:r>
        <w:t>-</w:t>
      </w:r>
      <w:r>
        <w:tab/>
        <w:t>1 m od krawędzi rowu odwadniającego lub linii podstawy nasypu,</w:t>
      </w:r>
    </w:p>
    <w:p w:rsidR="006412FC" w:rsidRDefault="006412FC" w:rsidP="006412FC">
      <w:pPr>
        <w:pStyle w:val="tekst"/>
        <w:spacing w:after="0"/>
      </w:pPr>
      <w:r>
        <w:t>-</w:t>
      </w:r>
      <w:r>
        <w:tab/>
        <w:t>1 m na zewnątrz od krawędzi jezdni, jeżeli istnieje konieczność usytuowania kabla w koronie drogi,</w:t>
      </w:r>
    </w:p>
    <w:p w:rsidR="006412FC" w:rsidRDefault="006412FC" w:rsidP="006412FC">
      <w:pPr>
        <w:pStyle w:val="tekst"/>
      </w:pPr>
      <w:r>
        <w:t>-</w:t>
      </w:r>
      <w:r>
        <w:tab/>
        <w:t>0,5 m od krawędzi jezdni, w chodniku lub pasie zieleni.</w:t>
      </w:r>
    </w:p>
    <w:p w:rsidR="006412FC" w:rsidRDefault="006412FC" w:rsidP="006412FC">
      <w:pPr>
        <w:pStyle w:val="Nagwek2"/>
      </w:pPr>
      <w:r>
        <w:t>Skrzyżowania i zbliżenia z rurociągami</w:t>
      </w:r>
    </w:p>
    <w:p w:rsidR="006412FC" w:rsidRDefault="006412FC" w:rsidP="006412FC">
      <w:pPr>
        <w:pStyle w:val="tekst"/>
      </w:pPr>
      <w:r>
        <w:t>Przy skrzyżowaniu z rurociągami podziemnymi kable należy układać nad rurociągami w rurach ochronnych.</w:t>
      </w:r>
    </w:p>
    <w:p w:rsidR="006412FC" w:rsidRDefault="006412FC" w:rsidP="006412FC">
      <w:pPr>
        <w:pStyle w:val="tekst"/>
      </w:pPr>
      <w:r>
        <w:t>Długość rury powinna przekraczać o 1 m szerokość obrysu rurociągu z każdej jego strony. Dopuszcza się zabezpieczenie kabla blokami betonowymi wg BN-79/8976-78.</w:t>
      </w:r>
    </w:p>
    <w:p w:rsidR="006412FC" w:rsidRDefault="006412FC" w:rsidP="006412FC">
      <w:pPr>
        <w:pStyle w:val="tekst"/>
      </w:pPr>
      <w:r>
        <w:t>Dopuszcza się również ułożenie kabla pod rurociągami, jeżeli górna powierzchnia jego ułożenia jest na głębokości mniejszej niż 0,5 m. W tym przypadku kabel powinien być ułożony w rurze ochronnej lub zabezpieczony pustakami kablowymi wg BN-79/8976-78. Skrzyżowania i zbliżenia z kablami elektroenergetycznymi.</w:t>
      </w:r>
    </w:p>
    <w:p w:rsidR="006412FC" w:rsidRDefault="006412FC" w:rsidP="006412FC">
      <w:pPr>
        <w:pStyle w:val="tekst"/>
      </w:pPr>
      <w:r>
        <w:t>Skrzyżowania i zbliżenia telekomunikacyjnych linii kablowych z liniami kablowymi elektroenergetycznymi powinny być wykonane wg PN-76/E-05125.</w:t>
      </w:r>
    </w:p>
    <w:p w:rsidR="006412FC" w:rsidRDefault="006412FC" w:rsidP="006412FC">
      <w:pPr>
        <w:pStyle w:val="tekst"/>
      </w:pPr>
      <w:r>
        <w:t>Skrzyżowania i zbliżenia z napowietrznymi liniami elektroenergetycznymi i stacjami transformatorowymi Skrzyżowania i zbliżenia telekomunikacyjnych linii kablowych z napowietrznymi liniami elektroenergetycznymi i stacjami transformatorowymi powinny być wykonane wg PN-75/E-5100.</w:t>
      </w:r>
    </w:p>
    <w:p w:rsidR="006412FC" w:rsidRDefault="006412FC" w:rsidP="006412FC">
      <w:pPr>
        <w:pStyle w:val="Nagwek1"/>
      </w:pPr>
      <w:r>
        <w:t>KONTROLA JAKOŚCI ROBÓT</w:t>
      </w:r>
    </w:p>
    <w:p w:rsidR="006412FC" w:rsidRDefault="006412FC" w:rsidP="006412FC">
      <w:pPr>
        <w:pStyle w:val="Nagwek2"/>
      </w:pPr>
      <w:r>
        <w:t>6.1. Ogólne zasady kontroli jakości robót.</w:t>
      </w:r>
    </w:p>
    <w:p w:rsidR="006412FC" w:rsidRDefault="006412FC" w:rsidP="006412FC">
      <w:pPr>
        <w:pStyle w:val="tekst"/>
      </w:pPr>
      <w:r>
        <w:t xml:space="preserve">Ogólne zasady kontroli jakości robót podano w D-00.00.00 „Wymagania ogólne”. </w:t>
      </w:r>
      <w:proofErr w:type="spellStart"/>
      <w:r>
        <w:t>pkt</w:t>
      </w:r>
      <w:proofErr w:type="spellEnd"/>
      <w:r>
        <w:t xml:space="preserve"> 6.</w:t>
      </w:r>
    </w:p>
    <w:p w:rsidR="006412FC" w:rsidRDefault="006412FC" w:rsidP="006412FC">
      <w:pPr>
        <w:pStyle w:val="tekst"/>
      </w:pPr>
      <w:r>
        <w:t>Zastosowane materiały i urządzenia muszą posiadać odpowiednie świadectwa jakości i certyfikaty. Ponadto urządzenia stosowane w instalacjach posiadających styk z siecią użytku publicznego powinny posiadać ważne świadectwa homologacji.</w:t>
      </w:r>
    </w:p>
    <w:p w:rsidR="006412FC" w:rsidRDefault="006412FC" w:rsidP="006412FC">
      <w:pPr>
        <w:pStyle w:val="tekst"/>
      </w:pPr>
      <w:r>
        <w:t>Roboty kablowe i instalacyjne muszą być zgodne z normą BN-84/8984-10 oraz innymi normami podanymi w spisie.</w:t>
      </w:r>
    </w:p>
    <w:p w:rsidR="006412FC" w:rsidRDefault="006412FC" w:rsidP="006412FC">
      <w:pPr>
        <w:pStyle w:val="tekst"/>
      </w:pPr>
      <w:r>
        <w:t>Kontrola jakości robót telekomunikacyjnych powinna odbywać się w obecności przedstawicieli TP SA.</w:t>
      </w:r>
    </w:p>
    <w:p w:rsidR="006412FC" w:rsidRDefault="006412FC" w:rsidP="006412FC">
      <w:pPr>
        <w:pStyle w:val="tekst"/>
      </w:pPr>
      <w:r>
        <w:t>Jakość robót musi uzyskać akceptację tej instytucji.</w:t>
      </w:r>
    </w:p>
    <w:p w:rsidR="006412FC" w:rsidRDefault="006412FC" w:rsidP="006412FC">
      <w:pPr>
        <w:pStyle w:val="tekst"/>
      </w:pPr>
      <w:r>
        <w:t>Elementy robót, które w wyniku przeprowadzonych badań otrzymały ocenę ujemną, powinny być wymienione lub poprawione i ponownie zgłoszone do odbioru.</w:t>
      </w:r>
    </w:p>
    <w:p w:rsidR="006412FC" w:rsidRDefault="006412FC" w:rsidP="006412FC">
      <w:pPr>
        <w:pStyle w:val="Nagwek1"/>
      </w:pPr>
      <w:r>
        <w:lastRenderedPageBreak/>
        <w:t>OBMIAR ROBÓT</w:t>
      </w:r>
    </w:p>
    <w:p w:rsidR="006412FC" w:rsidRDefault="006412FC" w:rsidP="006412FC">
      <w:pPr>
        <w:pStyle w:val="Nagwek2"/>
      </w:pPr>
      <w:r>
        <w:t>Obmiar robót.</w:t>
      </w:r>
    </w:p>
    <w:p w:rsidR="006412FC" w:rsidRDefault="006412FC" w:rsidP="006412FC">
      <w:pPr>
        <w:pStyle w:val="tekst"/>
      </w:pPr>
      <w:r>
        <w:t>Ogólne wymagania dotyczące obmiaru robót podano w D-00.00.00 „Wymagania ogólne”.</w:t>
      </w:r>
    </w:p>
    <w:p w:rsidR="006412FC" w:rsidRDefault="006412FC" w:rsidP="006412FC">
      <w:pPr>
        <w:pStyle w:val="tekst"/>
      </w:pPr>
      <w:r>
        <w:t>Jednostka obmiaru. Jednostką obmiaru jest 1 metr.</w:t>
      </w:r>
    </w:p>
    <w:p w:rsidR="006412FC" w:rsidRDefault="006412FC" w:rsidP="006412FC">
      <w:pPr>
        <w:pStyle w:val="Nagwek1"/>
      </w:pPr>
      <w:r>
        <w:t>ODBIÓR ROBÓT</w:t>
      </w:r>
    </w:p>
    <w:p w:rsidR="006412FC" w:rsidRDefault="006412FC" w:rsidP="006412FC">
      <w:pPr>
        <w:pStyle w:val="tekst"/>
      </w:pPr>
      <w:r>
        <w:t>Ogólne wymagania dotyczące odbioru robót podano w D-00.00.00 „Wymagania ogólne”.</w:t>
      </w:r>
    </w:p>
    <w:p w:rsidR="006412FC" w:rsidRDefault="006412FC" w:rsidP="006412FC">
      <w:pPr>
        <w:pStyle w:val="tekst"/>
      </w:pPr>
      <w:r>
        <w:t>Po wykonaniu robót objętych niniejszą SST Wykonawca zobowiązany jest dostarczyć Zamawiającemu następujące dokumenty:</w:t>
      </w:r>
    </w:p>
    <w:p w:rsidR="006412FC" w:rsidRDefault="006412FC" w:rsidP="006412FC">
      <w:pPr>
        <w:pStyle w:val="tekst"/>
      </w:pPr>
      <w:r>
        <w:t>protokóły z dokonanych pomiarów,</w:t>
      </w:r>
    </w:p>
    <w:p w:rsidR="006412FC" w:rsidRDefault="006412FC" w:rsidP="006412FC">
      <w:pPr>
        <w:pStyle w:val="tekst"/>
      </w:pPr>
      <w:r>
        <w:t>protokół odbioru robót Orange Polska S.A. lub Netia S.A.</w:t>
      </w:r>
    </w:p>
    <w:p w:rsidR="006412FC" w:rsidRDefault="006412FC" w:rsidP="006412FC">
      <w:pPr>
        <w:pStyle w:val="tekst"/>
      </w:pPr>
      <w:r>
        <w:t>Przyjęcie robót może nastąpić tylko po pozytywnym wyniku przeprowadzenia prób i pomiarów, jak również wykonania prac zgodnie z dokumentacją projektową, obowiązującymi normami i przepisami oraz D-00.00.00 „Wymagania ogólne”.</w:t>
      </w:r>
    </w:p>
    <w:p w:rsidR="006412FC" w:rsidRDefault="006412FC" w:rsidP="006412FC">
      <w:pPr>
        <w:pStyle w:val="Nagwek1"/>
      </w:pPr>
      <w:r>
        <w:t>PODSTAWA PŁATNO ŚCI</w:t>
      </w:r>
    </w:p>
    <w:p w:rsidR="006412FC" w:rsidRDefault="006412FC" w:rsidP="006412FC">
      <w:pPr>
        <w:pStyle w:val="tekst"/>
      </w:pPr>
      <w:r>
        <w:t>Podstawę płatności stanowi cena jednostkowa 1 [m] zabezpieczonej linii teletechnicznej .</w:t>
      </w:r>
    </w:p>
    <w:p w:rsidR="006412FC" w:rsidRDefault="006412FC" w:rsidP="006412FC">
      <w:pPr>
        <w:pStyle w:val="tekst"/>
      </w:pPr>
      <w:r>
        <w:t>Cena obejmuje koszt i dostarczenie materiału, wykonanie pomiarów wstępnych i końcowych, roboty ziemne. Montaż rur osłonowych oraz zasypanie i oczyszczenie terenu z odpadów powstałych z robót montażowych.</w:t>
      </w:r>
    </w:p>
    <w:p w:rsidR="006412FC" w:rsidRDefault="006412FC" w:rsidP="006412FC">
      <w:pPr>
        <w:pStyle w:val="Nagwek1"/>
      </w:pPr>
      <w:r>
        <w:t>PRZEPISY ZWIĄZANE</w:t>
      </w:r>
    </w:p>
    <w:p w:rsidR="006412FC" w:rsidRDefault="006412FC" w:rsidP="006412FC">
      <w:pPr>
        <w:pStyle w:val="Nagwek2"/>
      </w:pPr>
      <w:r>
        <w:t>Polskie normy</w:t>
      </w:r>
    </w:p>
    <w:p w:rsidR="006412FC" w:rsidRDefault="006412FC" w:rsidP="006412FC">
      <w:pPr>
        <w:pStyle w:val="tekst"/>
      </w:pPr>
      <w:r>
        <w:t>BN-87/6774-04</w:t>
      </w:r>
      <w:r>
        <w:tab/>
        <w:t>Kruszywa mineralne do nawierzchni drogowych. Piasek.</w:t>
      </w:r>
    </w:p>
    <w:p w:rsidR="006412FC" w:rsidRDefault="006412FC" w:rsidP="006412FC">
      <w:pPr>
        <w:pStyle w:val="tekst"/>
      </w:pPr>
      <w:r>
        <w:t>BN-74/323315</w:t>
      </w:r>
      <w:r>
        <w:tab/>
        <w:t>Bloki betonowe płaskie.</w:t>
      </w:r>
    </w:p>
    <w:p w:rsidR="006412FC" w:rsidRDefault="006412FC" w:rsidP="006412FC">
      <w:pPr>
        <w:pStyle w:val="tekst"/>
      </w:pPr>
      <w:r>
        <w:t>BN-88/6731-08</w:t>
      </w:r>
      <w:r>
        <w:tab/>
        <w:t>Cement. Transport i przechowywanie.</w:t>
      </w:r>
    </w:p>
    <w:p w:rsidR="006412FC" w:rsidRDefault="006412FC" w:rsidP="006412FC">
      <w:pPr>
        <w:pStyle w:val="tekst"/>
      </w:pPr>
      <w:r>
        <w:t>BN-8984-05</w:t>
      </w:r>
      <w:r>
        <w:tab/>
        <w:t>Kanalizacja kablowa. Ogólne badania i wymagania.</w:t>
      </w:r>
    </w:p>
    <w:p w:rsidR="006412FC" w:rsidRDefault="006412FC" w:rsidP="006412FC">
      <w:pPr>
        <w:pStyle w:val="tekst"/>
      </w:pPr>
      <w:r>
        <w:t>BN-8984-01</w:t>
      </w:r>
      <w:r>
        <w:tab/>
        <w:t>Telekomunikacyjne sieci  kablowe miejscowe,  Studnie kablowe.  Klasyfikacja i</w:t>
      </w:r>
      <w:r>
        <w:t xml:space="preserve"> </w:t>
      </w:r>
      <w:r>
        <w:tab/>
        <w:t>wymiary.</w:t>
      </w:r>
    </w:p>
    <w:p w:rsidR="006412FC" w:rsidRDefault="006412FC" w:rsidP="006412FC">
      <w:pPr>
        <w:pStyle w:val="tekst"/>
      </w:pPr>
      <w:r>
        <w:t>BN-3233-02</w:t>
      </w:r>
      <w:r>
        <w:tab/>
        <w:t>Telekomunikacyjne sieci kablowe miejscowe. Wietrznik do pokryw.</w:t>
      </w:r>
    </w:p>
    <w:p w:rsidR="006412FC" w:rsidRDefault="006412FC" w:rsidP="006412FC">
      <w:pPr>
        <w:pStyle w:val="tekst"/>
      </w:pPr>
      <w:r>
        <w:t>BN-3233-03</w:t>
      </w:r>
      <w:r>
        <w:tab/>
        <w:t>Telekomunikacyjne sieci kablowe miejscowe. Ramy i oprawy pokryw.</w:t>
      </w:r>
    </w:p>
    <w:p w:rsidR="006412FC" w:rsidRDefault="006412FC" w:rsidP="006412FC">
      <w:pPr>
        <w:pStyle w:val="tekst"/>
      </w:pPr>
      <w:r>
        <w:t>BN-3233-19</w:t>
      </w:r>
      <w:r>
        <w:tab/>
        <w:t>Telekomunikacyjne sieci kablowe miejscowe. Wsporniki kablowe.</w:t>
      </w:r>
    </w:p>
    <w:p w:rsidR="006412FC" w:rsidRDefault="006412FC" w:rsidP="006412FC">
      <w:pPr>
        <w:pStyle w:val="tekst"/>
      </w:pPr>
      <w:r>
        <w:t>BN-3238-01</w:t>
      </w:r>
      <w:r>
        <w:tab/>
        <w:t>Telekomunikacyjne sieci miejscowe. Szczotki.</w:t>
      </w:r>
    </w:p>
    <w:p w:rsidR="006412FC" w:rsidRDefault="006412FC" w:rsidP="006412FC">
      <w:pPr>
        <w:pStyle w:val="tekst"/>
      </w:pPr>
      <w:r>
        <w:t>BN-3233-12</w:t>
      </w:r>
      <w:r>
        <w:tab/>
        <w:t>Prefabrykowana przykrywa żelbetowa.</w:t>
      </w:r>
    </w:p>
    <w:p w:rsidR="006412FC" w:rsidRDefault="006412FC" w:rsidP="006412FC">
      <w:pPr>
        <w:pStyle w:val="tekst"/>
      </w:pPr>
      <w:r>
        <w:t>BN-3238-12</w:t>
      </w:r>
      <w:r>
        <w:tab/>
        <w:t>Sprawdziany do kanalizacji kablowej.</w:t>
      </w:r>
    </w:p>
    <w:p w:rsidR="006412FC" w:rsidRDefault="006412FC" w:rsidP="006412FC">
      <w:pPr>
        <w:pStyle w:val="tekst"/>
      </w:pPr>
      <w:r>
        <w:t>BN-8841-03</w:t>
      </w:r>
      <w:r>
        <w:tab/>
        <w:t>Roboty zbrojarskie.</w:t>
      </w:r>
    </w:p>
    <w:p w:rsidR="006412FC" w:rsidRDefault="006412FC" w:rsidP="006412FC">
      <w:pPr>
        <w:pStyle w:val="tekst"/>
      </w:pPr>
      <w:r>
        <w:t>PN-M-80026</w:t>
      </w:r>
      <w:r>
        <w:tab/>
        <w:t>Druty okrągłe ze stali niskowęglowej ogólnego przeznaczenia.</w:t>
      </w:r>
    </w:p>
    <w:p w:rsidR="006412FC" w:rsidRDefault="006412FC" w:rsidP="006412FC">
      <w:pPr>
        <w:pStyle w:val="tekst"/>
      </w:pPr>
      <w:r>
        <w:t>PN-T-01001</w:t>
      </w:r>
      <w:r>
        <w:tab/>
        <w:t>Słownictwo telekomunikacyjne. Pojęcia podstawę.</w:t>
      </w:r>
    </w:p>
    <w:p w:rsidR="006412FC" w:rsidRDefault="006412FC" w:rsidP="006412FC">
      <w:pPr>
        <w:pStyle w:val="tekst"/>
      </w:pPr>
      <w:r>
        <w:t>PN-T-01002</w:t>
      </w:r>
      <w:r>
        <w:tab/>
        <w:t>Słownictwo telekomunikacyjne. Teletransmisja przewodowa. Nazwy i określenia.</w:t>
      </w:r>
    </w:p>
    <w:p w:rsidR="006412FC" w:rsidRDefault="006412FC" w:rsidP="006412FC">
      <w:pPr>
        <w:pStyle w:val="tekst"/>
      </w:pPr>
      <w:r>
        <w:t>PN-T-01003</w:t>
      </w:r>
      <w:r>
        <w:tab/>
        <w:t>Słownictwo telekomunikacyjne. Telefonia. Nazwy i określenia.</w:t>
      </w:r>
    </w:p>
    <w:p w:rsidR="006412FC" w:rsidRDefault="006412FC" w:rsidP="006412FC">
      <w:pPr>
        <w:pStyle w:val="tekst"/>
      </w:pPr>
      <w:r>
        <w:t>ZN-OPL-004</w:t>
      </w:r>
      <w:r>
        <w:tab/>
        <w:t>Telekomunikacyjne linie kablowe. Zbliżenia i skrzyżowania z innymi urządzeniami</w:t>
      </w:r>
      <w:r>
        <w:t xml:space="preserve"> </w:t>
      </w:r>
      <w:r>
        <w:t>uzbrojenia terenowego. Wymagania i badania.</w:t>
      </w:r>
    </w:p>
    <w:p w:rsidR="006412FC" w:rsidRDefault="006412FC" w:rsidP="006412FC">
      <w:pPr>
        <w:pStyle w:val="tekst"/>
      </w:pPr>
      <w:r>
        <w:t>ZN-OPL-011</w:t>
      </w:r>
      <w:r>
        <w:tab/>
        <w:t>Telekomunikacyjna kanalizacja kablowa. Ogólne wymagania techniczne.</w:t>
      </w:r>
    </w:p>
    <w:p w:rsidR="006412FC" w:rsidRDefault="006412FC" w:rsidP="006412FC">
      <w:pPr>
        <w:pStyle w:val="tekst"/>
      </w:pPr>
      <w:r>
        <w:tab/>
      </w:r>
      <w:r>
        <w:tab/>
      </w:r>
    </w:p>
    <w:p w:rsidR="006412FC" w:rsidRDefault="006412FC" w:rsidP="006412FC">
      <w:pPr>
        <w:pStyle w:val="tekst"/>
      </w:pPr>
      <w:r>
        <w:lastRenderedPageBreak/>
        <w:t>ZN-OPL-012</w:t>
      </w:r>
      <w:r>
        <w:tab/>
        <w:t>Telekomunikacyjna kanalizacja kablowa. Kanalizacja pierwotna. Wymagania i</w:t>
      </w:r>
      <w:r>
        <w:tab/>
        <w:t>badania.</w:t>
      </w:r>
    </w:p>
    <w:p w:rsidR="006412FC" w:rsidRDefault="006412FC" w:rsidP="006412FC">
      <w:pPr>
        <w:pStyle w:val="tekst"/>
      </w:pPr>
      <w:r>
        <w:t>ZN-OPL-014/15</w:t>
      </w:r>
      <w:r>
        <w:tab/>
        <w:t>Telekomunikacyjna  kanalizacja  kablowa.  Elementy  kanalizacji.  Wymagania  i</w:t>
      </w:r>
      <w:r>
        <w:t xml:space="preserve"> </w:t>
      </w:r>
      <w:r>
        <w:t>badania.</w:t>
      </w:r>
    </w:p>
    <w:p w:rsidR="006412FC" w:rsidRDefault="006412FC" w:rsidP="006412FC">
      <w:pPr>
        <w:pStyle w:val="tekst"/>
      </w:pPr>
      <w:proofErr w:type="spellStart"/>
      <w:r>
        <w:t>ZN-OPL</w:t>
      </w:r>
      <w:proofErr w:type="spellEnd"/>
      <w:r>
        <w:t xml:space="preserve"> -016</w:t>
      </w:r>
      <w:r>
        <w:tab/>
        <w:t>Rury  polietylenowe  karbowane  dwuwarstwowe  (</w:t>
      </w:r>
      <w:proofErr w:type="spellStart"/>
      <w:r>
        <w:t>RHDPEk</w:t>
      </w:r>
      <w:proofErr w:type="spellEnd"/>
      <w:r>
        <w:t>).  Wymagania  i</w:t>
      </w:r>
      <w:r>
        <w:t xml:space="preserve"> </w:t>
      </w:r>
      <w:r>
        <w:t>badania.</w:t>
      </w:r>
    </w:p>
    <w:p w:rsidR="006412FC" w:rsidRDefault="006412FC" w:rsidP="006412FC">
      <w:pPr>
        <w:pStyle w:val="tekst"/>
      </w:pPr>
      <w:proofErr w:type="spellStart"/>
      <w:r>
        <w:t>ZN-OPL</w:t>
      </w:r>
      <w:proofErr w:type="spellEnd"/>
      <w:r>
        <w:t xml:space="preserve"> -018</w:t>
      </w:r>
      <w:r>
        <w:tab/>
        <w:t>Rury polietylenowe (</w:t>
      </w:r>
      <w:proofErr w:type="spellStart"/>
      <w:r>
        <w:t>RHDPEp</w:t>
      </w:r>
      <w:proofErr w:type="spellEnd"/>
      <w:r>
        <w:t>) przepustowe. Wymagania i badania.</w:t>
      </w:r>
    </w:p>
    <w:p w:rsidR="006412FC" w:rsidRDefault="006412FC" w:rsidP="006412FC">
      <w:pPr>
        <w:pStyle w:val="tekst"/>
      </w:pPr>
      <w:r>
        <w:t>ZN-OPL-022</w:t>
      </w:r>
      <w:r>
        <w:tab/>
        <w:t>Telekomunikacyjna    kanalizacja    kablowa.    Przywieszki    identyfikacyjne.</w:t>
      </w:r>
      <w:r>
        <w:t xml:space="preserve"> </w:t>
      </w:r>
      <w:r>
        <w:t>Wymagania i badania.</w:t>
      </w:r>
    </w:p>
    <w:p w:rsidR="006412FC" w:rsidRDefault="006412FC" w:rsidP="006412FC">
      <w:pPr>
        <w:pStyle w:val="tekst"/>
      </w:pPr>
      <w:r>
        <w:t>ZN-OPL-023</w:t>
      </w:r>
      <w:r>
        <w:tab/>
        <w:t>Telekomunikacyjna kanalizacja kablowa. Studni</w:t>
      </w:r>
      <w:r>
        <w:t>e kablowe. Wymagania i badania.</w:t>
      </w:r>
    </w:p>
    <w:p w:rsidR="006412FC" w:rsidRDefault="006412FC" w:rsidP="006412FC">
      <w:pPr>
        <w:pStyle w:val="tekst"/>
      </w:pPr>
      <w:r>
        <w:t>ZN-OPL-025</w:t>
      </w:r>
      <w:r>
        <w:tab/>
        <w:t>Telekomunikacyjne    linie    kablowe.    Taśmy    ostrzegawczo-lokalizacyjne.</w:t>
      </w:r>
      <w:r>
        <w:t xml:space="preserve"> </w:t>
      </w:r>
      <w:r>
        <w:t>Wymagania i badania.</w:t>
      </w:r>
    </w:p>
    <w:p w:rsidR="006412FC" w:rsidRDefault="006412FC" w:rsidP="006412FC">
      <w:pPr>
        <w:pStyle w:val="tekst"/>
      </w:pPr>
      <w:r>
        <w:t>ZN-OPL-040</w:t>
      </w:r>
      <w:r>
        <w:tab/>
        <w:t>Zakładowy Katalog Nakładów Rzeczowych. Telekomunikacyjne Sieci Miejscowe</w:t>
      </w:r>
      <w:r>
        <w:t xml:space="preserve"> </w:t>
      </w:r>
      <w:r>
        <w:t>(uzupełnienie do KNR 5-01).</w:t>
      </w:r>
    </w:p>
    <w:p w:rsidR="006412FC" w:rsidRDefault="006412FC" w:rsidP="006412FC">
      <w:pPr>
        <w:pStyle w:val="tekst"/>
      </w:pPr>
      <w:r>
        <w:t>PN-EN 197-1:2002</w:t>
      </w:r>
      <w:r>
        <w:tab/>
        <w:t>Cement. Część 1: Skład, wymagania i kryteria zgodności dotyczące i cementu</w:t>
      </w:r>
      <w:r>
        <w:t xml:space="preserve"> </w:t>
      </w:r>
      <w:r>
        <w:t>powszechnego użytku.</w:t>
      </w:r>
    </w:p>
    <w:p w:rsidR="006412FC" w:rsidRDefault="006412FC" w:rsidP="006412FC">
      <w:pPr>
        <w:pStyle w:val="tekst"/>
      </w:pPr>
      <w:r>
        <w:t>DT-ZDBŁ-47</w:t>
      </w:r>
      <w:r>
        <w:tab/>
        <w:t>jak wyżej, Część II, ZDBŁ, Warszawa,</w:t>
      </w:r>
    </w:p>
    <w:p w:rsidR="006412FC" w:rsidRDefault="006412FC" w:rsidP="006412FC">
      <w:pPr>
        <w:pStyle w:val="tekst"/>
      </w:pPr>
      <w:r>
        <w:t>DT-ZDBŁ-51</w:t>
      </w:r>
      <w:r>
        <w:tab/>
        <w:t>jak wyżej, Część III, ZDBŁ, Warszawa.</w:t>
      </w:r>
    </w:p>
    <w:p w:rsidR="006412FC" w:rsidRDefault="006412FC" w:rsidP="006412FC">
      <w:pPr>
        <w:pStyle w:val="Nagwek2"/>
      </w:pPr>
      <w:r>
        <w:t xml:space="preserve"> Inne dokumenty</w:t>
      </w:r>
      <w:r>
        <w:tab/>
      </w:r>
      <w:r>
        <w:tab/>
      </w:r>
    </w:p>
    <w:p w:rsidR="006412FC" w:rsidRDefault="006412FC" w:rsidP="006412FC">
      <w:pPr>
        <w:pStyle w:val="tekst"/>
      </w:pPr>
      <w:r>
        <w:t>-</w:t>
      </w:r>
      <w:r>
        <w:tab/>
        <w:t>Rozporządzenie Ministra Infrastruktury z dnia 26 października 2005 r. w sprawie warunków technicznych, jakim powinny odpowiadać telekomunikacyjne obiekty budowlane i ich usytuowanie.</w:t>
      </w:r>
    </w:p>
    <w:p w:rsidR="006412FC" w:rsidRDefault="006412FC" w:rsidP="006412FC">
      <w:pPr>
        <w:pStyle w:val="tekst"/>
      </w:pPr>
      <w:r>
        <w:t>-</w:t>
      </w:r>
      <w:r>
        <w:tab/>
        <w:t>Ustawa z dnia 21 marca 1985 r. o drogach publicznych (</w:t>
      </w:r>
      <w:proofErr w:type="spellStart"/>
      <w:r>
        <w:t>Dz.U.Nr</w:t>
      </w:r>
      <w:proofErr w:type="spellEnd"/>
      <w:r>
        <w:t xml:space="preserve"> 414 z 1985 r.) wraz z późniejszymi zmianami</w:t>
      </w:r>
    </w:p>
    <w:p w:rsidR="006412FC" w:rsidRDefault="006412FC" w:rsidP="006412FC">
      <w:pPr>
        <w:pStyle w:val="tekst"/>
      </w:pPr>
      <w:r>
        <w:t>-</w:t>
      </w:r>
      <w:r>
        <w:tab/>
        <w:t>Ustawa z dnia 7 lipca 1994 r. Prawo budowlane (</w:t>
      </w:r>
      <w:proofErr w:type="spellStart"/>
      <w:r>
        <w:t>Dz.U</w:t>
      </w:r>
      <w:proofErr w:type="spellEnd"/>
      <w:r>
        <w:t>. Nr 89 z 1994 r.) wraz z późniejszymi zmianami</w:t>
      </w:r>
    </w:p>
    <w:p w:rsidR="006412FC" w:rsidRDefault="006412FC" w:rsidP="006412FC">
      <w:pPr>
        <w:pStyle w:val="tekst"/>
      </w:pPr>
      <w:r>
        <w:t>-</w:t>
      </w:r>
      <w:r>
        <w:tab/>
        <w:t>Wytyczne o ochronie linii i urządzeń telekomunikacyjnych przed szkodliwym oddziaływaniem linii elektroenergetycznych i trakcji elektrycznej prądu stałego wprowadzone Zarządzeniem Nr 13 Ministra Łączności z dn. 28.II.1986 r.</w:t>
      </w:r>
    </w:p>
    <w:p w:rsidR="006412FC" w:rsidRDefault="006412FC" w:rsidP="006412FC">
      <w:pPr>
        <w:pStyle w:val="tekst"/>
      </w:pPr>
      <w:r>
        <w:t>-</w:t>
      </w:r>
      <w:r>
        <w:tab/>
        <w:t>Rozporządzenie Ministra Infrastruktury z dnia 23 czerwca 2003 r. w sprawie informacji dotyczącej bezpieczeństwa i ochrony zdrowia oraz planu bezpieczeństwa i ochrony zdrowia (Dz. U. Nr 120, poz. 1126)</w:t>
      </w:r>
    </w:p>
    <w:p w:rsidR="006412FC" w:rsidRDefault="006412FC" w:rsidP="006412FC">
      <w:pPr>
        <w:pStyle w:val="tekst"/>
      </w:pPr>
      <w:r>
        <w:t>-</w:t>
      </w:r>
      <w:r>
        <w:tab/>
        <w:t>Rozporządzenie Ministra Łączności z dnia 4 września 1997r. w sprawie wymagań technicznych i eksploatacyjnych dla urządzeń, linii i sieci telekomunikacyjnych zakładanych i używanych na terytorium Rzeczypospolitej wraz z załącznikami nr 2-+50 stanowiącymi odrębne wydawnictwa,</w:t>
      </w:r>
    </w:p>
    <w:p w:rsidR="006412FC" w:rsidRDefault="006412FC" w:rsidP="006412FC">
      <w:pPr>
        <w:pStyle w:val="tekst"/>
      </w:pPr>
    </w:p>
    <w:sectPr w:rsidR="006412FC" w:rsidSect="006412F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080" w:bottom="1440" w:left="1418" w:header="567" w:footer="373" w:gutter="0"/>
      <w:pgNumType w:start="25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EC3" w:rsidRDefault="00B70EC3" w:rsidP="0034676B">
      <w:pPr>
        <w:spacing w:before="0" w:line="240" w:lineRule="auto"/>
      </w:pPr>
      <w:r>
        <w:separator/>
      </w:r>
    </w:p>
  </w:endnote>
  <w:endnote w:type="continuationSeparator" w:id="0">
    <w:p w:rsidR="00B70EC3" w:rsidRDefault="00B70EC3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CB1FC6" w:rsidRDefault="00CB1FC6" w:rsidP="006A309C">
        <w:pPr>
          <w:pStyle w:val="Stopka"/>
          <w:jc w:val="right"/>
        </w:pPr>
        <w:r>
          <w:t>6</w:t>
        </w:r>
      </w:p>
    </w:sdtContent>
  </w:sdt>
  <w:p w:rsidR="00CB1FC6" w:rsidRDefault="00CB1FC6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CB1FC6" w:rsidRPr="00755A40" w:rsidRDefault="008C79BA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6412FC">
          <w:rPr>
            <w:rFonts w:asciiTheme="minorHAnsi" w:hAnsiTheme="minorHAnsi" w:cstheme="minorHAnsi"/>
            <w:noProof/>
          </w:rPr>
          <w:t>260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CB1FC6" w:rsidRPr="00755A40" w:rsidRDefault="008C79BA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6412FC">
          <w:rPr>
            <w:rFonts w:asciiTheme="minorHAnsi" w:hAnsiTheme="minorHAnsi" w:cstheme="minorHAnsi"/>
            <w:noProof/>
          </w:rPr>
          <w:t>254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EC3" w:rsidRDefault="00B70EC3" w:rsidP="0034676B">
      <w:pPr>
        <w:spacing w:before="0" w:line="240" w:lineRule="auto"/>
      </w:pPr>
      <w:r>
        <w:separator/>
      </w:r>
    </w:p>
  </w:footnote>
  <w:footnote w:type="continuationSeparator" w:id="0">
    <w:p w:rsidR="00B70EC3" w:rsidRDefault="00B70EC3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CB1FC6" w:rsidRPr="00A75852" w:rsidRDefault="00CB1FC6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CB1FC6" w:rsidRPr="00A75852" w:rsidRDefault="00CB1FC6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17" w:rsidRPr="00C56917" w:rsidRDefault="00CB1FC6" w:rsidP="00C56917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C56917">
      <w:rPr>
        <w:rFonts w:ascii="Times New Roman" w:hAnsi="Times New Roman"/>
        <w:b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56917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</w:t>
    </w:r>
  </w:p>
  <w:p w:rsidR="00CB1FC6" w:rsidRPr="00C56917" w:rsidRDefault="00C56917" w:rsidP="00C56917">
    <w:pPr>
      <w:pStyle w:val="Nagwek"/>
      <w:spacing w:line="360" w:lineRule="auto"/>
      <w:ind w:right="-35"/>
      <w:jc w:val="right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>t</w:t>
    </w:r>
    <w:r w:rsidR="00CB1FC6" w:rsidRPr="00C56917">
      <w:rPr>
        <w:rFonts w:ascii="Times New Roman" w:hAnsi="Times New Roman"/>
        <w:b/>
        <w:sz w:val="16"/>
        <w:szCs w:val="16"/>
      </w:rPr>
      <w:t xml:space="preserve">el. 723-071-098 </w:t>
    </w:r>
  </w:p>
  <w:p w:rsidR="00CB1FC6" w:rsidRPr="00C56917" w:rsidRDefault="00CB1FC6" w:rsidP="00C56917">
    <w:pPr>
      <w:pStyle w:val="Nagwek3"/>
      <w:numPr>
        <w:ilvl w:val="0"/>
        <w:numId w:val="0"/>
      </w:numPr>
      <w:ind w:left="1134" w:hanging="437"/>
      <w:jc w:val="right"/>
      <w:rPr>
        <w:rFonts w:ascii="Times New Roman" w:hAnsi="Times New Roman"/>
        <w:b/>
        <w:sz w:val="16"/>
        <w:szCs w:val="16"/>
      </w:rPr>
    </w:pPr>
    <w:r w:rsidRPr="00C56917">
      <w:rPr>
        <w:rFonts w:ascii="Times New Roman" w:hAnsi="Times New Roman"/>
        <w:b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CB1FC6" w:rsidRPr="003D0B82" w:rsidRDefault="00CB1FC6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5F84"/>
    <w:multiLevelType w:val="hybridMultilevel"/>
    <w:tmpl w:val="46E2ADB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73AD1"/>
    <w:multiLevelType w:val="hybridMultilevel"/>
    <w:tmpl w:val="428C60C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828D5"/>
    <w:multiLevelType w:val="multilevel"/>
    <w:tmpl w:val="ABC42EC8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>
    <w:nsid w:val="28E63D4B"/>
    <w:multiLevelType w:val="hybridMultilevel"/>
    <w:tmpl w:val="154C4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2DD0"/>
    <w:multiLevelType w:val="hybridMultilevel"/>
    <w:tmpl w:val="01AEA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7577A7"/>
    <w:multiLevelType w:val="hybridMultilevel"/>
    <w:tmpl w:val="36BE8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21716"/>
    <w:rsid w:val="00036B8F"/>
    <w:rsid w:val="00046344"/>
    <w:rsid w:val="00046D73"/>
    <w:rsid w:val="00056D36"/>
    <w:rsid w:val="00061DCC"/>
    <w:rsid w:val="00063250"/>
    <w:rsid w:val="00063D49"/>
    <w:rsid w:val="00083D58"/>
    <w:rsid w:val="000941FF"/>
    <w:rsid w:val="00094A75"/>
    <w:rsid w:val="00094CDE"/>
    <w:rsid w:val="000B2502"/>
    <w:rsid w:val="000B58D8"/>
    <w:rsid w:val="000E5604"/>
    <w:rsid w:val="001111E2"/>
    <w:rsid w:val="0012552E"/>
    <w:rsid w:val="00127840"/>
    <w:rsid w:val="001316AF"/>
    <w:rsid w:val="00145242"/>
    <w:rsid w:val="001705B7"/>
    <w:rsid w:val="00174EBA"/>
    <w:rsid w:val="0019073E"/>
    <w:rsid w:val="001A67F7"/>
    <w:rsid w:val="001B19D8"/>
    <w:rsid w:val="001B327E"/>
    <w:rsid w:val="001B5828"/>
    <w:rsid w:val="001B70E7"/>
    <w:rsid w:val="001C05E4"/>
    <w:rsid w:val="001C7D04"/>
    <w:rsid w:val="001D4540"/>
    <w:rsid w:val="001D4EEA"/>
    <w:rsid w:val="001E29D6"/>
    <w:rsid w:val="001E5F31"/>
    <w:rsid w:val="001F0D6C"/>
    <w:rsid w:val="00203DE1"/>
    <w:rsid w:val="00204F8C"/>
    <w:rsid w:val="002062D0"/>
    <w:rsid w:val="002069CA"/>
    <w:rsid w:val="0021131E"/>
    <w:rsid w:val="002148B2"/>
    <w:rsid w:val="00277BD0"/>
    <w:rsid w:val="00280879"/>
    <w:rsid w:val="002B092A"/>
    <w:rsid w:val="002B18BA"/>
    <w:rsid w:val="002B1AA9"/>
    <w:rsid w:val="002B2F40"/>
    <w:rsid w:val="002D2E6E"/>
    <w:rsid w:val="002D6258"/>
    <w:rsid w:val="002E5EFC"/>
    <w:rsid w:val="002E7FCC"/>
    <w:rsid w:val="002F67B6"/>
    <w:rsid w:val="003179F2"/>
    <w:rsid w:val="00337FC0"/>
    <w:rsid w:val="00344778"/>
    <w:rsid w:val="0034676B"/>
    <w:rsid w:val="00357E31"/>
    <w:rsid w:val="003607A6"/>
    <w:rsid w:val="00376C88"/>
    <w:rsid w:val="00386211"/>
    <w:rsid w:val="00386559"/>
    <w:rsid w:val="003A764C"/>
    <w:rsid w:val="003A7E2E"/>
    <w:rsid w:val="003B79B7"/>
    <w:rsid w:val="003D032D"/>
    <w:rsid w:val="003D0B82"/>
    <w:rsid w:val="003E3645"/>
    <w:rsid w:val="003E3C0D"/>
    <w:rsid w:val="003E4725"/>
    <w:rsid w:val="004362BC"/>
    <w:rsid w:val="00437271"/>
    <w:rsid w:val="004412B2"/>
    <w:rsid w:val="00451927"/>
    <w:rsid w:val="00452D20"/>
    <w:rsid w:val="00464D5F"/>
    <w:rsid w:val="00465E6F"/>
    <w:rsid w:val="00472BDF"/>
    <w:rsid w:val="00472FDC"/>
    <w:rsid w:val="00476D8F"/>
    <w:rsid w:val="00477136"/>
    <w:rsid w:val="00495DF5"/>
    <w:rsid w:val="004B3DCD"/>
    <w:rsid w:val="004B5428"/>
    <w:rsid w:val="004E208C"/>
    <w:rsid w:val="004F2BEC"/>
    <w:rsid w:val="004F32EA"/>
    <w:rsid w:val="00511F83"/>
    <w:rsid w:val="0052106C"/>
    <w:rsid w:val="00536BBE"/>
    <w:rsid w:val="00554D9E"/>
    <w:rsid w:val="00561743"/>
    <w:rsid w:val="00564C5D"/>
    <w:rsid w:val="0056579D"/>
    <w:rsid w:val="00567BA5"/>
    <w:rsid w:val="005B7E8A"/>
    <w:rsid w:val="005C47A7"/>
    <w:rsid w:val="005D42EB"/>
    <w:rsid w:val="005D7585"/>
    <w:rsid w:val="005E1819"/>
    <w:rsid w:val="005E7633"/>
    <w:rsid w:val="00602CBA"/>
    <w:rsid w:val="00607D40"/>
    <w:rsid w:val="006275B9"/>
    <w:rsid w:val="006335B4"/>
    <w:rsid w:val="00636521"/>
    <w:rsid w:val="006412FC"/>
    <w:rsid w:val="006418B6"/>
    <w:rsid w:val="0067442A"/>
    <w:rsid w:val="00680D91"/>
    <w:rsid w:val="00686229"/>
    <w:rsid w:val="006906F9"/>
    <w:rsid w:val="006A309C"/>
    <w:rsid w:val="006A405E"/>
    <w:rsid w:val="006B1706"/>
    <w:rsid w:val="006B3BE6"/>
    <w:rsid w:val="006C1A60"/>
    <w:rsid w:val="006C1BB9"/>
    <w:rsid w:val="006D2243"/>
    <w:rsid w:val="006D36B3"/>
    <w:rsid w:val="006E1411"/>
    <w:rsid w:val="006E733E"/>
    <w:rsid w:val="006F302E"/>
    <w:rsid w:val="006F336A"/>
    <w:rsid w:val="00706AFB"/>
    <w:rsid w:val="00710BBC"/>
    <w:rsid w:val="0072070D"/>
    <w:rsid w:val="00726F91"/>
    <w:rsid w:val="00730067"/>
    <w:rsid w:val="007330FB"/>
    <w:rsid w:val="00736ADE"/>
    <w:rsid w:val="00755A40"/>
    <w:rsid w:val="0077276C"/>
    <w:rsid w:val="00774BF5"/>
    <w:rsid w:val="007A1946"/>
    <w:rsid w:val="007B1FCA"/>
    <w:rsid w:val="007C0F8E"/>
    <w:rsid w:val="007C5F46"/>
    <w:rsid w:val="007D165B"/>
    <w:rsid w:val="007E2642"/>
    <w:rsid w:val="00812C1E"/>
    <w:rsid w:val="00817242"/>
    <w:rsid w:val="00817D29"/>
    <w:rsid w:val="008305B5"/>
    <w:rsid w:val="008334E8"/>
    <w:rsid w:val="00833BB5"/>
    <w:rsid w:val="008437B0"/>
    <w:rsid w:val="008621E1"/>
    <w:rsid w:val="00874557"/>
    <w:rsid w:val="00895874"/>
    <w:rsid w:val="008B50A9"/>
    <w:rsid w:val="008B5D7C"/>
    <w:rsid w:val="008B7464"/>
    <w:rsid w:val="008C1467"/>
    <w:rsid w:val="008C5C51"/>
    <w:rsid w:val="008C60A8"/>
    <w:rsid w:val="008C79BA"/>
    <w:rsid w:val="008E2F6E"/>
    <w:rsid w:val="008E77D7"/>
    <w:rsid w:val="00913057"/>
    <w:rsid w:val="00931314"/>
    <w:rsid w:val="00931A4E"/>
    <w:rsid w:val="0094031A"/>
    <w:rsid w:val="00962D27"/>
    <w:rsid w:val="0097556A"/>
    <w:rsid w:val="009A1BDC"/>
    <w:rsid w:val="009B0269"/>
    <w:rsid w:val="009B292A"/>
    <w:rsid w:val="009B3B68"/>
    <w:rsid w:val="009D227F"/>
    <w:rsid w:val="009D79CA"/>
    <w:rsid w:val="009E3A94"/>
    <w:rsid w:val="009F0A61"/>
    <w:rsid w:val="009F16D7"/>
    <w:rsid w:val="00A05589"/>
    <w:rsid w:val="00A06101"/>
    <w:rsid w:val="00A12135"/>
    <w:rsid w:val="00A35AFD"/>
    <w:rsid w:val="00A522DB"/>
    <w:rsid w:val="00A548A7"/>
    <w:rsid w:val="00A6172B"/>
    <w:rsid w:val="00A63DB9"/>
    <w:rsid w:val="00A73AF3"/>
    <w:rsid w:val="00A75852"/>
    <w:rsid w:val="00A82EAD"/>
    <w:rsid w:val="00AB1730"/>
    <w:rsid w:val="00AC023C"/>
    <w:rsid w:val="00AC466D"/>
    <w:rsid w:val="00AD20E9"/>
    <w:rsid w:val="00AD5D32"/>
    <w:rsid w:val="00AE4020"/>
    <w:rsid w:val="00AE5AF4"/>
    <w:rsid w:val="00AE5B77"/>
    <w:rsid w:val="00B06ADD"/>
    <w:rsid w:val="00B126C4"/>
    <w:rsid w:val="00B16E83"/>
    <w:rsid w:val="00B2563C"/>
    <w:rsid w:val="00B45E3A"/>
    <w:rsid w:val="00B534C3"/>
    <w:rsid w:val="00B70EC3"/>
    <w:rsid w:val="00B8167B"/>
    <w:rsid w:val="00B8412F"/>
    <w:rsid w:val="00B86B2C"/>
    <w:rsid w:val="00B9143C"/>
    <w:rsid w:val="00B91F51"/>
    <w:rsid w:val="00B93E7F"/>
    <w:rsid w:val="00B955CB"/>
    <w:rsid w:val="00B95F6C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BD6485"/>
    <w:rsid w:val="00C07664"/>
    <w:rsid w:val="00C17A70"/>
    <w:rsid w:val="00C231B6"/>
    <w:rsid w:val="00C27CDD"/>
    <w:rsid w:val="00C42C39"/>
    <w:rsid w:val="00C5069A"/>
    <w:rsid w:val="00C56917"/>
    <w:rsid w:val="00C62691"/>
    <w:rsid w:val="00C65E6A"/>
    <w:rsid w:val="00C763D0"/>
    <w:rsid w:val="00C77F8A"/>
    <w:rsid w:val="00CA5C51"/>
    <w:rsid w:val="00CB1FC6"/>
    <w:rsid w:val="00CC748C"/>
    <w:rsid w:val="00CD3E5C"/>
    <w:rsid w:val="00CD3FF8"/>
    <w:rsid w:val="00CE2AFA"/>
    <w:rsid w:val="00CE4ADB"/>
    <w:rsid w:val="00CF4B74"/>
    <w:rsid w:val="00D4056E"/>
    <w:rsid w:val="00D41B6E"/>
    <w:rsid w:val="00D552ED"/>
    <w:rsid w:val="00D601EC"/>
    <w:rsid w:val="00D81BF6"/>
    <w:rsid w:val="00DC4EFA"/>
    <w:rsid w:val="00E11439"/>
    <w:rsid w:val="00E136F7"/>
    <w:rsid w:val="00E213D0"/>
    <w:rsid w:val="00E3761F"/>
    <w:rsid w:val="00E40B4D"/>
    <w:rsid w:val="00E41016"/>
    <w:rsid w:val="00E71A06"/>
    <w:rsid w:val="00E738D3"/>
    <w:rsid w:val="00E82DBB"/>
    <w:rsid w:val="00E915AF"/>
    <w:rsid w:val="00E91659"/>
    <w:rsid w:val="00EA2375"/>
    <w:rsid w:val="00EA6E03"/>
    <w:rsid w:val="00EA7243"/>
    <w:rsid w:val="00EB3443"/>
    <w:rsid w:val="00EB4498"/>
    <w:rsid w:val="00EC00CC"/>
    <w:rsid w:val="00ED60DF"/>
    <w:rsid w:val="00EE4F87"/>
    <w:rsid w:val="00EF0147"/>
    <w:rsid w:val="00EF5896"/>
    <w:rsid w:val="00F0103B"/>
    <w:rsid w:val="00F072F0"/>
    <w:rsid w:val="00F1104F"/>
    <w:rsid w:val="00F12118"/>
    <w:rsid w:val="00F173DD"/>
    <w:rsid w:val="00F23367"/>
    <w:rsid w:val="00F24618"/>
    <w:rsid w:val="00F3155E"/>
    <w:rsid w:val="00F404EF"/>
    <w:rsid w:val="00F52FE6"/>
    <w:rsid w:val="00F53771"/>
    <w:rsid w:val="00F57067"/>
    <w:rsid w:val="00F97035"/>
    <w:rsid w:val="00FA372B"/>
    <w:rsid w:val="00FB6328"/>
    <w:rsid w:val="00FC33E1"/>
    <w:rsid w:val="00FD2AA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BD6485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120" w:line="240" w:lineRule="auto"/>
      <w:ind w:left="56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FA372B"/>
    <w:pPr>
      <w:keepNext/>
      <w:numPr>
        <w:ilvl w:val="1"/>
        <w:numId w:val="1"/>
      </w:numPr>
      <w:spacing w:before="120" w:line="240" w:lineRule="auto"/>
      <w:ind w:left="567" w:hanging="42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6917"/>
    <w:pPr>
      <w:keepNext/>
      <w:numPr>
        <w:ilvl w:val="2"/>
        <w:numId w:val="1"/>
      </w:numPr>
      <w:tabs>
        <w:tab w:val="clear" w:pos="284"/>
      </w:tabs>
      <w:spacing w:before="0" w:line="360" w:lineRule="auto"/>
      <w:ind w:left="1134" w:hanging="437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D6485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72B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56917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9FD35-A5E5-46A2-8162-77358B005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2493</Words>
  <Characters>14963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User</cp:lastModifiedBy>
  <cp:revision>6</cp:revision>
  <cp:lastPrinted>2022-05-31T08:13:00Z</cp:lastPrinted>
  <dcterms:created xsi:type="dcterms:W3CDTF">2021-11-05T12:49:00Z</dcterms:created>
  <dcterms:modified xsi:type="dcterms:W3CDTF">2022-09-19T11:27:00Z</dcterms:modified>
</cp:coreProperties>
</file>