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478" w:rsidRDefault="000F0478" w:rsidP="000F0478">
      <w:pPr>
        <w:spacing w:before="0" w:line="276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0F0478" w:rsidRDefault="000F0478" w:rsidP="000F0478">
      <w:pPr>
        <w:spacing w:before="0" w:line="276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0F0478" w:rsidRDefault="000F0478" w:rsidP="000F0478">
      <w:pPr>
        <w:spacing w:before="0" w:line="276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0F0478" w:rsidRDefault="000F0478" w:rsidP="000F0478">
      <w:pPr>
        <w:spacing w:before="0" w:line="276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0F0478" w:rsidRDefault="000F0478" w:rsidP="000F0478">
      <w:pPr>
        <w:spacing w:before="0" w:line="276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0F0478" w:rsidRDefault="000F0478" w:rsidP="000F0478">
      <w:pPr>
        <w:spacing w:before="0" w:line="276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0F0478" w:rsidRDefault="000F0478" w:rsidP="000F0478">
      <w:pPr>
        <w:spacing w:before="0" w:line="276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0F0478" w:rsidRPr="001751BB" w:rsidRDefault="000F0478" w:rsidP="000F0478">
      <w:pPr>
        <w:spacing w:before="0" w:line="276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0F0478" w:rsidRDefault="000F0478" w:rsidP="000F0478">
      <w:pPr>
        <w:spacing w:before="0" w:line="276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751BB">
        <w:rPr>
          <w:rFonts w:ascii="Times New Roman" w:hAnsi="Times New Roman" w:cs="Times New Roman"/>
          <w:b/>
          <w:sz w:val="52"/>
          <w:szCs w:val="52"/>
        </w:rPr>
        <w:t>Z-01</w:t>
      </w:r>
    </w:p>
    <w:p w:rsidR="000F0478" w:rsidRDefault="000F0478" w:rsidP="000F0478">
      <w:pPr>
        <w:spacing w:before="0" w:line="276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0F0478" w:rsidRDefault="000F0478" w:rsidP="000F0478">
      <w:pPr>
        <w:spacing w:before="0" w:line="276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bookmarkStart w:id="0" w:name="_GoBack"/>
      <w:bookmarkEnd w:id="0"/>
      <w:r w:rsidRPr="001751BB">
        <w:rPr>
          <w:rFonts w:ascii="Times New Roman" w:hAnsi="Times New Roman" w:cs="Times New Roman"/>
          <w:b/>
          <w:sz w:val="52"/>
          <w:szCs w:val="52"/>
        </w:rPr>
        <w:t>Rozbiórki nawierzchni</w:t>
      </w:r>
    </w:p>
    <w:p w:rsidR="000F0478" w:rsidRPr="001751BB" w:rsidRDefault="000F0478" w:rsidP="000F0478">
      <w:pPr>
        <w:spacing w:before="0" w:line="276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751BB">
        <w:rPr>
          <w:rFonts w:ascii="Times New Roman" w:hAnsi="Times New Roman" w:cs="Times New Roman"/>
          <w:b/>
          <w:sz w:val="52"/>
          <w:szCs w:val="52"/>
        </w:rPr>
        <w:t>i podbudów</w:t>
      </w:r>
    </w:p>
    <w:p w:rsidR="000F0478" w:rsidRDefault="000F0478" w:rsidP="000F0478">
      <w:pPr>
        <w:spacing w:before="0" w:line="276" w:lineRule="auto"/>
      </w:pPr>
    </w:p>
    <w:p w:rsidR="000F0478" w:rsidRDefault="000F0478" w:rsidP="000F0478">
      <w:pPr>
        <w:spacing w:before="0" w:line="276" w:lineRule="auto"/>
        <w:ind w:left="2"/>
        <w:rPr>
          <w:rFonts w:ascii="Arial" w:eastAsia="Arial" w:hAnsi="Arial"/>
          <w:b/>
        </w:rPr>
      </w:pPr>
      <w:r>
        <w:br w:type="page"/>
      </w:r>
    </w:p>
    <w:p w:rsidR="00CB7E84" w:rsidRPr="00CB7E84" w:rsidRDefault="00CB7E84" w:rsidP="00CB7E84">
      <w:pPr>
        <w:rPr>
          <w:sz w:val="2"/>
        </w:rPr>
      </w:pPr>
    </w:p>
    <w:p w:rsidR="00BC5680" w:rsidRDefault="00BC5680" w:rsidP="005377F6">
      <w:pPr>
        <w:pStyle w:val="Nagwek1"/>
        <w:spacing w:before="240"/>
        <w:sectPr w:rsidR="00BC5680" w:rsidSect="0089118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080" w:bottom="1440" w:left="1418" w:header="567" w:footer="373" w:gutter="0"/>
          <w:pgNumType w:start="40"/>
          <w:cols w:space="708"/>
          <w:titlePg/>
          <w:docGrid w:linePitch="360"/>
        </w:sectPr>
      </w:pPr>
    </w:p>
    <w:p w:rsidR="000F0478" w:rsidRPr="0009070F" w:rsidRDefault="0009070F" w:rsidP="005377F6">
      <w:pPr>
        <w:pStyle w:val="Nagwek1"/>
        <w:spacing w:before="240"/>
      </w:pPr>
      <w:r w:rsidRPr="0009070F">
        <w:lastRenderedPageBreak/>
        <w:t>WSTĘP</w:t>
      </w:r>
    </w:p>
    <w:p w:rsidR="000F0478" w:rsidRPr="0009070F" w:rsidRDefault="000F0478" w:rsidP="0009070F">
      <w:pPr>
        <w:pStyle w:val="Nagwek2"/>
      </w:pPr>
      <w:r w:rsidRPr="0009070F">
        <w:t xml:space="preserve">Przedmiot </w:t>
      </w:r>
      <w:r w:rsidR="0009070F" w:rsidRPr="0009070F">
        <w:t>S</w:t>
      </w:r>
      <w:r w:rsidRPr="0009070F">
        <w:t>ST</w:t>
      </w:r>
    </w:p>
    <w:p w:rsidR="000F0478" w:rsidRPr="003F0D67" w:rsidRDefault="000F0478" w:rsidP="000F0478">
      <w:pPr>
        <w:pStyle w:val="tekst"/>
      </w:pPr>
      <w:r w:rsidRPr="003F0D67">
        <w:tab/>
        <w:t>Przedmiotem niniejszej Specyfikacji Technicznej są wymagania dotyczące wykonania i odbioru robót rozbiórkowych nawierzchni drogowych wraz z podbudowami.</w:t>
      </w:r>
    </w:p>
    <w:p w:rsidR="000F0478" w:rsidRPr="003F0D67" w:rsidRDefault="000F0478" w:rsidP="0009070F">
      <w:pPr>
        <w:pStyle w:val="Nagwek2"/>
      </w:pPr>
      <w:r w:rsidRPr="003F0D67">
        <w:t>Zakres stosowania S</w:t>
      </w:r>
      <w:r w:rsidR="0009070F">
        <w:t>S</w:t>
      </w:r>
      <w:r w:rsidRPr="003F0D67">
        <w:t>T</w:t>
      </w:r>
    </w:p>
    <w:p w:rsidR="000F0478" w:rsidRPr="003F0D67" w:rsidRDefault="000F0478" w:rsidP="000F0478">
      <w:pPr>
        <w:pStyle w:val="tekst"/>
      </w:pPr>
      <w:r w:rsidRPr="003F0D67">
        <w:tab/>
        <w:t>Niniejsza Specyfikacja Techniczna jest stosowana jako dokument przetargowy i kontraktowy p</w:t>
      </w:r>
      <w:r>
        <w:t xml:space="preserve">rzy zlecaniu i realizacji robót, </w:t>
      </w:r>
      <w:r w:rsidRPr="003F0D67">
        <w:t xml:space="preserve"> zgodnie ze Specyfikacją OST 00. - „Wymagania Ogólne”</w:t>
      </w:r>
    </w:p>
    <w:p w:rsidR="000F0478" w:rsidRPr="003F0D67" w:rsidRDefault="000F0478" w:rsidP="0009070F">
      <w:pPr>
        <w:pStyle w:val="Nagwek2"/>
      </w:pPr>
      <w:r w:rsidRPr="003F0D67">
        <w:t>Zakres robót objętych S</w:t>
      </w:r>
      <w:r w:rsidR="0009070F">
        <w:t>S</w:t>
      </w:r>
      <w:r w:rsidRPr="003F0D67">
        <w:t>T</w:t>
      </w:r>
    </w:p>
    <w:p w:rsidR="006C2A44" w:rsidRDefault="000F0478" w:rsidP="006C2A44">
      <w:pPr>
        <w:pStyle w:val="tekst"/>
        <w:spacing w:after="0"/>
      </w:pPr>
      <w:r w:rsidRPr="003F0D67">
        <w:tab/>
        <w:t xml:space="preserve">Robotami wchodzącymi w zakres prac rozbiórkowych </w:t>
      </w:r>
      <w:r w:rsidR="006C2A44">
        <w:t>są:</w:t>
      </w:r>
    </w:p>
    <w:p w:rsidR="00BD7E37" w:rsidRDefault="006C2A44" w:rsidP="006C2A44">
      <w:pPr>
        <w:pStyle w:val="tekst"/>
        <w:spacing w:after="0"/>
      </w:pPr>
      <w:r>
        <w:tab/>
        <w:t xml:space="preserve">- rozebranie </w:t>
      </w:r>
      <w:r w:rsidR="00891180">
        <w:t>nawierzchni z kostki kamiennej</w:t>
      </w:r>
    </w:p>
    <w:p w:rsidR="00BD7E37" w:rsidRDefault="00BD7E37" w:rsidP="006C2A44">
      <w:pPr>
        <w:pStyle w:val="tekst"/>
        <w:spacing w:after="0"/>
      </w:pPr>
    </w:p>
    <w:p w:rsidR="000F0478" w:rsidRPr="003F0D67" w:rsidRDefault="006C2A44" w:rsidP="006C2A44">
      <w:pPr>
        <w:pStyle w:val="tekst"/>
        <w:spacing w:after="0"/>
      </w:pPr>
      <w:r>
        <w:tab/>
      </w:r>
      <w:r w:rsidR="000F0478" w:rsidRPr="003F0D67">
        <w:t>Robotami towarzyszącymi i pomocniczymi wchodzącymi w zakres prac rozbiórkowych są:</w:t>
      </w:r>
    </w:p>
    <w:p w:rsidR="000F0478" w:rsidRPr="003F0D67" w:rsidRDefault="000F0478" w:rsidP="006C2A44">
      <w:pPr>
        <w:pStyle w:val="tekst"/>
        <w:numPr>
          <w:ilvl w:val="0"/>
          <w:numId w:val="4"/>
        </w:numPr>
        <w:spacing w:after="0"/>
        <w:ind w:left="714" w:hanging="357"/>
      </w:pPr>
      <w:r w:rsidRPr="003F0D67">
        <w:t>osłony istniejących obiektów i zabezpieczenie terenu, na którym prowadzone będą prace rozbiórkowe,</w:t>
      </w:r>
    </w:p>
    <w:p w:rsidR="000F0478" w:rsidRPr="003F0D67" w:rsidRDefault="000F0478" w:rsidP="0009070F">
      <w:pPr>
        <w:pStyle w:val="tekst"/>
        <w:numPr>
          <w:ilvl w:val="0"/>
          <w:numId w:val="4"/>
        </w:numPr>
        <w:spacing w:after="0"/>
        <w:ind w:left="714" w:hanging="357"/>
      </w:pPr>
      <w:r w:rsidRPr="003F0D67">
        <w:t>załadunek i wywóz gruzu porozbiórkowego na wysypisko,</w:t>
      </w:r>
    </w:p>
    <w:p w:rsidR="000F0478" w:rsidRPr="003F0D67" w:rsidRDefault="000F0478" w:rsidP="0009070F">
      <w:pPr>
        <w:pStyle w:val="tekst"/>
        <w:numPr>
          <w:ilvl w:val="0"/>
          <w:numId w:val="4"/>
        </w:numPr>
        <w:spacing w:after="0"/>
        <w:ind w:left="714" w:hanging="357"/>
      </w:pPr>
      <w:r w:rsidRPr="003F0D67">
        <w:t>załadunek i wywóz kostki kamiennej z rozbiórek, na miejsce wskazane przez Inwestora,</w:t>
      </w:r>
    </w:p>
    <w:p w:rsidR="000F0478" w:rsidRDefault="000F0478" w:rsidP="00EE2755">
      <w:pPr>
        <w:pStyle w:val="tekst"/>
        <w:numPr>
          <w:ilvl w:val="0"/>
          <w:numId w:val="4"/>
        </w:numPr>
        <w:ind w:left="714" w:hanging="357"/>
      </w:pPr>
      <w:r w:rsidRPr="003F0D67">
        <w:t>wyrównanie powierzchni terenu po wykonanych rozbiórkach.</w:t>
      </w:r>
    </w:p>
    <w:p w:rsidR="000F0478" w:rsidRPr="003F0D67" w:rsidRDefault="000F0478" w:rsidP="0009070F">
      <w:pPr>
        <w:pStyle w:val="Nagwek2"/>
      </w:pPr>
      <w:r w:rsidRPr="003F0D67">
        <w:t>Określenia podstawowe</w:t>
      </w:r>
    </w:p>
    <w:p w:rsidR="000F0478" w:rsidRDefault="000F0478" w:rsidP="000F0478">
      <w:pPr>
        <w:pStyle w:val="tekst"/>
      </w:pPr>
      <w:r w:rsidRPr="003F0D67">
        <w:tab/>
        <w:t>Określenia stosowane w niniejszej SST są zgodne z obowiązującymi, odpowiednimi polskimi normami i definicjami podanymi w OST 00. „Wymagania ogólne” poz.1.4.</w:t>
      </w:r>
    </w:p>
    <w:p w:rsidR="000F0478" w:rsidRPr="004B5701" w:rsidRDefault="000F0478" w:rsidP="0009070F">
      <w:pPr>
        <w:pStyle w:val="Nagwek2"/>
      </w:pPr>
      <w:r w:rsidRPr="003F0D67">
        <w:t>Ogólne wymagania dotyczące robót</w:t>
      </w:r>
    </w:p>
    <w:p w:rsidR="000F0478" w:rsidRDefault="000F0478" w:rsidP="000F0478">
      <w:pPr>
        <w:pStyle w:val="tekst"/>
      </w:pPr>
      <w:r w:rsidRPr="003F0D67">
        <w:tab/>
        <w:t>Wykonawca Robót jest odpowiedzialny za jakość ich wykonania oraz za zgodność z Dokumentacją Projektową, SST i poleceniami Inspektora. Ogólne wymagania dotyczące robót podano w OST 00. „Wymagania ogólne” poz.1.5.</w:t>
      </w:r>
    </w:p>
    <w:p w:rsidR="000F0478" w:rsidRDefault="000F0478" w:rsidP="0009070F">
      <w:pPr>
        <w:pStyle w:val="Nagwek1"/>
      </w:pPr>
      <w:r w:rsidRPr="003F0D67">
        <w:t>MATERIAŁY</w:t>
      </w:r>
    </w:p>
    <w:p w:rsidR="000F0478" w:rsidRPr="004B5701" w:rsidRDefault="000F0478" w:rsidP="0009070F">
      <w:pPr>
        <w:pStyle w:val="Nagwek2"/>
      </w:pPr>
      <w:r w:rsidRPr="003F0D67">
        <w:t>Wymagania ogólne dotyczące materiałów</w:t>
      </w:r>
    </w:p>
    <w:p w:rsidR="000F0478" w:rsidRDefault="000F0478" w:rsidP="000F0478">
      <w:pPr>
        <w:pStyle w:val="tekst"/>
      </w:pPr>
      <w:r w:rsidRPr="003F0D67">
        <w:tab/>
        <w:t>Wymagania ogólne dotyczące materiałów podano w OST 00. „Wymagania ogólne” poz.2.</w:t>
      </w:r>
    </w:p>
    <w:p w:rsidR="000F0478" w:rsidRDefault="000F0478" w:rsidP="0009070F">
      <w:pPr>
        <w:pStyle w:val="Nagwek1"/>
      </w:pPr>
      <w:r w:rsidRPr="003F0D67">
        <w:t>SPRZĘT</w:t>
      </w:r>
    </w:p>
    <w:p w:rsidR="000F0478" w:rsidRPr="004B5701" w:rsidRDefault="000F0478" w:rsidP="0009070F">
      <w:pPr>
        <w:pStyle w:val="Nagwek2"/>
      </w:pPr>
      <w:r w:rsidRPr="003F0D67">
        <w:t>Wymagania ogólne dotyczące sprzętu</w:t>
      </w:r>
    </w:p>
    <w:p w:rsidR="000F0478" w:rsidRDefault="000F0478" w:rsidP="000F0478">
      <w:pPr>
        <w:pStyle w:val="tekst"/>
      </w:pPr>
      <w:r w:rsidRPr="003F0D67">
        <w:tab/>
        <w:t>Wymagania ogólne dotyczące sprzętu podano w OST 00. „Wymagania ogólne” poz.3.</w:t>
      </w:r>
    </w:p>
    <w:p w:rsidR="000F0478" w:rsidRPr="004B5701" w:rsidRDefault="000F0478" w:rsidP="0009070F">
      <w:pPr>
        <w:pStyle w:val="Nagwek2"/>
      </w:pPr>
      <w:r w:rsidRPr="003F0D67">
        <w:t>Sprzęt do wykonania rozbiórki</w:t>
      </w:r>
    </w:p>
    <w:p w:rsidR="000F0478" w:rsidRPr="003F0D67" w:rsidRDefault="000F0478" w:rsidP="000F0478">
      <w:pPr>
        <w:pStyle w:val="tekst"/>
      </w:pPr>
      <w:r w:rsidRPr="003F0D67">
        <w:tab/>
        <w:t>Do wykonania robót związanych z rozbiórką nawierzchni, konstrukcji i elementów betonowych może być wykorzystany następujący sprzęt:</w:t>
      </w:r>
    </w:p>
    <w:p w:rsidR="00BC5680" w:rsidRDefault="00BC5680" w:rsidP="0009070F">
      <w:pPr>
        <w:pStyle w:val="tekst"/>
        <w:numPr>
          <w:ilvl w:val="0"/>
          <w:numId w:val="5"/>
        </w:numPr>
        <w:spacing w:after="0"/>
        <w:ind w:left="714" w:hanging="357"/>
        <w:sectPr w:rsidR="00BC5680" w:rsidSect="00BC5680">
          <w:type w:val="continuous"/>
          <w:pgSz w:w="11906" w:h="16838"/>
          <w:pgMar w:top="1440" w:right="1080" w:bottom="1440" w:left="1418" w:header="567" w:footer="373" w:gutter="0"/>
          <w:pgNumType w:start="39"/>
          <w:cols w:space="708"/>
          <w:titlePg/>
          <w:docGrid w:linePitch="360"/>
        </w:sectPr>
      </w:pPr>
    </w:p>
    <w:p w:rsidR="00A95D64" w:rsidRPr="00A95D64" w:rsidRDefault="000F0478" w:rsidP="0009070F">
      <w:pPr>
        <w:pStyle w:val="tekst"/>
        <w:numPr>
          <w:ilvl w:val="0"/>
          <w:numId w:val="5"/>
        </w:numPr>
        <w:spacing w:after="0"/>
        <w:ind w:left="714" w:hanging="357"/>
        <w:rPr>
          <w:rFonts w:eastAsia="Symbol"/>
        </w:rPr>
      </w:pPr>
      <w:r w:rsidRPr="003F0D67">
        <w:lastRenderedPageBreak/>
        <w:t>samochody ciężarowe</w:t>
      </w:r>
    </w:p>
    <w:p w:rsidR="000F0478" w:rsidRPr="003F0D67" w:rsidRDefault="00A95D64" w:rsidP="0009070F">
      <w:pPr>
        <w:pStyle w:val="tekst"/>
        <w:numPr>
          <w:ilvl w:val="0"/>
          <w:numId w:val="5"/>
        </w:numPr>
        <w:spacing w:after="0"/>
        <w:ind w:left="714" w:hanging="357"/>
        <w:rPr>
          <w:rFonts w:eastAsia="Symbol"/>
        </w:rPr>
      </w:pPr>
      <w:r>
        <w:t>samochody skrzyniowe</w:t>
      </w:r>
      <w:r w:rsidR="000F0478" w:rsidRPr="003F0D67">
        <w:t>,</w:t>
      </w:r>
    </w:p>
    <w:p w:rsidR="000F0478" w:rsidRPr="003F0D67" w:rsidRDefault="000F0478" w:rsidP="0009070F">
      <w:pPr>
        <w:pStyle w:val="tekst"/>
        <w:numPr>
          <w:ilvl w:val="0"/>
          <w:numId w:val="5"/>
        </w:numPr>
        <w:spacing w:after="0"/>
        <w:ind w:left="714" w:hanging="357"/>
        <w:rPr>
          <w:rFonts w:eastAsia="Symbol"/>
        </w:rPr>
      </w:pPr>
      <w:r w:rsidRPr="003F0D67">
        <w:t>żurawie samochodowe</w:t>
      </w:r>
    </w:p>
    <w:p w:rsidR="000F0478" w:rsidRPr="003F0D67" w:rsidRDefault="000F0478" w:rsidP="0009070F">
      <w:pPr>
        <w:pStyle w:val="tekst"/>
        <w:numPr>
          <w:ilvl w:val="0"/>
          <w:numId w:val="5"/>
        </w:numPr>
        <w:spacing w:after="0"/>
        <w:ind w:left="714" w:hanging="357"/>
        <w:rPr>
          <w:rFonts w:eastAsia="Symbol"/>
        </w:rPr>
      </w:pPr>
      <w:r w:rsidRPr="003F0D67">
        <w:t>rusztowania przestawne</w:t>
      </w:r>
    </w:p>
    <w:p w:rsidR="000F0478" w:rsidRPr="003F0D67" w:rsidRDefault="000F0478" w:rsidP="0009070F">
      <w:pPr>
        <w:pStyle w:val="tekst"/>
        <w:numPr>
          <w:ilvl w:val="0"/>
          <w:numId w:val="5"/>
        </w:numPr>
        <w:spacing w:after="0"/>
        <w:ind w:left="714" w:hanging="357"/>
        <w:rPr>
          <w:rFonts w:eastAsia="Symbol"/>
        </w:rPr>
      </w:pPr>
      <w:r w:rsidRPr="003F0D67">
        <w:t>młoty pneumatyczne,</w:t>
      </w:r>
    </w:p>
    <w:p w:rsidR="000F0478" w:rsidRPr="003F0D67" w:rsidRDefault="000F0478" w:rsidP="0009070F">
      <w:pPr>
        <w:pStyle w:val="tekst"/>
        <w:numPr>
          <w:ilvl w:val="0"/>
          <w:numId w:val="5"/>
        </w:numPr>
        <w:spacing w:after="0"/>
        <w:ind w:left="714" w:hanging="357"/>
        <w:rPr>
          <w:rFonts w:eastAsia="Symbol"/>
        </w:rPr>
      </w:pPr>
      <w:r w:rsidRPr="003F0D67">
        <w:t>dłuta elektryczne</w:t>
      </w:r>
    </w:p>
    <w:p w:rsidR="000F0478" w:rsidRPr="003F0D67" w:rsidRDefault="000F0478" w:rsidP="0009070F">
      <w:pPr>
        <w:pStyle w:val="tekst"/>
        <w:numPr>
          <w:ilvl w:val="0"/>
          <w:numId w:val="5"/>
        </w:numPr>
        <w:spacing w:after="0"/>
        <w:ind w:left="714" w:hanging="357"/>
        <w:rPr>
          <w:rFonts w:eastAsia="Symbol"/>
        </w:rPr>
      </w:pPr>
      <w:r w:rsidRPr="003F0D67">
        <w:lastRenderedPageBreak/>
        <w:t>piły mechaniczne do cięcia stali i betonu,</w:t>
      </w:r>
    </w:p>
    <w:p w:rsidR="000F0478" w:rsidRPr="003F0D67" w:rsidRDefault="000F0478" w:rsidP="0009070F">
      <w:pPr>
        <w:pStyle w:val="tekst"/>
        <w:numPr>
          <w:ilvl w:val="0"/>
          <w:numId w:val="5"/>
        </w:numPr>
        <w:spacing w:after="0"/>
        <w:ind w:left="714" w:hanging="357"/>
        <w:rPr>
          <w:rFonts w:eastAsia="Symbol"/>
        </w:rPr>
      </w:pPr>
      <w:r w:rsidRPr="003F0D67">
        <w:t>piły do cięcia nawierzchni asfaltowych</w:t>
      </w:r>
    </w:p>
    <w:p w:rsidR="000F0478" w:rsidRPr="003F0D67" w:rsidRDefault="00EB6CC1" w:rsidP="0009070F">
      <w:pPr>
        <w:pStyle w:val="tekst"/>
        <w:numPr>
          <w:ilvl w:val="0"/>
          <w:numId w:val="5"/>
        </w:numPr>
        <w:spacing w:after="0"/>
        <w:ind w:left="714" w:hanging="357"/>
        <w:rPr>
          <w:rFonts w:eastAsia="Symbol"/>
        </w:rPr>
      </w:pPr>
      <w:r>
        <w:t>k</w:t>
      </w:r>
      <w:r w:rsidR="000F0478" w:rsidRPr="003F0D67">
        <w:t>oparki,</w:t>
      </w:r>
    </w:p>
    <w:p w:rsidR="00BC5680" w:rsidRDefault="000F0478" w:rsidP="0009070F">
      <w:pPr>
        <w:pStyle w:val="tekst"/>
        <w:numPr>
          <w:ilvl w:val="0"/>
          <w:numId w:val="5"/>
        </w:numPr>
        <w:spacing w:after="0"/>
        <w:ind w:left="714" w:hanging="357"/>
        <w:rPr>
          <w:rFonts w:eastAsia="Arial"/>
        </w:rPr>
      </w:pPr>
      <w:r w:rsidRPr="003F0D67">
        <w:rPr>
          <w:rFonts w:eastAsia="Arial"/>
        </w:rPr>
        <w:t>lub inny zatwierdzony przez Inspektora nadzoru</w:t>
      </w:r>
    </w:p>
    <w:p w:rsidR="00BC5680" w:rsidRDefault="00BC5680" w:rsidP="00BC5680">
      <w:pPr>
        <w:pStyle w:val="tekst"/>
        <w:spacing w:after="0"/>
        <w:rPr>
          <w:rFonts w:eastAsia="Arial"/>
        </w:rPr>
        <w:sectPr w:rsidR="00BC5680" w:rsidSect="00BC5680">
          <w:type w:val="continuous"/>
          <w:pgSz w:w="11906" w:h="16838"/>
          <w:pgMar w:top="1440" w:right="1080" w:bottom="1440" w:left="1418" w:header="567" w:footer="373" w:gutter="0"/>
          <w:pgNumType w:start="39"/>
          <w:cols w:num="2" w:space="708"/>
          <w:titlePg/>
          <w:docGrid w:linePitch="360"/>
        </w:sectPr>
      </w:pPr>
    </w:p>
    <w:p w:rsidR="00BC5680" w:rsidRDefault="00BC5680" w:rsidP="00BC5680">
      <w:pPr>
        <w:pStyle w:val="tekst"/>
        <w:spacing w:after="0"/>
        <w:rPr>
          <w:rFonts w:eastAsia="Arial"/>
        </w:rPr>
      </w:pPr>
    </w:p>
    <w:p w:rsidR="000F0478" w:rsidRDefault="000F0478" w:rsidP="0009070F">
      <w:pPr>
        <w:pStyle w:val="Nagwek1"/>
      </w:pPr>
      <w:r w:rsidRPr="003F0D67">
        <w:t>TRANSPORT</w:t>
      </w:r>
    </w:p>
    <w:p w:rsidR="000F0478" w:rsidRPr="0009070F" w:rsidRDefault="000F0478" w:rsidP="0009070F">
      <w:pPr>
        <w:pStyle w:val="Nagwek2"/>
      </w:pPr>
      <w:r w:rsidRPr="0009070F">
        <w:t>Ogólne wymagania dotyczące transportu</w:t>
      </w:r>
    </w:p>
    <w:p w:rsidR="000F0478" w:rsidRDefault="000F0478" w:rsidP="000F0478">
      <w:pPr>
        <w:pStyle w:val="tekst"/>
      </w:pPr>
      <w:r w:rsidRPr="003F0D67">
        <w:tab/>
        <w:t>Wymagania ogólne dotyczące transportu podano w OST 00. „Wymagania ogólne” poz.4.1.</w:t>
      </w:r>
    </w:p>
    <w:p w:rsidR="000F0478" w:rsidRPr="003F0D67" w:rsidRDefault="000F0478" w:rsidP="0009070F">
      <w:pPr>
        <w:pStyle w:val="Nagwek2"/>
      </w:pPr>
      <w:r w:rsidRPr="003F0D67">
        <w:lastRenderedPageBreak/>
        <w:t>Transport materiałów z rozbiórki</w:t>
      </w:r>
    </w:p>
    <w:p w:rsidR="000F0478" w:rsidRDefault="000F0478" w:rsidP="000F0478">
      <w:pPr>
        <w:pStyle w:val="tekst"/>
      </w:pPr>
      <w:r w:rsidRPr="003F0D67">
        <w:tab/>
        <w:t xml:space="preserve">Wykonawca zapewni sukcesywne odwożenie materiałów i gruzu z rozbiórki zgodnie z ustaleniami </w:t>
      </w:r>
      <w:proofErr w:type="spellStart"/>
      <w:r w:rsidRPr="003F0D67">
        <w:t>pkt</w:t>
      </w:r>
      <w:proofErr w:type="spellEnd"/>
      <w:r w:rsidRPr="003F0D67">
        <w:t xml:space="preserve"> 5. Materiały z rozbiórki można przewozić dowolnymi środkami transportu. Środki transportowe należy dostosować do rodzaju przewożonych materiałów. Gruz i odpady należy wywieźć na wysypisko. Wykonawca prac zobowiązany jest do uzyskania i okazania Inwestorowi zaświadczenia od uprawnionych osób o zutylizowaniu odpadów szkodliwych. Materiały użyteczne powinny być przewożone w sposób nie powodujący ich uszkodzenia i złożone na miejscu wskazanym przez Inwestora.</w:t>
      </w:r>
    </w:p>
    <w:p w:rsidR="000F0478" w:rsidRDefault="000F0478" w:rsidP="0009070F">
      <w:pPr>
        <w:pStyle w:val="Nagwek1"/>
      </w:pPr>
      <w:r w:rsidRPr="003F0D67">
        <w:t>WYKONANIE ROBÓT</w:t>
      </w:r>
    </w:p>
    <w:p w:rsidR="000F0478" w:rsidRPr="0009070F" w:rsidRDefault="000F0478" w:rsidP="0009070F">
      <w:pPr>
        <w:pStyle w:val="Nagwek2"/>
      </w:pPr>
      <w:r w:rsidRPr="0009070F">
        <w:t>Ogólne zasady wykonywania robót</w:t>
      </w:r>
    </w:p>
    <w:p w:rsidR="000F0478" w:rsidRDefault="000F0478" w:rsidP="000F0478">
      <w:pPr>
        <w:pStyle w:val="tekst"/>
      </w:pPr>
      <w:r w:rsidRPr="003F0D67">
        <w:tab/>
        <w:t>Ogólne zasady wykonywania robót podano w OST 00. „Wymagania ogólne” poz. 5. Wykonawca przedstawi Inspektorowi do akceptacji projekt organizacji i harmonogram robót, uwzględniające warunki w jakich wykonywane będą roboty związane z rozbiórką nawierzchni oraz konstrukcji.</w:t>
      </w:r>
    </w:p>
    <w:p w:rsidR="000F0478" w:rsidRPr="003F0D67" w:rsidRDefault="0009070F" w:rsidP="0009070F">
      <w:pPr>
        <w:pStyle w:val="Nagwek2"/>
      </w:pPr>
      <w:r>
        <w:t>Rozbiórka nawierzchni drogowych</w:t>
      </w:r>
    </w:p>
    <w:p w:rsidR="000F0478" w:rsidRPr="0009070F" w:rsidRDefault="000F0478" w:rsidP="0009070F">
      <w:pPr>
        <w:pStyle w:val="tekst"/>
      </w:pPr>
      <w:r w:rsidRPr="0009070F">
        <w:tab/>
        <w:t>Roboty rozbiórkowe elementów dróg obejmują rozebranie nawierzchni z asfaltobetonu wraz z podbudową betonową, a także rozebranie nawierzchni betonowych, z kostki kamiennej i z trylinki wraz z podbudową z kruszywa.</w:t>
      </w:r>
      <w:r w:rsidR="00A95D64">
        <w:t xml:space="preserve"> Również nawierzchni bitumicznych, podbudowy z tłucznia kamiennego, żwirobetonu i żelbetonu.</w:t>
      </w:r>
    </w:p>
    <w:p w:rsidR="000F0478" w:rsidRPr="0009070F" w:rsidRDefault="000F0478" w:rsidP="0009070F">
      <w:pPr>
        <w:pStyle w:val="tekst"/>
      </w:pPr>
      <w:r w:rsidRPr="0009070F">
        <w:tab/>
        <w:t>Roboty rozbiórkowe należy wykonywać ręcznie w miejscach o ograniczonej dostępności lub tam, gdzie może dojść do uszkodzenia istniejących obiektów i urządzeń. W pozostałych miejscach roboty mogą być wykonane mechanicznie.</w:t>
      </w:r>
    </w:p>
    <w:p w:rsidR="000F0478" w:rsidRPr="0009070F" w:rsidRDefault="000F0478" w:rsidP="0009070F">
      <w:pPr>
        <w:pStyle w:val="tekst"/>
      </w:pPr>
      <w:r w:rsidRPr="0009070F">
        <w:tab/>
        <w:t xml:space="preserve">Gruz z rozbiórki nawierzchni asfaltowej, betonowej i częściowo kostki kamiennej, z podbudowy betonowej, kruszywa, obrzeży i krawężników </w:t>
      </w:r>
      <w:r w:rsidR="00A95D64">
        <w:t xml:space="preserve">jak i pozostałych nawierzchni, </w:t>
      </w:r>
      <w:r w:rsidRPr="0009070F">
        <w:t>powinien być wywieziony na najbliższe wysypisko i zutylizowany. Ewentualnie gruz z rozbiórki nadający się do ponownego wykorzystania, w ilości określonej przez Inwestora należy złożyć w miejscu wskazanym przez Inwestora.</w:t>
      </w:r>
    </w:p>
    <w:p w:rsidR="000F0478" w:rsidRPr="0009070F" w:rsidRDefault="000F0478" w:rsidP="0009070F">
      <w:pPr>
        <w:pStyle w:val="tekst"/>
      </w:pPr>
      <w:r w:rsidRPr="0009070F">
        <w:tab/>
        <w:t>Doły (wykopy) w miejscach, gdzie nie przewiduje się wykonania wykopów należy wypełnić, warstwami piaskiem lub odpowiednim gruntem do poziomu otaczającego terenu i zagęścić.</w:t>
      </w:r>
    </w:p>
    <w:p w:rsidR="000F0478" w:rsidRPr="0009070F" w:rsidRDefault="000F0478" w:rsidP="0009070F">
      <w:pPr>
        <w:pStyle w:val="tekst"/>
      </w:pPr>
      <w:r w:rsidRPr="0009070F">
        <w:tab/>
        <w:t>Pozostałości po rozbiórce, które stają się własnością Wykonawcy, powinny być usunięte z terenu budowy. Kostkę kamienną przeznaczoną do ponownego wykorzystania należy oczyścić i zabezpieczyć przez przykrycie folią lub w inny sposób wskazany przez Inspektora Nadzoru, przed niekorzystnym wpływem warunków atmosferycznych</w:t>
      </w:r>
    </w:p>
    <w:p w:rsidR="000F0478" w:rsidRPr="0009070F" w:rsidRDefault="000F0478" w:rsidP="0009070F">
      <w:pPr>
        <w:pStyle w:val="tekst"/>
      </w:pPr>
      <w:r w:rsidRPr="0009070F">
        <w:tab/>
        <w:t>Obiekty znajdujące się w obszarze robót, powinny być przez Wykonawcę zabezpieczone przed uszkodzeniem. Jeżeli obiekty, które mają być zachowane, zostaną uszkodzone lub zniszczone przez Wykonawcę, to powinny one być odtworzone na koszt Wykonawcy, w sposób zaakceptowany przez Zamawiającego.</w:t>
      </w:r>
    </w:p>
    <w:p w:rsidR="000F0478" w:rsidRPr="008416BB" w:rsidRDefault="000F0478" w:rsidP="0009070F">
      <w:pPr>
        <w:pStyle w:val="Nagwek1"/>
      </w:pPr>
      <w:r w:rsidRPr="003F0D67">
        <w:t>KONTROLA JAKOŚCI ROBÓT</w:t>
      </w:r>
    </w:p>
    <w:p w:rsidR="000F0478" w:rsidRPr="003F0D67" w:rsidRDefault="000F0478" w:rsidP="0009070F">
      <w:pPr>
        <w:pStyle w:val="Nagwek2"/>
      </w:pPr>
      <w:r w:rsidRPr="003F0D67">
        <w:t>Ogólne zasady kontroli jakości Robót</w:t>
      </w:r>
    </w:p>
    <w:p w:rsidR="000F0478" w:rsidRPr="003F0D67" w:rsidRDefault="000F0478" w:rsidP="000F0478">
      <w:pPr>
        <w:pStyle w:val="tekst"/>
      </w:pPr>
      <w:r w:rsidRPr="003F0D67">
        <w:tab/>
        <w:t>Ogólne zasady kontroli jakości Robót podano w OST 00. „Wymagania ogólne” poz. 6.</w:t>
      </w:r>
    </w:p>
    <w:p w:rsidR="000F0478" w:rsidRPr="003F0D67" w:rsidRDefault="000F0478" w:rsidP="0009070F">
      <w:pPr>
        <w:pStyle w:val="Nagwek2"/>
      </w:pPr>
      <w:r w:rsidRPr="003F0D67">
        <w:t>Kontrola jakości robót rozbiórkowych</w:t>
      </w:r>
    </w:p>
    <w:p w:rsidR="000F0478" w:rsidRDefault="000F0478" w:rsidP="000F0478">
      <w:pPr>
        <w:pStyle w:val="tekst"/>
      </w:pPr>
      <w:r w:rsidRPr="003F0D67">
        <w:tab/>
        <w:t>Kontrola jakości robót polega na wizualnej ocenie kompletności ich wykonania oraz sprawdzeniu stopnia uszkodzenia elementów, przeznaczonych do powtórnego wykorzystania.</w:t>
      </w:r>
    </w:p>
    <w:p w:rsidR="000F0478" w:rsidRPr="008416BB" w:rsidRDefault="000F0478" w:rsidP="0009070F">
      <w:pPr>
        <w:pStyle w:val="Nagwek1"/>
      </w:pPr>
      <w:r w:rsidRPr="003F0D67">
        <w:t>OBMIAR ROBÓT</w:t>
      </w:r>
    </w:p>
    <w:p w:rsidR="000F0478" w:rsidRPr="003F0D67" w:rsidRDefault="000F0478" w:rsidP="0009070F">
      <w:pPr>
        <w:pStyle w:val="Nagwek2"/>
      </w:pPr>
      <w:r w:rsidRPr="003F0D67">
        <w:t>Wymagania ogólne dotyczące obmiaru Robót</w:t>
      </w:r>
    </w:p>
    <w:p w:rsidR="000F0478" w:rsidRPr="003F0D67" w:rsidRDefault="000F0478" w:rsidP="000F0478">
      <w:pPr>
        <w:pStyle w:val="tekst"/>
      </w:pPr>
      <w:r w:rsidRPr="003F0D67">
        <w:t>Wymagania ogólne dotyczące obmiaru Robót podano w OST 00. „Wymagania ogólne” poz. 7.1</w:t>
      </w:r>
    </w:p>
    <w:p w:rsidR="000F0478" w:rsidRPr="003F0D67" w:rsidRDefault="000F0478" w:rsidP="0009070F">
      <w:pPr>
        <w:pStyle w:val="Nagwek2"/>
      </w:pPr>
      <w:r w:rsidRPr="003F0D67">
        <w:t>Jednostki obmiarowe</w:t>
      </w:r>
    </w:p>
    <w:p w:rsidR="000F0478" w:rsidRPr="003F0D67" w:rsidRDefault="000F0478" w:rsidP="000F5DAF">
      <w:pPr>
        <w:pStyle w:val="tekst"/>
        <w:spacing w:after="0"/>
      </w:pPr>
      <w:r w:rsidRPr="003F0D67">
        <w:t>Jednostkami obmiarowymi robót rozbiórkowych są:</w:t>
      </w:r>
    </w:p>
    <w:p w:rsidR="000F0478" w:rsidRPr="003F0D67" w:rsidRDefault="000F0478" w:rsidP="0009070F">
      <w:pPr>
        <w:pStyle w:val="tekst"/>
        <w:spacing w:after="0"/>
        <w:rPr>
          <w:rFonts w:eastAsia="Symbol"/>
        </w:rPr>
      </w:pPr>
      <w:r w:rsidRPr="003F0D67">
        <w:t>- 1 m</w:t>
      </w:r>
      <w:r w:rsidRPr="003F0D67">
        <w:rPr>
          <w:sz w:val="23"/>
          <w:vertAlign w:val="superscript"/>
        </w:rPr>
        <w:t>2</w:t>
      </w:r>
      <w:r w:rsidRPr="003F0D67">
        <w:t xml:space="preserve"> rozebranych nawierzchni i podbudowy</w:t>
      </w:r>
    </w:p>
    <w:p w:rsidR="000F0478" w:rsidRPr="003F0D67" w:rsidRDefault="000F0478" w:rsidP="0009070F">
      <w:pPr>
        <w:pStyle w:val="tekst"/>
        <w:spacing w:after="0"/>
        <w:rPr>
          <w:rFonts w:eastAsia="Symbol"/>
        </w:rPr>
      </w:pPr>
      <w:r w:rsidRPr="003F0D67">
        <w:t>- 1 m rozebranych krawężników i obrzeży</w:t>
      </w:r>
    </w:p>
    <w:p w:rsidR="000F0478" w:rsidRPr="000F0478" w:rsidRDefault="000F0478" w:rsidP="0009070F">
      <w:pPr>
        <w:pStyle w:val="tekst"/>
        <w:spacing w:after="0"/>
      </w:pPr>
      <w:r w:rsidRPr="003F0D67">
        <w:lastRenderedPageBreak/>
        <w:t>- 1 m</w:t>
      </w:r>
      <w:r w:rsidRPr="003F0D67">
        <w:rPr>
          <w:sz w:val="23"/>
          <w:vertAlign w:val="superscript"/>
        </w:rPr>
        <w:t>3</w:t>
      </w:r>
      <w:r w:rsidRPr="003F0D67">
        <w:t xml:space="preserve">  rozebranych ław betonowych pod krawężnikami</w:t>
      </w:r>
    </w:p>
    <w:p w:rsidR="000F0478" w:rsidRPr="008416BB" w:rsidRDefault="000F0478" w:rsidP="0009070F">
      <w:pPr>
        <w:pStyle w:val="Nagwek1"/>
      </w:pPr>
      <w:r w:rsidRPr="003F0D67">
        <w:t>ODBIÓR ROBÓT</w:t>
      </w:r>
    </w:p>
    <w:p w:rsidR="000F0478" w:rsidRPr="003F0D67" w:rsidRDefault="000F0478" w:rsidP="0009070F">
      <w:pPr>
        <w:pStyle w:val="Nagwek2"/>
      </w:pPr>
      <w:r w:rsidRPr="003F0D67">
        <w:t>Ogólne zasady odbioru Robót</w:t>
      </w:r>
    </w:p>
    <w:p w:rsidR="000F0478" w:rsidRPr="003F0D67" w:rsidRDefault="000F0478" w:rsidP="000F0478">
      <w:pPr>
        <w:pStyle w:val="tekst"/>
      </w:pPr>
      <w:r w:rsidRPr="003F0D67">
        <w:tab/>
        <w:t>Ogólne zasady odbioru Robót podano w OST 00. „Wymagania ogólne” poz. 8.</w:t>
      </w:r>
    </w:p>
    <w:p w:rsidR="000F0478" w:rsidRPr="003F0D67" w:rsidRDefault="000F0478" w:rsidP="0009070F">
      <w:pPr>
        <w:pStyle w:val="Nagwek2"/>
      </w:pPr>
      <w:r w:rsidRPr="003F0D67">
        <w:t>Rodzaj odbioru</w:t>
      </w:r>
    </w:p>
    <w:p w:rsidR="000F0478" w:rsidRPr="00331240" w:rsidRDefault="000F0478" w:rsidP="000F0478">
      <w:pPr>
        <w:pStyle w:val="tekst"/>
      </w:pPr>
      <w:r w:rsidRPr="003F0D67">
        <w:tab/>
        <w:t>Roboty związane z rozbiórką elementów podlegają odbiorowi robót zanikających i ulegających zakryciu, który następuje na podstawie wyników pomiarów oraz wizualnej oceny wykonania robót.</w:t>
      </w:r>
    </w:p>
    <w:p w:rsidR="000F0478" w:rsidRPr="008416BB" w:rsidRDefault="000F0478" w:rsidP="0009070F">
      <w:pPr>
        <w:pStyle w:val="Nagwek1"/>
      </w:pPr>
      <w:r w:rsidRPr="003F0D67">
        <w:t>PODSTAWA PŁATNOŚCI</w:t>
      </w:r>
    </w:p>
    <w:p w:rsidR="000F0478" w:rsidRPr="003F0D67" w:rsidRDefault="000F0478" w:rsidP="0009070F">
      <w:pPr>
        <w:pStyle w:val="Nagwek2"/>
      </w:pPr>
      <w:r w:rsidRPr="003F0D67">
        <w:t>Ogólne ustalenia dotyczące podstawy płatności</w:t>
      </w:r>
    </w:p>
    <w:p w:rsidR="000F0478" w:rsidRPr="003F0D67" w:rsidRDefault="000F0478" w:rsidP="000F0478">
      <w:pPr>
        <w:pStyle w:val="tekst"/>
      </w:pPr>
      <w:r w:rsidRPr="003F0D67">
        <w:tab/>
        <w:t>Ogólne ustalenia dotyczące podstawy płatności podano w OST 00. „Wymagania ogólne” poz. 9.1.</w:t>
      </w:r>
    </w:p>
    <w:p w:rsidR="000F0478" w:rsidRPr="003F0D67" w:rsidRDefault="000F0478" w:rsidP="0009070F">
      <w:pPr>
        <w:pStyle w:val="Nagwek2"/>
      </w:pPr>
      <w:r w:rsidRPr="003F0D67">
        <w:t>Cena jednostki obmiarowej</w:t>
      </w:r>
    </w:p>
    <w:p w:rsidR="000F0478" w:rsidRPr="000F0478" w:rsidRDefault="000F0478" w:rsidP="000F0478">
      <w:pPr>
        <w:pStyle w:val="tekst"/>
      </w:pPr>
      <w:r w:rsidRPr="003F0D67">
        <w:tab/>
        <w:t>Płatność za ilość wykonanych jednostek obmiarowych wymienionych w pkt. 7 należy przejmować na podstawie obmiaru i oceny jakości wykonanych robót. Cena wykonania robót obejmuje:</w:t>
      </w:r>
    </w:p>
    <w:p w:rsidR="000F0478" w:rsidRPr="003F0D67" w:rsidRDefault="000F0478" w:rsidP="000F5DAF">
      <w:pPr>
        <w:pStyle w:val="tekst"/>
        <w:spacing w:after="0"/>
      </w:pPr>
      <w:r w:rsidRPr="003F0D67">
        <w:t>Dla rozebrania nawierzchni asfaltowej i betonowej wraz z podbudową:</w:t>
      </w:r>
    </w:p>
    <w:p w:rsidR="000F0478" w:rsidRPr="0009070F" w:rsidRDefault="000F0478" w:rsidP="000F5DAF">
      <w:pPr>
        <w:pStyle w:val="tekst"/>
        <w:numPr>
          <w:ilvl w:val="0"/>
          <w:numId w:val="9"/>
        </w:numPr>
        <w:spacing w:after="0"/>
        <w:ind w:left="714" w:hanging="357"/>
      </w:pPr>
      <w:r w:rsidRPr="0009070F">
        <w:t>wykonanie niezbędnych ogrodzeń, zabezpieczeń i oznakowań</w:t>
      </w:r>
    </w:p>
    <w:p w:rsidR="000F0478" w:rsidRPr="0009070F" w:rsidRDefault="000F0478" w:rsidP="0009070F">
      <w:pPr>
        <w:pStyle w:val="tekst"/>
        <w:numPr>
          <w:ilvl w:val="0"/>
          <w:numId w:val="9"/>
        </w:numPr>
        <w:spacing w:after="0"/>
        <w:ind w:left="714" w:hanging="357"/>
      </w:pPr>
      <w:r w:rsidRPr="0009070F">
        <w:t>rozebranie nawierzchni asfaltowej</w:t>
      </w:r>
    </w:p>
    <w:p w:rsidR="000F0478" w:rsidRPr="0009070F" w:rsidRDefault="000F0478" w:rsidP="0009070F">
      <w:pPr>
        <w:pStyle w:val="tekst"/>
        <w:numPr>
          <w:ilvl w:val="0"/>
          <w:numId w:val="9"/>
        </w:numPr>
        <w:spacing w:after="0"/>
        <w:ind w:left="714" w:hanging="357"/>
      </w:pPr>
      <w:r w:rsidRPr="0009070F">
        <w:t>rozebranie nawierzchni betonowej</w:t>
      </w:r>
    </w:p>
    <w:p w:rsidR="000F0478" w:rsidRPr="0009070F" w:rsidRDefault="000F0478" w:rsidP="0009070F">
      <w:pPr>
        <w:pStyle w:val="tekst"/>
        <w:numPr>
          <w:ilvl w:val="0"/>
          <w:numId w:val="9"/>
        </w:numPr>
        <w:spacing w:after="0"/>
        <w:ind w:left="714" w:hanging="357"/>
      </w:pPr>
      <w:r w:rsidRPr="0009070F">
        <w:t>rozebranie podbudowy betonowej</w:t>
      </w:r>
    </w:p>
    <w:p w:rsidR="000F0478" w:rsidRPr="0009070F" w:rsidRDefault="000F0478" w:rsidP="0009070F">
      <w:pPr>
        <w:pStyle w:val="tekst"/>
        <w:numPr>
          <w:ilvl w:val="0"/>
          <w:numId w:val="9"/>
        </w:numPr>
        <w:spacing w:after="0"/>
        <w:ind w:left="714" w:hanging="357"/>
      </w:pPr>
      <w:r w:rsidRPr="0009070F">
        <w:t>załadunek i wywiezienie gruzu asfaltowego i betonowego na wysypisko, wraz z kosztami utylizacji</w:t>
      </w:r>
    </w:p>
    <w:p w:rsidR="000F0478" w:rsidRPr="0009070F" w:rsidRDefault="000F0478" w:rsidP="0009070F">
      <w:pPr>
        <w:pStyle w:val="tekst"/>
        <w:numPr>
          <w:ilvl w:val="0"/>
          <w:numId w:val="9"/>
        </w:numPr>
        <w:spacing w:after="0"/>
        <w:ind w:left="714" w:hanging="357"/>
      </w:pPr>
      <w:r w:rsidRPr="0009070F">
        <w:t>zasypanie i wyrównanie dołów oraz uporządkowanie terenu rozbiórki</w:t>
      </w:r>
    </w:p>
    <w:p w:rsidR="000F0478" w:rsidRPr="003F0D67" w:rsidRDefault="000F0478" w:rsidP="000F0478">
      <w:pPr>
        <w:spacing w:before="0" w:line="276" w:lineRule="auto"/>
        <w:rPr>
          <w:rFonts w:eastAsia="Times New Roman"/>
        </w:rPr>
      </w:pPr>
    </w:p>
    <w:p w:rsidR="000F0478" w:rsidRPr="000F0478" w:rsidRDefault="000F0478" w:rsidP="000F5DAF">
      <w:pPr>
        <w:pStyle w:val="tekst"/>
        <w:spacing w:after="0"/>
      </w:pPr>
      <w:r w:rsidRPr="003F0D67">
        <w:t>Dla rozebrania nawierzchni kostkowych:</w:t>
      </w:r>
    </w:p>
    <w:p w:rsidR="000F0478" w:rsidRPr="0009070F" w:rsidRDefault="000F0478" w:rsidP="0009070F">
      <w:pPr>
        <w:pStyle w:val="tekst"/>
        <w:numPr>
          <w:ilvl w:val="0"/>
          <w:numId w:val="10"/>
        </w:numPr>
        <w:spacing w:after="0"/>
        <w:ind w:left="714" w:hanging="357"/>
      </w:pPr>
      <w:r w:rsidRPr="0009070F">
        <w:t>wykonanie niezbędnych ogrodzeń, zabezpieczeń, oznakowań,</w:t>
      </w:r>
    </w:p>
    <w:p w:rsidR="000F0478" w:rsidRPr="0009070F" w:rsidRDefault="000F0478" w:rsidP="0009070F">
      <w:pPr>
        <w:pStyle w:val="tekst"/>
        <w:numPr>
          <w:ilvl w:val="0"/>
          <w:numId w:val="10"/>
        </w:numPr>
        <w:spacing w:after="0"/>
        <w:ind w:left="714" w:hanging="357"/>
      </w:pPr>
      <w:r w:rsidRPr="0009070F">
        <w:t>rozebranie nawierzchni z kostki kamiennej,</w:t>
      </w:r>
    </w:p>
    <w:p w:rsidR="000F0478" w:rsidRPr="0009070F" w:rsidRDefault="000F0478" w:rsidP="0009070F">
      <w:pPr>
        <w:pStyle w:val="tekst"/>
        <w:numPr>
          <w:ilvl w:val="0"/>
          <w:numId w:val="10"/>
        </w:numPr>
        <w:spacing w:after="0"/>
        <w:ind w:left="714" w:hanging="357"/>
      </w:pPr>
      <w:r w:rsidRPr="0009070F">
        <w:t>rozebranie nawierzchni z płytek betonowych – trylinki,</w:t>
      </w:r>
    </w:p>
    <w:p w:rsidR="000F0478" w:rsidRPr="0009070F" w:rsidRDefault="000F0478" w:rsidP="0009070F">
      <w:pPr>
        <w:pStyle w:val="tekst"/>
        <w:numPr>
          <w:ilvl w:val="0"/>
          <w:numId w:val="10"/>
        </w:numPr>
        <w:spacing w:after="0"/>
        <w:ind w:left="714" w:hanging="357"/>
      </w:pPr>
      <w:r w:rsidRPr="0009070F">
        <w:t>rozebranie podbudowy z kruszywa,</w:t>
      </w:r>
    </w:p>
    <w:p w:rsidR="000F0478" w:rsidRPr="0009070F" w:rsidRDefault="000F0478" w:rsidP="0009070F">
      <w:pPr>
        <w:pStyle w:val="tekst"/>
        <w:numPr>
          <w:ilvl w:val="0"/>
          <w:numId w:val="10"/>
        </w:numPr>
        <w:spacing w:after="0"/>
        <w:ind w:left="714" w:hanging="357"/>
      </w:pPr>
      <w:r w:rsidRPr="0009070F">
        <w:t>przewiezienie kostki kamiennej przeznaczonej do odzysku na wskazane miejsce,</w:t>
      </w:r>
    </w:p>
    <w:p w:rsidR="000F0478" w:rsidRPr="0009070F" w:rsidRDefault="000F0478" w:rsidP="0009070F">
      <w:pPr>
        <w:pStyle w:val="tekst"/>
        <w:numPr>
          <w:ilvl w:val="0"/>
          <w:numId w:val="10"/>
        </w:numPr>
        <w:spacing w:after="0"/>
        <w:ind w:left="714" w:hanging="357"/>
      </w:pPr>
      <w:r w:rsidRPr="0009070F">
        <w:t>załadunek i wywiezienie pozostałego gruzu z rozbiórki, wraz z kosztem utylizacji,</w:t>
      </w:r>
    </w:p>
    <w:p w:rsidR="000F0478" w:rsidRPr="0009070F" w:rsidRDefault="000F0478" w:rsidP="0009070F">
      <w:pPr>
        <w:pStyle w:val="tekst"/>
        <w:numPr>
          <w:ilvl w:val="0"/>
          <w:numId w:val="10"/>
        </w:numPr>
        <w:spacing w:after="0"/>
        <w:ind w:left="714" w:hanging="357"/>
      </w:pPr>
      <w:r w:rsidRPr="0009070F">
        <w:t>zasypanie i wyrównanie dołów oraz uporządkowanie terenu rozbiórki</w:t>
      </w:r>
    </w:p>
    <w:p w:rsidR="0009070F" w:rsidRDefault="0009070F" w:rsidP="000F0478">
      <w:pPr>
        <w:spacing w:before="0" w:line="276" w:lineRule="auto"/>
      </w:pPr>
    </w:p>
    <w:p w:rsidR="000F0478" w:rsidRPr="00331240" w:rsidRDefault="000F0478" w:rsidP="000F5DAF">
      <w:pPr>
        <w:spacing w:before="0" w:line="240" w:lineRule="auto"/>
      </w:pPr>
      <w:r w:rsidRPr="003F0D67">
        <w:t>Dla rozebrania krawężników i obrzeży betonowych</w:t>
      </w:r>
    </w:p>
    <w:p w:rsidR="000F0478" w:rsidRPr="0009070F" w:rsidRDefault="000F0478" w:rsidP="0009070F">
      <w:pPr>
        <w:pStyle w:val="tekst"/>
        <w:numPr>
          <w:ilvl w:val="0"/>
          <w:numId w:val="8"/>
        </w:numPr>
        <w:spacing w:after="0"/>
        <w:ind w:left="714" w:hanging="357"/>
      </w:pPr>
      <w:r w:rsidRPr="0009070F">
        <w:t>wykonanie niezbędnych ogrodzeń, zabezpieczeń, oznakowań</w:t>
      </w:r>
    </w:p>
    <w:p w:rsidR="000F0478" w:rsidRPr="0009070F" w:rsidRDefault="000F0478" w:rsidP="0009070F">
      <w:pPr>
        <w:pStyle w:val="tekst"/>
        <w:numPr>
          <w:ilvl w:val="0"/>
          <w:numId w:val="8"/>
        </w:numPr>
        <w:spacing w:after="0"/>
        <w:ind w:left="714" w:hanging="357"/>
      </w:pPr>
      <w:r w:rsidRPr="0009070F">
        <w:t>odkopanie krawężników z ławami i obrzeży</w:t>
      </w:r>
    </w:p>
    <w:p w:rsidR="000F0478" w:rsidRPr="0009070F" w:rsidRDefault="000F0478" w:rsidP="0009070F">
      <w:pPr>
        <w:pStyle w:val="tekst"/>
        <w:numPr>
          <w:ilvl w:val="0"/>
          <w:numId w:val="8"/>
        </w:numPr>
        <w:spacing w:after="0"/>
        <w:ind w:left="714" w:hanging="357"/>
      </w:pPr>
      <w:r w:rsidRPr="0009070F">
        <w:t>rozebranie krawężników z ławami betonowymi i obrzeży betonowych</w:t>
      </w:r>
    </w:p>
    <w:p w:rsidR="000F0478" w:rsidRPr="0009070F" w:rsidRDefault="000F0478" w:rsidP="0009070F">
      <w:pPr>
        <w:pStyle w:val="tekst"/>
        <w:numPr>
          <w:ilvl w:val="0"/>
          <w:numId w:val="8"/>
        </w:numPr>
        <w:spacing w:after="0"/>
        <w:ind w:left="714" w:hanging="357"/>
      </w:pPr>
      <w:r w:rsidRPr="0009070F">
        <w:t>załadunek i wywiezienie materiału z rozbiórki na miejsce wskazane przez Inwestora</w:t>
      </w:r>
    </w:p>
    <w:p w:rsidR="000F0478" w:rsidRPr="0009070F" w:rsidRDefault="000F0478" w:rsidP="0009070F">
      <w:pPr>
        <w:pStyle w:val="tekst"/>
        <w:numPr>
          <w:ilvl w:val="0"/>
          <w:numId w:val="8"/>
        </w:numPr>
        <w:spacing w:after="0"/>
        <w:ind w:left="714" w:hanging="357"/>
      </w:pPr>
      <w:r w:rsidRPr="0009070F">
        <w:t>zasypanie i wyrównanie dołów oraz uporządkowanie terenu rozbiórki</w:t>
      </w:r>
    </w:p>
    <w:p w:rsidR="000F0478" w:rsidRPr="00276943" w:rsidRDefault="000F0478" w:rsidP="00276943">
      <w:pPr>
        <w:pStyle w:val="Nagwek1"/>
      </w:pPr>
      <w:r w:rsidRPr="00276943">
        <w:t>PRZEPISY ZWIĄZANE</w:t>
      </w:r>
    </w:p>
    <w:p w:rsidR="000F0478" w:rsidRPr="003F0D67" w:rsidRDefault="000F0478" w:rsidP="000F0478">
      <w:pPr>
        <w:tabs>
          <w:tab w:val="clear" w:pos="284"/>
          <w:tab w:val="left" w:pos="662"/>
        </w:tabs>
        <w:spacing w:before="0" w:line="276" w:lineRule="auto"/>
        <w:rPr>
          <w:rFonts w:eastAsia="Arial"/>
          <w:b/>
          <w:szCs w:val="20"/>
        </w:rPr>
      </w:pPr>
      <w:r w:rsidRPr="003F0D67">
        <w:rPr>
          <w:rFonts w:eastAsia="Arial"/>
          <w:b/>
          <w:szCs w:val="20"/>
        </w:rPr>
        <w:tab/>
        <w:t>10.1 Rozporządzenia</w:t>
      </w:r>
    </w:p>
    <w:p w:rsidR="000F0478" w:rsidRPr="003F0D67" w:rsidRDefault="000F0478" w:rsidP="000F0478">
      <w:pPr>
        <w:pStyle w:val="tekst"/>
      </w:pPr>
      <w:r w:rsidRPr="003F0D67">
        <w:t>Rozporządzenie Ministra Pracy i Polityki Społecznej i dnia 26 września 1997r. w sprawie ogólnych przepisów bezpieczeństwa i higieny pracy (Dz. U. Nr 169, poz. 1650).</w:t>
      </w:r>
    </w:p>
    <w:p w:rsidR="00740FCC" w:rsidRPr="000F0478" w:rsidRDefault="000F0478" w:rsidP="000F5DAF">
      <w:pPr>
        <w:pStyle w:val="tekst"/>
      </w:pPr>
      <w:r w:rsidRPr="003F0D67">
        <w:t>Rozporządzenie Ministra Infrastruktury z dnia 6 lutego 2003r. w sprawie bezpieczeństwa i higieny pracy podczas wykonywania robót budowlanych (Dz. U. z 2003r., Nr 48, poz. 401).</w:t>
      </w:r>
    </w:p>
    <w:sectPr w:rsidR="00740FCC" w:rsidRPr="000F0478" w:rsidSect="00891180">
      <w:type w:val="continuous"/>
      <w:pgSz w:w="11906" w:h="16838"/>
      <w:pgMar w:top="1440" w:right="1080" w:bottom="1440" w:left="1418" w:header="567" w:footer="373" w:gutter="0"/>
      <w:pgNumType w:start="4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669" w:rsidRDefault="00480669" w:rsidP="0034676B">
      <w:pPr>
        <w:spacing w:before="0" w:line="240" w:lineRule="auto"/>
      </w:pPr>
      <w:r>
        <w:separator/>
      </w:r>
    </w:p>
  </w:endnote>
  <w:endnote w:type="continuationSeparator" w:id="0">
    <w:p w:rsidR="00480669" w:rsidRDefault="00480669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8598829"/>
      <w:docPartObj>
        <w:docPartGallery w:val="Page Numbers (Bottom of Page)"/>
        <w:docPartUnique/>
      </w:docPartObj>
    </w:sdtPr>
    <w:sdtContent>
      <w:p w:rsidR="00382B03" w:rsidRDefault="00382B03" w:rsidP="006A309C">
        <w:pPr>
          <w:pStyle w:val="Stopka"/>
          <w:jc w:val="right"/>
        </w:pPr>
        <w:r>
          <w:t>6</w:t>
        </w:r>
      </w:p>
    </w:sdtContent>
  </w:sdt>
  <w:p w:rsidR="00382B03" w:rsidRDefault="00382B03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859883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382B03" w:rsidRPr="00755A40" w:rsidRDefault="00B111AF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382B03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891180">
          <w:rPr>
            <w:rFonts w:asciiTheme="minorHAnsi" w:hAnsiTheme="minorHAnsi" w:cstheme="minorHAnsi"/>
            <w:noProof/>
          </w:rPr>
          <w:t>43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678598831"/>
      <w:docPartObj>
        <w:docPartGallery w:val="Page Numbers (Bottom of Page)"/>
        <w:docPartUnique/>
      </w:docPartObj>
    </w:sdtPr>
    <w:sdtContent>
      <w:p w:rsidR="00382B03" w:rsidRPr="00755A40" w:rsidRDefault="00B111AF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382B03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891180">
          <w:rPr>
            <w:rFonts w:asciiTheme="minorHAnsi" w:hAnsiTheme="minorHAnsi" w:cstheme="minorHAnsi"/>
            <w:noProof/>
          </w:rPr>
          <w:t>40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669" w:rsidRDefault="00480669" w:rsidP="0034676B">
      <w:pPr>
        <w:spacing w:before="0" w:line="240" w:lineRule="auto"/>
      </w:pPr>
      <w:r>
        <w:separator/>
      </w:r>
    </w:p>
  </w:footnote>
  <w:footnote w:type="continuationSeparator" w:id="0">
    <w:p w:rsidR="00480669" w:rsidRDefault="00480669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03" w:rsidRPr="0093623D" w:rsidRDefault="00382B03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382B03" w:rsidRPr="0093623D" w:rsidRDefault="00382B03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382B03" w:rsidRPr="00A75852" w:rsidRDefault="00382B03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382B03" w:rsidRPr="00A75852" w:rsidRDefault="00382B03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03" w:rsidRPr="00C56917" w:rsidRDefault="00382B03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C56917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</w:t>
    </w:r>
  </w:p>
  <w:p w:rsidR="00382B03" w:rsidRPr="00C56917" w:rsidRDefault="00382B03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t</w:t>
    </w:r>
    <w:r w:rsidRPr="00C56917">
      <w:rPr>
        <w:rFonts w:ascii="Times New Roman" w:hAnsi="Times New Roman"/>
        <w:b/>
        <w:sz w:val="16"/>
        <w:szCs w:val="16"/>
      </w:rPr>
      <w:t xml:space="preserve">el. 723-071-098 </w:t>
    </w:r>
  </w:p>
  <w:p w:rsidR="00382B03" w:rsidRPr="00C56917" w:rsidRDefault="00382B03" w:rsidP="00C56917">
    <w:pPr>
      <w:pStyle w:val="Nagwek3"/>
      <w:numPr>
        <w:ilvl w:val="0"/>
        <w:numId w:val="0"/>
      </w:numPr>
      <w:ind w:left="1134" w:hanging="437"/>
      <w:jc w:val="right"/>
      <w:rPr>
        <w:rFonts w:ascii="Times New Roman" w:hAnsi="Times New Roman"/>
        <w:b/>
        <w:sz w:val="16"/>
        <w:szCs w:val="16"/>
      </w:rPr>
    </w:pPr>
    <w:r w:rsidRPr="00C56917">
      <w:rPr>
        <w:rFonts w:ascii="Times New Roman" w:hAnsi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382B03" w:rsidRPr="003D0B82" w:rsidRDefault="00382B03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845" w:rsidRDefault="0050284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F"/>
    <w:multiLevelType w:val="hybridMultilevel"/>
    <w:tmpl w:val="5E884ADC"/>
    <w:lvl w:ilvl="0" w:tplc="FFFFFFFF">
      <w:start w:val="2"/>
      <w:numFmt w:val="decimal"/>
      <w:lvlText w:val="5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AD10C3B"/>
    <w:multiLevelType w:val="multilevel"/>
    <w:tmpl w:val="8612F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842362"/>
    <w:multiLevelType w:val="hybridMultilevel"/>
    <w:tmpl w:val="1DDCDD3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E27E9"/>
    <w:multiLevelType w:val="hybridMultilevel"/>
    <w:tmpl w:val="9622018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828D5"/>
    <w:multiLevelType w:val="multilevel"/>
    <w:tmpl w:val="9B1892D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2ACC7DCE"/>
    <w:multiLevelType w:val="hybridMultilevel"/>
    <w:tmpl w:val="36861E1A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44A4C"/>
    <w:multiLevelType w:val="hybridMultilevel"/>
    <w:tmpl w:val="30E4F92A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3C352E"/>
    <w:multiLevelType w:val="hybridMultilevel"/>
    <w:tmpl w:val="AA46B6D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3C2B18"/>
    <w:multiLevelType w:val="hybridMultilevel"/>
    <w:tmpl w:val="C6C4E74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D2148A"/>
    <w:multiLevelType w:val="hybridMultilevel"/>
    <w:tmpl w:val="30EA0F1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 w:numId="10">
    <w:abstractNumId w:val="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3B96"/>
    <w:rsid w:val="00021716"/>
    <w:rsid w:val="00036B8F"/>
    <w:rsid w:val="00046344"/>
    <w:rsid w:val="00046D73"/>
    <w:rsid w:val="00061DCC"/>
    <w:rsid w:val="00063250"/>
    <w:rsid w:val="00063D49"/>
    <w:rsid w:val="000770B8"/>
    <w:rsid w:val="00083D58"/>
    <w:rsid w:val="0009070F"/>
    <w:rsid w:val="000941FF"/>
    <w:rsid w:val="00094A75"/>
    <w:rsid w:val="00094CDE"/>
    <w:rsid w:val="000A3163"/>
    <w:rsid w:val="000B2502"/>
    <w:rsid w:val="000B58D8"/>
    <w:rsid w:val="000C54A4"/>
    <w:rsid w:val="000E01B4"/>
    <w:rsid w:val="000E5604"/>
    <w:rsid w:val="000F0478"/>
    <w:rsid w:val="000F5DAF"/>
    <w:rsid w:val="001111E2"/>
    <w:rsid w:val="0012552E"/>
    <w:rsid w:val="00127840"/>
    <w:rsid w:val="001316AF"/>
    <w:rsid w:val="00143F2B"/>
    <w:rsid w:val="00145242"/>
    <w:rsid w:val="001705B7"/>
    <w:rsid w:val="0019073E"/>
    <w:rsid w:val="001A67F7"/>
    <w:rsid w:val="001B19D8"/>
    <w:rsid w:val="001B327E"/>
    <w:rsid w:val="001B5828"/>
    <w:rsid w:val="001B70E7"/>
    <w:rsid w:val="001C7D04"/>
    <w:rsid w:val="001D4540"/>
    <w:rsid w:val="001D4EEA"/>
    <w:rsid w:val="001E29D6"/>
    <w:rsid w:val="001E415E"/>
    <w:rsid w:val="001E5F31"/>
    <w:rsid w:val="001F0D6C"/>
    <w:rsid w:val="00203DE1"/>
    <w:rsid w:val="00204F8C"/>
    <w:rsid w:val="002062D0"/>
    <w:rsid w:val="002069CA"/>
    <w:rsid w:val="0021131E"/>
    <w:rsid w:val="002148B2"/>
    <w:rsid w:val="00276943"/>
    <w:rsid w:val="00277BD0"/>
    <w:rsid w:val="00280879"/>
    <w:rsid w:val="00296881"/>
    <w:rsid w:val="002B092A"/>
    <w:rsid w:val="002B18BA"/>
    <w:rsid w:val="002B1AA9"/>
    <w:rsid w:val="002B2F40"/>
    <w:rsid w:val="002D2E6E"/>
    <w:rsid w:val="002D6258"/>
    <w:rsid w:val="002E5EFC"/>
    <w:rsid w:val="002E7FCC"/>
    <w:rsid w:val="003179F2"/>
    <w:rsid w:val="00344778"/>
    <w:rsid w:val="0034676B"/>
    <w:rsid w:val="00357E31"/>
    <w:rsid w:val="003607A6"/>
    <w:rsid w:val="00376C88"/>
    <w:rsid w:val="00382B03"/>
    <w:rsid w:val="00386559"/>
    <w:rsid w:val="003A764C"/>
    <w:rsid w:val="003A7E2E"/>
    <w:rsid w:val="003B79B7"/>
    <w:rsid w:val="003D032D"/>
    <w:rsid w:val="003D0B82"/>
    <w:rsid w:val="003E3645"/>
    <w:rsid w:val="003E3C0D"/>
    <w:rsid w:val="003E4725"/>
    <w:rsid w:val="004362BC"/>
    <w:rsid w:val="00437271"/>
    <w:rsid w:val="00452D20"/>
    <w:rsid w:val="00464D5F"/>
    <w:rsid w:val="00465E6F"/>
    <w:rsid w:val="00472BDF"/>
    <w:rsid w:val="00472FDC"/>
    <w:rsid w:val="00477136"/>
    <w:rsid w:val="00480669"/>
    <w:rsid w:val="00494210"/>
    <w:rsid w:val="00495DF5"/>
    <w:rsid w:val="004B3DCD"/>
    <w:rsid w:val="004B5428"/>
    <w:rsid w:val="004D62C3"/>
    <w:rsid w:val="004E208C"/>
    <w:rsid w:val="004F2BEC"/>
    <w:rsid w:val="004F32EA"/>
    <w:rsid w:val="00502771"/>
    <w:rsid w:val="00502845"/>
    <w:rsid w:val="00506B7E"/>
    <w:rsid w:val="00511F83"/>
    <w:rsid w:val="00512C9C"/>
    <w:rsid w:val="0052106C"/>
    <w:rsid w:val="00536BBE"/>
    <w:rsid w:val="005377F6"/>
    <w:rsid w:val="00554D9E"/>
    <w:rsid w:val="00561743"/>
    <w:rsid w:val="00564C5D"/>
    <w:rsid w:val="0056579D"/>
    <w:rsid w:val="00567BA5"/>
    <w:rsid w:val="005911DF"/>
    <w:rsid w:val="005A26BA"/>
    <w:rsid w:val="005C47A7"/>
    <w:rsid w:val="005D3F2D"/>
    <w:rsid w:val="005D42EB"/>
    <w:rsid w:val="005D71A3"/>
    <w:rsid w:val="005D7585"/>
    <w:rsid w:val="005E1819"/>
    <w:rsid w:val="005E7633"/>
    <w:rsid w:val="00602CBA"/>
    <w:rsid w:val="00602E6B"/>
    <w:rsid w:val="00604F8E"/>
    <w:rsid w:val="006275B9"/>
    <w:rsid w:val="006335B4"/>
    <w:rsid w:val="006418B6"/>
    <w:rsid w:val="0064673F"/>
    <w:rsid w:val="0067442A"/>
    <w:rsid w:val="00686229"/>
    <w:rsid w:val="006906F9"/>
    <w:rsid w:val="00695803"/>
    <w:rsid w:val="006A309C"/>
    <w:rsid w:val="006A405E"/>
    <w:rsid w:val="006B1706"/>
    <w:rsid w:val="006B3BE6"/>
    <w:rsid w:val="006C1A60"/>
    <w:rsid w:val="006C1BB9"/>
    <w:rsid w:val="006C2A44"/>
    <w:rsid w:val="006D2243"/>
    <w:rsid w:val="006D36B3"/>
    <w:rsid w:val="006E1411"/>
    <w:rsid w:val="006E733E"/>
    <w:rsid w:val="006F336A"/>
    <w:rsid w:val="00706AFB"/>
    <w:rsid w:val="00710BBC"/>
    <w:rsid w:val="00726F91"/>
    <w:rsid w:val="00730067"/>
    <w:rsid w:val="007330FB"/>
    <w:rsid w:val="00736ADE"/>
    <w:rsid w:val="00740FCC"/>
    <w:rsid w:val="00755A40"/>
    <w:rsid w:val="00774BF5"/>
    <w:rsid w:val="007966B8"/>
    <w:rsid w:val="007A1946"/>
    <w:rsid w:val="007B1FCA"/>
    <w:rsid w:val="007C0F8E"/>
    <w:rsid w:val="007C5F46"/>
    <w:rsid w:val="007D165B"/>
    <w:rsid w:val="007D6568"/>
    <w:rsid w:val="007E2642"/>
    <w:rsid w:val="007E73AF"/>
    <w:rsid w:val="00812C1E"/>
    <w:rsid w:val="00817D29"/>
    <w:rsid w:val="008305B5"/>
    <w:rsid w:val="008334E8"/>
    <w:rsid w:val="00833BB5"/>
    <w:rsid w:val="008437B0"/>
    <w:rsid w:val="008621E1"/>
    <w:rsid w:val="00874557"/>
    <w:rsid w:val="00891180"/>
    <w:rsid w:val="00891E6A"/>
    <w:rsid w:val="00895874"/>
    <w:rsid w:val="008B50A9"/>
    <w:rsid w:val="008B5D7C"/>
    <w:rsid w:val="008B7464"/>
    <w:rsid w:val="008C1467"/>
    <w:rsid w:val="008C5C51"/>
    <w:rsid w:val="008C5E39"/>
    <w:rsid w:val="008C60A8"/>
    <w:rsid w:val="008E2F6E"/>
    <w:rsid w:val="008E77D7"/>
    <w:rsid w:val="00913057"/>
    <w:rsid w:val="00931314"/>
    <w:rsid w:val="00931A4E"/>
    <w:rsid w:val="00962D27"/>
    <w:rsid w:val="0097556A"/>
    <w:rsid w:val="009A1BDC"/>
    <w:rsid w:val="009A49FF"/>
    <w:rsid w:val="009A5579"/>
    <w:rsid w:val="009A6E5C"/>
    <w:rsid w:val="009B0269"/>
    <w:rsid w:val="009B292A"/>
    <w:rsid w:val="009B3B68"/>
    <w:rsid w:val="009D227F"/>
    <w:rsid w:val="009D79CA"/>
    <w:rsid w:val="009E3A94"/>
    <w:rsid w:val="009F0A61"/>
    <w:rsid w:val="009F16D7"/>
    <w:rsid w:val="00A05589"/>
    <w:rsid w:val="00A06101"/>
    <w:rsid w:val="00A12135"/>
    <w:rsid w:val="00A35AFD"/>
    <w:rsid w:val="00A548A7"/>
    <w:rsid w:val="00A6172B"/>
    <w:rsid w:val="00A63DB9"/>
    <w:rsid w:val="00A73AF3"/>
    <w:rsid w:val="00A75852"/>
    <w:rsid w:val="00A82EAD"/>
    <w:rsid w:val="00A95D64"/>
    <w:rsid w:val="00AA1CCA"/>
    <w:rsid w:val="00AB1730"/>
    <w:rsid w:val="00AC023C"/>
    <w:rsid w:val="00AC4764"/>
    <w:rsid w:val="00AD20E9"/>
    <w:rsid w:val="00AD5D32"/>
    <w:rsid w:val="00AE4020"/>
    <w:rsid w:val="00AE5B77"/>
    <w:rsid w:val="00B06ADD"/>
    <w:rsid w:val="00B111AF"/>
    <w:rsid w:val="00B126C4"/>
    <w:rsid w:val="00B16E83"/>
    <w:rsid w:val="00B2563C"/>
    <w:rsid w:val="00B45E3A"/>
    <w:rsid w:val="00B534C3"/>
    <w:rsid w:val="00B60C0A"/>
    <w:rsid w:val="00B8167B"/>
    <w:rsid w:val="00B8412F"/>
    <w:rsid w:val="00B867BC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C5680"/>
    <w:rsid w:val="00BD16A8"/>
    <w:rsid w:val="00BD4AD4"/>
    <w:rsid w:val="00BD57FC"/>
    <w:rsid w:val="00BD7E37"/>
    <w:rsid w:val="00BE117A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95747"/>
    <w:rsid w:val="00CA44A4"/>
    <w:rsid w:val="00CA55D9"/>
    <w:rsid w:val="00CA5C51"/>
    <w:rsid w:val="00CB1FC6"/>
    <w:rsid w:val="00CB7E84"/>
    <w:rsid w:val="00CC748C"/>
    <w:rsid w:val="00CD3FF8"/>
    <w:rsid w:val="00CE2AFA"/>
    <w:rsid w:val="00CE4ADB"/>
    <w:rsid w:val="00D4056E"/>
    <w:rsid w:val="00D41B6E"/>
    <w:rsid w:val="00D552ED"/>
    <w:rsid w:val="00D601EC"/>
    <w:rsid w:val="00DA596C"/>
    <w:rsid w:val="00DC4EFA"/>
    <w:rsid w:val="00DC56D1"/>
    <w:rsid w:val="00DD2B1D"/>
    <w:rsid w:val="00DE4148"/>
    <w:rsid w:val="00E0668C"/>
    <w:rsid w:val="00E11439"/>
    <w:rsid w:val="00E136F7"/>
    <w:rsid w:val="00E3761F"/>
    <w:rsid w:val="00E41016"/>
    <w:rsid w:val="00E71A06"/>
    <w:rsid w:val="00E82DBB"/>
    <w:rsid w:val="00E915AF"/>
    <w:rsid w:val="00E91659"/>
    <w:rsid w:val="00E97860"/>
    <w:rsid w:val="00EA2375"/>
    <w:rsid w:val="00EA6E03"/>
    <w:rsid w:val="00EA7243"/>
    <w:rsid w:val="00EB3443"/>
    <w:rsid w:val="00EB6CC1"/>
    <w:rsid w:val="00EC00CC"/>
    <w:rsid w:val="00ED60DF"/>
    <w:rsid w:val="00EE2755"/>
    <w:rsid w:val="00EE48AA"/>
    <w:rsid w:val="00EF0147"/>
    <w:rsid w:val="00F0103B"/>
    <w:rsid w:val="00F072F0"/>
    <w:rsid w:val="00F1104F"/>
    <w:rsid w:val="00F12118"/>
    <w:rsid w:val="00F24618"/>
    <w:rsid w:val="00F2461D"/>
    <w:rsid w:val="00F3155E"/>
    <w:rsid w:val="00F35E19"/>
    <w:rsid w:val="00F52FE6"/>
    <w:rsid w:val="00F53771"/>
    <w:rsid w:val="00F6587A"/>
    <w:rsid w:val="00F677A8"/>
    <w:rsid w:val="00F767E6"/>
    <w:rsid w:val="00F97035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09070F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line="360" w:lineRule="auto"/>
      <w:ind w:left="567" w:right="3402" w:hanging="357"/>
      <w:outlineLvl w:val="0"/>
    </w:pPr>
    <w:rPr>
      <w:rFonts w:eastAsia="Arial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9070F"/>
    <w:pPr>
      <w:keepNext/>
      <w:numPr>
        <w:ilvl w:val="1"/>
        <w:numId w:val="1"/>
      </w:numPr>
      <w:spacing w:before="0" w:line="360" w:lineRule="auto"/>
      <w:ind w:left="567" w:hanging="56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6917"/>
    <w:pPr>
      <w:keepNext/>
      <w:numPr>
        <w:ilvl w:val="2"/>
        <w:numId w:val="1"/>
      </w:numPr>
      <w:tabs>
        <w:tab w:val="clear" w:pos="284"/>
      </w:tabs>
      <w:spacing w:before="0" w:line="360" w:lineRule="auto"/>
      <w:ind w:left="1134" w:hanging="437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11DF"/>
    <w:pPr>
      <w:numPr>
        <w:ilvl w:val="3"/>
        <w:numId w:val="2"/>
      </w:numPr>
      <w:spacing w:line="360" w:lineRule="auto"/>
      <w:outlineLvl w:val="3"/>
    </w:pPr>
    <w:rPr>
      <w:rFonts w:eastAsia="Arial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9070F"/>
    <w:rPr>
      <w:rFonts w:eastAsia="Arial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9070F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56917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5911DF"/>
    <w:rPr>
      <w:rFonts w:eastAsia="Arial" w:cs="Times-Roman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A83EF-6774-414C-8EDE-0BF65C72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1108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12</cp:revision>
  <cp:lastPrinted>2022-09-19T08:21:00Z</cp:lastPrinted>
  <dcterms:created xsi:type="dcterms:W3CDTF">2021-09-30T08:52:00Z</dcterms:created>
  <dcterms:modified xsi:type="dcterms:W3CDTF">2022-09-19T08:22:00Z</dcterms:modified>
</cp:coreProperties>
</file>