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8D3" w:rsidRPr="004931DD" w:rsidRDefault="00E738D3" w:rsidP="00E738D3">
      <w:pPr>
        <w:spacing w:line="360" w:lineRule="auto"/>
        <w:rPr>
          <w:rFonts w:ascii="Times New Roman" w:hAnsi="Times New Roman" w:cs="Times New Roman"/>
          <w:sz w:val="52"/>
          <w:szCs w:val="52"/>
        </w:rPr>
      </w:pPr>
    </w:p>
    <w:p w:rsidR="00E738D3" w:rsidRPr="004931DD" w:rsidRDefault="00E738D3" w:rsidP="00E738D3">
      <w:pPr>
        <w:spacing w:line="360" w:lineRule="auto"/>
        <w:rPr>
          <w:rFonts w:ascii="Times New Roman" w:hAnsi="Times New Roman" w:cs="Times New Roman"/>
          <w:sz w:val="52"/>
          <w:szCs w:val="52"/>
        </w:rPr>
      </w:pPr>
    </w:p>
    <w:p w:rsidR="00E738D3" w:rsidRPr="004931DD" w:rsidRDefault="00E738D3" w:rsidP="00E738D3">
      <w:pPr>
        <w:spacing w:line="360" w:lineRule="auto"/>
        <w:rPr>
          <w:rFonts w:ascii="Times New Roman" w:hAnsi="Times New Roman" w:cs="Times New Roman"/>
          <w:sz w:val="52"/>
          <w:szCs w:val="52"/>
        </w:rPr>
      </w:pPr>
    </w:p>
    <w:p w:rsidR="00E738D3" w:rsidRPr="004931DD" w:rsidRDefault="00E738D3" w:rsidP="00E738D3">
      <w:pPr>
        <w:spacing w:line="360" w:lineRule="auto"/>
        <w:rPr>
          <w:rFonts w:ascii="Times New Roman" w:hAnsi="Times New Roman" w:cs="Times New Roman"/>
          <w:sz w:val="52"/>
          <w:szCs w:val="52"/>
        </w:rPr>
      </w:pPr>
    </w:p>
    <w:p w:rsidR="00E738D3" w:rsidRPr="004931DD" w:rsidRDefault="00E738D3" w:rsidP="00E738D3">
      <w:pPr>
        <w:spacing w:line="360" w:lineRule="auto"/>
        <w:rPr>
          <w:rFonts w:ascii="Times New Roman" w:hAnsi="Times New Roman" w:cs="Times New Roman"/>
          <w:sz w:val="52"/>
          <w:szCs w:val="52"/>
        </w:rPr>
      </w:pPr>
    </w:p>
    <w:p w:rsidR="00E738D3" w:rsidRPr="004931DD" w:rsidRDefault="00E738D3" w:rsidP="00E738D3">
      <w:pPr>
        <w:spacing w:line="360" w:lineRule="auto"/>
        <w:jc w:val="center"/>
        <w:rPr>
          <w:rFonts w:ascii="Times New Roman" w:hAnsi="Times New Roman" w:cs="Times New Roman"/>
          <w:sz w:val="52"/>
          <w:szCs w:val="52"/>
        </w:rPr>
      </w:pPr>
    </w:p>
    <w:p w:rsidR="00E738D3" w:rsidRDefault="001C05E4" w:rsidP="00E738D3">
      <w:pPr>
        <w:spacing w:line="360" w:lineRule="auto"/>
        <w:jc w:val="center"/>
        <w:rPr>
          <w:rFonts w:ascii="Times New Roman" w:hAnsi="Times New Roman" w:cs="Times New Roman"/>
          <w:b/>
          <w:sz w:val="52"/>
          <w:szCs w:val="52"/>
        </w:rPr>
      </w:pPr>
      <w:r>
        <w:rPr>
          <w:rFonts w:ascii="Times New Roman" w:hAnsi="Times New Roman" w:cs="Times New Roman"/>
          <w:b/>
          <w:sz w:val="52"/>
          <w:szCs w:val="52"/>
        </w:rPr>
        <w:t>D-</w:t>
      </w:r>
      <w:r w:rsidR="00E738D3" w:rsidRPr="004931DD">
        <w:rPr>
          <w:rFonts w:ascii="Times New Roman" w:hAnsi="Times New Roman" w:cs="Times New Roman"/>
          <w:b/>
          <w:sz w:val="52"/>
          <w:szCs w:val="52"/>
        </w:rPr>
        <w:t>01.02.02</w:t>
      </w:r>
    </w:p>
    <w:p w:rsidR="00E738D3" w:rsidRPr="004931DD" w:rsidRDefault="00E738D3" w:rsidP="00E738D3">
      <w:pPr>
        <w:spacing w:line="360" w:lineRule="auto"/>
        <w:jc w:val="center"/>
        <w:rPr>
          <w:rFonts w:ascii="Times New Roman" w:hAnsi="Times New Roman" w:cs="Times New Roman"/>
          <w:b/>
          <w:sz w:val="52"/>
          <w:szCs w:val="52"/>
        </w:rPr>
      </w:pPr>
    </w:p>
    <w:p w:rsidR="00E738D3" w:rsidRPr="004931DD" w:rsidRDefault="00E738D3" w:rsidP="00E738D3">
      <w:pPr>
        <w:spacing w:line="360" w:lineRule="auto"/>
        <w:jc w:val="center"/>
        <w:rPr>
          <w:rFonts w:ascii="Times New Roman" w:hAnsi="Times New Roman" w:cs="Times New Roman"/>
          <w:b/>
          <w:sz w:val="52"/>
          <w:szCs w:val="52"/>
        </w:rPr>
      </w:pPr>
      <w:r w:rsidRPr="004931DD">
        <w:rPr>
          <w:rFonts w:ascii="Times New Roman" w:hAnsi="Times New Roman" w:cs="Times New Roman"/>
          <w:b/>
          <w:sz w:val="52"/>
          <w:szCs w:val="52"/>
        </w:rPr>
        <w:t xml:space="preserve">Usunięcie </w:t>
      </w:r>
      <w:r>
        <w:rPr>
          <w:rFonts w:ascii="Times New Roman" w:hAnsi="Times New Roman" w:cs="Times New Roman"/>
          <w:b/>
          <w:sz w:val="52"/>
          <w:szCs w:val="52"/>
        </w:rPr>
        <w:t>w</w:t>
      </w:r>
      <w:r w:rsidRPr="004931DD">
        <w:rPr>
          <w:rFonts w:ascii="Times New Roman" w:hAnsi="Times New Roman" w:cs="Times New Roman"/>
          <w:b/>
          <w:sz w:val="52"/>
          <w:szCs w:val="52"/>
        </w:rPr>
        <w:t xml:space="preserve">arstwy </w:t>
      </w:r>
      <w:r>
        <w:rPr>
          <w:rFonts w:ascii="Times New Roman" w:hAnsi="Times New Roman" w:cs="Times New Roman"/>
          <w:b/>
          <w:sz w:val="52"/>
          <w:szCs w:val="52"/>
        </w:rPr>
        <w:t>h</w:t>
      </w:r>
      <w:r w:rsidRPr="004931DD">
        <w:rPr>
          <w:rFonts w:ascii="Times New Roman" w:hAnsi="Times New Roman" w:cs="Times New Roman"/>
          <w:b/>
          <w:sz w:val="52"/>
          <w:szCs w:val="52"/>
        </w:rPr>
        <w:t>umusu</w:t>
      </w:r>
    </w:p>
    <w:p w:rsidR="00E738D3" w:rsidRPr="004931DD" w:rsidRDefault="00E738D3" w:rsidP="00E738D3">
      <w:pPr>
        <w:spacing w:line="360" w:lineRule="auto"/>
        <w:rPr>
          <w:rFonts w:ascii="Times New Roman" w:hAnsi="Times New Roman" w:cs="Times New Roman"/>
          <w:sz w:val="52"/>
          <w:szCs w:val="52"/>
        </w:rPr>
      </w:pPr>
    </w:p>
    <w:p w:rsidR="00E738D3" w:rsidRPr="004931DD" w:rsidRDefault="00E738D3" w:rsidP="00E738D3">
      <w:pPr>
        <w:spacing w:line="360" w:lineRule="auto"/>
        <w:rPr>
          <w:rFonts w:ascii="Times New Roman" w:hAnsi="Times New Roman" w:cs="Times New Roman"/>
          <w:sz w:val="52"/>
          <w:szCs w:val="52"/>
        </w:rPr>
      </w:pPr>
      <w:r w:rsidRPr="004931DD">
        <w:rPr>
          <w:rFonts w:ascii="Times New Roman" w:hAnsi="Times New Roman" w:cs="Times New Roman"/>
          <w:sz w:val="52"/>
          <w:szCs w:val="52"/>
        </w:rPr>
        <w:br w:type="page"/>
      </w:r>
    </w:p>
    <w:p w:rsidR="00EB4498" w:rsidRPr="00BD6485" w:rsidRDefault="00EB4498" w:rsidP="00BD6485">
      <w:pPr>
        <w:rPr>
          <w:sz w:val="4"/>
        </w:rPr>
      </w:pPr>
    </w:p>
    <w:p w:rsidR="00E738D3" w:rsidRPr="00BD6485" w:rsidRDefault="00E738D3" w:rsidP="00BD6485">
      <w:pPr>
        <w:pStyle w:val="Nagwek1"/>
      </w:pPr>
      <w:r w:rsidRPr="00BD6485">
        <w:t>WST</w:t>
      </w:r>
      <w:r w:rsidRPr="00BD6485">
        <w:rPr>
          <w:rFonts w:eastAsia="TimesNewRoman,Bold"/>
        </w:rPr>
        <w:t>Ę</w:t>
      </w:r>
      <w:r w:rsidRPr="00BD6485">
        <w:t>P</w:t>
      </w:r>
    </w:p>
    <w:p w:rsidR="00E738D3" w:rsidRPr="00BD6485" w:rsidRDefault="00E738D3" w:rsidP="00FA372B">
      <w:pPr>
        <w:pStyle w:val="Nagwek2"/>
      </w:pPr>
      <w:r w:rsidRPr="00BD6485">
        <w:t>Przedmiot SST</w:t>
      </w:r>
    </w:p>
    <w:p w:rsidR="00E738D3" w:rsidRDefault="00E738D3" w:rsidP="00EB4498">
      <w:pPr>
        <w:pStyle w:val="tekst"/>
      </w:pPr>
      <w:r w:rsidRPr="00EB4498">
        <w:tab/>
        <w:t>Przedmiotem niniejszej szczegółowej specyfikacji technicznej są wymagania dotyczące wykonania i odbioru robót związanych z usunięciem warstwy humusu.</w:t>
      </w:r>
    </w:p>
    <w:p w:rsidR="00EB4498" w:rsidRPr="004B5428" w:rsidRDefault="00EB4498" w:rsidP="00FA372B">
      <w:pPr>
        <w:pStyle w:val="Nagwek2"/>
      </w:pPr>
      <w:r w:rsidRPr="004B5428">
        <w:t xml:space="preserve">Zakres </w:t>
      </w:r>
      <w:r w:rsidRPr="00A63DB9">
        <w:t>stosowania</w:t>
      </w:r>
      <w:r>
        <w:t xml:space="preserve"> SS</w:t>
      </w:r>
      <w:r w:rsidRPr="004B5428">
        <w:t>T</w:t>
      </w:r>
    </w:p>
    <w:p w:rsidR="00E738D3" w:rsidRPr="00EB4498" w:rsidRDefault="00E738D3" w:rsidP="00EB4498">
      <w:pPr>
        <w:pStyle w:val="tekst"/>
      </w:pPr>
      <w:r w:rsidRPr="00EB4498">
        <w:tab/>
        <w:t>Szczegółowa specyfikacja techniczna stanowi dokument przetargowy i kontraktowy przy zlecaniu i realizacji robót.</w:t>
      </w:r>
    </w:p>
    <w:p w:rsidR="00E738D3" w:rsidRPr="00A51902" w:rsidRDefault="00E738D3" w:rsidP="00FA372B">
      <w:pPr>
        <w:pStyle w:val="Nagwek2"/>
      </w:pPr>
      <w:r w:rsidRPr="00A51902">
        <w:t>Zakres robót objętych SST</w:t>
      </w:r>
    </w:p>
    <w:p w:rsidR="00E738D3" w:rsidRPr="00C53AB6" w:rsidRDefault="00EB4498" w:rsidP="00EB4498">
      <w:pPr>
        <w:pStyle w:val="tekst"/>
        <w:rPr>
          <w:szCs w:val="20"/>
        </w:rPr>
      </w:pPr>
      <w:r>
        <w:tab/>
      </w:r>
      <w:r w:rsidR="00E738D3" w:rsidRPr="00A51902">
        <w:t>Ustalenia zawarte w niniejszej specyfikacji dotyczą zasad prowadzenia i odbioru robót związanych ze zdjęciem warstwy humusu, wykonywanych w ramach ro</w:t>
      </w:r>
      <w:r w:rsidR="00636521">
        <w:t xml:space="preserve">bót przygotowawczych i obejmuje </w:t>
      </w:r>
      <w:r w:rsidR="00E738D3" w:rsidRPr="00C53AB6">
        <w:rPr>
          <w:szCs w:val="20"/>
        </w:rPr>
        <w:t xml:space="preserve">zdjęcie warstwy ziemi urodzajnej </w:t>
      </w:r>
    </w:p>
    <w:p w:rsidR="00E738D3" w:rsidRPr="00A51902" w:rsidRDefault="00E738D3" w:rsidP="00FA372B">
      <w:pPr>
        <w:pStyle w:val="Nagwek2"/>
      </w:pPr>
      <w:r w:rsidRPr="00A51902">
        <w:t>Określenia podstawowe</w:t>
      </w:r>
    </w:p>
    <w:p w:rsidR="00E738D3" w:rsidRPr="00A51902" w:rsidRDefault="00E738D3" w:rsidP="00636521">
      <w:pPr>
        <w:pStyle w:val="tekst"/>
      </w:pPr>
      <w:r w:rsidRPr="00A51902">
        <w:tab/>
        <w:t>Stosowane określenia podstawowe są zgodne z obowiązującymi, odpow</w:t>
      </w:r>
      <w:r>
        <w:t>iednimi polskimi normami oraz z </w:t>
      </w:r>
      <w:r w:rsidRPr="00A51902">
        <w:t>definicjami podanymi w ST D-M-00.00.00 „Wymagania ogólne” pkt</w:t>
      </w:r>
      <w:r>
        <w:t>.</w:t>
      </w:r>
      <w:r w:rsidRPr="00A51902">
        <w:t xml:space="preserve"> 1.4.</w:t>
      </w:r>
    </w:p>
    <w:p w:rsidR="00E738D3" w:rsidRPr="00A51902" w:rsidRDefault="00E738D3" w:rsidP="00FA372B">
      <w:pPr>
        <w:pStyle w:val="Nagwek2"/>
      </w:pPr>
      <w:r w:rsidRPr="00A51902">
        <w:t>Ogólne wymagania dotyczące robót</w:t>
      </w:r>
    </w:p>
    <w:p w:rsidR="00E738D3" w:rsidRPr="00EB4498" w:rsidRDefault="00E738D3" w:rsidP="00EB4498">
      <w:pPr>
        <w:pStyle w:val="tekst"/>
      </w:pPr>
      <w:r w:rsidRPr="00EB4498">
        <w:tab/>
        <w:t>Ogólne wymagania dotyczące robót podano w ST D-M-00.00.00 „Wymagania ogólne” pkt. 1.5.</w:t>
      </w:r>
    </w:p>
    <w:p w:rsidR="00E738D3" w:rsidRPr="00EB4498" w:rsidRDefault="00E738D3" w:rsidP="00BD6485">
      <w:pPr>
        <w:pStyle w:val="Nagwek1"/>
      </w:pPr>
      <w:r w:rsidRPr="00EB4498">
        <w:t>MATERIAŁY</w:t>
      </w:r>
    </w:p>
    <w:p w:rsidR="00E738D3" w:rsidRDefault="00E738D3" w:rsidP="00636521">
      <w:pPr>
        <w:pStyle w:val="tekst"/>
      </w:pPr>
      <w:r>
        <w:tab/>
      </w:r>
      <w:r w:rsidRPr="00426F95">
        <w:t>Nie występują.</w:t>
      </w:r>
    </w:p>
    <w:p w:rsidR="00E738D3" w:rsidRDefault="00E738D3" w:rsidP="00BD6485">
      <w:pPr>
        <w:pStyle w:val="Nagwek1"/>
      </w:pPr>
      <w:r w:rsidRPr="00426F95">
        <w:t>SPRZĘT</w:t>
      </w:r>
    </w:p>
    <w:p w:rsidR="00E738D3" w:rsidRPr="00A51902" w:rsidRDefault="00E738D3" w:rsidP="00FA372B">
      <w:pPr>
        <w:pStyle w:val="Nagwek2"/>
      </w:pPr>
      <w:r w:rsidRPr="00A51902">
        <w:t>Ogólne wymagania dotyczące sprzętu</w:t>
      </w:r>
    </w:p>
    <w:p w:rsidR="00E738D3" w:rsidRPr="00A51902" w:rsidRDefault="00E738D3" w:rsidP="00636521">
      <w:pPr>
        <w:pStyle w:val="tekst"/>
      </w:pPr>
      <w:r w:rsidRPr="00A51902">
        <w:tab/>
        <w:t>Ogólne wymagan</w:t>
      </w:r>
      <w:r>
        <w:t>ia dotyczące sprzętu podano w S</w:t>
      </w:r>
      <w:r w:rsidRPr="00A51902">
        <w:t>T D-M-00.00.00 „Wymagania ogólne” pkt</w:t>
      </w:r>
      <w:r>
        <w:t>.</w:t>
      </w:r>
      <w:r w:rsidRPr="00A51902">
        <w:t xml:space="preserve"> 3.</w:t>
      </w:r>
    </w:p>
    <w:p w:rsidR="00E738D3" w:rsidRPr="00A51902" w:rsidRDefault="00E738D3" w:rsidP="00FA372B">
      <w:pPr>
        <w:pStyle w:val="Nagwek2"/>
      </w:pPr>
      <w:r w:rsidRPr="00A51902">
        <w:t>Sprzęt do zdjęcia humusu:</w:t>
      </w:r>
    </w:p>
    <w:p w:rsidR="00E738D3" w:rsidRPr="00A51902" w:rsidRDefault="00E738D3" w:rsidP="00636521">
      <w:pPr>
        <w:pStyle w:val="tekst"/>
      </w:pPr>
      <w:r w:rsidRPr="00A51902">
        <w:tab/>
        <w:t>Sprzęt powinien dopowiadać pod względem typów i ilości wskazaniom zawartym w SST, PZJ lub projekcie organizacji robót,</w:t>
      </w:r>
      <w:r>
        <w:t xml:space="preserve"> zaakceptowanym przez Inżyniera</w:t>
      </w:r>
      <w:r w:rsidRPr="00A51902">
        <w:t>, a w przypadku braku takich dokumentów powinien być uzgodniony i zaakceptowany przez Inżyniera.</w:t>
      </w:r>
      <w:r w:rsidR="00BD6485">
        <w:t xml:space="preserve"> </w:t>
      </w:r>
      <w:r w:rsidRPr="00A51902">
        <w:t>Jakikolwiek sprzęt, maszyny, urządzenia i narzędzia nie gwarantujące zachowania wymagań jakościowych zostaną przez Kierownika Projektu zdyskwalifikowane i niedopuszczone do robót.</w:t>
      </w:r>
      <w:r w:rsidR="00BD6485">
        <w:t xml:space="preserve"> </w:t>
      </w:r>
    </w:p>
    <w:p w:rsidR="00E738D3" w:rsidRPr="00A51902" w:rsidRDefault="00E738D3" w:rsidP="00BD6485">
      <w:pPr>
        <w:pStyle w:val="tekst"/>
        <w:spacing w:after="0"/>
      </w:pPr>
      <w:r w:rsidRPr="00A51902">
        <w:tab/>
        <w:t>Do wykonania robót związanych ze zdjęciem warstwy humusu nie nadających się do powtórnego użycia należy stosować:</w:t>
      </w:r>
    </w:p>
    <w:p w:rsidR="00E738D3" w:rsidRPr="00A51902" w:rsidRDefault="00E738D3" w:rsidP="00BD6485">
      <w:pPr>
        <w:pStyle w:val="tekst"/>
        <w:numPr>
          <w:ilvl w:val="0"/>
          <w:numId w:val="2"/>
        </w:numPr>
        <w:spacing w:after="0"/>
      </w:pPr>
      <w:r w:rsidRPr="00A51902">
        <w:t>równiarki,</w:t>
      </w:r>
    </w:p>
    <w:p w:rsidR="00E738D3" w:rsidRPr="00A51902" w:rsidRDefault="00E738D3" w:rsidP="00BD6485">
      <w:pPr>
        <w:pStyle w:val="tekst"/>
        <w:numPr>
          <w:ilvl w:val="0"/>
          <w:numId w:val="2"/>
        </w:numPr>
        <w:spacing w:after="0"/>
      </w:pPr>
      <w:r w:rsidRPr="00A51902">
        <w:t>spycharki,</w:t>
      </w:r>
    </w:p>
    <w:p w:rsidR="00E738D3" w:rsidRPr="00A51902" w:rsidRDefault="00E738D3" w:rsidP="00BD6485">
      <w:pPr>
        <w:pStyle w:val="tekst"/>
        <w:numPr>
          <w:ilvl w:val="0"/>
          <w:numId w:val="2"/>
        </w:numPr>
        <w:spacing w:after="0"/>
      </w:pPr>
      <w:r w:rsidRPr="00A51902">
        <w:t>łopaty, szpadle i inny sprzęt do ręcznego wykonywania robót ziemnych - w miejscach, gdzie prawidłowe wykonanie robót sprzętem zmechanizowanym nie jest możliwe,</w:t>
      </w:r>
      <w:bookmarkStart w:id="0" w:name="page30"/>
      <w:bookmarkEnd w:id="0"/>
    </w:p>
    <w:p w:rsidR="00E738D3" w:rsidRDefault="00E738D3" w:rsidP="00BD6485">
      <w:pPr>
        <w:pStyle w:val="tekst"/>
        <w:numPr>
          <w:ilvl w:val="0"/>
          <w:numId w:val="2"/>
        </w:numPr>
        <w:spacing w:after="0"/>
      </w:pPr>
      <w:r w:rsidRPr="00A51902">
        <w:t>koparki i samochody samowyładowcze - w przypadku transportu na odległość wymagającą zastosowania takiego sprzętu.</w:t>
      </w:r>
    </w:p>
    <w:p w:rsidR="00E738D3" w:rsidRDefault="00E738D3" w:rsidP="00BD6485">
      <w:pPr>
        <w:pStyle w:val="Nagwek1"/>
      </w:pPr>
      <w:r w:rsidRPr="00426F95">
        <w:t>TRANSPORT</w:t>
      </w:r>
    </w:p>
    <w:p w:rsidR="00E738D3" w:rsidRPr="00A51902" w:rsidRDefault="00E738D3" w:rsidP="00FA372B">
      <w:pPr>
        <w:pStyle w:val="Nagwek2"/>
      </w:pPr>
      <w:r w:rsidRPr="00A51902">
        <w:t>Ogólne wymagania dotyczące transportu</w:t>
      </w:r>
    </w:p>
    <w:p w:rsidR="00E738D3" w:rsidRPr="00A51902" w:rsidRDefault="00E738D3" w:rsidP="00636521">
      <w:pPr>
        <w:pStyle w:val="tekst"/>
      </w:pPr>
      <w:r w:rsidRPr="00A51902">
        <w:tab/>
        <w:t xml:space="preserve">Ogólne wymagania </w:t>
      </w:r>
      <w:r>
        <w:t>dotyczące transportu podano w S</w:t>
      </w:r>
      <w:r w:rsidRPr="00A51902">
        <w:t>T D-M-00.00.00 „Wymagania ogólne” pkt</w:t>
      </w:r>
      <w:r>
        <w:t>.</w:t>
      </w:r>
      <w:r w:rsidRPr="00A51902">
        <w:t xml:space="preserve"> 4.</w:t>
      </w:r>
    </w:p>
    <w:p w:rsidR="00E738D3" w:rsidRPr="00A51902" w:rsidRDefault="00E738D3" w:rsidP="00FA372B">
      <w:pPr>
        <w:pStyle w:val="Nagwek2"/>
      </w:pPr>
      <w:r w:rsidRPr="00A51902">
        <w:t>Transport humusu</w:t>
      </w:r>
    </w:p>
    <w:p w:rsidR="00E738D3" w:rsidRPr="00A51902" w:rsidRDefault="00E738D3" w:rsidP="00636521">
      <w:pPr>
        <w:pStyle w:val="tekst"/>
      </w:pPr>
      <w:r w:rsidRPr="00A51902">
        <w:tab/>
        <w:t>Humus należy przemieszczać z zastosowaniem równiarek lub spycharek albo przewozić transportem samochodowym. Wybór środka transportu zależy od odległości, warunków lokalnych i </w:t>
      </w:r>
      <w:r>
        <w:t>przeznaczenia humusu. W </w:t>
      </w:r>
      <w:r w:rsidRPr="00A51902">
        <w:t>przypadku humusu przeznaczonego do powtórnego zastosowania, powinien być transportowany w sposób nie powodujący uszkodzeń.</w:t>
      </w:r>
    </w:p>
    <w:p w:rsidR="00E738D3" w:rsidRDefault="00E738D3" w:rsidP="00636521">
      <w:pPr>
        <w:pStyle w:val="tekst"/>
      </w:pPr>
      <w:r w:rsidRPr="00A51902">
        <w:tab/>
        <w:t>Przy ruchu po drogach publicznych pojazdy powinny spełniać wymagania dotyczące przepisów ruchu drogowego w odniesieniu do dopuszczalnych obciążeń na osie i innych parametrów technicznych.</w:t>
      </w:r>
    </w:p>
    <w:p w:rsidR="00E738D3" w:rsidRDefault="00E738D3" w:rsidP="00BD6485">
      <w:pPr>
        <w:pStyle w:val="Nagwek1"/>
      </w:pPr>
      <w:r w:rsidRPr="00426F95">
        <w:lastRenderedPageBreak/>
        <w:t>WYKONANIE ROBÓT</w:t>
      </w:r>
    </w:p>
    <w:p w:rsidR="00E738D3" w:rsidRPr="00A51902" w:rsidRDefault="00E738D3" w:rsidP="00FA372B">
      <w:pPr>
        <w:pStyle w:val="Nagwek2"/>
      </w:pPr>
      <w:r w:rsidRPr="00A51902">
        <w:t>Ogólne zasady wykonywania robót</w:t>
      </w:r>
    </w:p>
    <w:p w:rsidR="00E738D3" w:rsidRPr="00A51902" w:rsidRDefault="00E738D3" w:rsidP="00636521">
      <w:pPr>
        <w:pStyle w:val="tekst"/>
      </w:pPr>
      <w:r w:rsidRPr="00A51902">
        <w:tab/>
        <w:t>Ogólne z</w:t>
      </w:r>
      <w:r>
        <w:t xml:space="preserve">asady wykonania robót podano w </w:t>
      </w:r>
      <w:r w:rsidRPr="00A51902">
        <w:t>ST D-M-00.00.00 „Wymagania ogólne” pkt</w:t>
      </w:r>
      <w:r>
        <w:t>.</w:t>
      </w:r>
      <w:r w:rsidRPr="00A51902">
        <w:t xml:space="preserve"> 5.</w:t>
      </w:r>
    </w:p>
    <w:p w:rsidR="00E738D3" w:rsidRPr="00A51902" w:rsidRDefault="00E738D3" w:rsidP="00636521">
      <w:pPr>
        <w:pStyle w:val="tekst"/>
      </w:pPr>
      <w:r w:rsidRPr="00A51902">
        <w:tab/>
        <w:t xml:space="preserve">Teren pod budowę drogi w pasie robót ziemnych, w miejscach </w:t>
      </w:r>
      <w:proofErr w:type="spellStart"/>
      <w:r w:rsidRPr="00A51902">
        <w:t>dokopów</w:t>
      </w:r>
      <w:proofErr w:type="spellEnd"/>
      <w:r w:rsidRPr="00A51902">
        <w:t xml:space="preserve"> i </w:t>
      </w:r>
      <w:r>
        <w:t>w innych miejscach wskazanych w </w:t>
      </w:r>
      <w:r w:rsidRPr="00A51902">
        <w:t>Dokumentacji Projektowej powinien być oczyszczony z humusu.</w:t>
      </w:r>
    </w:p>
    <w:p w:rsidR="00E738D3" w:rsidRPr="00A51902" w:rsidRDefault="00E738D3" w:rsidP="00FA372B">
      <w:pPr>
        <w:pStyle w:val="Nagwek2"/>
      </w:pPr>
      <w:r w:rsidRPr="00A51902">
        <w:t>Zdjęcie warstwy humusu</w:t>
      </w:r>
    </w:p>
    <w:p w:rsidR="00E738D3" w:rsidRPr="00A51902" w:rsidRDefault="00E738D3" w:rsidP="00636521">
      <w:pPr>
        <w:pStyle w:val="tekst"/>
      </w:pPr>
      <w:r w:rsidRPr="00A51902">
        <w:tab/>
        <w:t xml:space="preserve">Warstwa humusu powinna być zdjęta z przeznaczeniem do późniejszego użycia zakładaniu trawników, sadzeniu drzew i krzewów oraz do </w:t>
      </w:r>
      <w:r>
        <w:t>innych czynności określonych w Dokumentacji P</w:t>
      </w:r>
      <w:r w:rsidRPr="00A51902">
        <w:t>rojektowej. Zagospodarowanie nadmiaru humusu powinno być wykonane zgodnie z ustaleniami SST lub wskazaniami Inżyniera.</w:t>
      </w:r>
    </w:p>
    <w:p w:rsidR="00E738D3" w:rsidRPr="00A51902" w:rsidRDefault="00E738D3" w:rsidP="00636521">
      <w:pPr>
        <w:pStyle w:val="tekst"/>
      </w:pPr>
      <w:r w:rsidRPr="00A51902">
        <w:tab/>
        <w:t>Humus należy zdejmować mechanicznie przy użyciu spycharek lub równiarek. W wyjątkowych sytuacjach, gdy zastosowanie maszyn nie jest wystarczające do prawidłowego wykonania robót, względnie może stanowić zagrożenie dla bezpieczeństwa robót (zmienna grubość warstwy humusu, sąsiedztwo budowli), należy dodatkowo stosować ręczne wykonanie robót, jako uzupełnienie prac wykonywanych mechanicznie.</w:t>
      </w:r>
    </w:p>
    <w:p w:rsidR="00E738D3" w:rsidRPr="00A51902" w:rsidRDefault="00E738D3" w:rsidP="00636521">
      <w:pPr>
        <w:pStyle w:val="tekst"/>
      </w:pPr>
      <w:r w:rsidRPr="00A51902">
        <w:tab/>
        <w:t xml:space="preserve">Warstwę humusu należy zdjąć z powierzchni całego pasa robót ziemnych oraz w </w:t>
      </w:r>
      <w:r>
        <w:t>innych miejscach określonych w Dokumentacji P</w:t>
      </w:r>
      <w:r w:rsidRPr="00A51902">
        <w:t>rojektowej lub wskazanych przez Inżyniera.</w:t>
      </w:r>
      <w:r w:rsidR="00BD6485">
        <w:t xml:space="preserve"> </w:t>
      </w:r>
      <w:r w:rsidRPr="00A51902">
        <w:t xml:space="preserve">Grubość zdejmowanej warstwy humusu (zależna od głębokości jego zalegania, wysokości nasypu, potrzeb jego wykorzystania na budowie itp.) powinna być zgodna z ustaleniami </w:t>
      </w:r>
      <w:r>
        <w:t>Dokumentacji P</w:t>
      </w:r>
      <w:r w:rsidRPr="00A51902">
        <w:t>rojektowej, SST lub wskazana przez Inżyniera, według faktycznego stanu występowania. Stan faktyczny będzie stanowił podstawę do rozliczenia czynności związanych ze zdjęciem warstwy humusu.</w:t>
      </w:r>
    </w:p>
    <w:p w:rsidR="00E738D3" w:rsidRDefault="00E738D3" w:rsidP="00636521">
      <w:pPr>
        <w:pStyle w:val="tekst"/>
      </w:pPr>
      <w:r w:rsidRPr="00A51902">
        <w:tab/>
        <w:t>Zdjęty humus należy składować w regularnych pryzmach. Miejsca składowania humusu powinny być przez Wykonawcę tak dobrane, aby humus był zabezpieczony przed zanieczyszczeniem, a także najeżdżaniem przez pojazdy. Nie należy zdejmować humusu w czasie intensywnych opadów i bezpośrednio po nich, aby uniknąć zanieczyszczenia gliną lub innym gruntem nieorganicznym.</w:t>
      </w:r>
    </w:p>
    <w:p w:rsidR="00E738D3" w:rsidRDefault="00E738D3" w:rsidP="00BD6485">
      <w:pPr>
        <w:pStyle w:val="Nagwek1"/>
      </w:pPr>
      <w:r w:rsidRPr="00426F95">
        <w:t>KONTROLA JAKOŚCI ROBÓT</w:t>
      </w:r>
    </w:p>
    <w:p w:rsidR="00E738D3" w:rsidRPr="00A51902" w:rsidRDefault="00E738D3" w:rsidP="00636521">
      <w:pPr>
        <w:pStyle w:val="tekst"/>
      </w:pPr>
      <w:r w:rsidRPr="00A51902">
        <w:tab/>
        <w:t>Ogólne zasady k</w:t>
      </w:r>
      <w:r>
        <w:t xml:space="preserve">ontroli jakości robót podano w </w:t>
      </w:r>
      <w:r w:rsidRPr="00A51902">
        <w:t>ST D-M-00.00.00 „Wymagania ogólne" pkt</w:t>
      </w:r>
      <w:r>
        <w:t>.</w:t>
      </w:r>
      <w:r w:rsidRPr="00A51902">
        <w:t xml:space="preserve"> 6.</w:t>
      </w:r>
    </w:p>
    <w:p w:rsidR="00E738D3" w:rsidRPr="00A51902" w:rsidRDefault="00E738D3" w:rsidP="00FA372B">
      <w:pPr>
        <w:pStyle w:val="Nagwek2"/>
      </w:pPr>
      <w:r w:rsidRPr="00A51902">
        <w:t>Kontrola usunięcia humusu</w:t>
      </w:r>
    </w:p>
    <w:p w:rsidR="00E738D3" w:rsidRDefault="00E738D3" w:rsidP="00636521">
      <w:pPr>
        <w:pStyle w:val="tekst"/>
      </w:pPr>
      <w:r w:rsidRPr="00A51902">
        <w:tab/>
        <w:t>Sprawdzenie jakości robót polega na wizualnej ocenie kompletności usunięcia humusu z powierzchni pasa robót ziemnych, zgodnie z Dokumentacją Projektową i wskazaniami Inżyniera.</w:t>
      </w:r>
    </w:p>
    <w:p w:rsidR="00E738D3" w:rsidRDefault="00E738D3" w:rsidP="00BD6485">
      <w:pPr>
        <w:pStyle w:val="Nagwek1"/>
      </w:pPr>
      <w:r w:rsidRPr="00426F95">
        <w:t>OBMIAR ROBÓT</w:t>
      </w:r>
    </w:p>
    <w:p w:rsidR="00E738D3" w:rsidRPr="00A51902" w:rsidRDefault="00E738D3" w:rsidP="00FA372B">
      <w:pPr>
        <w:pStyle w:val="Nagwek2"/>
      </w:pPr>
      <w:r w:rsidRPr="00A51902">
        <w:t>Ogólne zasady obmiaru robót</w:t>
      </w:r>
    </w:p>
    <w:p w:rsidR="00E738D3" w:rsidRPr="00A51902" w:rsidRDefault="00E738D3" w:rsidP="00636521">
      <w:pPr>
        <w:pStyle w:val="tekst"/>
      </w:pPr>
      <w:r w:rsidRPr="00A51902">
        <w:tab/>
        <w:t>Ogólne</w:t>
      </w:r>
      <w:r>
        <w:t xml:space="preserve"> zasady obmiaru robót podano w </w:t>
      </w:r>
      <w:r w:rsidRPr="00A51902">
        <w:t>ST D-M-00.00.00 „Wymagania ogólne" pkt</w:t>
      </w:r>
      <w:r>
        <w:t>.</w:t>
      </w:r>
      <w:r w:rsidRPr="00A51902">
        <w:t xml:space="preserve"> 7.</w:t>
      </w:r>
    </w:p>
    <w:p w:rsidR="00E738D3" w:rsidRPr="00A51902" w:rsidRDefault="00E738D3" w:rsidP="00FA372B">
      <w:pPr>
        <w:pStyle w:val="Nagwek2"/>
      </w:pPr>
      <w:r w:rsidRPr="00A51902">
        <w:t>Jednostka obmiarową</w:t>
      </w:r>
    </w:p>
    <w:p w:rsidR="00E738D3" w:rsidRDefault="00E738D3" w:rsidP="00636521">
      <w:pPr>
        <w:pStyle w:val="tekst"/>
      </w:pPr>
      <w:r w:rsidRPr="00A51902">
        <w:tab/>
        <w:t>Jednostką obmiarową jest m</w:t>
      </w:r>
      <w:r w:rsidRPr="00A51902">
        <w:rPr>
          <w:vertAlign w:val="superscript"/>
        </w:rPr>
        <w:t>2</w:t>
      </w:r>
      <w:r w:rsidRPr="00A51902">
        <w:t xml:space="preserve"> (metr kwadratowy) zdjętej warstwy humusu.</w:t>
      </w:r>
    </w:p>
    <w:p w:rsidR="00E738D3" w:rsidRDefault="00E738D3" w:rsidP="00BD6485">
      <w:pPr>
        <w:pStyle w:val="Nagwek1"/>
      </w:pPr>
      <w:r w:rsidRPr="00426F95">
        <w:t>ODBIÓR ROBÓT</w:t>
      </w:r>
    </w:p>
    <w:p w:rsidR="00E738D3" w:rsidRDefault="00E738D3" w:rsidP="00636521">
      <w:pPr>
        <w:pStyle w:val="tekst"/>
      </w:pPr>
      <w:r w:rsidRPr="00A51902">
        <w:tab/>
        <w:t xml:space="preserve">Ogólne </w:t>
      </w:r>
      <w:r>
        <w:t>zasady odbioru robót podano w S</w:t>
      </w:r>
      <w:r w:rsidRPr="00A51902">
        <w:t>T D-M-00.00.00 „Wymagania ogólne" pkt</w:t>
      </w:r>
      <w:r>
        <w:t>.</w:t>
      </w:r>
      <w:r w:rsidRPr="00A51902">
        <w:t xml:space="preserve"> 8.</w:t>
      </w:r>
    </w:p>
    <w:p w:rsidR="00E738D3" w:rsidRDefault="00E738D3" w:rsidP="00BD6485">
      <w:pPr>
        <w:pStyle w:val="Nagwek1"/>
      </w:pPr>
      <w:r w:rsidRPr="00426F95">
        <w:t>PODSTAWA PŁATNOŚCI</w:t>
      </w:r>
    </w:p>
    <w:p w:rsidR="00E738D3" w:rsidRPr="00A51902" w:rsidRDefault="00E738D3" w:rsidP="00FA372B">
      <w:pPr>
        <w:pStyle w:val="Nagwek2"/>
      </w:pPr>
      <w:r w:rsidRPr="00A51902">
        <w:t>Ogólne ustalenia dotyczące podstawy płatności</w:t>
      </w:r>
    </w:p>
    <w:p w:rsidR="00E738D3" w:rsidRPr="00A51902" w:rsidRDefault="00E738D3" w:rsidP="00636521">
      <w:pPr>
        <w:pStyle w:val="tekst"/>
      </w:pPr>
      <w:r w:rsidRPr="00A51902">
        <w:tab/>
        <w:t>Ogólne ustalenia dot</w:t>
      </w:r>
      <w:r>
        <w:t>. podstawy płatności podano w S</w:t>
      </w:r>
      <w:r w:rsidRPr="00A51902">
        <w:t>T D-M-00.00.00 „Wymagania ogólne" pkt</w:t>
      </w:r>
      <w:r>
        <w:t>.</w:t>
      </w:r>
      <w:r w:rsidRPr="00A51902">
        <w:t xml:space="preserve"> 9.</w:t>
      </w:r>
    </w:p>
    <w:p w:rsidR="00E738D3" w:rsidRPr="00A51902" w:rsidRDefault="00E738D3" w:rsidP="00FA372B">
      <w:pPr>
        <w:pStyle w:val="Nagwek2"/>
      </w:pPr>
      <w:r w:rsidRPr="00A51902">
        <w:t>Cena jednostki obmiarowej</w:t>
      </w:r>
    </w:p>
    <w:p w:rsidR="00E738D3" w:rsidRPr="00A51902" w:rsidRDefault="00E738D3" w:rsidP="00BD6485">
      <w:pPr>
        <w:pStyle w:val="tekst"/>
        <w:spacing w:after="0"/>
      </w:pPr>
      <w:r w:rsidRPr="00A51902">
        <w:tab/>
        <w:t>Cena 1 m</w:t>
      </w:r>
      <w:r w:rsidRPr="00A51902">
        <w:rPr>
          <w:vertAlign w:val="superscript"/>
        </w:rPr>
        <w:t>2</w:t>
      </w:r>
      <w:r w:rsidRPr="00A51902">
        <w:t xml:space="preserve"> wykonania robót obejmuje:</w:t>
      </w:r>
    </w:p>
    <w:p w:rsidR="00E738D3" w:rsidRPr="00A51902" w:rsidRDefault="00E738D3" w:rsidP="00BD6485">
      <w:pPr>
        <w:pStyle w:val="tekst"/>
        <w:numPr>
          <w:ilvl w:val="0"/>
          <w:numId w:val="3"/>
        </w:numPr>
        <w:spacing w:after="0"/>
        <w:rPr>
          <w:rFonts w:eastAsia="Wingdings"/>
        </w:rPr>
      </w:pPr>
      <w:r w:rsidRPr="00A51902">
        <w:t>zdjęcie warstwy humusu określonej grubości, wraz z hałdowaniem w pryzmy wzdłuż drogi lub odwiezieniem na odkład na terenie budowy,</w:t>
      </w:r>
    </w:p>
    <w:p w:rsidR="00E738D3" w:rsidRPr="00A51902" w:rsidRDefault="00E738D3" w:rsidP="00BD6485">
      <w:pPr>
        <w:pStyle w:val="tekst"/>
        <w:numPr>
          <w:ilvl w:val="0"/>
          <w:numId w:val="3"/>
        </w:numPr>
        <w:spacing w:after="0"/>
        <w:rPr>
          <w:rFonts w:eastAsia="Wingdings"/>
        </w:rPr>
      </w:pPr>
      <w:r w:rsidRPr="00A51902">
        <w:t>załadunek i transport nadmiaru humusu na odkład wraz z jego utylizacją,</w:t>
      </w:r>
    </w:p>
    <w:p w:rsidR="00E738D3" w:rsidRPr="00BB47E6" w:rsidRDefault="00E738D3" w:rsidP="00BD6485">
      <w:pPr>
        <w:pStyle w:val="tekst"/>
        <w:numPr>
          <w:ilvl w:val="0"/>
          <w:numId w:val="3"/>
        </w:numPr>
        <w:spacing w:after="0"/>
        <w:rPr>
          <w:rFonts w:eastAsia="Wingdings"/>
        </w:rPr>
      </w:pPr>
      <w:r w:rsidRPr="00A51902">
        <w:t>uporządkowanie miejsc prowadzonych robót.</w:t>
      </w:r>
    </w:p>
    <w:p w:rsidR="00E738D3" w:rsidRPr="00426F95" w:rsidRDefault="00E738D3" w:rsidP="00BD6485">
      <w:pPr>
        <w:pStyle w:val="Nagwek1"/>
      </w:pPr>
      <w:r w:rsidRPr="00426F95">
        <w:t>PRZEPISY ZWIĄZANE</w:t>
      </w:r>
    </w:p>
    <w:p w:rsidR="00476D8F" w:rsidRPr="005B7E8A" w:rsidRDefault="00E738D3" w:rsidP="00BD6485">
      <w:pPr>
        <w:pStyle w:val="tekst"/>
        <w:rPr>
          <w:szCs w:val="20"/>
        </w:rPr>
      </w:pPr>
      <w:r>
        <w:tab/>
      </w:r>
      <w:r w:rsidRPr="00426F95">
        <w:t>Nie występują.</w:t>
      </w:r>
      <w:bookmarkStart w:id="1" w:name="_GoBack"/>
      <w:bookmarkEnd w:id="1"/>
    </w:p>
    <w:sectPr w:rsidR="00476D8F" w:rsidRPr="005B7E8A" w:rsidSect="00B93E7F">
      <w:headerReference w:type="even" r:id="rId8"/>
      <w:headerReference w:type="default" r:id="rId9"/>
      <w:footerReference w:type="even" r:id="rId10"/>
      <w:footerReference w:type="default" r:id="rId11"/>
      <w:footerReference w:type="first" r:id="rId12"/>
      <w:pgSz w:w="11906" w:h="16838"/>
      <w:pgMar w:top="1440" w:right="1080" w:bottom="1440" w:left="1418" w:header="567" w:footer="373" w:gutter="0"/>
      <w:pgNumType w:start="27"/>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13D0" w:rsidRDefault="00E213D0" w:rsidP="0034676B">
      <w:pPr>
        <w:spacing w:before="0" w:line="240" w:lineRule="auto"/>
      </w:pPr>
      <w:r>
        <w:separator/>
      </w:r>
    </w:p>
  </w:endnote>
  <w:endnote w:type="continuationSeparator" w:id="0">
    <w:p w:rsidR="00E213D0" w:rsidRDefault="00E213D0" w:rsidP="0034676B">
      <w:pPr>
        <w:spacing w:before="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NewRoman,Bold">
    <w:altName w:val="Arial Unicode MS"/>
    <w:panose1 w:val="00000000000000000000"/>
    <w:charset w:val="80"/>
    <w:family w:val="auto"/>
    <w:notTrueType/>
    <w:pitch w:val="default"/>
    <w:sig w:usb0="00000007" w:usb1="08070000" w:usb2="00000010" w:usb3="00000000" w:csb0="00020003"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0050612"/>
      <w:docPartObj>
        <w:docPartGallery w:val="Page Numbers (Bottom of Page)"/>
        <w:docPartUnique/>
      </w:docPartObj>
    </w:sdtPr>
    <w:sdtContent>
      <w:p w:rsidR="00CB1FC6" w:rsidRDefault="00CB1FC6" w:rsidP="006A309C">
        <w:pPr>
          <w:pStyle w:val="Stopka"/>
          <w:jc w:val="right"/>
        </w:pPr>
        <w:r>
          <w:t>6</w:t>
        </w:r>
      </w:p>
    </w:sdtContent>
  </w:sdt>
  <w:p w:rsidR="00CB1FC6" w:rsidRDefault="00CB1FC6" w:rsidP="00511F83">
    <w:pPr>
      <w:pStyle w:val="Stopka"/>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0050613"/>
      <w:docPartObj>
        <w:docPartGallery w:val="Page Numbers (Bottom of Page)"/>
        <w:docPartUnique/>
      </w:docPartObj>
    </w:sdtPr>
    <w:sdtEndPr>
      <w:rPr>
        <w:rFonts w:asciiTheme="minorHAnsi" w:hAnsiTheme="minorHAnsi" w:cstheme="minorHAnsi"/>
      </w:rPr>
    </w:sdtEndPr>
    <w:sdtContent>
      <w:p w:rsidR="00CB1FC6" w:rsidRPr="00755A40" w:rsidRDefault="00F57067" w:rsidP="003607A6">
        <w:pPr>
          <w:pStyle w:val="Stopka"/>
          <w:jc w:val="right"/>
          <w:rPr>
            <w:rFonts w:asciiTheme="minorHAnsi" w:hAnsiTheme="minorHAnsi" w:cstheme="minorHAnsi"/>
          </w:rPr>
        </w:pPr>
        <w:r w:rsidRPr="00755A40">
          <w:rPr>
            <w:rFonts w:asciiTheme="minorHAnsi" w:hAnsiTheme="minorHAnsi" w:cstheme="minorHAnsi"/>
          </w:rPr>
          <w:fldChar w:fldCharType="begin"/>
        </w:r>
        <w:r w:rsidR="00CB1FC6" w:rsidRPr="00755A40">
          <w:rPr>
            <w:rFonts w:asciiTheme="minorHAnsi" w:hAnsiTheme="minorHAnsi" w:cstheme="minorHAnsi"/>
          </w:rPr>
          <w:instrText xml:space="preserve"> PAGE   \* MERGEFORMAT </w:instrText>
        </w:r>
        <w:r w:rsidRPr="00755A40">
          <w:rPr>
            <w:rFonts w:asciiTheme="minorHAnsi" w:hAnsiTheme="minorHAnsi" w:cstheme="minorHAnsi"/>
          </w:rPr>
          <w:fldChar w:fldCharType="separate"/>
        </w:r>
        <w:r w:rsidR="00B93E7F">
          <w:rPr>
            <w:rFonts w:asciiTheme="minorHAnsi" w:hAnsiTheme="minorHAnsi" w:cstheme="minorHAnsi"/>
            <w:noProof/>
          </w:rPr>
          <w:t>29</w:t>
        </w:r>
        <w:r w:rsidRPr="00755A40">
          <w:rPr>
            <w:rFonts w:asciiTheme="minorHAnsi" w:hAnsiTheme="minorHAnsi" w:cstheme="minorHAnsi"/>
          </w:rP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inorHAnsi" w:hAnsiTheme="minorHAnsi" w:cstheme="minorHAnsi"/>
      </w:rPr>
      <w:id w:val="1310050614"/>
      <w:docPartObj>
        <w:docPartGallery w:val="Page Numbers (Bottom of Page)"/>
        <w:docPartUnique/>
      </w:docPartObj>
    </w:sdtPr>
    <w:sdtContent>
      <w:p w:rsidR="00CB1FC6" w:rsidRPr="00755A40" w:rsidRDefault="00F57067">
        <w:pPr>
          <w:pStyle w:val="Stopka"/>
          <w:jc w:val="right"/>
          <w:rPr>
            <w:rFonts w:asciiTheme="minorHAnsi" w:hAnsiTheme="minorHAnsi" w:cstheme="minorHAnsi"/>
          </w:rPr>
        </w:pPr>
        <w:r w:rsidRPr="00755A40">
          <w:rPr>
            <w:rFonts w:asciiTheme="minorHAnsi" w:hAnsiTheme="minorHAnsi" w:cstheme="minorHAnsi"/>
          </w:rPr>
          <w:fldChar w:fldCharType="begin"/>
        </w:r>
        <w:r w:rsidR="00CB1FC6" w:rsidRPr="00755A40">
          <w:rPr>
            <w:rFonts w:asciiTheme="minorHAnsi" w:hAnsiTheme="minorHAnsi" w:cstheme="minorHAnsi"/>
          </w:rPr>
          <w:instrText>PAGE   \* MERGEFORMAT</w:instrText>
        </w:r>
        <w:r w:rsidRPr="00755A40">
          <w:rPr>
            <w:rFonts w:asciiTheme="minorHAnsi" w:hAnsiTheme="minorHAnsi" w:cstheme="minorHAnsi"/>
          </w:rPr>
          <w:fldChar w:fldCharType="separate"/>
        </w:r>
        <w:r w:rsidR="00B93E7F">
          <w:rPr>
            <w:rFonts w:asciiTheme="minorHAnsi" w:hAnsiTheme="minorHAnsi" w:cstheme="minorHAnsi"/>
            <w:noProof/>
          </w:rPr>
          <w:t>27</w:t>
        </w:r>
        <w:r w:rsidRPr="00755A40">
          <w:rPr>
            <w:rFonts w:asciiTheme="minorHAnsi" w:hAnsiTheme="minorHAnsi" w:cstheme="minorHAnsi"/>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13D0" w:rsidRDefault="00E213D0" w:rsidP="0034676B">
      <w:pPr>
        <w:spacing w:before="0" w:line="240" w:lineRule="auto"/>
      </w:pPr>
      <w:r>
        <w:separator/>
      </w:r>
    </w:p>
  </w:footnote>
  <w:footnote w:type="continuationSeparator" w:id="0">
    <w:p w:rsidR="00E213D0" w:rsidRDefault="00E213D0" w:rsidP="0034676B">
      <w:pPr>
        <w:spacing w:before="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FC6" w:rsidRPr="0093623D" w:rsidRDefault="00CB1FC6" w:rsidP="00B16E83">
    <w:pPr>
      <w:spacing w:line="240" w:lineRule="auto"/>
      <w:jc w:val="right"/>
      <w:rPr>
        <w:rFonts w:ascii="Times New Roman" w:hAnsi="Times New Roman"/>
        <w:b/>
        <w:szCs w:val="20"/>
      </w:rPr>
    </w:pPr>
    <w:r>
      <w:rPr>
        <w:rFonts w:ascii="Times New Roman" w:hAnsi="Times New Roman"/>
        <w:b/>
        <w:noProof/>
        <w:szCs w:val="20"/>
        <w:lang w:eastAsia="pl-PL"/>
      </w:rPr>
      <w:drawing>
        <wp:anchor distT="0" distB="0" distL="114300" distR="114300" simplePos="0" relativeHeight="251661312" behindDoc="1" locked="0" layoutInCell="1" allowOverlap="1">
          <wp:simplePos x="0" y="0"/>
          <wp:positionH relativeFrom="column">
            <wp:posOffset>-30775</wp:posOffset>
          </wp:positionH>
          <wp:positionV relativeFrom="paragraph">
            <wp:posOffset>-120606</wp:posOffset>
          </wp:positionV>
          <wp:extent cx="1592018" cy="1456661"/>
          <wp:effectExtent l="19050" t="0" r="8182" b="0"/>
          <wp:wrapNone/>
          <wp:docPr id="1" name="Obraz 1" descr="C:\Users\User\Desktop\BPB\logo wspóln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User\Desktop\BPB\logo wspólne2.jpg"/>
                  <pic:cNvPicPr>
                    <a:picLocks noChangeAspect="1" noChangeArrowheads="1"/>
                  </pic:cNvPicPr>
                </pic:nvPicPr>
                <pic:blipFill>
                  <a:blip r:embed="rId1"/>
                  <a:srcRect/>
                  <a:stretch>
                    <a:fillRect/>
                  </a:stretch>
                </pic:blipFill>
                <pic:spPr bwMode="auto">
                  <a:xfrm>
                    <a:off x="0" y="0"/>
                    <a:ext cx="1592018" cy="1456661"/>
                  </a:xfrm>
                  <a:prstGeom prst="rect">
                    <a:avLst/>
                  </a:prstGeom>
                  <a:noFill/>
                  <a:ln w="9525">
                    <a:noFill/>
                    <a:miter lim="800000"/>
                    <a:headEnd/>
                    <a:tailEnd/>
                  </a:ln>
                </pic:spPr>
              </pic:pic>
            </a:graphicData>
          </a:graphic>
        </wp:anchor>
      </w:drawing>
    </w:r>
    <w:r w:rsidRPr="0093623D">
      <w:rPr>
        <w:rFonts w:ascii="Times New Roman" w:hAnsi="Times New Roman"/>
        <w:b/>
        <w:szCs w:val="20"/>
      </w:rPr>
      <w:t>Biuro Projektów Budowlanych</w:t>
    </w:r>
  </w:p>
  <w:p w:rsidR="00CB1FC6" w:rsidRPr="0093623D" w:rsidRDefault="00CB1FC6" w:rsidP="00B16E83">
    <w:pPr>
      <w:spacing w:line="240" w:lineRule="auto"/>
      <w:jc w:val="right"/>
      <w:rPr>
        <w:rFonts w:ascii="Times New Roman" w:hAnsi="Times New Roman"/>
        <w:b/>
        <w:szCs w:val="20"/>
      </w:rPr>
    </w:pPr>
    <w:r w:rsidRPr="0093623D">
      <w:rPr>
        <w:rFonts w:ascii="Times New Roman" w:hAnsi="Times New Roman"/>
        <w:b/>
        <w:szCs w:val="20"/>
      </w:rPr>
      <w:t>Anna Grenda – Wołkow</w:t>
    </w:r>
  </w:p>
  <w:p w:rsidR="00CB1FC6" w:rsidRPr="00A75852" w:rsidRDefault="00CB1FC6" w:rsidP="00B16E83">
    <w:pPr>
      <w:spacing w:line="240" w:lineRule="auto"/>
      <w:jc w:val="right"/>
      <w:rPr>
        <w:rFonts w:ascii="Times New Roman" w:hAnsi="Times New Roman"/>
        <w:szCs w:val="20"/>
        <w:lang w:val="en-US"/>
      </w:rPr>
    </w:pPr>
    <w:proofErr w:type="spellStart"/>
    <w:r w:rsidRPr="003D0B82">
      <w:rPr>
        <w:rFonts w:ascii="Times New Roman" w:hAnsi="Times New Roman"/>
        <w:szCs w:val="20"/>
        <w:lang w:val="en-US"/>
      </w:rPr>
      <w:t>ul.</w:t>
    </w:r>
    <w:r w:rsidRPr="00A75852">
      <w:rPr>
        <w:rFonts w:ascii="Times New Roman" w:hAnsi="Times New Roman"/>
        <w:szCs w:val="20"/>
        <w:lang w:val="en-US"/>
      </w:rPr>
      <w:t>Trakt</w:t>
    </w:r>
    <w:proofErr w:type="spellEnd"/>
    <w:r w:rsidRPr="00A75852">
      <w:rPr>
        <w:rFonts w:ascii="Times New Roman" w:hAnsi="Times New Roman"/>
        <w:szCs w:val="20"/>
        <w:lang w:val="en-US"/>
      </w:rPr>
      <w:t xml:space="preserve"> 31; 87-140 </w:t>
    </w:r>
    <w:proofErr w:type="spellStart"/>
    <w:r w:rsidRPr="00A75852">
      <w:rPr>
        <w:rFonts w:ascii="Times New Roman" w:hAnsi="Times New Roman"/>
        <w:szCs w:val="20"/>
        <w:lang w:val="en-US"/>
      </w:rPr>
      <w:t>Chełmża</w:t>
    </w:r>
    <w:proofErr w:type="spellEnd"/>
  </w:p>
  <w:p w:rsidR="00CB1FC6" w:rsidRPr="00A75852" w:rsidRDefault="00CB1FC6" w:rsidP="00511F83">
    <w:pPr>
      <w:pBdr>
        <w:bottom w:val="single" w:sz="4" w:space="1" w:color="auto"/>
      </w:pBdr>
      <w:tabs>
        <w:tab w:val="left" w:pos="405"/>
        <w:tab w:val="right" w:pos="9072"/>
      </w:tabs>
      <w:spacing w:after="240" w:line="360" w:lineRule="auto"/>
      <w:jc w:val="right"/>
      <w:rPr>
        <w:lang w:val="en-US"/>
      </w:rPr>
    </w:pPr>
    <w:r w:rsidRPr="0093623D">
      <w:rPr>
        <w:rFonts w:ascii="Times New Roman" w:hAnsi="Times New Roman"/>
        <w:szCs w:val="20"/>
        <w:lang w:val="en-US"/>
      </w:rPr>
      <w:t xml:space="preserve">Tel. 723-071-098 ; e-mail: </w:t>
    </w:r>
    <w:r>
      <w:rPr>
        <w:rFonts w:ascii="Times New Roman" w:hAnsi="Times New Roman"/>
        <w:lang w:val="en-US"/>
      </w:rPr>
      <w:t>biuro@bpb.net.pl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17" w:rsidRPr="00C56917" w:rsidRDefault="00CB1FC6" w:rsidP="00C56917">
    <w:pPr>
      <w:pStyle w:val="Nagwek"/>
      <w:spacing w:line="360" w:lineRule="auto"/>
      <w:ind w:right="-35"/>
      <w:jc w:val="right"/>
      <w:rPr>
        <w:rFonts w:ascii="Times New Roman" w:hAnsi="Times New Roman"/>
        <w:b/>
        <w:color w:val="000000"/>
        <w:sz w:val="16"/>
        <w:szCs w:val="16"/>
      </w:rPr>
    </w:pPr>
    <w:r w:rsidRPr="00C56917">
      <w:rPr>
        <w:rFonts w:ascii="Times New Roman" w:hAnsi="Times New Roman"/>
        <w:b/>
        <w:noProof/>
        <w:color w:val="000000"/>
        <w:sz w:val="16"/>
        <w:szCs w:val="16"/>
      </w:rPr>
      <w:drawing>
        <wp:anchor distT="0" distB="0" distL="114300" distR="114300" simplePos="0" relativeHeight="251663360" behindDoc="0" locked="0" layoutInCell="1" allowOverlap="1">
          <wp:simplePos x="0" y="0"/>
          <wp:positionH relativeFrom="column">
            <wp:posOffset>19050</wp:posOffset>
          </wp:positionH>
          <wp:positionV relativeFrom="paragraph">
            <wp:posOffset>-312420</wp:posOffset>
          </wp:positionV>
          <wp:extent cx="1762125" cy="1028700"/>
          <wp:effectExtent l="0" t="0" r="0" b="0"/>
          <wp:wrapNone/>
          <wp:docPr id="6"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1"/>
                  <a:srcRect/>
                  <a:stretch>
                    <a:fillRect/>
                  </a:stretch>
                </pic:blipFill>
                <pic:spPr bwMode="auto">
                  <a:xfrm>
                    <a:off x="0" y="0"/>
                    <a:ext cx="1762125" cy="1028700"/>
                  </a:xfrm>
                  <a:prstGeom prst="rect">
                    <a:avLst/>
                  </a:prstGeom>
                  <a:noFill/>
                  <a:ln w="9525">
                    <a:noFill/>
                    <a:miter lim="800000"/>
                    <a:headEnd/>
                    <a:tailEnd/>
                  </a:ln>
                </pic:spPr>
              </pic:pic>
            </a:graphicData>
          </a:graphic>
        </wp:anchor>
      </w:drawing>
    </w:r>
    <w:r w:rsidRPr="00C56917">
      <w:rPr>
        <w:rFonts w:ascii="Times New Roman" w:hAnsi="Times New Roman"/>
        <w:b/>
        <w:color w:val="000000"/>
        <w:sz w:val="16"/>
        <w:szCs w:val="16"/>
      </w:rPr>
      <w:t xml:space="preserve">                                                                                                                                  Biuro Projektów Budowlanych</w:t>
    </w:r>
  </w:p>
  <w:p w:rsidR="00CB1FC6" w:rsidRPr="00C56917" w:rsidRDefault="00C56917" w:rsidP="00C56917">
    <w:pPr>
      <w:pStyle w:val="Nagwek"/>
      <w:spacing w:line="360" w:lineRule="auto"/>
      <w:ind w:right="-35"/>
      <w:jc w:val="right"/>
      <w:rPr>
        <w:rFonts w:ascii="Times New Roman" w:hAnsi="Times New Roman"/>
        <w:b/>
        <w:sz w:val="16"/>
        <w:szCs w:val="16"/>
      </w:rPr>
    </w:pPr>
    <w:r>
      <w:rPr>
        <w:rFonts w:ascii="Times New Roman" w:hAnsi="Times New Roman"/>
        <w:b/>
        <w:sz w:val="16"/>
        <w:szCs w:val="16"/>
      </w:rPr>
      <w:t>t</w:t>
    </w:r>
    <w:r w:rsidR="00CB1FC6" w:rsidRPr="00C56917">
      <w:rPr>
        <w:rFonts w:ascii="Times New Roman" w:hAnsi="Times New Roman"/>
        <w:b/>
        <w:sz w:val="16"/>
        <w:szCs w:val="16"/>
      </w:rPr>
      <w:t xml:space="preserve">el. 723-071-098 </w:t>
    </w:r>
  </w:p>
  <w:p w:rsidR="00CB1FC6" w:rsidRPr="00C56917" w:rsidRDefault="00CB1FC6" w:rsidP="00C56917">
    <w:pPr>
      <w:pStyle w:val="Nagwek3"/>
      <w:numPr>
        <w:ilvl w:val="0"/>
        <w:numId w:val="0"/>
      </w:numPr>
      <w:ind w:left="1134" w:hanging="437"/>
      <w:jc w:val="right"/>
      <w:rPr>
        <w:rFonts w:ascii="Times New Roman" w:hAnsi="Times New Roman"/>
        <w:b/>
        <w:sz w:val="16"/>
        <w:szCs w:val="16"/>
      </w:rPr>
    </w:pPr>
    <w:r w:rsidRPr="00C56917">
      <w:rPr>
        <w:rFonts w:ascii="Times New Roman" w:hAnsi="Times New Roman"/>
        <w:b/>
        <w:sz w:val="16"/>
        <w:szCs w:val="16"/>
      </w:rPr>
      <w:t xml:space="preserve">                                                                                                                                      email:biuro@bpb.net.pl</w:t>
    </w:r>
  </w:p>
  <w:p w:rsidR="00CB1FC6" w:rsidRPr="003D0B82" w:rsidRDefault="00CB1FC6" w:rsidP="00536BBE">
    <w:pPr>
      <w:pBdr>
        <w:bottom w:val="single" w:sz="4" w:space="1" w:color="auto"/>
      </w:pBdr>
      <w:tabs>
        <w:tab w:val="left" w:pos="405"/>
        <w:tab w:val="right" w:pos="9072"/>
      </w:tabs>
      <w:spacing w:line="240" w:lineRule="auto"/>
      <w:rPr>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95F84"/>
    <w:multiLevelType w:val="hybridMultilevel"/>
    <w:tmpl w:val="46E2ADBA"/>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D773AD1"/>
    <w:multiLevelType w:val="hybridMultilevel"/>
    <w:tmpl w:val="428C60CC"/>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270828D5"/>
    <w:multiLevelType w:val="multilevel"/>
    <w:tmpl w:val="ABC42EC8"/>
    <w:lvl w:ilvl="0">
      <w:start w:val="1"/>
      <w:numFmt w:val="decimal"/>
      <w:pStyle w:val="Nagwek1"/>
      <w:lvlText w:val="%1."/>
      <w:lvlJc w:val="left"/>
      <w:pPr>
        <w:ind w:left="360" w:hanging="360"/>
      </w:pPr>
      <w:rPr>
        <w:rFonts w:hint="default"/>
      </w:rPr>
    </w:lvl>
    <w:lvl w:ilvl="1">
      <w:start w:val="1"/>
      <w:numFmt w:val="decimal"/>
      <w:pStyle w:val="Nagwek2"/>
      <w:lvlText w:val="%1.%2."/>
      <w:lvlJc w:val="left"/>
      <w:pPr>
        <w:ind w:left="786" w:hanging="360"/>
      </w:pPr>
      <w:rPr>
        <w:i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pStyle w:val="Nagwek3"/>
      <w:lvlText w:val="%1.%2.%3."/>
      <w:lvlJc w:val="left"/>
      <w:pPr>
        <w:ind w:left="1004" w:hanging="720"/>
      </w:pPr>
      <w:rPr>
        <w:rFonts w:asciiTheme="minorHAnsi" w:hAnsiTheme="minorHAnsi" w:cs="Times New Roman"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num w:numId="1">
    <w:abstractNumId w:val="2"/>
  </w:num>
  <w:num w:numId="2">
    <w:abstractNumId w:val="1"/>
  </w:num>
  <w:num w:numId="3">
    <w:abstractNumId w:val="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9"/>
  <w:hyphenationZone w:val="425"/>
  <w:drawingGridHorizontalSpacing w:val="100"/>
  <w:displayHorizontalDrawingGridEvery w:val="2"/>
  <w:characterSpacingControl w:val="doNotCompress"/>
  <w:hdrShapeDefaults>
    <o:shapedefaults v:ext="edit" spidmax="40962"/>
  </w:hdrShapeDefaults>
  <w:footnotePr>
    <w:footnote w:id="-1"/>
    <w:footnote w:id="0"/>
  </w:footnotePr>
  <w:endnotePr>
    <w:endnote w:id="-1"/>
    <w:endnote w:id="0"/>
  </w:endnotePr>
  <w:compat/>
  <w:rsids>
    <w:rsidRoot w:val="002E5EFC"/>
    <w:rsid w:val="00021716"/>
    <w:rsid w:val="00036B8F"/>
    <w:rsid w:val="00046344"/>
    <w:rsid w:val="00046D73"/>
    <w:rsid w:val="00056D36"/>
    <w:rsid w:val="00061DCC"/>
    <w:rsid w:val="00063250"/>
    <w:rsid w:val="00063D49"/>
    <w:rsid w:val="00083D58"/>
    <w:rsid w:val="000941FF"/>
    <w:rsid w:val="00094A75"/>
    <w:rsid w:val="00094CDE"/>
    <w:rsid w:val="000B2502"/>
    <w:rsid w:val="000B58D8"/>
    <w:rsid w:val="000E5604"/>
    <w:rsid w:val="001111E2"/>
    <w:rsid w:val="0012552E"/>
    <w:rsid w:val="00127840"/>
    <w:rsid w:val="001316AF"/>
    <w:rsid w:val="00145242"/>
    <w:rsid w:val="001705B7"/>
    <w:rsid w:val="00174EBA"/>
    <w:rsid w:val="0019073E"/>
    <w:rsid w:val="001A67F7"/>
    <w:rsid w:val="001B19D8"/>
    <w:rsid w:val="001B327E"/>
    <w:rsid w:val="001B5828"/>
    <w:rsid w:val="001B70E7"/>
    <w:rsid w:val="001C05E4"/>
    <w:rsid w:val="001C7D04"/>
    <w:rsid w:val="001D4540"/>
    <w:rsid w:val="001D4EEA"/>
    <w:rsid w:val="001E29D6"/>
    <w:rsid w:val="001E5F31"/>
    <w:rsid w:val="001F0D6C"/>
    <w:rsid w:val="00203DE1"/>
    <w:rsid w:val="00204F8C"/>
    <w:rsid w:val="002062D0"/>
    <w:rsid w:val="002069CA"/>
    <w:rsid w:val="0021131E"/>
    <w:rsid w:val="002148B2"/>
    <w:rsid w:val="00277BD0"/>
    <w:rsid w:val="00280879"/>
    <w:rsid w:val="002B092A"/>
    <w:rsid w:val="002B18BA"/>
    <w:rsid w:val="002B1AA9"/>
    <w:rsid w:val="002B2F40"/>
    <w:rsid w:val="002D2E6E"/>
    <w:rsid w:val="002D6258"/>
    <w:rsid w:val="002E5EFC"/>
    <w:rsid w:val="002E7FCC"/>
    <w:rsid w:val="002F67B6"/>
    <w:rsid w:val="003179F2"/>
    <w:rsid w:val="00337FC0"/>
    <w:rsid w:val="00344778"/>
    <w:rsid w:val="0034676B"/>
    <w:rsid w:val="00357E31"/>
    <w:rsid w:val="003607A6"/>
    <w:rsid w:val="00376C88"/>
    <w:rsid w:val="00386211"/>
    <w:rsid w:val="00386559"/>
    <w:rsid w:val="003A764C"/>
    <w:rsid w:val="003A7E2E"/>
    <w:rsid w:val="003B79B7"/>
    <w:rsid w:val="003D032D"/>
    <w:rsid w:val="003D0B82"/>
    <w:rsid w:val="003E3645"/>
    <w:rsid w:val="003E3C0D"/>
    <w:rsid w:val="003E4725"/>
    <w:rsid w:val="004362BC"/>
    <w:rsid w:val="00437271"/>
    <w:rsid w:val="004412B2"/>
    <w:rsid w:val="00451927"/>
    <w:rsid w:val="00452D20"/>
    <w:rsid w:val="00464D5F"/>
    <w:rsid w:val="00465E6F"/>
    <w:rsid w:val="00472BDF"/>
    <w:rsid w:val="00472FDC"/>
    <w:rsid w:val="00476D8F"/>
    <w:rsid w:val="00477136"/>
    <w:rsid w:val="00495DF5"/>
    <w:rsid w:val="004B3DCD"/>
    <w:rsid w:val="004B5428"/>
    <w:rsid w:val="004E208C"/>
    <w:rsid w:val="004F2BEC"/>
    <w:rsid w:val="004F32EA"/>
    <w:rsid w:val="00511F83"/>
    <w:rsid w:val="0052106C"/>
    <w:rsid w:val="00536BBE"/>
    <w:rsid w:val="00554D9E"/>
    <w:rsid w:val="00561743"/>
    <w:rsid w:val="00564C5D"/>
    <w:rsid w:val="0056579D"/>
    <w:rsid w:val="00567BA5"/>
    <w:rsid w:val="005B7E8A"/>
    <w:rsid w:val="005C47A7"/>
    <w:rsid w:val="005D42EB"/>
    <w:rsid w:val="005D7585"/>
    <w:rsid w:val="005E1819"/>
    <w:rsid w:val="005E7633"/>
    <w:rsid w:val="00602CBA"/>
    <w:rsid w:val="00607D40"/>
    <w:rsid w:val="006275B9"/>
    <w:rsid w:val="006335B4"/>
    <w:rsid w:val="00636521"/>
    <w:rsid w:val="006418B6"/>
    <w:rsid w:val="0067442A"/>
    <w:rsid w:val="00680D91"/>
    <w:rsid w:val="00686229"/>
    <w:rsid w:val="006906F9"/>
    <w:rsid w:val="006A309C"/>
    <w:rsid w:val="006A405E"/>
    <w:rsid w:val="006B1706"/>
    <w:rsid w:val="006B3BE6"/>
    <w:rsid w:val="006C1A60"/>
    <w:rsid w:val="006C1BB9"/>
    <w:rsid w:val="006D2243"/>
    <w:rsid w:val="006D36B3"/>
    <w:rsid w:val="006E1411"/>
    <w:rsid w:val="006E733E"/>
    <w:rsid w:val="006F302E"/>
    <w:rsid w:val="006F336A"/>
    <w:rsid w:val="00706AFB"/>
    <w:rsid w:val="00710BBC"/>
    <w:rsid w:val="0072070D"/>
    <w:rsid w:val="00726F91"/>
    <w:rsid w:val="00730067"/>
    <w:rsid w:val="007330FB"/>
    <w:rsid w:val="00736ADE"/>
    <w:rsid w:val="00755A40"/>
    <w:rsid w:val="0077276C"/>
    <w:rsid w:val="00774BF5"/>
    <w:rsid w:val="007A1946"/>
    <w:rsid w:val="007B1FCA"/>
    <w:rsid w:val="007C0F8E"/>
    <w:rsid w:val="007C5F46"/>
    <w:rsid w:val="007D165B"/>
    <w:rsid w:val="007E2642"/>
    <w:rsid w:val="00812C1E"/>
    <w:rsid w:val="00817242"/>
    <w:rsid w:val="00817D29"/>
    <w:rsid w:val="008305B5"/>
    <w:rsid w:val="008334E8"/>
    <w:rsid w:val="00833BB5"/>
    <w:rsid w:val="008437B0"/>
    <w:rsid w:val="008621E1"/>
    <w:rsid w:val="00874557"/>
    <w:rsid w:val="00895874"/>
    <w:rsid w:val="008B50A9"/>
    <w:rsid w:val="008B5D7C"/>
    <w:rsid w:val="008B7464"/>
    <w:rsid w:val="008C1467"/>
    <w:rsid w:val="008C5C51"/>
    <w:rsid w:val="008C60A8"/>
    <w:rsid w:val="008E2F6E"/>
    <w:rsid w:val="008E77D7"/>
    <w:rsid w:val="00913057"/>
    <w:rsid w:val="00931314"/>
    <w:rsid w:val="00931A4E"/>
    <w:rsid w:val="0094031A"/>
    <w:rsid w:val="00962D27"/>
    <w:rsid w:val="0097556A"/>
    <w:rsid w:val="009A1BDC"/>
    <w:rsid w:val="009B0269"/>
    <w:rsid w:val="009B292A"/>
    <w:rsid w:val="009B3B68"/>
    <w:rsid w:val="009D227F"/>
    <w:rsid w:val="009D79CA"/>
    <w:rsid w:val="009E3A94"/>
    <w:rsid w:val="009F0A61"/>
    <w:rsid w:val="009F16D7"/>
    <w:rsid w:val="00A05589"/>
    <w:rsid w:val="00A06101"/>
    <w:rsid w:val="00A12135"/>
    <w:rsid w:val="00A35AFD"/>
    <w:rsid w:val="00A522DB"/>
    <w:rsid w:val="00A548A7"/>
    <w:rsid w:val="00A6172B"/>
    <w:rsid w:val="00A63DB9"/>
    <w:rsid w:val="00A73AF3"/>
    <w:rsid w:val="00A75852"/>
    <w:rsid w:val="00A82EAD"/>
    <w:rsid w:val="00AB1730"/>
    <w:rsid w:val="00AC023C"/>
    <w:rsid w:val="00AC466D"/>
    <w:rsid w:val="00AD20E9"/>
    <w:rsid w:val="00AD5D32"/>
    <w:rsid w:val="00AE4020"/>
    <w:rsid w:val="00AE5AF4"/>
    <w:rsid w:val="00AE5B77"/>
    <w:rsid w:val="00B06ADD"/>
    <w:rsid w:val="00B126C4"/>
    <w:rsid w:val="00B16E83"/>
    <w:rsid w:val="00B2563C"/>
    <w:rsid w:val="00B45E3A"/>
    <w:rsid w:val="00B534C3"/>
    <w:rsid w:val="00B8167B"/>
    <w:rsid w:val="00B8412F"/>
    <w:rsid w:val="00B86B2C"/>
    <w:rsid w:val="00B9143C"/>
    <w:rsid w:val="00B91F51"/>
    <w:rsid w:val="00B93E7F"/>
    <w:rsid w:val="00B955CB"/>
    <w:rsid w:val="00B95F6C"/>
    <w:rsid w:val="00BA1B39"/>
    <w:rsid w:val="00BA1BDA"/>
    <w:rsid w:val="00BA6D49"/>
    <w:rsid w:val="00BC1D8F"/>
    <w:rsid w:val="00BC294B"/>
    <w:rsid w:val="00BC2A0D"/>
    <w:rsid w:val="00BD16A8"/>
    <w:rsid w:val="00BD4AD4"/>
    <w:rsid w:val="00BD57FC"/>
    <w:rsid w:val="00BD6485"/>
    <w:rsid w:val="00C07664"/>
    <w:rsid w:val="00C17A70"/>
    <w:rsid w:val="00C231B6"/>
    <w:rsid w:val="00C27CDD"/>
    <w:rsid w:val="00C42C39"/>
    <w:rsid w:val="00C5069A"/>
    <w:rsid w:val="00C56917"/>
    <w:rsid w:val="00C62691"/>
    <w:rsid w:val="00C65E6A"/>
    <w:rsid w:val="00C763D0"/>
    <w:rsid w:val="00C77F8A"/>
    <w:rsid w:val="00CA5C51"/>
    <w:rsid w:val="00CB1FC6"/>
    <w:rsid w:val="00CC748C"/>
    <w:rsid w:val="00CD3E5C"/>
    <w:rsid w:val="00CD3FF8"/>
    <w:rsid w:val="00CE2AFA"/>
    <w:rsid w:val="00CE4ADB"/>
    <w:rsid w:val="00CF4B74"/>
    <w:rsid w:val="00D4056E"/>
    <w:rsid w:val="00D41B6E"/>
    <w:rsid w:val="00D552ED"/>
    <w:rsid w:val="00D601EC"/>
    <w:rsid w:val="00D81BF6"/>
    <w:rsid w:val="00DC4EFA"/>
    <w:rsid w:val="00E11439"/>
    <w:rsid w:val="00E136F7"/>
    <w:rsid w:val="00E213D0"/>
    <w:rsid w:val="00E3761F"/>
    <w:rsid w:val="00E40B4D"/>
    <w:rsid w:val="00E41016"/>
    <w:rsid w:val="00E71A06"/>
    <w:rsid w:val="00E738D3"/>
    <w:rsid w:val="00E82DBB"/>
    <w:rsid w:val="00E915AF"/>
    <w:rsid w:val="00E91659"/>
    <w:rsid w:val="00EA2375"/>
    <w:rsid w:val="00EA6E03"/>
    <w:rsid w:val="00EA7243"/>
    <w:rsid w:val="00EB3443"/>
    <w:rsid w:val="00EB4498"/>
    <w:rsid w:val="00EC00CC"/>
    <w:rsid w:val="00ED60DF"/>
    <w:rsid w:val="00EE4F87"/>
    <w:rsid w:val="00EF0147"/>
    <w:rsid w:val="00EF5896"/>
    <w:rsid w:val="00F0103B"/>
    <w:rsid w:val="00F072F0"/>
    <w:rsid w:val="00F1104F"/>
    <w:rsid w:val="00F12118"/>
    <w:rsid w:val="00F173DD"/>
    <w:rsid w:val="00F23367"/>
    <w:rsid w:val="00F24618"/>
    <w:rsid w:val="00F3155E"/>
    <w:rsid w:val="00F404EF"/>
    <w:rsid w:val="00F52FE6"/>
    <w:rsid w:val="00F53771"/>
    <w:rsid w:val="00F57067"/>
    <w:rsid w:val="00F97035"/>
    <w:rsid w:val="00FA372B"/>
    <w:rsid w:val="00FB6328"/>
    <w:rsid w:val="00FC33E1"/>
    <w:rsid w:val="00FD2AA6"/>
    <w:rsid w:val="00FF7F2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AD20E9"/>
    <w:pPr>
      <w:tabs>
        <w:tab w:val="left" w:pos="284"/>
      </w:tabs>
      <w:spacing w:before="60" w:after="0" w:line="336" w:lineRule="auto"/>
      <w:jc w:val="both"/>
    </w:pPr>
    <w:rPr>
      <w:rFonts w:cs="Times-Roman"/>
      <w:sz w:val="20"/>
    </w:rPr>
  </w:style>
  <w:style w:type="paragraph" w:styleId="Nagwek1">
    <w:name w:val="heading 1"/>
    <w:basedOn w:val="Normalny"/>
    <w:next w:val="Normalny"/>
    <w:link w:val="Nagwek1Znak"/>
    <w:qFormat/>
    <w:rsid w:val="00BD6485"/>
    <w:pPr>
      <w:keepNext/>
      <w:widowControl w:val="0"/>
      <w:numPr>
        <w:numId w:val="1"/>
      </w:numPr>
      <w:tabs>
        <w:tab w:val="clear" w:pos="284"/>
        <w:tab w:val="left" w:pos="567"/>
      </w:tabs>
      <w:autoSpaceDE w:val="0"/>
      <w:autoSpaceDN w:val="0"/>
      <w:adjustRightInd w:val="0"/>
      <w:spacing w:before="120" w:line="240" w:lineRule="auto"/>
      <w:ind w:left="567" w:right="3402" w:hanging="357"/>
      <w:outlineLvl w:val="0"/>
    </w:pPr>
    <w:rPr>
      <w:rFonts w:eastAsia="Times New Roman" w:cs="Times New Roman"/>
      <w:b/>
      <w:bCs/>
      <w:sz w:val="24"/>
      <w:szCs w:val="24"/>
      <w:lang w:eastAsia="pl-PL"/>
    </w:rPr>
  </w:style>
  <w:style w:type="paragraph" w:styleId="Nagwek2">
    <w:name w:val="heading 2"/>
    <w:basedOn w:val="Normalny"/>
    <w:next w:val="Normalny"/>
    <w:link w:val="Nagwek2Znak"/>
    <w:unhideWhenUsed/>
    <w:qFormat/>
    <w:rsid w:val="00FA372B"/>
    <w:pPr>
      <w:keepNext/>
      <w:numPr>
        <w:ilvl w:val="1"/>
        <w:numId w:val="1"/>
      </w:numPr>
      <w:spacing w:before="120" w:line="240" w:lineRule="auto"/>
      <w:ind w:left="567" w:hanging="425"/>
      <w:outlineLvl w:val="1"/>
    </w:pPr>
    <w:rPr>
      <w:rFonts w:eastAsia="TimesNewRoman,Bold" w:cs="TimesNewRoman,Bold"/>
      <w:b/>
      <w:bCs/>
      <w:iCs/>
      <w:szCs w:val="28"/>
      <w:lang w:eastAsia="pl-PL"/>
    </w:rPr>
  </w:style>
  <w:style w:type="paragraph" w:styleId="Nagwek3">
    <w:name w:val="heading 3"/>
    <w:basedOn w:val="Normalny"/>
    <w:next w:val="Normalny"/>
    <w:link w:val="Nagwek3Znak"/>
    <w:uiPriority w:val="9"/>
    <w:unhideWhenUsed/>
    <w:qFormat/>
    <w:rsid w:val="00C56917"/>
    <w:pPr>
      <w:keepNext/>
      <w:numPr>
        <w:ilvl w:val="2"/>
        <w:numId w:val="1"/>
      </w:numPr>
      <w:tabs>
        <w:tab w:val="clear" w:pos="284"/>
      </w:tabs>
      <w:spacing w:before="0" w:line="360" w:lineRule="auto"/>
      <w:ind w:left="1134" w:hanging="437"/>
      <w:outlineLvl w:val="2"/>
    </w:pPr>
    <w:rPr>
      <w:rFonts w:eastAsia="Times New Roman" w:cs="Times New Roman"/>
      <w:bCs/>
      <w:szCs w:val="26"/>
      <w:lang w:eastAsia="pl-PL"/>
    </w:rPr>
  </w:style>
  <w:style w:type="paragraph" w:styleId="Nagwek4">
    <w:name w:val="heading 4"/>
    <w:basedOn w:val="Normalny"/>
    <w:next w:val="Normalny"/>
    <w:link w:val="Nagwek4Znak"/>
    <w:uiPriority w:val="9"/>
    <w:semiHidden/>
    <w:unhideWhenUsed/>
    <w:qFormat/>
    <w:rsid w:val="00437271"/>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semiHidden/>
    <w:unhideWhenUsed/>
    <w:qFormat/>
    <w:rsid w:val="00437271"/>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43727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437271"/>
    <w:pPr>
      <w:keepNext/>
      <w:keepLines/>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437271"/>
    <w:pPr>
      <w:keepNext/>
      <w:keepLines/>
      <w:spacing w:before="200"/>
      <w:outlineLvl w:val="7"/>
    </w:pPr>
    <w:rPr>
      <w:rFonts w:asciiTheme="majorHAnsi" w:eastAsiaTheme="majorEastAsia" w:hAnsiTheme="majorHAnsi" w:cstheme="majorBidi"/>
      <w:color w:val="404040" w:themeColor="text1" w:themeTint="BF"/>
      <w:szCs w:val="20"/>
    </w:rPr>
  </w:style>
  <w:style w:type="paragraph" w:styleId="Nagwek9">
    <w:name w:val="heading 9"/>
    <w:basedOn w:val="Normalny"/>
    <w:next w:val="Normalny"/>
    <w:link w:val="Nagwek9Znak"/>
    <w:uiPriority w:val="9"/>
    <w:semiHidden/>
    <w:unhideWhenUsed/>
    <w:qFormat/>
    <w:rsid w:val="00437271"/>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E5EFC"/>
    <w:pPr>
      <w:ind w:left="720"/>
      <w:contextualSpacing/>
    </w:pPr>
  </w:style>
  <w:style w:type="character" w:customStyle="1" w:styleId="Nagwek1Znak">
    <w:name w:val="Nagłówek 1 Znak"/>
    <w:basedOn w:val="Domylnaczcionkaakapitu"/>
    <w:link w:val="Nagwek1"/>
    <w:rsid w:val="00BD6485"/>
    <w:rPr>
      <w:rFonts w:eastAsia="Times New Roman" w:cs="Times New Roman"/>
      <w:b/>
      <w:bCs/>
      <w:sz w:val="24"/>
      <w:szCs w:val="24"/>
      <w:lang w:eastAsia="pl-PL"/>
    </w:rPr>
  </w:style>
  <w:style w:type="character" w:customStyle="1" w:styleId="Nagwek2Znak">
    <w:name w:val="Nagłówek 2 Znak"/>
    <w:basedOn w:val="Domylnaczcionkaakapitu"/>
    <w:link w:val="Nagwek2"/>
    <w:rsid w:val="00FA372B"/>
    <w:rPr>
      <w:rFonts w:eastAsia="TimesNewRoman,Bold" w:cs="TimesNewRoman,Bold"/>
      <w:b/>
      <w:bCs/>
      <w:iCs/>
      <w:sz w:val="20"/>
      <w:szCs w:val="28"/>
      <w:lang w:eastAsia="pl-PL"/>
    </w:rPr>
  </w:style>
  <w:style w:type="character" w:customStyle="1" w:styleId="Nagwek3Znak">
    <w:name w:val="Nagłówek 3 Znak"/>
    <w:basedOn w:val="Domylnaczcionkaakapitu"/>
    <w:link w:val="Nagwek3"/>
    <w:uiPriority w:val="9"/>
    <w:qFormat/>
    <w:rsid w:val="00C56917"/>
    <w:rPr>
      <w:rFonts w:eastAsia="Times New Roman" w:cs="Times New Roman"/>
      <w:bCs/>
      <w:sz w:val="20"/>
      <w:szCs w:val="26"/>
      <w:lang w:eastAsia="pl-PL"/>
    </w:rPr>
  </w:style>
  <w:style w:type="paragraph" w:styleId="Spistreci1">
    <w:name w:val="toc 1"/>
    <w:basedOn w:val="Normalny"/>
    <w:next w:val="Normalny"/>
    <w:autoRedefine/>
    <w:semiHidden/>
    <w:unhideWhenUsed/>
    <w:rsid w:val="000941FF"/>
    <w:pPr>
      <w:tabs>
        <w:tab w:val="right" w:leader="dot" w:pos="9180"/>
      </w:tabs>
      <w:overflowPunct w:val="0"/>
      <w:autoSpaceDE w:val="0"/>
      <w:autoSpaceDN w:val="0"/>
      <w:adjustRightInd w:val="0"/>
      <w:spacing w:line="240" w:lineRule="auto"/>
      <w:jc w:val="right"/>
    </w:pPr>
    <w:rPr>
      <w:rFonts w:ascii="Times New Roman" w:eastAsia="Times New Roman" w:hAnsi="Times New Roman" w:cs="Times New Roman"/>
      <w:b/>
      <w:bCs/>
      <w:sz w:val="18"/>
      <w:szCs w:val="24"/>
      <w:u w:val="single"/>
      <w:lang w:eastAsia="pl-PL"/>
    </w:rPr>
  </w:style>
  <w:style w:type="paragraph" w:styleId="Nagwek">
    <w:name w:val="header"/>
    <w:basedOn w:val="Normalny"/>
    <w:link w:val="NagwekZnak"/>
    <w:uiPriority w:val="99"/>
    <w:unhideWhenUsed/>
    <w:rsid w:val="000941FF"/>
    <w:pPr>
      <w:tabs>
        <w:tab w:val="center" w:pos="4536"/>
        <w:tab w:val="right" w:pos="9072"/>
      </w:tabs>
      <w:spacing w:line="240" w:lineRule="auto"/>
    </w:pPr>
    <w:rPr>
      <w:rFonts w:ascii="Calibri" w:eastAsia="Times New Roman" w:hAnsi="Calibri" w:cs="Times New Roman"/>
      <w:lang w:eastAsia="pl-PL"/>
    </w:rPr>
  </w:style>
  <w:style w:type="character" w:customStyle="1" w:styleId="NagwekZnak">
    <w:name w:val="Nagłówek Znak"/>
    <w:basedOn w:val="Domylnaczcionkaakapitu"/>
    <w:link w:val="Nagwek"/>
    <w:uiPriority w:val="99"/>
    <w:qFormat/>
    <w:rsid w:val="000941FF"/>
    <w:rPr>
      <w:rFonts w:ascii="Calibri" w:eastAsia="Times New Roman" w:hAnsi="Calibri" w:cs="Times New Roman"/>
      <w:lang w:eastAsia="pl-PL"/>
    </w:rPr>
  </w:style>
  <w:style w:type="paragraph" w:styleId="Stopka">
    <w:name w:val="footer"/>
    <w:basedOn w:val="Normalny"/>
    <w:link w:val="StopkaZnak"/>
    <w:uiPriority w:val="99"/>
    <w:unhideWhenUsed/>
    <w:rsid w:val="000941FF"/>
    <w:pPr>
      <w:tabs>
        <w:tab w:val="center" w:pos="4536"/>
        <w:tab w:val="right" w:pos="9072"/>
      </w:tabs>
      <w:spacing w:line="240" w:lineRule="auto"/>
    </w:pPr>
    <w:rPr>
      <w:rFonts w:ascii="Calibri" w:eastAsia="Times New Roman" w:hAnsi="Calibri" w:cs="Times New Roman"/>
      <w:lang w:eastAsia="pl-PL"/>
    </w:rPr>
  </w:style>
  <w:style w:type="character" w:customStyle="1" w:styleId="StopkaZnak">
    <w:name w:val="Stopka Znak"/>
    <w:basedOn w:val="Domylnaczcionkaakapitu"/>
    <w:link w:val="Stopka"/>
    <w:uiPriority w:val="99"/>
    <w:rsid w:val="000941FF"/>
    <w:rPr>
      <w:rFonts w:ascii="Calibri" w:eastAsia="Times New Roman" w:hAnsi="Calibri" w:cs="Times New Roman"/>
      <w:lang w:eastAsia="pl-PL"/>
    </w:rPr>
  </w:style>
  <w:style w:type="paragraph" w:styleId="Tekstpodstawowy">
    <w:name w:val="Body Text"/>
    <w:basedOn w:val="Normalny"/>
    <w:link w:val="TekstpodstawowyZnak"/>
    <w:semiHidden/>
    <w:unhideWhenUsed/>
    <w:rsid w:val="000941FF"/>
    <w:pPr>
      <w:spacing w:line="240" w:lineRule="auto"/>
    </w:pPr>
    <w:rPr>
      <w:rFonts w:ascii="Times New Roman" w:eastAsia="Times New Roman" w:hAnsi="Times New Roman" w:cs="Times New Roman"/>
      <w:color w:val="0000FF"/>
      <w:szCs w:val="20"/>
      <w:lang w:eastAsia="pl-PL"/>
    </w:rPr>
  </w:style>
  <w:style w:type="character" w:customStyle="1" w:styleId="TekstpodstawowyZnak">
    <w:name w:val="Tekst podstawowy Znak"/>
    <w:basedOn w:val="Domylnaczcionkaakapitu"/>
    <w:link w:val="Tekstpodstawowy"/>
    <w:semiHidden/>
    <w:rsid w:val="000941FF"/>
    <w:rPr>
      <w:rFonts w:ascii="Times New Roman" w:eastAsia="Times New Roman" w:hAnsi="Times New Roman" w:cs="Times New Roman"/>
      <w:color w:val="0000FF"/>
      <w:sz w:val="20"/>
      <w:szCs w:val="20"/>
      <w:lang w:eastAsia="pl-PL"/>
    </w:rPr>
  </w:style>
  <w:style w:type="paragraph" w:customStyle="1" w:styleId="tytudospisu">
    <w:name w:val="tytuł do spisu"/>
    <w:basedOn w:val="Nagwek1"/>
    <w:rsid w:val="000941FF"/>
  </w:style>
  <w:style w:type="paragraph" w:customStyle="1" w:styleId="Standardowytekst">
    <w:name w:val="Standardowy.tekst"/>
    <w:autoRedefine/>
    <w:rsid w:val="000941FF"/>
    <w:pPr>
      <w:tabs>
        <w:tab w:val="right" w:leader="dot" w:pos="9000"/>
      </w:tabs>
      <w:overflowPunct w:val="0"/>
      <w:autoSpaceDE w:val="0"/>
      <w:autoSpaceDN w:val="0"/>
      <w:adjustRightInd w:val="0"/>
      <w:spacing w:after="0" w:line="240" w:lineRule="auto"/>
      <w:ind w:right="-110"/>
      <w:jc w:val="both"/>
    </w:pPr>
    <w:rPr>
      <w:rFonts w:ascii="Arial Narrow" w:eastAsia="Times New Roman" w:hAnsi="Arial Narrow" w:cs="Times New Roman"/>
      <w:b/>
      <w:position w:val="-26"/>
      <w:sz w:val="24"/>
      <w:szCs w:val="24"/>
      <w:lang w:eastAsia="pl-PL"/>
    </w:rPr>
  </w:style>
  <w:style w:type="paragraph" w:customStyle="1" w:styleId="tekstost">
    <w:name w:val="tekst ost"/>
    <w:basedOn w:val="Normalny"/>
    <w:rsid w:val="000941FF"/>
    <w:pPr>
      <w:overflowPunct w:val="0"/>
      <w:autoSpaceDE w:val="0"/>
      <w:autoSpaceDN w:val="0"/>
      <w:adjustRightInd w:val="0"/>
      <w:spacing w:line="240" w:lineRule="auto"/>
    </w:pPr>
    <w:rPr>
      <w:rFonts w:ascii="Times New Roman" w:eastAsia="Times New Roman" w:hAnsi="Times New Roman" w:cs="Times New Roman"/>
      <w:szCs w:val="20"/>
      <w:lang w:eastAsia="pl-PL"/>
    </w:rPr>
  </w:style>
  <w:style w:type="paragraph" w:customStyle="1" w:styleId="Styl3">
    <w:name w:val="Styl 3"/>
    <w:basedOn w:val="Standardowytekst"/>
    <w:rsid w:val="000941FF"/>
    <w:pPr>
      <w:overflowPunct/>
      <w:autoSpaceDE/>
      <w:autoSpaceDN/>
      <w:adjustRightInd/>
      <w:spacing w:line="360" w:lineRule="auto"/>
      <w:ind w:right="0"/>
    </w:pPr>
    <w:rPr>
      <w:b w:val="0"/>
      <w:bCs/>
      <w:color w:val="FF0000"/>
      <w:position w:val="0"/>
      <w:sz w:val="22"/>
      <w:szCs w:val="20"/>
    </w:rPr>
  </w:style>
  <w:style w:type="paragraph" w:customStyle="1" w:styleId="Subhead">
    <w:name w:val="Subhead"/>
    <w:rsid w:val="000941FF"/>
    <w:pPr>
      <w:overflowPunct w:val="0"/>
      <w:autoSpaceDE w:val="0"/>
      <w:autoSpaceDN w:val="0"/>
      <w:adjustRightInd w:val="0"/>
      <w:spacing w:after="288" w:line="240" w:lineRule="auto"/>
      <w:ind w:left="567" w:hanging="567"/>
      <w:jc w:val="both"/>
    </w:pPr>
    <w:rPr>
      <w:rFonts w:ascii="Times New Roman" w:eastAsia="Times New Roman" w:hAnsi="Times New Roman" w:cs="Times New Roman"/>
      <w:b/>
      <w:color w:val="000000"/>
      <w:sz w:val="24"/>
      <w:szCs w:val="20"/>
      <w:lang w:eastAsia="pl-PL"/>
    </w:rPr>
  </w:style>
  <w:style w:type="table" w:styleId="Tabela-Siatka">
    <w:name w:val="Table Grid"/>
    <w:basedOn w:val="Standardowy"/>
    <w:uiPriority w:val="59"/>
    <w:rsid w:val="000941FF"/>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agwek4Znak">
    <w:name w:val="Nagłówek 4 Znak"/>
    <w:basedOn w:val="Domylnaczcionkaakapitu"/>
    <w:link w:val="Nagwek4"/>
    <w:uiPriority w:val="9"/>
    <w:semiHidden/>
    <w:rsid w:val="00437271"/>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semiHidden/>
    <w:rsid w:val="00437271"/>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437271"/>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437271"/>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437271"/>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437271"/>
    <w:rPr>
      <w:rFonts w:asciiTheme="majorHAnsi" w:eastAsiaTheme="majorEastAsia" w:hAnsiTheme="majorHAnsi" w:cstheme="majorBidi"/>
      <w:i/>
      <w:iCs/>
      <w:color w:val="404040" w:themeColor="text1" w:themeTint="BF"/>
      <w:sz w:val="20"/>
      <w:szCs w:val="20"/>
    </w:rPr>
  </w:style>
  <w:style w:type="character" w:styleId="Hipercze">
    <w:name w:val="Hyperlink"/>
    <w:basedOn w:val="Domylnaczcionkaakapitu"/>
    <w:uiPriority w:val="99"/>
    <w:unhideWhenUsed/>
    <w:rsid w:val="00B16E83"/>
    <w:rPr>
      <w:color w:val="0000FF" w:themeColor="hyperlink"/>
      <w:u w:val="single"/>
    </w:rPr>
  </w:style>
  <w:style w:type="paragraph" w:styleId="Tekstdymka">
    <w:name w:val="Balloon Text"/>
    <w:basedOn w:val="Normalny"/>
    <w:link w:val="TekstdymkaZnak"/>
    <w:uiPriority w:val="99"/>
    <w:semiHidden/>
    <w:unhideWhenUsed/>
    <w:rsid w:val="008C60A8"/>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C60A8"/>
    <w:rPr>
      <w:rFonts w:ascii="Tahoma" w:hAnsi="Tahoma" w:cs="Tahoma"/>
      <w:sz w:val="16"/>
      <w:szCs w:val="16"/>
    </w:rPr>
  </w:style>
  <w:style w:type="paragraph" w:styleId="Plandokumentu">
    <w:name w:val="Document Map"/>
    <w:basedOn w:val="Normalny"/>
    <w:link w:val="PlandokumentuZnak"/>
    <w:uiPriority w:val="99"/>
    <w:semiHidden/>
    <w:unhideWhenUsed/>
    <w:rsid w:val="00094CDE"/>
    <w:pPr>
      <w:spacing w:before="0" w:line="240" w:lineRule="auto"/>
    </w:pPr>
    <w:rPr>
      <w:rFonts w:ascii="Tahoma" w:hAnsi="Tahoma" w:cs="Tahoma"/>
      <w:sz w:val="16"/>
      <w:szCs w:val="16"/>
    </w:rPr>
  </w:style>
  <w:style w:type="character" w:customStyle="1" w:styleId="PlandokumentuZnak">
    <w:name w:val="Plan dokumentu Znak"/>
    <w:basedOn w:val="Domylnaczcionkaakapitu"/>
    <w:link w:val="Plandokumentu"/>
    <w:uiPriority w:val="99"/>
    <w:semiHidden/>
    <w:rsid w:val="00094CDE"/>
    <w:rPr>
      <w:rFonts w:ascii="Tahoma" w:hAnsi="Tahoma" w:cs="Tahoma"/>
      <w:sz w:val="16"/>
      <w:szCs w:val="16"/>
    </w:rPr>
  </w:style>
  <w:style w:type="paragraph" w:customStyle="1" w:styleId="tekst">
    <w:name w:val="tekst"/>
    <w:basedOn w:val="Normalny"/>
    <w:link w:val="tekstZnak"/>
    <w:qFormat/>
    <w:rsid w:val="00A35AFD"/>
    <w:pPr>
      <w:spacing w:before="0" w:after="120" w:line="240" w:lineRule="auto"/>
    </w:pPr>
  </w:style>
  <w:style w:type="character" w:customStyle="1" w:styleId="tekstZnak">
    <w:name w:val="tekst Znak"/>
    <w:basedOn w:val="Domylnaczcionkaakapitu"/>
    <w:link w:val="tekst"/>
    <w:rsid w:val="00A35AFD"/>
    <w:rPr>
      <w:rFonts w:cs="Times-Roman"/>
      <w:sz w:val="20"/>
    </w:rPr>
  </w:style>
</w:styles>
</file>

<file path=word/webSettings.xml><?xml version="1.0" encoding="utf-8"?>
<w:webSettings xmlns:r="http://schemas.openxmlformats.org/officeDocument/2006/relationships" xmlns:w="http://schemas.openxmlformats.org/wordprocessingml/2006/main">
  <w:divs>
    <w:div w:id="1802110037">
      <w:bodyDiv w:val="1"/>
      <w:marLeft w:val="0"/>
      <w:marRight w:val="0"/>
      <w:marTop w:val="0"/>
      <w:marBottom w:val="0"/>
      <w:divBdr>
        <w:top w:val="none" w:sz="0" w:space="0" w:color="auto"/>
        <w:left w:val="none" w:sz="0" w:space="0" w:color="auto"/>
        <w:bottom w:val="none" w:sz="0" w:space="0" w:color="auto"/>
        <w:right w:val="none" w:sz="0" w:space="0" w:color="auto"/>
      </w:divBdr>
    </w:div>
    <w:div w:id="2000763648">
      <w:bodyDiv w:val="1"/>
      <w:marLeft w:val="0"/>
      <w:marRight w:val="0"/>
      <w:marTop w:val="0"/>
      <w:marBottom w:val="0"/>
      <w:divBdr>
        <w:top w:val="none" w:sz="0" w:space="0" w:color="auto"/>
        <w:left w:val="none" w:sz="0" w:space="0" w:color="auto"/>
        <w:bottom w:val="none" w:sz="0" w:space="0" w:color="auto"/>
        <w:right w:val="none" w:sz="0" w:space="0" w:color="auto"/>
      </w:divBdr>
    </w:div>
    <w:div w:id="2097631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D3A443-E877-49BB-85E2-6F447650B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803</Words>
  <Characters>4819</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User</cp:lastModifiedBy>
  <cp:revision>5</cp:revision>
  <cp:lastPrinted>2022-05-31T08:13:00Z</cp:lastPrinted>
  <dcterms:created xsi:type="dcterms:W3CDTF">2021-11-05T12:49:00Z</dcterms:created>
  <dcterms:modified xsi:type="dcterms:W3CDTF">2022-05-31T08:14:00Z</dcterms:modified>
</cp:coreProperties>
</file>