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50A43ECE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 xml:space="preserve">Załącznik nr </w:t>
      </w:r>
      <w:r w:rsidR="005263A8">
        <w:rPr>
          <w:b/>
          <w:bCs/>
          <w:sz w:val="22"/>
          <w:szCs w:val="22"/>
        </w:rPr>
        <w:t>7</w:t>
      </w:r>
      <w:r w:rsidRPr="007354DE">
        <w:rPr>
          <w:b/>
          <w:bCs/>
          <w:sz w:val="22"/>
          <w:szCs w:val="22"/>
        </w:rPr>
        <w:t xml:space="preserve">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7DDA514B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3844D3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3844D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="003844D3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Gminy Chmielnik poprzez budowę i przebudowę remiz w Woli Rafałowskiej i Błędowej Tyczyńskiej”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977945">
        <w:rPr>
          <w:sz w:val="22"/>
          <w:szCs w:val="22"/>
        </w:rPr>
        <w:t>9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>i spełniania warunków udziału 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7A5D" w14:textId="47491C83" w:rsidR="007354DE" w:rsidRPr="001C1CE0" w:rsidRDefault="002A0BE5" w:rsidP="00A04A9B">
    <w:pPr>
      <w:pStyle w:val="Nagwek"/>
      <w:rPr>
        <w:rFonts w:eastAsia="MS Mincho"/>
        <w:lang w:eastAsia="ar-SA"/>
      </w:rPr>
    </w:pPr>
    <w:r w:rsidRPr="002A0BE5">
      <w:rPr>
        <w:sz w:val="20"/>
        <w:szCs w:val="20"/>
      </w:rPr>
      <w:tab/>
    </w:r>
    <w:r w:rsidR="007354DE" w:rsidRPr="001C1CE0">
      <w:rPr>
        <w:lang w:eastAsia="ar-SA"/>
      </w:rPr>
      <w:t xml:space="preserve">                                       </w:t>
    </w:r>
  </w:p>
  <w:p w14:paraId="2ECADABA" w14:textId="6C684EA3" w:rsidR="002A0BE5" w:rsidRPr="002A0BE5" w:rsidRDefault="007354DE" w:rsidP="00A04A9B">
    <w:pPr>
      <w:tabs>
        <w:tab w:val="center" w:pos="4536"/>
        <w:tab w:val="right" w:pos="9072"/>
      </w:tabs>
      <w:spacing w:after="160" w:line="259" w:lineRule="auto"/>
      <w:jc w:val="center"/>
      <w:rPr>
        <w:rFonts w:ascii="Arial" w:hAnsi="Arial" w:cs="Arial"/>
        <w:b/>
        <w:bCs/>
        <w:sz w:val="20"/>
        <w:szCs w:val="20"/>
      </w:rPr>
    </w:pPr>
    <w:r>
      <w:t xml:space="preserve">              </w:t>
    </w:r>
    <w:r w:rsidR="00A04A9B">
      <w:rPr>
        <w:noProof/>
      </w:rPr>
      <w:drawing>
        <wp:anchor distT="0" distB="0" distL="114300" distR="114300" simplePos="0" relativeHeight="251659264" behindDoc="1" locked="0" layoutInCell="1" allowOverlap="1" wp14:anchorId="68259B0F" wp14:editId="05BA849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A9B" w:rsidRPr="00D70C86">
      <w:rPr>
        <w:lang w:eastAsia="ar-SA"/>
      </w:rPr>
      <w:t xml:space="preserve">  </w:t>
    </w:r>
    <w:r w:rsidR="00A04A9B" w:rsidRPr="00D70C86">
      <w:rPr>
        <w:noProof/>
      </w:rPr>
      <w:drawing>
        <wp:inline distT="0" distB="0" distL="0" distR="0" wp14:anchorId="5F7E3FAB" wp14:editId="095D6BA6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A9B" w:rsidRPr="00D70C86">
      <w:rPr>
        <w:lang w:eastAsia="ar-SA"/>
      </w:rPr>
      <w:t xml:space="preserve">                             </w:t>
    </w:r>
    <w:r w:rsidR="00A04A9B" w:rsidRPr="00D70C86">
      <w:rPr>
        <w:noProof/>
      </w:rPr>
      <w:drawing>
        <wp:inline distT="0" distB="0" distL="0" distR="0" wp14:anchorId="5FF781B1" wp14:editId="35373A98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A9B" w:rsidRPr="00D70C86">
      <w:rPr>
        <w:lang w:eastAsia="ar-SA"/>
      </w:rPr>
      <w:t xml:space="preserve">   </w:t>
    </w:r>
    <w:r w:rsidR="00A04A9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C0BEB"/>
    <w:rsid w:val="001D5CD9"/>
    <w:rsid w:val="001E6853"/>
    <w:rsid w:val="001F74BA"/>
    <w:rsid w:val="00214500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44D3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3A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07A48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4D8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77945"/>
    <w:rsid w:val="00982537"/>
    <w:rsid w:val="00984CB8"/>
    <w:rsid w:val="009851B9"/>
    <w:rsid w:val="009C4462"/>
    <w:rsid w:val="009C5BF1"/>
    <w:rsid w:val="009D65A1"/>
    <w:rsid w:val="009D6894"/>
    <w:rsid w:val="00A04A9B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F75A-BF35-40F0-9DEF-9F11AB9B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19</cp:revision>
  <cp:lastPrinted>2024-01-30T14:59:00Z</cp:lastPrinted>
  <dcterms:created xsi:type="dcterms:W3CDTF">2024-01-26T07:44:00Z</dcterms:created>
  <dcterms:modified xsi:type="dcterms:W3CDTF">2024-07-11T08:34:00Z</dcterms:modified>
</cp:coreProperties>
</file>