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9A85" w14:textId="7D202C6C" w:rsidR="00203F8C" w:rsidRPr="00F973E1" w:rsidRDefault="00203F8C" w:rsidP="00203F8C">
      <w:pPr>
        <w:spacing w:after="0" w:line="240" w:lineRule="auto"/>
        <w:ind w:left="6372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Cs w:val="24"/>
          <w:lang w:eastAsia="pl-PL"/>
        </w:rPr>
        <w:t>5</w:t>
      </w:r>
      <w:r w:rsidRPr="00F973E1">
        <w:rPr>
          <w:rFonts w:ascii="Arial" w:eastAsia="Times New Roman" w:hAnsi="Arial" w:cs="Arial"/>
          <w:szCs w:val="24"/>
          <w:lang w:eastAsia="pl-PL"/>
        </w:rPr>
        <w:t xml:space="preserve"> do SWZ</w:t>
      </w:r>
    </w:p>
    <w:p w14:paraId="5728F509" w14:textId="77777777" w:rsidR="000F2A8D" w:rsidRPr="000F2A8D" w:rsidRDefault="000F2A8D" w:rsidP="00A03B87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594D2BB7" w14:textId="77777777" w:rsidR="000F2A8D" w:rsidRPr="000F2A8D" w:rsidRDefault="000F2A8D" w:rsidP="000F2A8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F2A8D">
        <w:rPr>
          <w:rFonts w:ascii="Arial" w:hAnsi="Arial" w:cs="Arial"/>
          <w:b/>
          <w:sz w:val="24"/>
          <w:szCs w:val="24"/>
        </w:rPr>
        <w:t>OPIS PRZEDMIOTU ZAMÓWIENIA</w:t>
      </w:r>
    </w:p>
    <w:p w14:paraId="0092F655" w14:textId="6FE133D9" w:rsidR="000F2A8D" w:rsidRDefault="000F2A8D" w:rsidP="000F2A8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F2A8D">
        <w:rPr>
          <w:rFonts w:ascii="Arial" w:hAnsi="Arial" w:cs="Arial"/>
          <w:b/>
          <w:sz w:val="24"/>
          <w:szCs w:val="24"/>
        </w:rPr>
        <w:t>(OPZ)</w:t>
      </w:r>
    </w:p>
    <w:p w14:paraId="2D8F012C" w14:textId="77777777" w:rsidR="00A03B87" w:rsidRPr="000F2A8D" w:rsidRDefault="00A03B87" w:rsidP="000F2A8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599138E" w14:textId="09890DCC" w:rsidR="000F2A8D" w:rsidRPr="00A03B87" w:rsidRDefault="000F2A8D" w:rsidP="00A03B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03B87">
        <w:rPr>
          <w:rFonts w:ascii="Arial" w:hAnsi="Arial" w:cs="Arial"/>
          <w:b/>
          <w:bCs/>
          <w:sz w:val="32"/>
          <w:szCs w:val="32"/>
        </w:rPr>
        <w:t xml:space="preserve">Część nr 1 – </w:t>
      </w:r>
      <w:bookmarkStart w:id="0" w:name="_Hlk122519448"/>
      <w:r w:rsidRPr="00A03B87">
        <w:rPr>
          <w:rFonts w:ascii="Arial" w:hAnsi="Arial" w:cs="Arial"/>
          <w:b/>
          <w:bCs/>
          <w:sz w:val="32"/>
          <w:szCs w:val="32"/>
        </w:rPr>
        <w:t>samochód ciężarowy 3-osiowy samowyładowczy z HDS (typu wywrotka)</w:t>
      </w:r>
      <w:bookmarkEnd w:id="0"/>
    </w:p>
    <w:p w14:paraId="0B914580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Rok produkcji: 2007 nie starszy </w:t>
      </w:r>
    </w:p>
    <w:p w14:paraId="2E763CED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Moc silnika: 300-500 KM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 emisja spalin min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EURO 4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 xml:space="preserve"> diesel</w:t>
      </w:r>
    </w:p>
    <w:p w14:paraId="0329F021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Automatyczna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lub manualna </w:t>
      </w:r>
      <w:r w:rsidRPr="00770F5E">
        <w:rPr>
          <w:rFonts w:ascii="Arial" w:hAnsi="Arial" w:cs="Arial"/>
          <w:color w:val="2D2D2D"/>
          <w:sz w:val="22"/>
          <w:szCs w:val="22"/>
        </w:rPr>
        <w:t>skrzynia biegów</w:t>
      </w:r>
    </w:p>
    <w:p w14:paraId="00E07E84" w14:textId="63874F9E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bookmarkStart w:id="1" w:name="_Hlk122675472"/>
      <w:r w:rsidRPr="00770F5E">
        <w:rPr>
          <w:rFonts w:ascii="Arial" w:hAnsi="Arial" w:cs="Arial"/>
          <w:color w:val="2D2D2D"/>
          <w:sz w:val="22"/>
          <w:szCs w:val="22"/>
        </w:rPr>
        <w:t>Przebieg: nie więcej niż 4</w:t>
      </w:r>
      <w:r w:rsidR="004A3997" w:rsidRPr="00770F5E">
        <w:rPr>
          <w:rFonts w:ascii="Arial" w:hAnsi="Arial" w:cs="Arial"/>
          <w:color w:val="2D2D2D"/>
          <w:sz w:val="22"/>
          <w:szCs w:val="22"/>
        </w:rPr>
        <w:t>2</w:t>
      </w:r>
      <w:r w:rsidRPr="00770F5E">
        <w:rPr>
          <w:rFonts w:ascii="Arial" w:hAnsi="Arial" w:cs="Arial"/>
          <w:color w:val="2D2D2D"/>
          <w:sz w:val="22"/>
          <w:szCs w:val="22"/>
        </w:rPr>
        <w:t>0</w:t>
      </w:r>
      <w:r w:rsidR="0068223D">
        <w:rPr>
          <w:rFonts w:ascii="Arial" w:hAnsi="Arial" w:cs="Arial"/>
          <w:color w:val="2D2D2D"/>
          <w:sz w:val="22"/>
          <w:szCs w:val="22"/>
        </w:rPr>
        <w:t xml:space="preserve"> </w:t>
      </w:r>
      <w:r w:rsidRPr="00770F5E">
        <w:rPr>
          <w:rFonts w:ascii="Arial" w:hAnsi="Arial" w:cs="Arial"/>
          <w:color w:val="2D2D2D"/>
          <w:sz w:val="22"/>
          <w:szCs w:val="22"/>
        </w:rPr>
        <w:t>000 km</w:t>
      </w:r>
    </w:p>
    <w:bookmarkEnd w:id="1"/>
    <w:p w14:paraId="1E68BBF7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Pojazd </w:t>
      </w:r>
      <w:r w:rsidR="006521DF" w:rsidRPr="00770F5E">
        <w:rPr>
          <w:rFonts w:ascii="Arial" w:hAnsi="Arial" w:cs="Arial"/>
          <w:color w:val="2D2D2D"/>
          <w:sz w:val="22"/>
          <w:szCs w:val="22"/>
        </w:rPr>
        <w:t xml:space="preserve">3 osiowy </w:t>
      </w:r>
      <w:r w:rsidRPr="00770F5E">
        <w:rPr>
          <w:rFonts w:ascii="Arial" w:hAnsi="Arial" w:cs="Arial"/>
          <w:color w:val="2D2D2D"/>
          <w:sz w:val="22"/>
          <w:szCs w:val="22"/>
        </w:rPr>
        <w:t>6x6</w:t>
      </w:r>
    </w:p>
    <w:p w14:paraId="062BC5EA" w14:textId="77777777" w:rsidR="00A03B87" w:rsidRPr="00770F5E" w:rsidRDefault="00D50C31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Kamera cofania</w:t>
      </w:r>
    </w:p>
    <w:p w14:paraId="0C2297A9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Komfortowy fotel kierowcy</w:t>
      </w:r>
    </w:p>
    <w:p w14:paraId="181AE8C9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System zapobiegający blokowania kół ABS</w:t>
      </w:r>
    </w:p>
    <w:p w14:paraId="268A41BF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Wspomaganie układu kierowniczego</w:t>
      </w:r>
    </w:p>
    <w:p w14:paraId="703AB7F3" w14:textId="785DAC0E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Wyposażony w</w:t>
      </w:r>
      <w:r w:rsidR="00A03B87" w:rsidRPr="00770F5E">
        <w:rPr>
          <w:rFonts w:ascii="Arial" w:hAnsi="Arial" w:cs="Arial"/>
          <w:color w:val="2D2D2D"/>
          <w:sz w:val="22"/>
          <w:szCs w:val="22"/>
        </w:rPr>
        <w:t xml:space="preserve"> HDS</w:t>
      </w:r>
    </w:p>
    <w:p w14:paraId="5120F955" w14:textId="19FCFDFE" w:rsidR="00A03B87" w:rsidRPr="00993838" w:rsidRDefault="009B73BE" w:rsidP="009B73B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Zabudowany typu </w:t>
      </w:r>
      <w:proofErr w:type="spellStart"/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>Hiab</w:t>
      </w:r>
      <w:proofErr w:type="spellEnd"/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lub </w:t>
      </w:r>
      <w:proofErr w:type="spellStart"/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>Palfinger</w:t>
      </w:r>
      <w:proofErr w:type="spellEnd"/>
      <w:r w:rsidRPr="0099383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dwa ramiona wysuwane hydraulicznie o udźwigu 1500-2000 kg na 7-10 metra"</w:t>
      </w:r>
    </w:p>
    <w:p w14:paraId="686E6B54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Żuraw wyposażony w  5 i 6 funkcję</w:t>
      </w:r>
    </w:p>
    <w:p w14:paraId="4BE8B1FB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Wywrotka dwustronna z </w:t>
      </w:r>
      <w:proofErr w:type="spellStart"/>
      <w:r w:rsidRPr="00770F5E">
        <w:rPr>
          <w:rFonts w:ascii="Arial" w:hAnsi="Arial" w:cs="Arial"/>
          <w:color w:val="2D2D2D"/>
          <w:sz w:val="22"/>
          <w:szCs w:val="22"/>
        </w:rPr>
        <w:t>hydroburtą</w:t>
      </w:r>
      <w:proofErr w:type="spellEnd"/>
    </w:p>
    <w:p w14:paraId="4F8B9954" w14:textId="64EE0A10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Przestrzeń ładunkowa dodatkowo wyposażona w automatyczne zabezpieczenie przeciw wypadaniu  ładunku sypkiego w postaci dachu aluminiowego</w:t>
      </w:r>
    </w:p>
    <w:p w14:paraId="7658ECC1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Wyposażony w czołownicę do montażu pługa </w:t>
      </w:r>
    </w:p>
    <w:p w14:paraId="1BDCDA67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KLIMATYZACJA</w:t>
      </w:r>
    </w:p>
    <w:p w14:paraId="4F8455F5" w14:textId="3C9E9271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Hak holowniczy</w:t>
      </w:r>
    </w:p>
    <w:p w14:paraId="44659843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Masa całkowita: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24000-</w:t>
      </w:r>
      <w:r w:rsidRPr="00770F5E">
        <w:rPr>
          <w:rFonts w:ascii="Arial" w:hAnsi="Arial" w:cs="Arial"/>
          <w:color w:val="2D2D2D"/>
          <w:sz w:val="22"/>
          <w:szCs w:val="22"/>
        </w:rPr>
        <w:t>26000 kg</w:t>
      </w:r>
    </w:p>
    <w:p w14:paraId="3E0A21D9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Masa własna: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14000-</w:t>
      </w:r>
      <w:r w:rsidRPr="00770F5E">
        <w:rPr>
          <w:rFonts w:ascii="Arial" w:hAnsi="Arial" w:cs="Arial"/>
          <w:color w:val="2D2D2D"/>
          <w:sz w:val="22"/>
          <w:szCs w:val="22"/>
        </w:rPr>
        <w:t>1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9000</w:t>
      </w:r>
      <w:r w:rsidRPr="00770F5E">
        <w:rPr>
          <w:rFonts w:ascii="Arial" w:hAnsi="Arial" w:cs="Arial"/>
          <w:color w:val="2D2D2D"/>
          <w:sz w:val="22"/>
          <w:szCs w:val="22"/>
        </w:rPr>
        <w:t>kg</w:t>
      </w:r>
    </w:p>
    <w:p w14:paraId="4F73A82B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Konstrukcyjna DMC pojazdu: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28000-</w:t>
      </w:r>
      <w:r w:rsidRPr="00770F5E">
        <w:rPr>
          <w:rFonts w:ascii="Arial" w:hAnsi="Arial" w:cs="Arial"/>
          <w:color w:val="2D2D2D"/>
          <w:sz w:val="22"/>
          <w:szCs w:val="22"/>
        </w:rPr>
        <w:t>32000 kg</w:t>
      </w:r>
    </w:p>
    <w:p w14:paraId="386B97BB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Długość przestrzeni ładunkowej: 5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000-6000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4FEC4915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Szerokość przestrzeni ładunkowej: 2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000-2500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139FC7B0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Wysokość przestrzeni ładunkowej: 1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000-1200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0A3A2812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Szerokość pojazdu: 2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200-2600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4FD883C5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Długość pojazdu: 8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000-9000</w:t>
      </w:r>
      <w:r w:rsidRPr="00770F5E">
        <w:rPr>
          <w:rFonts w:ascii="Arial" w:hAnsi="Arial" w:cs="Arial"/>
          <w:color w:val="2D2D2D"/>
          <w:sz w:val="22"/>
          <w:szCs w:val="22"/>
        </w:rPr>
        <w:t>mm</w:t>
      </w:r>
    </w:p>
    <w:p w14:paraId="5F303FAD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Wysokość pojazdu: 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3500-</w:t>
      </w:r>
      <w:r w:rsidRPr="00770F5E">
        <w:rPr>
          <w:rFonts w:ascii="Arial" w:hAnsi="Arial" w:cs="Arial"/>
          <w:color w:val="2D2D2D"/>
          <w:sz w:val="22"/>
          <w:szCs w:val="22"/>
        </w:rPr>
        <w:t>3900 mm</w:t>
      </w:r>
    </w:p>
    <w:p w14:paraId="66010AA3" w14:textId="1DD73A8E" w:rsidR="00446A82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Liczba miejsc na europalety: 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6-8</w:t>
      </w:r>
      <w:r w:rsidR="00B63E3D">
        <w:rPr>
          <w:rFonts w:ascii="Arial" w:hAnsi="Arial" w:cs="Arial"/>
          <w:color w:val="2D2D2D"/>
          <w:sz w:val="22"/>
          <w:szCs w:val="22"/>
        </w:rPr>
        <w:t xml:space="preserve"> 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szt</w:t>
      </w:r>
      <w:r w:rsidR="00B63E3D">
        <w:rPr>
          <w:rFonts w:ascii="Arial" w:hAnsi="Arial" w:cs="Arial"/>
          <w:color w:val="2D2D2D"/>
          <w:sz w:val="22"/>
          <w:szCs w:val="22"/>
        </w:rPr>
        <w:t>.</w:t>
      </w:r>
    </w:p>
    <w:p w14:paraId="5101ECA6" w14:textId="5907C602" w:rsidR="00446A82" w:rsidRPr="005A0EB5" w:rsidRDefault="00446A82" w:rsidP="00446A82">
      <w:pPr>
        <w:pStyle w:val="NormalnyWeb"/>
        <w:shd w:val="clear" w:color="auto" w:fill="FFFFFF"/>
        <w:rPr>
          <w:rFonts w:ascii="Arial" w:hAnsi="Arial" w:cs="Arial"/>
          <w:b/>
          <w:bCs/>
          <w:color w:val="2D2D2D"/>
          <w:sz w:val="22"/>
          <w:szCs w:val="22"/>
        </w:rPr>
      </w:pPr>
      <w:r w:rsidRPr="005A0EB5">
        <w:rPr>
          <w:rFonts w:ascii="Arial" w:hAnsi="Arial" w:cs="Arial"/>
          <w:b/>
          <w:bCs/>
          <w:color w:val="2D2D2D"/>
          <w:sz w:val="22"/>
          <w:szCs w:val="22"/>
        </w:rPr>
        <w:t>Pojazd musi być po badaniach UDT</w:t>
      </w:r>
      <w:r w:rsidR="00A04A8E" w:rsidRPr="005A0EB5">
        <w:rPr>
          <w:rFonts w:ascii="Arial" w:hAnsi="Arial" w:cs="Arial"/>
          <w:b/>
          <w:bCs/>
          <w:color w:val="2D2D2D"/>
          <w:sz w:val="22"/>
          <w:szCs w:val="22"/>
        </w:rPr>
        <w:t xml:space="preserve"> aktualnych </w:t>
      </w:r>
      <w:r w:rsidRPr="005A0EB5">
        <w:rPr>
          <w:rFonts w:ascii="Arial" w:hAnsi="Arial" w:cs="Arial"/>
          <w:b/>
          <w:bCs/>
          <w:color w:val="2D2D2D"/>
          <w:sz w:val="22"/>
          <w:szCs w:val="22"/>
        </w:rPr>
        <w:t xml:space="preserve"> i przeglądzie technicznym</w:t>
      </w:r>
      <w:r w:rsidR="00A04A8E" w:rsidRPr="005A0EB5">
        <w:rPr>
          <w:rFonts w:ascii="Arial" w:hAnsi="Arial" w:cs="Arial"/>
          <w:b/>
          <w:bCs/>
          <w:color w:val="2D2D2D"/>
          <w:sz w:val="22"/>
          <w:szCs w:val="22"/>
        </w:rPr>
        <w:t xml:space="preserve"> aktualnym</w:t>
      </w:r>
      <w:r w:rsidR="00A03B87" w:rsidRPr="005A0EB5">
        <w:rPr>
          <w:rFonts w:ascii="Arial" w:hAnsi="Arial" w:cs="Arial"/>
          <w:b/>
          <w:bCs/>
          <w:color w:val="2D2D2D"/>
          <w:sz w:val="22"/>
          <w:szCs w:val="22"/>
        </w:rPr>
        <w:t>.</w:t>
      </w:r>
    </w:p>
    <w:p w14:paraId="2203048C" w14:textId="436812BB" w:rsidR="000F2A8D" w:rsidRPr="000F2A8D" w:rsidRDefault="000F2A8D" w:rsidP="00A03B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2A8D">
        <w:rPr>
          <w:rFonts w:ascii="Arial" w:hAnsi="Arial" w:cs="Arial"/>
          <w:b/>
          <w:bCs/>
          <w:sz w:val="32"/>
          <w:szCs w:val="32"/>
        </w:rPr>
        <w:t xml:space="preserve">Część nr 2 – </w:t>
      </w:r>
      <w:bookmarkStart w:id="2" w:name="_Hlk122519535"/>
      <w:r w:rsidRPr="000F2A8D">
        <w:rPr>
          <w:rFonts w:ascii="Arial" w:hAnsi="Arial" w:cs="Arial"/>
          <w:b/>
          <w:bCs/>
          <w:sz w:val="32"/>
          <w:szCs w:val="32"/>
        </w:rPr>
        <w:t>ciągnik rolniczy o mocy do 200 KM</w:t>
      </w:r>
      <w:bookmarkEnd w:id="2"/>
    </w:p>
    <w:p w14:paraId="2A644BB1" w14:textId="77777777" w:rsidR="00A03B87" w:rsidRDefault="00A03B87" w:rsidP="000F2A8D">
      <w:pPr>
        <w:rPr>
          <w:rFonts w:ascii="Arial" w:hAnsi="Arial" w:cs="Arial"/>
          <w:b/>
          <w:sz w:val="24"/>
          <w:szCs w:val="24"/>
        </w:rPr>
      </w:pPr>
    </w:p>
    <w:p w14:paraId="68D979F1" w14:textId="777EFDE9" w:rsidR="00A03B87" w:rsidRPr="00770F5E" w:rsidRDefault="000F2A8D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 xml:space="preserve">Moc nominalna: 165-200 </w:t>
      </w:r>
      <w:proofErr w:type="spellStart"/>
      <w:r w:rsidRPr="00770F5E">
        <w:rPr>
          <w:rFonts w:ascii="Arial" w:hAnsi="Arial" w:cs="Arial"/>
          <w:sz w:val="22"/>
          <w:szCs w:val="22"/>
        </w:rPr>
        <w:t>kM</w:t>
      </w:r>
      <w:proofErr w:type="spellEnd"/>
    </w:p>
    <w:p w14:paraId="3162832E" w14:textId="00631079" w:rsidR="00A03B87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ilnik 6-cylindrowy, turbosprężarka</w:t>
      </w:r>
    </w:p>
    <w:p w14:paraId="737BA2A8" w14:textId="59065669" w:rsidR="00B63E3D" w:rsidRPr="00B63E3D" w:rsidRDefault="00B63E3D" w:rsidP="00B63E3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E3D">
        <w:rPr>
          <w:rFonts w:ascii="Arial" w:hAnsi="Arial" w:cs="Arial"/>
          <w:sz w:val="22"/>
          <w:szCs w:val="22"/>
        </w:rPr>
        <w:t xml:space="preserve">Przebieg: nie więcej niż </w:t>
      </w:r>
      <w:r>
        <w:rPr>
          <w:rFonts w:ascii="Arial" w:hAnsi="Arial" w:cs="Arial"/>
          <w:sz w:val="22"/>
          <w:szCs w:val="22"/>
        </w:rPr>
        <w:t>8</w:t>
      </w:r>
      <w:r w:rsidR="006822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B63E3D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MTH</w:t>
      </w:r>
    </w:p>
    <w:p w14:paraId="3782D92D" w14:textId="77777777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P</w:t>
      </w:r>
      <w:r w:rsidR="000F2A8D" w:rsidRPr="00770F5E">
        <w:rPr>
          <w:rFonts w:ascii="Arial" w:hAnsi="Arial" w:cs="Arial"/>
          <w:sz w:val="22"/>
          <w:szCs w:val="22"/>
        </w:rPr>
        <w:t>ojemność silnika 5000-7000cm3</w:t>
      </w:r>
    </w:p>
    <w:p w14:paraId="74DB721D" w14:textId="77777777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krzynia biegów – automatyczna, zsynchronizowana, bezstopniowa</w:t>
      </w:r>
    </w:p>
    <w:p w14:paraId="06FE6351" w14:textId="2F4D9C62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miana kierunku jazdy – elektrohydrauliczna</w:t>
      </w:r>
    </w:p>
    <w:p w14:paraId="5E3B9846" w14:textId="77777777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akres prędkości – 10 – 50 km/h</w:t>
      </w:r>
    </w:p>
    <w:p w14:paraId="7267DFD9" w14:textId="012A9339" w:rsidR="000F2A8D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ałączenie przedniej osi – elektrohydrauliczne</w:t>
      </w:r>
    </w:p>
    <w:p w14:paraId="16037A1A" w14:textId="31894E5E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H</w:t>
      </w:r>
      <w:r w:rsidR="000F2A8D" w:rsidRPr="00770F5E">
        <w:rPr>
          <w:rFonts w:ascii="Arial" w:hAnsi="Arial" w:cs="Arial"/>
          <w:sz w:val="22"/>
          <w:szCs w:val="22"/>
        </w:rPr>
        <w:t xml:space="preserve">amulce główne hydrauliczne olejowe wielotarczowe </w:t>
      </w:r>
    </w:p>
    <w:p w14:paraId="1E6FEB13" w14:textId="5DDFD100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lastRenderedPageBreak/>
        <w:t>I</w:t>
      </w:r>
      <w:r w:rsidR="000F2A8D" w:rsidRPr="00770F5E">
        <w:rPr>
          <w:rFonts w:ascii="Arial" w:hAnsi="Arial" w:cs="Arial"/>
          <w:sz w:val="22"/>
          <w:szCs w:val="22"/>
        </w:rPr>
        <w:t>nstalacja hydrauliczna minimum 3 pary</w:t>
      </w:r>
    </w:p>
    <w:p w14:paraId="4699F126" w14:textId="6E61C27E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W</w:t>
      </w:r>
      <w:r w:rsidR="000F2A8D" w:rsidRPr="00770F5E">
        <w:rPr>
          <w:rFonts w:ascii="Arial" w:hAnsi="Arial" w:cs="Arial"/>
          <w:sz w:val="22"/>
          <w:szCs w:val="22"/>
        </w:rPr>
        <w:t>ydajność pompy hydraulicznej minimum 100 l/min.</w:t>
      </w:r>
    </w:p>
    <w:p w14:paraId="1AC50FF4" w14:textId="513379CD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ystem sterowania – elektrohydrauliczne</w:t>
      </w:r>
    </w:p>
    <w:p w14:paraId="34C8A090" w14:textId="77777777" w:rsidR="00B63E3D" w:rsidRDefault="00904C24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U</w:t>
      </w:r>
      <w:r w:rsidR="000F2A8D" w:rsidRPr="00770F5E">
        <w:rPr>
          <w:rFonts w:ascii="Arial" w:hAnsi="Arial" w:cs="Arial"/>
          <w:sz w:val="22"/>
          <w:szCs w:val="22"/>
        </w:rPr>
        <w:t>dźwig tylnego TUZ w całym zakresie – minimum 3500 kg.</w:t>
      </w:r>
    </w:p>
    <w:p w14:paraId="3C068337" w14:textId="43554349" w:rsidR="00904C24" w:rsidRPr="00B63E3D" w:rsidRDefault="00B63E3D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E3D">
        <w:rPr>
          <w:rFonts w:ascii="Arial" w:hAnsi="Arial" w:cs="Arial"/>
          <w:sz w:val="22"/>
          <w:szCs w:val="22"/>
        </w:rPr>
        <w:t>T</w:t>
      </w:r>
      <w:r w:rsidR="000F2A8D" w:rsidRPr="00B63E3D">
        <w:rPr>
          <w:rFonts w:ascii="Arial" w:hAnsi="Arial" w:cs="Arial"/>
          <w:sz w:val="22"/>
          <w:szCs w:val="22"/>
        </w:rPr>
        <w:t>ylny WOM</w:t>
      </w:r>
      <w:r w:rsidR="00904C24" w:rsidRPr="00B63E3D">
        <w:rPr>
          <w:rFonts w:ascii="Arial" w:hAnsi="Arial" w:cs="Arial"/>
          <w:sz w:val="22"/>
          <w:szCs w:val="22"/>
        </w:rPr>
        <w:t xml:space="preserve"> </w:t>
      </w:r>
    </w:p>
    <w:p w14:paraId="64B2474D" w14:textId="6010F5A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przęgło WOM – niezależne, tarczowe, mokre w kąpieli olejowej,</w:t>
      </w:r>
    </w:p>
    <w:p w14:paraId="2666399B" w14:textId="16EFE290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ałączanie – elektrohydrauliczne,</w:t>
      </w:r>
    </w:p>
    <w:p w14:paraId="3ABCB79D" w14:textId="32DB903C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akresy prędkości – minimum 540/540E/1000 /1000E</w:t>
      </w:r>
    </w:p>
    <w:p w14:paraId="74DCE6BC" w14:textId="7741D028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U</w:t>
      </w:r>
      <w:r w:rsidR="000F2A8D" w:rsidRPr="00770F5E">
        <w:rPr>
          <w:rFonts w:ascii="Arial" w:hAnsi="Arial" w:cs="Arial"/>
          <w:sz w:val="22"/>
          <w:szCs w:val="22"/>
        </w:rPr>
        <w:t>dźwig przedni TUZ – minimum 2,5 t</w:t>
      </w:r>
    </w:p>
    <w:p w14:paraId="598CBF4B" w14:textId="55E40DE0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P</w:t>
      </w:r>
      <w:r w:rsidR="000F2A8D" w:rsidRPr="00770F5E">
        <w:rPr>
          <w:rFonts w:ascii="Arial" w:hAnsi="Arial" w:cs="Arial"/>
          <w:sz w:val="22"/>
          <w:szCs w:val="22"/>
        </w:rPr>
        <w:t xml:space="preserve">ojemność zbiornika paliwa min 250l </w:t>
      </w:r>
    </w:p>
    <w:p w14:paraId="079389F9" w14:textId="2C391175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R</w:t>
      </w:r>
      <w:r w:rsidR="000F2A8D" w:rsidRPr="00770F5E">
        <w:rPr>
          <w:rFonts w:ascii="Arial" w:hAnsi="Arial" w:cs="Arial"/>
          <w:sz w:val="22"/>
          <w:szCs w:val="22"/>
        </w:rPr>
        <w:t>ozstaw osi – minimum 2250 mm</w:t>
      </w:r>
    </w:p>
    <w:p w14:paraId="4220D43F" w14:textId="245F902B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asa własna  – min. 6500 kg</w:t>
      </w:r>
    </w:p>
    <w:p w14:paraId="007B56F9" w14:textId="2A258F41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O</w:t>
      </w:r>
      <w:r w:rsidR="000F2A8D" w:rsidRPr="00770F5E">
        <w:rPr>
          <w:rFonts w:ascii="Arial" w:hAnsi="Arial" w:cs="Arial"/>
          <w:sz w:val="22"/>
          <w:szCs w:val="22"/>
        </w:rPr>
        <w:t>gumienie tył –  bieżnik komunalny 650/65R42</w:t>
      </w:r>
    </w:p>
    <w:p w14:paraId="16C43905" w14:textId="2394D34A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O</w:t>
      </w:r>
      <w:r w:rsidR="000F2A8D" w:rsidRPr="00770F5E">
        <w:rPr>
          <w:rFonts w:ascii="Arial" w:hAnsi="Arial" w:cs="Arial"/>
          <w:sz w:val="22"/>
          <w:szCs w:val="22"/>
        </w:rPr>
        <w:t>gumienie przód – bieżnik komunalny 540/65 R30</w:t>
      </w:r>
    </w:p>
    <w:p w14:paraId="00CC2EE4" w14:textId="15AB6D62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D</w:t>
      </w:r>
      <w:r w:rsidR="000F2A8D" w:rsidRPr="00770F5E">
        <w:rPr>
          <w:rFonts w:ascii="Arial" w:hAnsi="Arial" w:cs="Arial"/>
          <w:sz w:val="22"/>
          <w:szCs w:val="22"/>
        </w:rPr>
        <w:t>odatkowe światła mijania na słupkach przednich kabiny</w:t>
      </w:r>
    </w:p>
    <w:p w14:paraId="342F970A" w14:textId="3710AC3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2 światła robocze przednie na dachu kabiny i 2 tylne</w:t>
      </w:r>
    </w:p>
    <w:p w14:paraId="20C2314A" w14:textId="2474FCBD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F</w:t>
      </w:r>
      <w:r w:rsidR="000F2A8D" w:rsidRPr="00770F5E">
        <w:rPr>
          <w:rFonts w:ascii="Arial" w:hAnsi="Arial" w:cs="Arial"/>
          <w:sz w:val="22"/>
          <w:szCs w:val="22"/>
        </w:rPr>
        <w:t>otelik boczny składany z pasem bezpieczeństwa</w:t>
      </w:r>
    </w:p>
    <w:p w14:paraId="54E9B8A0" w14:textId="73C33FD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F</w:t>
      </w:r>
      <w:r w:rsidR="000F2A8D" w:rsidRPr="00770F5E">
        <w:rPr>
          <w:rFonts w:ascii="Arial" w:hAnsi="Arial" w:cs="Arial"/>
          <w:sz w:val="22"/>
          <w:szCs w:val="22"/>
        </w:rPr>
        <w:t>otel kierowcy na zawieszeniu pneumatycznym</w:t>
      </w:r>
    </w:p>
    <w:p w14:paraId="255CBCAD" w14:textId="448314D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2 światła ostrzegawcze pomarańczowe na dachu</w:t>
      </w:r>
    </w:p>
    <w:p w14:paraId="71BEF78F" w14:textId="0D9C695F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K</w:t>
      </w:r>
      <w:r w:rsidR="000F2A8D" w:rsidRPr="00770F5E">
        <w:rPr>
          <w:rFonts w:ascii="Arial" w:hAnsi="Arial" w:cs="Arial"/>
          <w:sz w:val="22"/>
          <w:szCs w:val="22"/>
        </w:rPr>
        <w:t>limatyzacja</w:t>
      </w:r>
    </w:p>
    <w:p w14:paraId="462C2A6D" w14:textId="2F7A9B1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6 wyjść hydraulicznych tylnych</w:t>
      </w:r>
    </w:p>
    <w:p w14:paraId="27646CA5" w14:textId="0706EB39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2 wyjścia hydrauliczne przednie</w:t>
      </w:r>
    </w:p>
    <w:p w14:paraId="52A8AFA3" w14:textId="10D99A73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B</w:t>
      </w:r>
      <w:r w:rsidR="000F2A8D" w:rsidRPr="00770F5E">
        <w:rPr>
          <w:rFonts w:ascii="Arial" w:hAnsi="Arial" w:cs="Arial"/>
          <w:sz w:val="22"/>
          <w:szCs w:val="22"/>
        </w:rPr>
        <w:t xml:space="preserve">łotniki tylne ze sterowanie dla podnośnika tylnego i </w:t>
      </w:r>
      <w:proofErr w:type="spellStart"/>
      <w:r w:rsidR="000F2A8D" w:rsidRPr="00770F5E">
        <w:rPr>
          <w:rFonts w:ascii="Arial" w:hAnsi="Arial" w:cs="Arial"/>
          <w:sz w:val="22"/>
          <w:szCs w:val="22"/>
        </w:rPr>
        <w:t>WOMu</w:t>
      </w:r>
      <w:proofErr w:type="spellEnd"/>
    </w:p>
    <w:p w14:paraId="2C66D4CF" w14:textId="461AE540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aczep transportowy tylny mechaniczny z regulacją wysokości</w:t>
      </w:r>
    </w:p>
    <w:p w14:paraId="7FFEE5CF" w14:textId="11148EDB" w:rsidR="000F2A8D" w:rsidRPr="00770F5E" w:rsidRDefault="000F2A8D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1 i 2-obwodowa instalacja pneumatyczna dla hamulców przyczepy</w:t>
      </w:r>
    </w:p>
    <w:p w14:paraId="70C32384" w14:textId="5CB92705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 xml:space="preserve">aczep tylny </w:t>
      </w:r>
      <w:proofErr w:type="spellStart"/>
      <w:r w:rsidR="000F2A8D" w:rsidRPr="00770F5E">
        <w:rPr>
          <w:rFonts w:ascii="Arial" w:hAnsi="Arial" w:cs="Arial"/>
          <w:sz w:val="22"/>
          <w:szCs w:val="22"/>
        </w:rPr>
        <w:t>hitch</w:t>
      </w:r>
      <w:proofErr w:type="spellEnd"/>
    </w:p>
    <w:p w14:paraId="09367FC2" w14:textId="44017DC9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aczep tylny kulowy</w:t>
      </w:r>
    </w:p>
    <w:p w14:paraId="0ACFF23F" w14:textId="7D2F0D0C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O</w:t>
      </w:r>
      <w:r w:rsidR="000F2A8D" w:rsidRPr="00770F5E">
        <w:rPr>
          <w:rFonts w:ascii="Arial" w:hAnsi="Arial" w:cs="Arial"/>
          <w:sz w:val="22"/>
          <w:szCs w:val="22"/>
        </w:rPr>
        <w:t>ś przednia amortyzowana</w:t>
      </w:r>
    </w:p>
    <w:p w14:paraId="668D1A46" w14:textId="7692EA2F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A</w:t>
      </w:r>
      <w:r w:rsidR="000F2A8D" w:rsidRPr="00770F5E">
        <w:rPr>
          <w:rFonts w:ascii="Arial" w:hAnsi="Arial" w:cs="Arial"/>
          <w:sz w:val="22"/>
          <w:szCs w:val="22"/>
        </w:rPr>
        <w:t>mortyzowana kabina.</w:t>
      </w:r>
    </w:p>
    <w:p w14:paraId="439F166D" w14:textId="65649B1A" w:rsidR="00993838" w:rsidRPr="005A0EB5" w:rsidRDefault="00993838" w:rsidP="00993838">
      <w:pPr>
        <w:pStyle w:val="NormalnyWeb"/>
        <w:shd w:val="clear" w:color="auto" w:fill="FFFFFF"/>
        <w:ind w:left="360"/>
        <w:rPr>
          <w:rFonts w:ascii="Arial" w:hAnsi="Arial" w:cs="Arial"/>
          <w:b/>
          <w:bCs/>
          <w:sz w:val="22"/>
          <w:szCs w:val="22"/>
        </w:rPr>
      </w:pPr>
      <w:r w:rsidRPr="005A0EB5">
        <w:rPr>
          <w:rFonts w:ascii="Arial" w:hAnsi="Arial" w:cs="Arial"/>
          <w:b/>
          <w:bCs/>
          <w:sz w:val="22"/>
          <w:szCs w:val="22"/>
        </w:rPr>
        <w:t>Pojazd musi być po przeglądzie technicznym aktualnym.</w:t>
      </w:r>
    </w:p>
    <w:p w14:paraId="63482BF5" w14:textId="77777777" w:rsidR="00032D89" w:rsidRPr="000F2A8D" w:rsidRDefault="00032D89" w:rsidP="00446A82">
      <w:pPr>
        <w:rPr>
          <w:rFonts w:ascii="Arial" w:hAnsi="Arial" w:cs="Arial"/>
          <w:sz w:val="24"/>
          <w:szCs w:val="24"/>
        </w:rPr>
      </w:pPr>
    </w:p>
    <w:sectPr w:rsidR="00032D89" w:rsidRPr="000F2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492F" w14:textId="77777777" w:rsidR="001B6BE0" w:rsidRDefault="001B6BE0" w:rsidP="00A03B87">
      <w:pPr>
        <w:spacing w:after="0" w:line="240" w:lineRule="auto"/>
      </w:pPr>
      <w:r>
        <w:separator/>
      </w:r>
    </w:p>
  </w:endnote>
  <w:endnote w:type="continuationSeparator" w:id="0">
    <w:p w14:paraId="278BE991" w14:textId="77777777" w:rsidR="001B6BE0" w:rsidRDefault="001B6BE0" w:rsidP="00A0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2E06" w14:textId="77777777" w:rsidR="001B6BE0" w:rsidRDefault="001B6BE0" w:rsidP="00A03B87">
      <w:pPr>
        <w:spacing w:after="0" w:line="240" w:lineRule="auto"/>
      </w:pPr>
      <w:r>
        <w:separator/>
      </w:r>
    </w:p>
  </w:footnote>
  <w:footnote w:type="continuationSeparator" w:id="0">
    <w:p w14:paraId="623BB4EB" w14:textId="77777777" w:rsidR="001B6BE0" w:rsidRDefault="001B6BE0" w:rsidP="00A0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FFEA" w14:textId="77777777" w:rsidR="0038076F" w:rsidRDefault="0038076F" w:rsidP="0038076F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 w:cs="Arial"/>
        <w:b/>
        <w:bCs/>
        <w:caps/>
        <w:color w:val="0070C0"/>
      </w:rPr>
    </w:pPr>
    <w:bookmarkStart w:id="3" w:name="_Hlk90227649"/>
    <w:r>
      <w:rPr>
        <w:rFonts w:ascii="Arial" w:hAnsi="Arial" w:cs="Arial"/>
        <w:b/>
        <w:bCs/>
        <w:color w:val="0070C0"/>
      </w:rPr>
      <w:t xml:space="preserve">Nr postępowania: </w:t>
    </w:r>
    <w:r>
      <w:rPr>
        <w:rFonts w:ascii="Arial" w:hAnsi="Arial" w:cs="Arial"/>
        <w:b/>
        <w:bCs/>
        <w:caps/>
        <w:color w:val="0070C0"/>
      </w:rPr>
      <w:t>gzk/zp/1/2023</w:t>
    </w:r>
    <w:bookmarkEnd w:id="3"/>
  </w:p>
  <w:p w14:paraId="1F9FA0C1" w14:textId="77777777" w:rsidR="0038076F" w:rsidRDefault="00380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DC"/>
    <w:multiLevelType w:val="hybridMultilevel"/>
    <w:tmpl w:val="2E303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F14"/>
    <w:multiLevelType w:val="hybridMultilevel"/>
    <w:tmpl w:val="FC5A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71C0"/>
    <w:multiLevelType w:val="hybridMultilevel"/>
    <w:tmpl w:val="2E06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4FC"/>
    <w:multiLevelType w:val="hybridMultilevel"/>
    <w:tmpl w:val="DFDCA5E0"/>
    <w:lvl w:ilvl="0" w:tplc="0415000F">
      <w:start w:val="1"/>
      <w:numFmt w:val="decimal"/>
      <w:lvlText w:val="%1.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16E0B83"/>
    <w:multiLevelType w:val="hybridMultilevel"/>
    <w:tmpl w:val="0C10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87565">
    <w:abstractNumId w:val="0"/>
  </w:num>
  <w:num w:numId="2" w16cid:durableId="899168036">
    <w:abstractNumId w:val="1"/>
  </w:num>
  <w:num w:numId="3" w16cid:durableId="1538816016">
    <w:abstractNumId w:val="4"/>
  </w:num>
  <w:num w:numId="4" w16cid:durableId="1229994521">
    <w:abstractNumId w:val="3"/>
  </w:num>
  <w:num w:numId="5" w16cid:durableId="1121723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82"/>
    <w:rsid w:val="00032D89"/>
    <w:rsid w:val="000C19B0"/>
    <w:rsid w:val="000F2A8D"/>
    <w:rsid w:val="001B6BE0"/>
    <w:rsid w:val="00203F8C"/>
    <w:rsid w:val="003031CA"/>
    <w:rsid w:val="0038076F"/>
    <w:rsid w:val="003B03DE"/>
    <w:rsid w:val="00446A82"/>
    <w:rsid w:val="004A3997"/>
    <w:rsid w:val="00582BBD"/>
    <w:rsid w:val="005A0EB5"/>
    <w:rsid w:val="006521DF"/>
    <w:rsid w:val="0068223D"/>
    <w:rsid w:val="00770F5E"/>
    <w:rsid w:val="007E6EDC"/>
    <w:rsid w:val="00904C24"/>
    <w:rsid w:val="00967B1C"/>
    <w:rsid w:val="00993838"/>
    <w:rsid w:val="009B1DAD"/>
    <w:rsid w:val="009B6ABB"/>
    <w:rsid w:val="009B73BE"/>
    <w:rsid w:val="00A03B87"/>
    <w:rsid w:val="00A04A8E"/>
    <w:rsid w:val="00A46383"/>
    <w:rsid w:val="00B63E3D"/>
    <w:rsid w:val="00D50C31"/>
    <w:rsid w:val="00E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5F31"/>
  <w15:chartTrackingRefBased/>
  <w15:docId w15:val="{538C32A6-D155-43A9-9E4E-11881573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0F2A8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locked/>
    <w:rsid w:val="000F2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F2A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B87"/>
  </w:style>
  <w:style w:type="paragraph" w:styleId="Stopka">
    <w:name w:val="footer"/>
    <w:basedOn w:val="Normalny"/>
    <w:link w:val="StopkaZnak"/>
    <w:uiPriority w:val="99"/>
    <w:unhideWhenUsed/>
    <w:rsid w:val="00A0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Dowgiałło</dc:creator>
  <cp:keywords/>
  <dc:description/>
  <cp:lastModifiedBy>ADMIN</cp:lastModifiedBy>
  <cp:revision>6</cp:revision>
  <dcterms:created xsi:type="dcterms:W3CDTF">2023-01-16T09:56:00Z</dcterms:created>
  <dcterms:modified xsi:type="dcterms:W3CDTF">2023-01-16T10:38:00Z</dcterms:modified>
</cp:coreProperties>
</file>