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F9" w:rsidRDefault="00C82863">
      <w:pPr>
        <w:spacing w:after="34" w:line="259" w:lineRule="auto"/>
        <w:ind w:left="0" w:firstLine="0"/>
        <w:jc w:val="right"/>
      </w:pPr>
      <w:r>
        <w:rPr>
          <w:noProof/>
        </w:rPr>
        <w:drawing>
          <wp:inline distT="0" distB="0" distL="0" distR="0">
            <wp:extent cx="5760720" cy="454152"/>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cstate="print"/>
                    <a:stretch>
                      <a:fillRect/>
                    </a:stretch>
                  </pic:blipFill>
                  <pic:spPr>
                    <a:xfrm>
                      <a:off x="0" y="0"/>
                      <a:ext cx="5760720" cy="454152"/>
                    </a:xfrm>
                    <a:prstGeom prst="rect">
                      <a:avLst/>
                    </a:prstGeom>
                  </pic:spPr>
                </pic:pic>
              </a:graphicData>
            </a:graphic>
          </wp:inline>
        </w:drawing>
      </w:r>
      <w:r>
        <w:rPr>
          <w:sz w:val="32"/>
        </w:rPr>
        <w:t xml:space="preserve"> </w:t>
      </w:r>
    </w:p>
    <w:p w:rsidR="00975EF9" w:rsidRDefault="00C82863">
      <w:pPr>
        <w:spacing w:after="185" w:line="263" w:lineRule="auto"/>
        <w:ind w:right="73"/>
        <w:jc w:val="center"/>
      </w:pPr>
      <w:r>
        <w:rPr>
          <w:sz w:val="16"/>
        </w:rPr>
        <w:t>Projekt pn.:</w:t>
      </w:r>
      <w:r>
        <w:t xml:space="preserve"> </w:t>
      </w:r>
    </w:p>
    <w:p w:rsidR="00975EF9" w:rsidRDefault="00C82863">
      <w:pPr>
        <w:spacing w:after="185" w:line="259" w:lineRule="auto"/>
        <w:ind w:left="0" w:right="77" w:firstLine="0"/>
        <w:jc w:val="center"/>
      </w:pPr>
      <w:r>
        <w:rPr>
          <w:sz w:val="16"/>
        </w:rPr>
        <w:t>,,Zwiększenie dostępności do cyfrowego zasobu geodezyjnego w powiecie olkuskim”</w:t>
      </w:r>
      <w:r>
        <w:t xml:space="preserve"> </w:t>
      </w:r>
    </w:p>
    <w:p w:rsidR="00975EF9" w:rsidRDefault="00C82863">
      <w:pPr>
        <w:spacing w:after="140" w:line="263" w:lineRule="auto"/>
        <w:ind w:right="73"/>
        <w:jc w:val="center"/>
      </w:pPr>
      <w:r>
        <w:rPr>
          <w:sz w:val="16"/>
        </w:rPr>
        <w:t>Współfinansowany przez Unię Europejską w ramach</w:t>
      </w:r>
      <w:r>
        <w:t xml:space="preserve"> </w:t>
      </w:r>
    </w:p>
    <w:p w:rsidR="00975EF9" w:rsidRDefault="00C82863">
      <w:pPr>
        <w:spacing w:after="300" w:line="263" w:lineRule="auto"/>
        <w:ind w:right="70"/>
        <w:jc w:val="center"/>
      </w:pPr>
      <w:r>
        <w:rPr>
          <w:sz w:val="16"/>
        </w:rPr>
        <w:t xml:space="preserve">Regionalnego Programu Operacyjnego na lata 2014-2020 </w:t>
      </w:r>
    </w:p>
    <w:p w:rsidR="00975EF9" w:rsidRDefault="00C82863">
      <w:pPr>
        <w:spacing w:after="0" w:line="259" w:lineRule="auto"/>
        <w:ind w:left="0" w:right="13" w:firstLine="0"/>
        <w:jc w:val="center"/>
      </w:pPr>
      <w:r>
        <w:t xml:space="preserve"> </w:t>
      </w:r>
    </w:p>
    <w:p w:rsidR="00975EF9" w:rsidRDefault="00975EF9" w:rsidP="001F31BC">
      <w:pPr>
        <w:spacing w:after="14" w:line="259" w:lineRule="auto"/>
        <w:ind w:left="0" w:firstLine="0"/>
        <w:jc w:val="left"/>
      </w:pPr>
    </w:p>
    <w:p w:rsidR="00975EF9" w:rsidRDefault="00C82863">
      <w:pPr>
        <w:spacing w:after="0" w:line="259" w:lineRule="auto"/>
        <w:ind w:left="17" w:firstLine="0"/>
        <w:jc w:val="center"/>
      </w:pPr>
      <w:r>
        <w:rPr>
          <w:sz w:val="36"/>
        </w:rPr>
        <w:t xml:space="preserve"> </w:t>
      </w:r>
    </w:p>
    <w:p w:rsidR="009D4BC7" w:rsidRDefault="009D4BC7" w:rsidP="009D4BC7">
      <w:pPr>
        <w:spacing w:after="0" w:line="259" w:lineRule="auto"/>
        <w:ind w:left="0" w:firstLine="0"/>
        <w:jc w:val="center"/>
        <w:rPr>
          <w:b/>
          <w:sz w:val="36"/>
        </w:rPr>
      </w:pPr>
      <w:r>
        <w:rPr>
          <w:b/>
          <w:sz w:val="36"/>
        </w:rPr>
        <w:t>Opis Przedmiotu Zamówienia</w:t>
      </w:r>
    </w:p>
    <w:p w:rsidR="00082DA1" w:rsidRDefault="00082DA1" w:rsidP="009D4BC7">
      <w:pPr>
        <w:spacing w:after="0" w:line="259" w:lineRule="auto"/>
        <w:ind w:left="0" w:firstLine="0"/>
        <w:jc w:val="center"/>
      </w:pPr>
      <w:r>
        <w:rPr>
          <w:b/>
          <w:sz w:val="36"/>
        </w:rPr>
        <w:t>Część I</w:t>
      </w:r>
    </w:p>
    <w:p w:rsidR="009D4BC7" w:rsidRDefault="009D4BC7" w:rsidP="009D4BC7">
      <w:pPr>
        <w:spacing w:after="0" w:line="259" w:lineRule="auto"/>
        <w:ind w:left="0" w:firstLine="0"/>
      </w:pPr>
      <w:r>
        <w:rPr>
          <w:b/>
          <w:sz w:val="36"/>
        </w:rPr>
        <w:t xml:space="preserve"> </w:t>
      </w:r>
    </w:p>
    <w:p w:rsidR="00975EF9" w:rsidRPr="009D4BC7" w:rsidRDefault="009D4BC7" w:rsidP="009D4BC7">
      <w:pPr>
        <w:spacing w:after="114" w:line="259" w:lineRule="auto"/>
        <w:ind w:left="0" w:right="72" w:firstLine="0"/>
        <w:jc w:val="center"/>
        <w:rPr>
          <w:bCs/>
        </w:rPr>
      </w:pPr>
      <w:r w:rsidRPr="009D4BC7">
        <w:rPr>
          <w:bCs/>
          <w:sz w:val="28"/>
        </w:rPr>
        <w:t>aktualizacj</w:t>
      </w:r>
      <w:r w:rsidR="006E6BDD">
        <w:rPr>
          <w:bCs/>
          <w:sz w:val="28"/>
        </w:rPr>
        <w:t>a</w:t>
      </w:r>
      <w:r w:rsidRPr="009D4BC7">
        <w:rPr>
          <w:bCs/>
          <w:sz w:val="28"/>
        </w:rPr>
        <w:t xml:space="preserve"> ewidencji gruntów i budynków</w:t>
      </w:r>
      <w:r w:rsidRPr="00346AF9">
        <w:rPr>
          <w:bCs/>
          <w:strike/>
          <w:color w:val="FF0000"/>
          <w:sz w:val="28"/>
        </w:rPr>
        <w:t xml:space="preserve"> </w:t>
      </w:r>
    </w:p>
    <w:p w:rsidR="00D2537D" w:rsidRDefault="00C82863" w:rsidP="00D2537D">
      <w:pPr>
        <w:spacing w:after="125" w:line="259" w:lineRule="auto"/>
        <w:ind w:right="72"/>
        <w:jc w:val="center"/>
        <w:rPr>
          <w:sz w:val="26"/>
        </w:rPr>
      </w:pPr>
      <w:r w:rsidRPr="009D4BC7">
        <w:rPr>
          <w:bCs/>
          <w:sz w:val="26"/>
        </w:rPr>
        <w:t>dla obrębów:</w:t>
      </w:r>
      <w:r>
        <w:rPr>
          <w:sz w:val="26"/>
        </w:rPr>
        <w:t xml:space="preserve"> </w:t>
      </w:r>
    </w:p>
    <w:p w:rsidR="00D2537D" w:rsidRPr="00143CF8" w:rsidRDefault="00C82863" w:rsidP="00D2537D">
      <w:pPr>
        <w:spacing w:after="125" w:line="259" w:lineRule="auto"/>
        <w:ind w:right="72"/>
        <w:jc w:val="center"/>
        <w:rPr>
          <w:color w:val="auto"/>
        </w:rPr>
      </w:pPr>
      <w:r w:rsidRPr="00143CF8">
        <w:rPr>
          <w:color w:val="auto"/>
          <w:sz w:val="26"/>
        </w:rPr>
        <w:t>Gorenice,  Niesułowice,</w:t>
      </w:r>
      <w:r w:rsidR="00D2537D" w:rsidRPr="00143CF8">
        <w:rPr>
          <w:color w:val="auto"/>
          <w:sz w:val="26"/>
        </w:rPr>
        <w:t xml:space="preserve"> </w:t>
      </w:r>
      <w:r w:rsidRPr="00143CF8">
        <w:rPr>
          <w:color w:val="auto"/>
          <w:sz w:val="26"/>
        </w:rPr>
        <w:t>Osiek, Witeradów,</w:t>
      </w:r>
      <w:r w:rsidR="00D2537D" w:rsidRPr="00143CF8">
        <w:rPr>
          <w:color w:val="auto"/>
          <w:sz w:val="26"/>
        </w:rPr>
        <w:t xml:space="preserve"> </w:t>
      </w:r>
      <w:r w:rsidRPr="00143CF8">
        <w:rPr>
          <w:color w:val="auto"/>
          <w:sz w:val="26"/>
        </w:rPr>
        <w:t>Zawada, Zimnodół, Żurada</w:t>
      </w:r>
    </w:p>
    <w:p w:rsidR="00975EF9" w:rsidRPr="00143CF8" w:rsidRDefault="00C82863">
      <w:pPr>
        <w:spacing w:after="0" w:line="362" w:lineRule="auto"/>
        <w:ind w:left="2385" w:right="1282" w:hanging="31"/>
        <w:jc w:val="left"/>
        <w:rPr>
          <w:color w:val="auto"/>
        </w:rPr>
      </w:pPr>
      <w:r w:rsidRPr="00143CF8">
        <w:rPr>
          <w:color w:val="auto"/>
          <w:sz w:val="26"/>
        </w:rPr>
        <w:t xml:space="preserve">jednostka ewidencyjna: Olkusz Gmina </w:t>
      </w:r>
    </w:p>
    <w:p w:rsidR="00975EF9" w:rsidRDefault="00C82863">
      <w:pPr>
        <w:spacing w:after="125" w:line="259" w:lineRule="auto"/>
        <w:ind w:right="78"/>
        <w:jc w:val="center"/>
      </w:pPr>
      <w:r>
        <w:rPr>
          <w:sz w:val="26"/>
        </w:rPr>
        <w:t xml:space="preserve">powiat: olkuski </w:t>
      </w:r>
    </w:p>
    <w:p w:rsidR="00975EF9" w:rsidRDefault="00C82863">
      <w:pPr>
        <w:spacing w:after="125" w:line="259" w:lineRule="auto"/>
        <w:ind w:right="78"/>
        <w:jc w:val="center"/>
      </w:pPr>
      <w:r>
        <w:rPr>
          <w:sz w:val="26"/>
        </w:rPr>
        <w:t xml:space="preserve">województwo: małopolskie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1F31BC" w:rsidRDefault="001F31BC">
      <w:pPr>
        <w:spacing w:after="0" w:line="259" w:lineRule="auto"/>
        <w:ind w:right="75"/>
        <w:jc w:val="center"/>
        <w:rPr>
          <w:sz w:val="26"/>
        </w:rPr>
      </w:pPr>
    </w:p>
    <w:p w:rsidR="00975EF9" w:rsidRDefault="00346AF9">
      <w:pPr>
        <w:spacing w:after="0" w:line="259" w:lineRule="auto"/>
        <w:ind w:right="75"/>
        <w:jc w:val="center"/>
      </w:pPr>
      <w:r>
        <w:rPr>
          <w:sz w:val="26"/>
        </w:rPr>
        <w:t>czerwiec</w:t>
      </w:r>
      <w:r w:rsidR="00C82863">
        <w:rPr>
          <w:sz w:val="26"/>
        </w:rPr>
        <w:t xml:space="preserve"> 2022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rsidP="001D352E">
      <w:pPr>
        <w:spacing w:after="0" w:line="259" w:lineRule="auto"/>
        <w:ind w:left="0" w:firstLine="0"/>
        <w:jc w:val="left"/>
      </w:pPr>
      <w:r>
        <w:rPr>
          <w:sz w:val="26"/>
        </w:rPr>
        <w:t xml:space="preserve"> </w:t>
      </w:r>
    </w:p>
    <w:p w:rsidR="00975EF9" w:rsidRDefault="00C82863">
      <w:pPr>
        <w:spacing w:after="0" w:line="259" w:lineRule="auto"/>
        <w:ind w:left="0" w:right="8" w:firstLine="0"/>
        <w:jc w:val="center"/>
      </w:pPr>
      <w:r>
        <w:rPr>
          <w:sz w:val="26"/>
        </w:rPr>
        <w:lastRenderedPageBreak/>
        <w:t xml:space="preserve"> </w:t>
      </w:r>
    </w:p>
    <w:p w:rsidR="00975EF9" w:rsidRDefault="00C82863">
      <w:pPr>
        <w:spacing w:after="0" w:line="259" w:lineRule="auto"/>
        <w:ind w:left="0" w:right="8" w:firstLine="0"/>
        <w:jc w:val="center"/>
      </w:pPr>
      <w:r>
        <w:rPr>
          <w:sz w:val="26"/>
        </w:rPr>
        <w:t xml:space="preserve"> </w:t>
      </w:r>
    </w:p>
    <w:p w:rsidR="00975EF9" w:rsidRDefault="00C82863">
      <w:pPr>
        <w:ind w:left="-5" w:right="59"/>
      </w:pPr>
      <w:r>
        <w:t xml:space="preserve">Spis treści: </w:t>
      </w:r>
    </w:p>
    <w:p w:rsidR="00975EF9" w:rsidRDefault="00C82863">
      <w:pPr>
        <w:spacing w:after="0" w:line="259" w:lineRule="auto"/>
        <w:ind w:left="0" w:firstLine="0"/>
        <w:jc w:val="left"/>
      </w:pPr>
      <w:r>
        <w:t xml:space="preserve"> </w:t>
      </w:r>
    </w:p>
    <w:sdt>
      <w:sdtPr>
        <w:id w:val="-444310084"/>
        <w:docPartObj>
          <w:docPartGallery w:val="Table of Contents"/>
        </w:docPartObj>
      </w:sdtPr>
      <w:sdtContent>
        <w:p w:rsidR="0050726A" w:rsidRDefault="00C0611D">
          <w:pPr>
            <w:pStyle w:val="Spistreci1"/>
            <w:tabs>
              <w:tab w:val="left" w:pos="440"/>
              <w:tab w:val="right" w:leader="hyphen" w:pos="9134"/>
            </w:tabs>
            <w:rPr>
              <w:rFonts w:asciiTheme="minorHAnsi" w:eastAsiaTheme="minorEastAsia" w:hAnsiTheme="minorHAnsi" w:cstheme="minorBidi"/>
              <w:noProof/>
              <w:color w:val="auto"/>
              <w:sz w:val="22"/>
            </w:rPr>
          </w:pPr>
          <w:r>
            <w:fldChar w:fldCharType="begin"/>
          </w:r>
          <w:r w:rsidR="00C82863">
            <w:instrText xml:space="preserve"> TOC \o "1-2" \h \z \u </w:instrText>
          </w:r>
          <w:r>
            <w:fldChar w:fldCharType="separate"/>
          </w:r>
          <w:hyperlink w:anchor="_Toc107383415" w:history="1">
            <w:r w:rsidR="0050726A" w:rsidRPr="00CD17DA">
              <w:rPr>
                <w:rStyle w:val="Hipercze"/>
                <w:noProof/>
              </w:rPr>
              <w:t>I.</w:t>
            </w:r>
            <w:r w:rsidR="0050726A">
              <w:rPr>
                <w:rFonts w:asciiTheme="minorHAnsi" w:eastAsiaTheme="minorEastAsia" w:hAnsiTheme="minorHAnsi" w:cstheme="minorBidi"/>
                <w:noProof/>
                <w:color w:val="auto"/>
                <w:sz w:val="22"/>
              </w:rPr>
              <w:tab/>
            </w:r>
            <w:r w:rsidR="0050726A" w:rsidRPr="00CD17DA">
              <w:rPr>
                <w:rStyle w:val="Hipercze"/>
                <w:noProof/>
              </w:rPr>
              <w:t>Podstawy prawne</w:t>
            </w:r>
            <w:r w:rsidR="0050726A">
              <w:rPr>
                <w:noProof/>
                <w:webHidden/>
              </w:rPr>
              <w:tab/>
            </w:r>
            <w:r>
              <w:rPr>
                <w:noProof/>
                <w:webHidden/>
              </w:rPr>
              <w:fldChar w:fldCharType="begin"/>
            </w:r>
            <w:r w:rsidR="0050726A">
              <w:rPr>
                <w:noProof/>
                <w:webHidden/>
              </w:rPr>
              <w:instrText xml:space="preserve"> PAGEREF _Toc107383415 \h </w:instrText>
            </w:r>
            <w:r>
              <w:rPr>
                <w:noProof/>
                <w:webHidden/>
              </w:rPr>
            </w:r>
            <w:r>
              <w:rPr>
                <w:noProof/>
                <w:webHidden/>
              </w:rPr>
              <w:fldChar w:fldCharType="separate"/>
            </w:r>
            <w:r w:rsidR="00C550A3">
              <w:rPr>
                <w:noProof/>
                <w:webHidden/>
              </w:rPr>
              <w:t>3</w:t>
            </w:r>
            <w:r>
              <w:rPr>
                <w:noProof/>
                <w:webHidden/>
              </w:rPr>
              <w:fldChar w:fldCharType="end"/>
            </w:r>
          </w:hyperlink>
          <w:r w:rsidR="001C6903">
            <w:rPr>
              <w:noProof/>
            </w:rPr>
            <w:t>-4</w:t>
          </w:r>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16" w:history="1">
            <w:r w:rsidR="0050726A" w:rsidRPr="00CD17DA">
              <w:rPr>
                <w:rStyle w:val="Hipercze"/>
                <w:noProof/>
              </w:rPr>
              <w:t>II.</w:t>
            </w:r>
            <w:r w:rsidR="0050726A">
              <w:rPr>
                <w:rFonts w:asciiTheme="minorHAnsi" w:eastAsiaTheme="minorEastAsia" w:hAnsiTheme="minorHAnsi" w:cstheme="minorBidi"/>
                <w:noProof/>
                <w:color w:val="auto"/>
                <w:sz w:val="22"/>
              </w:rPr>
              <w:tab/>
            </w:r>
            <w:r w:rsidR="0050726A" w:rsidRPr="00CD17DA">
              <w:rPr>
                <w:rStyle w:val="Hipercze"/>
                <w:noProof/>
              </w:rPr>
              <w:t>Podstawowe informacje</w:t>
            </w:r>
            <w:r w:rsidR="0050726A">
              <w:rPr>
                <w:noProof/>
                <w:webHidden/>
              </w:rPr>
              <w:tab/>
            </w:r>
            <w:r>
              <w:rPr>
                <w:noProof/>
                <w:webHidden/>
              </w:rPr>
              <w:fldChar w:fldCharType="begin"/>
            </w:r>
            <w:r w:rsidR="0050726A">
              <w:rPr>
                <w:noProof/>
                <w:webHidden/>
              </w:rPr>
              <w:instrText xml:space="preserve"> PAGEREF _Toc107383416 \h </w:instrText>
            </w:r>
            <w:r>
              <w:rPr>
                <w:noProof/>
                <w:webHidden/>
              </w:rPr>
            </w:r>
            <w:r>
              <w:rPr>
                <w:noProof/>
                <w:webHidden/>
              </w:rPr>
              <w:fldChar w:fldCharType="separate"/>
            </w:r>
            <w:r w:rsidR="00C550A3">
              <w:rPr>
                <w:noProof/>
                <w:webHidden/>
              </w:rPr>
              <w:t>4</w:t>
            </w:r>
            <w:r>
              <w:rPr>
                <w:noProof/>
                <w:webHidden/>
              </w:rPr>
              <w:fldChar w:fldCharType="end"/>
            </w:r>
          </w:hyperlink>
        </w:p>
        <w:p w:rsidR="0050726A" w:rsidRDefault="00C0611D">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7" w:history="1">
            <w:r w:rsidR="0050726A" w:rsidRPr="00CD17DA">
              <w:rPr>
                <w:rStyle w:val="Hipercze"/>
                <w:noProof/>
              </w:rPr>
              <w:t>II.1</w:t>
            </w:r>
            <w:r w:rsidR="0050726A">
              <w:rPr>
                <w:rFonts w:asciiTheme="minorHAnsi" w:eastAsiaTheme="minorEastAsia" w:hAnsiTheme="minorHAnsi" w:cstheme="minorBidi"/>
                <w:noProof/>
                <w:color w:val="auto"/>
                <w:sz w:val="22"/>
              </w:rPr>
              <w:tab/>
            </w:r>
            <w:r w:rsidR="0050726A" w:rsidRPr="00CD17DA">
              <w:rPr>
                <w:rStyle w:val="Hipercze"/>
                <w:noProof/>
              </w:rPr>
              <w:t>Charakterystyka aktualizowanego obiektu.</w:t>
            </w:r>
            <w:r w:rsidR="0050726A">
              <w:rPr>
                <w:noProof/>
                <w:webHidden/>
              </w:rPr>
              <w:tab/>
            </w:r>
            <w:r>
              <w:rPr>
                <w:noProof/>
                <w:webHidden/>
              </w:rPr>
              <w:fldChar w:fldCharType="begin"/>
            </w:r>
            <w:r w:rsidR="0050726A">
              <w:rPr>
                <w:noProof/>
                <w:webHidden/>
              </w:rPr>
              <w:instrText xml:space="preserve"> PAGEREF _Toc107383417 \h </w:instrText>
            </w:r>
            <w:r>
              <w:rPr>
                <w:noProof/>
                <w:webHidden/>
              </w:rPr>
            </w:r>
            <w:r>
              <w:rPr>
                <w:noProof/>
                <w:webHidden/>
              </w:rPr>
              <w:fldChar w:fldCharType="separate"/>
            </w:r>
            <w:r w:rsidR="00C550A3">
              <w:rPr>
                <w:noProof/>
                <w:webHidden/>
              </w:rPr>
              <w:t>4</w:t>
            </w:r>
            <w:r>
              <w:rPr>
                <w:noProof/>
                <w:webHidden/>
              </w:rPr>
              <w:fldChar w:fldCharType="end"/>
            </w:r>
          </w:hyperlink>
          <w:r w:rsidR="001C6903">
            <w:rPr>
              <w:noProof/>
            </w:rPr>
            <w:t>-7</w:t>
          </w:r>
        </w:p>
        <w:p w:rsidR="0050726A" w:rsidRDefault="00C0611D">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8" w:history="1">
            <w:r w:rsidR="0050726A" w:rsidRPr="00CD17DA">
              <w:rPr>
                <w:rStyle w:val="Hipercze"/>
                <w:noProof/>
              </w:rPr>
              <w:t>II.2</w:t>
            </w:r>
            <w:r w:rsidR="0050726A">
              <w:rPr>
                <w:rFonts w:asciiTheme="minorHAnsi" w:eastAsiaTheme="minorEastAsia" w:hAnsiTheme="minorHAnsi" w:cstheme="minorBidi"/>
                <w:noProof/>
                <w:color w:val="auto"/>
                <w:sz w:val="22"/>
              </w:rPr>
              <w:tab/>
            </w:r>
            <w:r w:rsidR="0050726A" w:rsidRPr="00CD17DA">
              <w:rPr>
                <w:rStyle w:val="Hipercze"/>
                <w:noProof/>
              </w:rPr>
              <w:t>Źródła danych ewidencyjnych i metody ich pozyskania</w:t>
            </w:r>
            <w:r w:rsidR="0050726A">
              <w:rPr>
                <w:noProof/>
                <w:webHidden/>
              </w:rPr>
              <w:tab/>
            </w:r>
            <w:r>
              <w:rPr>
                <w:noProof/>
                <w:webHidden/>
              </w:rPr>
              <w:fldChar w:fldCharType="begin"/>
            </w:r>
            <w:r w:rsidR="0050726A">
              <w:rPr>
                <w:noProof/>
                <w:webHidden/>
              </w:rPr>
              <w:instrText xml:space="preserve"> PAGEREF _Toc107383418 \h </w:instrText>
            </w:r>
            <w:r>
              <w:rPr>
                <w:noProof/>
                <w:webHidden/>
              </w:rPr>
            </w:r>
            <w:r>
              <w:rPr>
                <w:noProof/>
                <w:webHidden/>
              </w:rPr>
              <w:fldChar w:fldCharType="separate"/>
            </w:r>
            <w:r w:rsidR="00C550A3">
              <w:rPr>
                <w:noProof/>
                <w:webHidden/>
              </w:rPr>
              <w:t>7</w:t>
            </w:r>
            <w:r>
              <w:rPr>
                <w:noProof/>
                <w:webHidden/>
              </w:rPr>
              <w:fldChar w:fldCharType="end"/>
            </w:r>
          </w:hyperlink>
          <w:r w:rsidR="001C6903">
            <w:rPr>
              <w:noProof/>
            </w:rPr>
            <w:t>-8</w:t>
          </w:r>
        </w:p>
        <w:p w:rsidR="0050726A" w:rsidRDefault="00C0611D">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9" w:history="1">
            <w:r w:rsidR="0050726A" w:rsidRPr="00CD17DA">
              <w:rPr>
                <w:rStyle w:val="Hipercze"/>
                <w:noProof/>
              </w:rPr>
              <w:t>II.3</w:t>
            </w:r>
            <w:r w:rsidR="0050726A">
              <w:rPr>
                <w:rFonts w:asciiTheme="minorHAnsi" w:eastAsiaTheme="minorEastAsia" w:hAnsiTheme="minorHAnsi" w:cstheme="minorBidi"/>
                <w:noProof/>
                <w:color w:val="auto"/>
                <w:sz w:val="22"/>
              </w:rPr>
              <w:tab/>
            </w:r>
            <w:r w:rsidR="0050726A" w:rsidRPr="00CD17DA">
              <w:rPr>
                <w:rStyle w:val="Hipercze"/>
                <w:noProof/>
              </w:rPr>
              <w:t>System do prowadzenia ewidencji gruntów i budynków</w:t>
            </w:r>
            <w:r w:rsidR="0050726A">
              <w:rPr>
                <w:noProof/>
                <w:webHidden/>
              </w:rPr>
              <w:tab/>
            </w:r>
            <w:r>
              <w:rPr>
                <w:noProof/>
                <w:webHidden/>
              </w:rPr>
              <w:fldChar w:fldCharType="begin"/>
            </w:r>
            <w:r w:rsidR="0050726A">
              <w:rPr>
                <w:noProof/>
                <w:webHidden/>
              </w:rPr>
              <w:instrText xml:space="preserve"> PAGEREF _Toc107383419 \h </w:instrText>
            </w:r>
            <w:r>
              <w:rPr>
                <w:noProof/>
                <w:webHidden/>
              </w:rPr>
            </w:r>
            <w:r>
              <w:rPr>
                <w:noProof/>
                <w:webHidden/>
              </w:rPr>
              <w:fldChar w:fldCharType="separate"/>
            </w:r>
            <w:r w:rsidR="00C550A3">
              <w:rPr>
                <w:noProof/>
                <w:webHidden/>
              </w:rPr>
              <w:t>8</w:t>
            </w:r>
            <w:r>
              <w:rPr>
                <w:noProof/>
                <w:webHidden/>
              </w:rPr>
              <w:fldChar w:fldCharType="end"/>
            </w:r>
          </w:hyperlink>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0" w:history="1">
            <w:r w:rsidR="0050726A" w:rsidRPr="00CD17DA">
              <w:rPr>
                <w:rStyle w:val="Hipercze"/>
                <w:noProof/>
              </w:rPr>
              <w:t>III.</w:t>
            </w:r>
            <w:r w:rsidR="0050726A">
              <w:rPr>
                <w:rFonts w:asciiTheme="minorHAnsi" w:eastAsiaTheme="minorEastAsia" w:hAnsiTheme="minorHAnsi" w:cstheme="minorBidi"/>
                <w:noProof/>
                <w:color w:val="auto"/>
                <w:sz w:val="22"/>
              </w:rPr>
              <w:tab/>
            </w:r>
            <w:r w:rsidR="0050726A" w:rsidRPr="00CD17DA">
              <w:rPr>
                <w:rStyle w:val="Hipercze"/>
                <w:noProof/>
              </w:rPr>
              <w:t>Ogólne warunki dotyczące realizacji przedmiotu zamówienia</w:t>
            </w:r>
            <w:r w:rsidR="0050726A">
              <w:rPr>
                <w:noProof/>
                <w:webHidden/>
              </w:rPr>
              <w:tab/>
            </w:r>
            <w:r>
              <w:rPr>
                <w:noProof/>
                <w:webHidden/>
              </w:rPr>
              <w:fldChar w:fldCharType="begin"/>
            </w:r>
            <w:r w:rsidR="0050726A">
              <w:rPr>
                <w:noProof/>
                <w:webHidden/>
              </w:rPr>
              <w:instrText xml:space="preserve"> PAGEREF _Toc107383420 \h </w:instrText>
            </w:r>
            <w:r>
              <w:rPr>
                <w:noProof/>
                <w:webHidden/>
              </w:rPr>
            </w:r>
            <w:r>
              <w:rPr>
                <w:noProof/>
                <w:webHidden/>
              </w:rPr>
              <w:fldChar w:fldCharType="separate"/>
            </w:r>
            <w:r w:rsidR="00C550A3">
              <w:rPr>
                <w:noProof/>
                <w:webHidden/>
              </w:rPr>
              <w:t>9</w:t>
            </w:r>
            <w:r>
              <w:rPr>
                <w:noProof/>
                <w:webHidden/>
              </w:rPr>
              <w:fldChar w:fldCharType="end"/>
            </w:r>
          </w:hyperlink>
          <w:r w:rsidR="001C6903">
            <w:rPr>
              <w:noProof/>
            </w:rPr>
            <w:t>-10</w:t>
          </w:r>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1" w:history="1">
            <w:r w:rsidR="0050726A" w:rsidRPr="00CD17DA">
              <w:rPr>
                <w:rStyle w:val="Hipercze"/>
                <w:noProof/>
              </w:rPr>
              <w:t>IV.</w:t>
            </w:r>
            <w:r w:rsidR="0050726A">
              <w:rPr>
                <w:rFonts w:asciiTheme="minorHAnsi" w:eastAsiaTheme="minorEastAsia" w:hAnsiTheme="minorHAnsi" w:cstheme="minorBidi"/>
                <w:noProof/>
                <w:color w:val="auto"/>
                <w:sz w:val="22"/>
              </w:rPr>
              <w:tab/>
            </w:r>
            <w:r w:rsidR="0050726A" w:rsidRPr="00CD17DA">
              <w:rPr>
                <w:rStyle w:val="Hipercze"/>
                <w:noProof/>
              </w:rPr>
              <w:t>Zakres prac przewidywany do wykonania przez Wykonawcę</w:t>
            </w:r>
            <w:r w:rsidR="0050726A">
              <w:rPr>
                <w:noProof/>
                <w:webHidden/>
              </w:rPr>
              <w:tab/>
            </w:r>
            <w:r>
              <w:rPr>
                <w:noProof/>
                <w:webHidden/>
              </w:rPr>
              <w:fldChar w:fldCharType="begin"/>
            </w:r>
            <w:r w:rsidR="0050726A">
              <w:rPr>
                <w:noProof/>
                <w:webHidden/>
              </w:rPr>
              <w:instrText xml:space="preserve"> PAGEREF _Toc107383421 \h </w:instrText>
            </w:r>
            <w:r>
              <w:rPr>
                <w:noProof/>
                <w:webHidden/>
              </w:rPr>
            </w:r>
            <w:r>
              <w:rPr>
                <w:noProof/>
                <w:webHidden/>
              </w:rPr>
              <w:fldChar w:fldCharType="separate"/>
            </w:r>
            <w:r w:rsidR="00C550A3">
              <w:rPr>
                <w:noProof/>
                <w:webHidden/>
              </w:rPr>
              <w:t>10</w:t>
            </w:r>
            <w:r>
              <w:rPr>
                <w:noProof/>
                <w:webHidden/>
              </w:rPr>
              <w:fldChar w:fldCharType="end"/>
            </w:r>
          </w:hyperlink>
          <w:r w:rsidR="001C6903">
            <w:rPr>
              <w:noProof/>
            </w:rPr>
            <w:t>-13</w:t>
          </w:r>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2" w:history="1">
            <w:r w:rsidR="0050726A" w:rsidRPr="00CD17DA">
              <w:rPr>
                <w:rStyle w:val="Hipercze"/>
                <w:noProof/>
              </w:rPr>
              <w:t>V.</w:t>
            </w:r>
            <w:r w:rsidR="0050726A">
              <w:rPr>
                <w:rFonts w:asciiTheme="minorHAnsi" w:eastAsiaTheme="minorEastAsia" w:hAnsiTheme="minorHAnsi" w:cstheme="minorBidi"/>
                <w:noProof/>
                <w:color w:val="auto"/>
                <w:sz w:val="22"/>
              </w:rPr>
              <w:tab/>
            </w:r>
            <w:r w:rsidR="0050726A" w:rsidRPr="00CD17DA">
              <w:rPr>
                <w:rStyle w:val="Hipercze"/>
                <w:noProof/>
              </w:rPr>
              <w:t>Podział na etapy i przewidywane terminy wykonania prac</w:t>
            </w:r>
            <w:r w:rsidR="0050726A">
              <w:rPr>
                <w:noProof/>
                <w:webHidden/>
              </w:rPr>
              <w:tab/>
            </w:r>
            <w:r>
              <w:rPr>
                <w:noProof/>
                <w:webHidden/>
              </w:rPr>
              <w:fldChar w:fldCharType="begin"/>
            </w:r>
            <w:r w:rsidR="0050726A">
              <w:rPr>
                <w:noProof/>
                <w:webHidden/>
              </w:rPr>
              <w:instrText xml:space="preserve"> PAGEREF _Toc107383422 \h </w:instrText>
            </w:r>
            <w:r>
              <w:rPr>
                <w:noProof/>
                <w:webHidden/>
              </w:rPr>
            </w:r>
            <w:r>
              <w:rPr>
                <w:noProof/>
                <w:webHidden/>
              </w:rPr>
              <w:fldChar w:fldCharType="separate"/>
            </w:r>
            <w:r w:rsidR="00C550A3">
              <w:rPr>
                <w:noProof/>
                <w:webHidden/>
              </w:rPr>
              <w:t>13</w:t>
            </w:r>
            <w:r>
              <w:rPr>
                <w:noProof/>
                <w:webHidden/>
              </w:rPr>
              <w:fldChar w:fldCharType="end"/>
            </w:r>
          </w:hyperlink>
          <w:r w:rsidR="001C6903">
            <w:rPr>
              <w:noProof/>
            </w:rPr>
            <w:t>-14</w:t>
          </w:r>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3" w:history="1">
            <w:r w:rsidR="0050726A" w:rsidRPr="00CD17DA">
              <w:rPr>
                <w:rStyle w:val="Hipercze"/>
                <w:noProof/>
              </w:rPr>
              <w:t>VI.</w:t>
            </w:r>
            <w:r w:rsidR="0050726A">
              <w:rPr>
                <w:rFonts w:asciiTheme="minorHAnsi" w:eastAsiaTheme="minorEastAsia" w:hAnsiTheme="minorHAnsi" w:cstheme="minorBidi"/>
                <w:noProof/>
                <w:color w:val="auto"/>
                <w:sz w:val="22"/>
              </w:rPr>
              <w:tab/>
            </w:r>
            <w:r w:rsidR="0050726A" w:rsidRPr="00CD17DA">
              <w:rPr>
                <w:rStyle w:val="Hipercze"/>
                <w:noProof/>
              </w:rPr>
              <w:t>Sposób  finansowania  przedsięwzięcia</w:t>
            </w:r>
            <w:r w:rsidR="0050726A">
              <w:rPr>
                <w:noProof/>
                <w:webHidden/>
              </w:rPr>
              <w:tab/>
            </w:r>
            <w:r>
              <w:rPr>
                <w:noProof/>
                <w:webHidden/>
              </w:rPr>
              <w:fldChar w:fldCharType="begin"/>
            </w:r>
            <w:r w:rsidR="0050726A">
              <w:rPr>
                <w:noProof/>
                <w:webHidden/>
              </w:rPr>
              <w:instrText xml:space="preserve"> PAGEREF _Toc107383423 \h </w:instrText>
            </w:r>
            <w:r>
              <w:rPr>
                <w:noProof/>
                <w:webHidden/>
              </w:rPr>
            </w:r>
            <w:r>
              <w:rPr>
                <w:noProof/>
                <w:webHidden/>
              </w:rPr>
              <w:fldChar w:fldCharType="separate"/>
            </w:r>
            <w:r w:rsidR="00C550A3">
              <w:rPr>
                <w:noProof/>
                <w:webHidden/>
              </w:rPr>
              <w:t>14</w:t>
            </w:r>
            <w:r>
              <w:rPr>
                <w:noProof/>
                <w:webHidden/>
              </w:rPr>
              <w:fldChar w:fldCharType="end"/>
            </w:r>
          </w:hyperlink>
        </w:p>
        <w:p w:rsidR="0050726A" w:rsidRDefault="00C0611D">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4" w:history="1">
            <w:r w:rsidR="0050726A" w:rsidRPr="00CD17DA">
              <w:rPr>
                <w:rStyle w:val="Hipercze"/>
                <w:noProof/>
              </w:rPr>
              <w:t>VII.</w:t>
            </w:r>
            <w:r w:rsidR="0050726A">
              <w:rPr>
                <w:rFonts w:asciiTheme="minorHAnsi" w:eastAsiaTheme="minorEastAsia" w:hAnsiTheme="minorHAnsi" w:cstheme="minorBidi"/>
                <w:noProof/>
                <w:color w:val="auto"/>
                <w:sz w:val="22"/>
              </w:rPr>
              <w:tab/>
            </w:r>
            <w:r w:rsidR="0050726A" w:rsidRPr="00CD17DA">
              <w:rPr>
                <w:rStyle w:val="Hipercze"/>
                <w:noProof/>
              </w:rPr>
              <w:t>Przewidywany sposób wyłonienia Wykonawcy prac</w:t>
            </w:r>
            <w:r w:rsidR="0050726A">
              <w:rPr>
                <w:noProof/>
                <w:webHidden/>
              </w:rPr>
              <w:tab/>
            </w:r>
            <w:r>
              <w:rPr>
                <w:noProof/>
                <w:webHidden/>
              </w:rPr>
              <w:fldChar w:fldCharType="begin"/>
            </w:r>
            <w:r w:rsidR="0050726A">
              <w:rPr>
                <w:noProof/>
                <w:webHidden/>
              </w:rPr>
              <w:instrText xml:space="preserve"> PAGEREF _Toc107383424 \h </w:instrText>
            </w:r>
            <w:r>
              <w:rPr>
                <w:noProof/>
                <w:webHidden/>
              </w:rPr>
            </w:r>
            <w:r>
              <w:rPr>
                <w:noProof/>
                <w:webHidden/>
              </w:rPr>
              <w:fldChar w:fldCharType="separate"/>
            </w:r>
            <w:r w:rsidR="00C550A3">
              <w:rPr>
                <w:noProof/>
                <w:webHidden/>
              </w:rPr>
              <w:t>14</w:t>
            </w:r>
            <w:r>
              <w:rPr>
                <w:noProof/>
                <w:webHidden/>
              </w:rPr>
              <w:fldChar w:fldCharType="end"/>
            </w:r>
          </w:hyperlink>
        </w:p>
        <w:p w:rsidR="00975EF9" w:rsidRDefault="00C0611D">
          <w:r>
            <w:fldChar w:fldCharType="end"/>
          </w:r>
        </w:p>
      </w:sdtContent>
    </w:sdt>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1F31BC" w:rsidRDefault="001F31BC">
      <w:pPr>
        <w:spacing w:after="112" w:line="259" w:lineRule="auto"/>
        <w:ind w:left="0" w:firstLine="0"/>
        <w:jc w:val="left"/>
      </w:pPr>
    </w:p>
    <w:p w:rsidR="001F31BC" w:rsidRDefault="001F31BC">
      <w:pPr>
        <w:spacing w:after="112" w:line="259" w:lineRule="auto"/>
        <w:ind w:left="0" w:firstLine="0"/>
        <w:jc w:val="left"/>
      </w:pPr>
    </w:p>
    <w:p w:rsidR="001F31BC" w:rsidRDefault="001F31BC">
      <w:pPr>
        <w:spacing w:after="112" w:line="259" w:lineRule="auto"/>
        <w:ind w:left="0" w:firstLine="0"/>
        <w:jc w:val="left"/>
      </w:pPr>
    </w:p>
    <w:p w:rsidR="00975EF9" w:rsidRDefault="00C82863">
      <w:pPr>
        <w:spacing w:after="0" w:line="259" w:lineRule="auto"/>
        <w:ind w:left="0" w:firstLine="0"/>
        <w:jc w:val="left"/>
      </w:pPr>
      <w:r>
        <w:t xml:space="preserve"> </w:t>
      </w:r>
    </w:p>
    <w:p w:rsidR="00975EF9" w:rsidRPr="009F02E1" w:rsidRDefault="00C82863">
      <w:pPr>
        <w:pStyle w:val="Nagwek1"/>
        <w:ind w:left="1080" w:hanging="720"/>
        <w:rPr>
          <w:sz w:val="28"/>
          <w:szCs w:val="28"/>
        </w:rPr>
      </w:pPr>
      <w:bookmarkStart w:id="0" w:name="_Toc107383415"/>
      <w:r w:rsidRPr="009F02E1">
        <w:rPr>
          <w:sz w:val="28"/>
          <w:szCs w:val="28"/>
        </w:rPr>
        <w:lastRenderedPageBreak/>
        <w:t>Podstawy prawne</w:t>
      </w:r>
      <w:bookmarkEnd w:id="0"/>
      <w:r w:rsidRPr="009F02E1">
        <w:rPr>
          <w:sz w:val="28"/>
          <w:szCs w:val="28"/>
        </w:rPr>
        <w:t xml:space="preserve">  </w:t>
      </w:r>
    </w:p>
    <w:p w:rsidR="00471AEE" w:rsidRPr="00440F19" w:rsidRDefault="00565CBF" w:rsidP="00CE4604">
      <w:pPr>
        <w:spacing w:after="0" w:line="362" w:lineRule="auto"/>
        <w:ind w:left="-5"/>
        <w:rPr>
          <w:color w:val="auto"/>
        </w:rPr>
      </w:pPr>
      <w:r w:rsidRPr="00440F19">
        <w:rPr>
          <w:color w:val="auto"/>
        </w:rPr>
        <w:t>Aktualizację</w:t>
      </w:r>
      <w:r w:rsidR="00C82863" w:rsidRPr="00440F19">
        <w:rPr>
          <w:color w:val="auto"/>
        </w:rPr>
        <w:t xml:space="preserve"> ewidencji gruntów i budynków należy przeprowadzić w </w:t>
      </w:r>
      <w:r w:rsidR="00346AF9" w:rsidRPr="00440F19">
        <w:rPr>
          <w:color w:val="auto"/>
        </w:rPr>
        <w:t>oparciu o</w:t>
      </w:r>
      <w:r w:rsidR="00C82863" w:rsidRPr="00440F19">
        <w:rPr>
          <w:color w:val="auto"/>
        </w:rPr>
        <w:t xml:space="preserve"> następujące przepisy prawa: </w:t>
      </w:r>
    </w:p>
    <w:p w:rsidR="00975EF9" w:rsidRPr="00440F19" w:rsidRDefault="00C82863" w:rsidP="00CE4604">
      <w:pPr>
        <w:pStyle w:val="Akapitzlist"/>
        <w:numPr>
          <w:ilvl w:val="0"/>
          <w:numId w:val="16"/>
        </w:numPr>
        <w:spacing w:after="0" w:line="362" w:lineRule="auto"/>
        <w:rPr>
          <w:color w:val="auto"/>
        </w:rPr>
      </w:pPr>
      <w:r w:rsidRPr="00440F19">
        <w:rPr>
          <w:color w:val="auto"/>
        </w:rPr>
        <w:t xml:space="preserve">ustawa z dnia 17 maja 1989 r. – Prawo geodezyjne i kartograficzne (Dz. U. z 2021 r. poz. 1990 ze zm.),  </w:t>
      </w:r>
    </w:p>
    <w:p w:rsidR="00471AEE" w:rsidRPr="00440F19" w:rsidRDefault="00C82863" w:rsidP="00CE4604">
      <w:pPr>
        <w:pStyle w:val="Akapitzlist"/>
        <w:numPr>
          <w:ilvl w:val="0"/>
          <w:numId w:val="16"/>
        </w:numPr>
        <w:spacing w:after="0" w:line="362" w:lineRule="auto"/>
        <w:rPr>
          <w:color w:val="auto"/>
        </w:rPr>
      </w:pPr>
      <w:r w:rsidRPr="00440F19">
        <w:rPr>
          <w:color w:val="auto"/>
        </w:rPr>
        <w:t xml:space="preserve">ustawa z dnia 28 września 1991 r. o lasach (Dz. U. z 2021 r. poz. 1275 ze zm.), </w:t>
      </w:r>
    </w:p>
    <w:p w:rsidR="00471AEE" w:rsidRPr="00440F19" w:rsidRDefault="00C82863" w:rsidP="00CE4604">
      <w:pPr>
        <w:pStyle w:val="Akapitzlist"/>
        <w:numPr>
          <w:ilvl w:val="0"/>
          <w:numId w:val="16"/>
        </w:numPr>
        <w:spacing w:after="0" w:line="362" w:lineRule="auto"/>
        <w:rPr>
          <w:color w:val="auto"/>
        </w:rPr>
      </w:pPr>
      <w:r w:rsidRPr="00440F19">
        <w:rPr>
          <w:color w:val="auto"/>
        </w:rPr>
        <w:t xml:space="preserve">ustawa z dnia 11 września 2019 r. – Prawo zamówień publicznych (Dz. U. z 2021 r. poz. 1129 ze zm.), </w:t>
      </w:r>
    </w:p>
    <w:p w:rsidR="00975EF9" w:rsidRPr="00440F19" w:rsidRDefault="00C82863" w:rsidP="00CE4604">
      <w:pPr>
        <w:pStyle w:val="Akapitzlist"/>
        <w:numPr>
          <w:ilvl w:val="0"/>
          <w:numId w:val="16"/>
        </w:numPr>
        <w:spacing w:after="0" w:line="362" w:lineRule="auto"/>
        <w:rPr>
          <w:color w:val="auto"/>
        </w:rPr>
      </w:pPr>
      <w:r w:rsidRPr="00440F19">
        <w:rPr>
          <w:color w:val="auto"/>
        </w:rPr>
        <w:t>ustawa z dnia 20 lipca 2017 r. – Prawo wodne (Dz. U. z 2021 r. poz. 2233 ze zm.)</w:t>
      </w:r>
      <w:r w:rsidR="00346AF9" w:rsidRPr="00440F19">
        <w:rPr>
          <w:color w:val="auto"/>
        </w:rPr>
        <w:t>,</w:t>
      </w:r>
    </w:p>
    <w:p w:rsidR="00346AF9" w:rsidRPr="00440F19" w:rsidRDefault="00143CF8" w:rsidP="00CE4604">
      <w:pPr>
        <w:pStyle w:val="Akapitzlist"/>
        <w:numPr>
          <w:ilvl w:val="0"/>
          <w:numId w:val="16"/>
        </w:numPr>
        <w:spacing w:after="0" w:line="362" w:lineRule="auto"/>
        <w:rPr>
          <w:color w:val="auto"/>
        </w:rPr>
      </w:pPr>
      <w:r w:rsidRPr="00440F19">
        <w:rPr>
          <w:color w:val="auto"/>
        </w:rPr>
        <w:t>Ustawa z dnia 7 lipca 1994 r. Prawo budowlane (</w:t>
      </w:r>
      <w:proofErr w:type="spellStart"/>
      <w:r w:rsidRPr="00440F19">
        <w:rPr>
          <w:color w:val="auto"/>
        </w:rPr>
        <w:t>t.j</w:t>
      </w:r>
      <w:proofErr w:type="spellEnd"/>
      <w:r w:rsidRPr="00440F19">
        <w:rPr>
          <w:color w:val="auto"/>
        </w:rPr>
        <w:t xml:space="preserve">. Dz. U. z 2021 r. poz. 2351 z </w:t>
      </w:r>
      <w:proofErr w:type="spellStart"/>
      <w:r w:rsidRPr="00440F19">
        <w:rPr>
          <w:color w:val="auto"/>
        </w:rPr>
        <w:t>późn</w:t>
      </w:r>
      <w:proofErr w:type="spellEnd"/>
      <w:r w:rsidRPr="00440F19">
        <w:rPr>
          <w:color w:val="auto"/>
        </w:rPr>
        <w:t>. zm.).</w:t>
      </w:r>
    </w:p>
    <w:p w:rsidR="00346AF9" w:rsidRPr="00440F19" w:rsidRDefault="00143CF8" w:rsidP="00CE4604">
      <w:pPr>
        <w:pStyle w:val="Akapitzlist"/>
        <w:numPr>
          <w:ilvl w:val="0"/>
          <w:numId w:val="16"/>
        </w:numPr>
        <w:spacing w:after="0" w:line="362" w:lineRule="auto"/>
        <w:rPr>
          <w:color w:val="auto"/>
        </w:rPr>
      </w:pPr>
      <w:r w:rsidRPr="00440F19">
        <w:rPr>
          <w:color w:val="auto"/>
        </w:rPr>
        <w:t>Ustawa z dnia 21 marca 1985 r. o drogach publicznych (</w:t>
      </w:r>
      <w:proofErr w:type="spellStart"/>
      <w:r w:rsidRPr="00440F19">
        <w:rPr>
          <w:color w:val="auto"/>
        </w:rPr>
        <w:t>t.j</w:t>
      </w:r>
      <w:proofErr w:type="spellEnd"/>
      <w:r w:rsidRPr="00440F19">
        <w:rPr>
          <w:color w:val="auto"/>
        </w:rPr>
        <w:t xml:space="preserve">. Dz. U. z 2021 r. poz. 1376 z </w:t>
      </w:r>
      <w:proofErr w:type="spellStart"/>
      <w:r w:rsidRPr="00440F19">
        <w:rPr>
          <w:color w:val="auto"/>
        </w:rPr>
        <w:t>późn</w:t>
      </w:r>
      <w:proofErr w:type="spellEnd"/>
      <w:r w:rsidRPr="00440F19">
        <w:rPr>
          <w:color w:val="auto"/>
        </w:rPr>
        <w:t>. zm.).</w:t>
      </w:r>
    </w:p>
    <w:p w:rsidR="00143CF8" w:rsidRPr="00440F19" w:rsidRDefault="00143CF8" w:rsidP="00CE4604">
      <w:pPr>
        <w:pStyle w:val="Akapitzlist"/>
        <w:numPr>
          <w:ilvl w:val="0"/>
          <w:numId w:val="16"/>
        </w:numPr>
        <w:spacing w:after="0" w:line="362" w:lineRule="auto"/>
        <w:rPr>
          <w:color w:val="auto"/>
        </w:rPr>
      </w:pPr>
      <w:r w:rsidRPr="00440F19">
        <w:rPr>
          <w:color w:val="auto"/>
        </w:rPr>
        <w:t xml:space="preserve"> Ustawa z dnia 6 lipca 1982 r. o księgach wieczystych i hipotece (</w:t>
      </w:r>
      <w:proofErr w:type="spellStart"/>
      <w:r w:rsidRPr="00440F19">
        <w:rPr>
          <w:color w:val="auto"/>
        </w:rPr>
        <w:t>t.j</w:t>
      </w:r>
      <w:proofErr w:type="spellEnd"/>
      <w:r w:rsidRPr="00440F19">
        <w:rPr>
          <w:color w:val="auto"/>
        </w:rPr>
        <w:t xml:space="preserve">. Dz. U. z 2019 r. poz. 2204 z </w:t>
      </w:r>
      <w:proofErr w:type="spellStart"/>
      <w:r w:rsidRPr="00440F19">
        <w:rPr>
          <w:color w:val="auto"/>
        </w:rPr>
        <w:t>późn</w:t>
      </w:r>
      <w:proofErr w:type="spellEnd"/>
      <w:r w:rsidRPr="00440F19">
        <w:rPr>
          <w:color w:val="auto"/>
        </w:rPr>
        <w:t>. zm.).</w:t>
      </w:r>
    </w:p>
    <w:p w:rsidR="00143CF8" w:rsidRPr="00440F19" w:rsidRDefault="00143CF8" w:rsidP="00CE4604">
      <w:pPr>
        <w:pStyle w:val="Akapitzlist"/>
        <w:numPr>
          <w:ilvl w:val="0"/>
          <w:numId w:val="16"/>
        </w:numPr>
        <w:spacing w:after="0" w:line="362" w:lineRule="auto"/>
        <w:rPr>
          <w:color w:val="auto"/>
        </w:rPr>
      </w:pPr>
      <w:r w:rsidRPr="00440F19">
        <w:rPr>
          <w:color w:val="auto"/>
        </w:rPr>
        <w:t>Ustawa z dnia 3 lutego 1995 r. o ochronie gruntów rolnych i leśnych (</w:t>
      </w:r>
      <w:proofErr w:type="spellStart"/>
      <w:r w:rsidRPr="00440F19">
        <w:rPr>
          <w:color w:val="auto"/>
        </w:rPr>
        <w:t>t.j</w:t>
      </w:r>
      <w:proofErr w:type="spellEnd"/>
      <w:r w:rsidRPr="00440F19">
        <w:rPr>
          <w:color w:val="auto"/>
        </w:rPr>
        <w:t xml:space="preserve">. Dz. U. z 2021 r. poz. 1326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21 sierpnia 1997 r. o gospodarce nieruchomościami (</w:t>
      </w:r>
      <w:proofErr w:type="spellStart"/>
      <w:r w:rsidRPr="00440F19">
        <w:rPr>
          <w:color w:val="auto"/>
        </w:rPr>
        <w:t>t.j</w:t>
      </w:r>
      <w:proofErr w:type="spellEnd"/>
      <w:r w:rsidRPr="00440F19">
        <w:rPr>
          <w:color w:val="auto"/>
        </w:rPr>
        <w:t xml:space="preserve">. Dz. U. z 2021 r. poz. 1899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10 maja 2018 r. o ochronie danych osobowych (</w:t>
      </w:r>
      <w:proofErr w:type="spellStart"/>
      <w:r w:rsidRPr="00440F19">
        <w:rPr>
          <w:color w:val="auto"/>
        </w:rPr>
        <w:t>t.j</w:t>
      </w:r>
      <w:proofErr w:type="spellEnd"/>
      <w:r w:rsidRPr="00440F19">
        <w:rPr>
          <w:color w:val="auto"/>
        </w:rPr>
        <w:t>. Dz. U. z 2019 r. poz. 1781).</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14 czerwca 1960 r. Kodeks postępowania administracyjnego (</w:t>
      </w:r>
      <w:proofErr w:type="spellStart"/>
      <w:r w:rsidRPr="00440F19">
        <w:rPr>
          <w:color w:val="auto"/>
        </w:rPr>
        <w:t>t.j</w:t>
      </w:r>
      <w:proofErr w:type="spellEnd"/>
      <w:r w:rsidRPr="00440F19">
        <w:rPr>
          <w:color w:val="auto"/>
        </w:rPr>
        <w:t xml:space="preserve">. Dz. U. z 2021 r. poz. 735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4 marca 2010 r. o infrastrukturze informacji przestrzennej (</w:t>
      </w:r>
      <w:proofErr w:type="spellStart"/>
      <w:r w:rsidRPr="00440F19">
        <w:rPr>
          <w:color w:val="auto"/>
        </w:rPr>
        <w:t>t.j</w:t>
      </w:r>
      <w:proofErr w:type="spellEnd"/>
      <w:r w:rsidRPr="00440F19">
        <w:rPr>
          <w:color w:val="auto"/>
        </w:rPr>
        <w:t>. Dz. U. z 2021 r. poz. 214).</w:t>
      </w:r>
    </w:p>
    <w:p w:rsidR="004511CA" w:rsidRPr="00440F19" w:rsidRDefault="004511CA" w:rsidP="00CE4604">
      <w:pPr>
        <w:pStyle w:val="Akapitzlist"/>
        <w:numPr>
          <w:ilvl w:val="0"/>
          <w:numId w:val="16"/>
        </w:numPr>
        <w:spacing w:after="0" w:line="362" w:lineRule="auto"/>
        <w:rPr>
          <w:color w:val="auto"/>
        </w:rPr>
      </w:pPr>
      <w:r w:rsidRPr="00440F19">
        <w:rPr>
          <w:color w:val="auto"/>
        </w:rPr>
        <w:t>rozporządzenie Ministra Rozwoju, Pracy i Technologii z dnia 27 lipca 2021 r. w sprawie ewidencji gruntów i budynków (Dz. U z 2021 r. . poz. 1390 ze zm.),</w:t>
      </w:r>
    </w:p>
    <w:p w:rsidR="004511CA" w:rsidRPr="00440F19" w:rsidRDefault="004511CA" w:rsidP="00CE4604">
      <w:pPr>
        <w:pStyle w:val="Akapitzlist"/>
        <w:numPr>
          <w:ilvl w:val="0"/>
          <w:numId w:val="16"/>
        </w:numPr>
        <w:spacing w:after="0" w:line="362" w:lineRule="auto"/>
        <w:rPr>
          <w:color w:val="auto"/>
        </w:rPr>
      </w:pPr>
      <w:r w:rsidRPr="00440F19">
        <w:rPr>
          <w:color w:val="auto"/>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(Dz. U. z 2020 r. poz. 1429,  ze zm.),</w:t>
      </w:r>
    </w:p>
    <w:p w:rsidR="004511CA" w:rsidRPr="00440F19" w:rsidRDefault="004511CA" w:rsidP="00CE4604">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z 2012 r.  poz. 1247, ze zm.), </w:t>
      </w:r>
    </w:p>
    <w:p w:rsidR="004511CA" w:rsidRPr="00440F19" w:rsidRDefault="004511CA" w:rsidP="00CE4604">
      <w:pPr>
        <w:spacing w:after="0" w:line="362" w:lineRule="auto"/>
        <w:ind w:left="405" w:firstLine="0"/>
        <w:rPr>
          <w:color w:val="auto"/>
        </w:rPr>
      </w:pPr>
    </w:p>
    <w:p w:rsidR="004511CA" w:rsidRPr="00440F19" w:rsidRDefault="004511CA" w:rsidP="00CE4604">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poz. 1247 z </w:t>
      </w:r>
      <w:proofErr w:type="spellStart"/>
      <w:r w:rsidRPr="00440F19">
        <w:rPr>
          <w:color w:val="auto"/>
        </w:rPr>
        <w:t>późn</w:t>
      </w:r>
      <w:proofErr w:type="spellEnd"/>
      <w:r w:rsidRPr="00440F19">
        <w:rPr>
          <w:color w:val="auto"/>
        </w:rPr>
        <w:t>. zm.).</w:t>
      </w:r>
    </w:p>
    <w:p w:rsidR="005A169B" w:rsidRPr="00440F19" w:rsidRDefault="004511CA" w:rsidP="00CE4604">
      <w:pPr>
        <w:pStyle w:val="Akapitzlist"/>
        <w:numPr>
          <w:ilvl w:val="0"/>
          <w:numId w:val="16"/>
        </w:numPr>
        <w:spacing w:after="0" w:line="362" w:lineRule="auto"/>
        <w:rPr>
          <w:color w:val="auto"/>
        </w:rPr>
      </w:pPr>
      <w:r w:rsidRPr="00440F19">
        <w:rPr>
          <w:color w:val="auto"/>
        </w:rPr>
        <w:t>Rozporządzenie Ministra Rozwoju, Pracy i Technologii z dnia 6 lipca 2021 r. w sprawie osnów geodezyjnych, grawimetrycznych i magnetycznych (Dz. U. poz. 1341).</w:t>
      </w:r>
    </w:p>
    <w:p w:rsidR="00975EF9" w:rsidRPr="00440F19" w:rsidRDefault="00C82863" w:rsidP="00CE4604">
      <w:pPr>
        <w:spacing w:after="0" w:line="259" w:lineRule="auto"/>
        <w:ind w:left="0" w:firstLine="0"/>
        <w:rPr>
          <w:color w:val="auto"/>
        </w:rPr>
      </w:pPr>
      <w:r w:rsidRPr="00440F19">
        <w:rPr>
          <w:color w:val="auto"/>
          <w:sz w:val="22"/>
        </w:rPr>
        <w:t xml:space="preserve"> </w:t>
      </w:r>
    </w:p>
    <w:p w:rsidR="00443A2A" w:rsidRPr="00CE4604" w:rsidRDefault="00C82863" w:rsidP="00CE4604">
      <w:pPr>
        <w:spacing w:after="130" w:line="356" w:lineRule="auto"/>
        <w:ind w:left="0" w:firstLine="0"/>
        <w:rPr>
          <w:color w:val="auto"/>
          <w:szCs w:val="24"/>
        </w:rPr>
      </w:pPr>
      <w:r w:rsidRPr="00CE4604">
        <w:rPr>
          <w:color w:val="auto"/>
          <w:szCs w:val="24"/>
        </w:rPr>
        <w:t xml:space="preserve">Wykonawca jest zobowiązany stosować przepisy prawa, które obowiązują </w:t>
      </w:r>
      <w:r w:rsidR="007B561C" w:rsidRPr="00CE4604">
        <w:rPr>
          <w:color w:val="auto"/>
          <w:szCs w:val="24"/>
        </w:rPr>
        <w:t xml:space="preserve">oraz które wejdą w życie w okresie </w:t>
      </w:r>
      <w:r w:rsidRPr="00CE4604">
        <w:rPr>
          <w:color w:val="auto"/>
          <w:szCs w:val="24"/>
        </w:rPr>
        <w:t xml:space="preserve">realizacji zamówienia.  </w:t>
      </w:r>
    </w:p>
    <w:p w:rsidR="00443A2A" w:rsidRPr="001C6903" w:rsidRDefault="00C82863" w:rsidP="001C6903">
      <w:pPr>
        <w:pStyle w:val="Nagwek1"/>
        <w:ind w:left="1080" w:hanging="720"/>
        <w:rPr>
          <w:sz w:val="28"/>
          <w:szCs w:val="28"/>
        </w:rPr>
      </w:pPr>
      <w:bookmarkStart w:id="1" w:name="_Toc107383416"/>
      <w:r w:rsidRPr="009F02E1">
        <w:rPr>
          <w:sz w:val="28"/>
          <w:szCs w:val="28"/>
        </w:rPr>
        <w:t>Podstawowe informacje</w:t>
      </w:r>
      <w:bookmarkEnd w:id="1"/>
      <w:r w:rsidRPr="009F02E1">
        <w:rPr>
          <w:sz w:val="28"/>
          <w:szCs w:val="28"/>
        </w:rPr>
        <w:t xml:space="preserve">  </w:t>
      </w:r>
    </w:p>
    <w:p w:rsidR="002505FC" w:rsidRPr="001C6903" w:rsidRDefault="0079406D" w:rsidP="00CE4604">
      <w:pPr>
        <w:tabs>
          <w:tab w:val="left" w:pos="8647"/>
        </w:tabs>
        <w:spacing w:after="5" w:line="388" w:lineRule="auto"/>
        <w:ind w:left="0" w:right="31" w:firstLine="0"/>
        <w:rPr>
          <w:color w:val="auto"/>
          <w:szCs w:val="24"/>
        </w:rPr>
      </w:pPr>
      <w:r w:rsidRPr="00440F19">
        <w:rPr>
          <w:color w:val="auto"/>
          <w:szCs w:val="24"/>
        </w:rPr>
        <w:t xml:space="preserve">Aktualizacja ewidencji gruntów i budynków </w:t>
      </w:r>
      <w:r w:rsidR="006E6BDD">
        <w:rPr>
          <w:color w:val="auto"/>
          <w:szCs w:val="24"/>
        </w:rPr>
        <w:t xml:space="preserve">dla obrębów </w:t>
      </w:r>
      <w:r w:rsidR="00CE4604">
        <w:rPr>
          <w:color w:val="auto"/>
          <w:szCs w:val="24"/>
        </w:rPr>
        <w:t>ewidencyjnych:</w:t>
      </w:r>
      <w:r w:rsidR="006E6BDD">
        <w:rPr>
          <w:color w:val="auto"/>
          <w:szCs w:val="24"/>
        </w:rPr>
        <w:t xml:space="preserve"> Gorenice, Niesułowice, Osiek, Witeradów, Zawada, Zimnodół, Żurada </w:t>
      </w:r>
      <w:r w:rsidR="00531046" w:rsidRPr="00440F19">
        <w:rPr>
          <w:color w:val="auto"/>
          <w:szCs w:val="24"/>
        </w:rPr>
        <w:t>ma na celu podniesienie</w:t>
      </w:r>
      <w:r w:rsidRPr="00440F19">
        <w:rPr>
          <w:color w:val="auto"/>
          <w:szCs w:val="24"/>
        </w:rPr>
        <w:t xml:space="preserve"> jakości danych ewidencji gruntów i budynków, poprzez</w:t>
      </w:r>
      <w:r w:rsidR="00531046" w:rsidRPr="00440F19">
        <w:rPr>
          <w:color w:val="auto"/>
          <w:szCs w:val="24"/>
        </w:rPr>
        <w:t>:</w:t>
      </w:r>
      <w:r w:rsidRPr="00440F19">
        <w:rPr>
          <w:color w:val="auto"/>
          <w:szCs w:val="24"/>
        </w:rPr>
        <w:t xml:space="preserve"> </w:t>
      </w:r>
      <w:r w:rsidR="00531046" w:rsidRPr="00440F19">
        <w:rPr>
          <w:color w:val="auto"/>
          <w:szCs w:val="24"/>
        </w:rPr>
        <w:t xml:space="preserve">weryfikację danych, </w:t>
      </w:r>
      <w:r w:rsidRPr="00440F19">
        <w:rPr>
          <w:color w:val="auto"/>
          <w:szCs w:val="24"/>
        </w:rPr>
        <w:t>pozyskanie nowych danych i uaktualnienie bazy danych</w:t>
      </w:r>
      <w:r w:rsidR="00531046" w:rsidRPr="00440F19">
        <w:rPr>
          <w:color w:val="auto"/>
          <w:szCs w:val="24"/>
        </w:rPr>
        <w:t xml:space="preserve"> ewidencji gruntów i budynków, w zgodności </w:t>
      </w:r>
      <w:r w:rsidR="00CE4604">
        <w:rPr>
          <w:color w:val="auto"/>
          <w:szCs w:val="24"/>
        </w:rPr>
        <w:t xml:space="preserve">                                         </w:t>
      </w:r>
      <w:r w:rsidR="00531046" w:rsidRPr="00440F19">
        <w:rPr>
          <w:color w:val="auto"/>
          <w:szCs w:val="24"/>
        </w:rPr>
        <w:t xml:space="preserve">z obowiązującymi przepisami prawa. </w:t>
      </w:r>
    </w:p>
    <w:p w:rsidR="002505FC" w:rsidRPr="002505FC" w:rsidRDefault="002505FC" w:rsidP="001C6903">
      <w:pPr>
        <w:pStyle w:val="Nagwek2"/>
      </w:pPr>
      <w:bookmarkStart w:id="2" w:name="_Toc107383417"/>
      <w:r>
        <w:t>Charakterystyka aktualizowanego obiektu.</w:t>
      </w:r>
      <w:bookmarkEnd w:id="2"/>
    </w:p>
    <w:p w:rsidR="002505FC" w:rsidRDefault="002505FC" w:rsidP="002505FC">
      <w:pPr>
        <w:spacing w:after="125"/>
        <w:ind w:left="-5" w:right="59"/>
      </w:pPr>
      <w:r>
        <w:t>Województwo</w:t>
      </w:r>
      <w:r w:rsidR="00D80C73">
        <w:t>:</w:t>
      </w:r>
      <w:r>
        <w:t xml:space="preserve"> małopolskie </w:t>
      </w:r>
      <w:r w:rsidR="00D80C73">
        <w:t>[12]</w:t>
      </w:r>
    </w:p>
    <w:p w:rsidR="002505FC" w:rsidRDefault="002505FC" w:rsidP="002505FC">
      <w:pPr>
        <w:spacing w:after="123"/>
        <w:ind w:left="-5" w:right="59"/>
      </w:pPr>
      <w:r>
        <w:t xml:space="preserve">Powiat: olkuski  </w:t>
      </w:r>
      <w:r w:rsidR="00D80C73">
        <w:t>[1212]</w:t>
      </w:r>
    </w:p>
    <w:p w:rsidR="002505FC" w:rsidRDefault="002505FC" w:rsidP="002505FC">
      <w:pPr>
        <w:spacing w:after="125"/>
        <w:ind w:left="-5" w:right="59"/>
      </w:pPr>
      <w:r>
        <w:t xml:space="preserve">Jednostka ewidencyjna: Olkusz Gmina </w:t>
      </w:r>
      <w:r w:rsidR="00D80C73">
        <w:t>[121205_5]</w:t>
      </w:r>
    </w:p>
    <w:p w:rsidR="00AD0501" w:rsidRPr="0050726A" w:rsidRDefault="002505FC" w:rsidP="001F31BC">
      <w:pPr>
        <w:spacing w:line="276" w:lineRule="auto"/>
        <w:ind w:left="0" w:firstLine="0"/>
        <w:rPr>
          <w:color w:val="auto"/>
          <w:szCs w:val="24"/>
        </w:rPr>
      </w:pPr>
      <w:r w:rsidRPr="0050726A">
        <w:rPr>
          <w:color w:val="auto"/>
          <w:szCs w:val="24"/>
        </w:rPr>
        <w:t>Obręby</w:t>
      </w:r>
      <w:r w:rsidR="00D80C73" w:rsidRPr="0050726A">
        <w:rPr>
          <w:color w:val="auto"/>
          <w:szCs w:val="24"/>
        </w:rPr>
        <w:t xml:space="preserve"> ewidencyjne</w:t>
      </w:r>
      <w:r w:rsidRPr="0050726A">
        <w:rPr>
          <w:color w:val="auto"/>
          <w:szCs w:val="24"/>
        </w:rPr>
        <w:t xml:space="preserve">: </w:t>
      </w:r>
      <w:bookmarkStart w:id="3" w:name="_Hlk107383591"/>
      <w:r w:rsidRPr="0050726A">
        <w:rPr>
          <w:color w:val="auto"/>
          <w:szCs w:val="24"/>
        </w:rPr>
        <w:t>Gorenice</w:t>
      </w:r>
      <w:r w:rsidR="00D80C73" w:rsidRPr="0050726A">
        <w:rPr>
          <w:color w:val="auto"/>
          <w:szCs w:val="24"/>
        </w:rPr>
        <w:t xml:space="preserve"> </w:t>
      </w:r>
      <w:r w:rsidR="00AD0501" w:rsidRPr="0050726A">
        <w:rPr>
          <w:color w:val="auto"/>
          <w:szCs w:val="24"/>
        </w:rPr>
        <w:t>121205_5.0006</w:t>
      </w:r>
    </w:p>
    <w:p w:rsidR="00D80C73" w:rsidRPr="0050726A" w:rsidRDefault="002505FC" w:rsidP="001F31BC">
      <w:pPr>
        <w:spacing w:line="276" w:lineRule="auto"/>
        <w:ind w:left="1426" w:right="72" w:firstLine="698"/>
        <w:rPr>
          <w:color w:val="auto"/>
          <w:szCs w:val="24"/>
        </w:rPr>
      </w:pPr>
      <w:r w:rsidRPr="0050726A">
        <w:rPr>
          <w:color w:val="auto"/>
          <w:szCs w:val="24"/>
        </w:rPr>
        <w:t>Niesułowice</w:t>
      </w:r>
      <w:r w:rsidR="00AD0501" w:rsidRPr="0050726A">
        <w:rPr>
          <w:color w:val="auto"/>
          <w:szCs w:val="24"/>
        </w:rPr>
        <w:t xml:space="preserve"> 121205_5.0008</w:t>
      </w:r>
    </w:p>
    <w:p w:rsidR="00D80C73" w:rsidRPr="0050726A" w:rsidRDefault="002505FC" w:rsidP="001F31BC">
      <w:pPr>
        <w:spacing w:line="276" w:lineRule="auto"/>
        <w:ind w:left="1426" w:right="72" w:firstLine="698"/>
        <w:rPr>
          <w:color w:val="auto"/>
          <w:szCs w:val="24"/>
        </w:rPr>
      </w:pPr>
      <w:r w:rsidRPr="0050726A">
        <w:rPr>
          <w:color w:val="auto"/>
          <w:szCs w:val="24"/>
        </w:rPr>
        <w:t>Osiek</w:t>
      </w:r>
      <w:r w:rsidR="00D80C73" w:rsidRPr="0050726A">
        <w:rPr>
          <w:color w:val="auto"/>
          <w:szCs w:val="24"/>
        </w:rPr>
        <w:t xml:space="preserve"> </w:t>
      </w:r>
      <w:r w:rsidR="00AD0501" w:rsidRPr="0050726A">
        <w:rPr>
          <w:color w:val="auto"/>
          <w:szCs w:val="24"/>
        </w:rPr>
        <w:t>121205_5.0010</w:t>
      </w:r>
    </w:p>
    <w:p w:rsidR="00D80C73" w:rsidRPr="0050726A" w:rsidRDefault="002505FC" w:rsidP="001F31BC">
      <w:pPr>
        <w:spacing w:line="276" w:lineRule="auto"/>
        <w:ind w:left="1426" w:right="72" w:firstLine="698"/>
        <w:rPr>
          <w:color w:val="auto"/>
          <w:szCs w:val="24"/>
        </w:rPr>
      </w:pPr>
      <w:r w:rsidRPr="0050726A">
        <w:rPr>
          <w:color w:val="auto"/>
          <w:szCs w:val="24"/>
        </w:rPr>
        <w:t>Witeradów</w:t>
      </w:r>
      <w:r w:rsidR="00AD0501" w:rsidRPr="0050726A">
        <w:rPr>
          <w:color w:val="auto"/>
          <w:szCs w:val="24"/>
        </w:rPr>
        <w:t xml:space="preserve"> 121205_5.0016</w:t>
      </w:r>
    </w:p>
    <w:p w:rsidR="00D80C73" w:rsidRPr="0050726A" w:rsidRDefault="002505FC" w:rsidP="001F31BC">
      <w:pPr>
        <w:spacing w:line="276" w:lineRule="auto"/>
        <w:ind w:left="1426" w:right="72" w:firstLine="698"/>
        <w:rPr>
          <w:color w:val="auto"/>
          <w:szCs w:val="24"/>
        </w:rPr>
      </w:pPr>
      <w:r w:rsidRPr="0050726A">
        <w:rPr>
          <w:color w:val="auto"/>
          <w:szCs w:val="24"/>
        </w:rPr>
        <w:t>Zawada</w:t>
      </w:r>
      <w:r w:rsidR="00AD0501" w:rsidRPr="0050726A">
        <w:rPr>
          <w:color w:val="auto"/>
          <w:szCs w:val="24"/>
        </w:rPr>
        <w:t xml:space="preserve"> 121205_5.0017</w:t>
      </w:r>
    </w:p>
    <w:p w:rsidR="00D80C73" w:rsidRPr="0050726A" w:rsidRDefault="002505FC" w:rsidP="001F31BC">
      <w:pPr>
        <w:spacing w:line="276" w:lineRule="auto"/>
        <w:ind w:left="1426" w:right="72" w:firstLine="698"/>
        <w:rPr>
          <w:color w:val="auto"/>
          <w:szCs w:val="24"/>
        </w:rPr>
      </w:pPr>
      <w:r w:rsidRPr="0050726A">
        <w:rPr>
          <w:color w:val="auto"/>
          <w:szCs w:val="24"/>
        </w:rPr>
        <w:t>Zimnodół</w:t>
      </w:r>
      <w:r w:rsidR="00AD0501" w:rsidRPr="0050726A">
        <w:rPr>
          <w:color w:val="auto"/>
          <w:szCs w:val="24"/>
        </w:rPr>
        <w:t xml:space="preserve"> </w:t>
      </w:r>
      <w:r w:rsidR="00DE2BCC" w:rsidRPr="0050726A">
        <w:rPr>
          <w:color w:val="auto"/>
          <w:szCs w:val="24"/>
        </w:rPr>
        <w:t>121205_5.0019</w:t>
      </w:r>
    </w:p>
    <w:p w:rsidR="002505FC" w:rsidRPr="0050726A" w:rsidRDefault="002505FC" w:rsidP="001F31BC">
      <w:pPr>
        <w:spacing w:line="276" w:lineRule="auto"/>
        <w:ind w:left="1426" w:right="72" w:firstLine="698"/>
        <w:rPr>
          <w:color w:val="auto"/>
          <w:szCs w:val="24"/>
        </w:rPr>
      </w:pPr>
      <w:r w:rsidRPr="0050726A">
        <w:rPr>
          <w:color w:val="auto"/>
          <w:szCs w:val="24"/>
        </w:rPr>
        <w:t>Żurada</w:t>
      </w:r>
      <w:r w:rsidR="00DE2BCC" w:rsidRPr="0050726A">
        <w:rPr>
          <w:color w:val="auto"/>
          <w:szCs w:val="24"/>
        </w:rPr>
        <w:t xml:space="preserve"> 121205_5.0020</w:t>
      </w:r>
    </w:p>
    <w:bookmarkEnd w:id="3"/>
    <w:p w:rsidR="002505FC" w:rsidRPr="0050726A" w:rsidRDefault="002505FC" w:rsidP="00CE4604">
      <w:pPr>
        <w:spacing w:after="123"/>
        <w:ind w:left="-5" w:right="59"/>
        <w:rPr>
          <w:b/>
          <w:bCs/>
          <w:color w:val="auto"/>
        </w:rPr>
      </w:pPr>
      <w:r w:rsidRPr="0050726A">
        <w:rPr>
          <w:b/>
          <w:bCs/>
          <w:color w:val="auto"/>
        </w:rPr>
        <w:t xml:space="preserve">Powierzchnia opracowania: </w:t>
      </w:r>
      <w:r w:rsidR="00E0022E" w:rsidRPr="0050726A">
        <w:rPr>
          <w:b/>
          <w:bCs/>
          <w:color w:val="auto"/>
        </w:rPr>
        <w:t>65</w:t>
      </w:r>
      <w:r w:rsidR="005A1F17">
        <w:rPr>
          <w:b/>
          <w:bCs/>
          <w:color w:val="auto"/>
        </w:rPr>
        <w:t>71</w:t>
      </w:r>
      <w:r w:rsidRPr="0050726A">
        <w:rPr>
          <w:b/>
          <w:bCs/>
          <w:color w:val="auto"/>
        </w:rPr>
        <w:t xml:space="preserve"> ha  </w:t>
      </w:r>
    </w:p>
    <w:p w:rsidR="002505FC" w:rsidRPr="0050726A" w:rsidRDefault="002505FC" w:rsidP="00CE4604">
      <w:pPr>
        <w:spacing w:after="125"/>
        <w:ind w:left="-5" w:right="59"/>
        <w:rPr>
          <w:b/>
          <w:bCs/>
          <w:color w:val="auto"/>
        </w:rPr>
      </w:pPr>
      <w:r w:rsidRPr="0050726A">
        <w:rPr>
          <w:b/>
          <w:bCs/>
          <w:color w:val="auto"/>
        </w:rPr>
        <w:t xml:space="preserve">Liczba działek ewidencyjnych: </w:t>
      </w:r>
      <w:r w:rsidR="00CE1030" w:rsidRPr="005A1F17">
        <w:rPr>
          <w:b/>
          <w:bCs/>
          <w:color w:val="000000" w:themeColor="text1"/>
        </w:rPr>
        <w:t>9054</w:t>
      </w:r>
    </w:p>
    <w:p w:rsidR="002505FC" w:rsidRDefault="002505FC" w:rsidP="00CE4604">
      <w:pPr>
        <w:spacing w:line="356" w:lineRule="auto"/>
        <w:ind w:left="-5" w:right="59"/>
      </w:pPr>
      <w:r w:rsidRPr="0050726A">
        <w:rPr>
          <w:b/>
          <w:bCs/>
          <w:color w:val="auto"/>
        </w:rPr>
        <w:t>Szacunkowa liczba budynków</w:t>
      </w:r>
      <w:r w:rsidR="00675C74" w:rsidRPr="0050726A">
        <w:rPr>
          <w:b/>
          <w:bCs/>
          <w:color w:val="auto"/>
        </w:rPr>
        <w:t>:</w:t>
      </w:r>
      <w:r w:rsidRPr="0050726A">
        <w:rPr>
          <w:b/>
          <w:bCs/>
          <w:color w:val="auto"/>
        </w:rPr>
        <w:t xml:space="preserve"> </w:t>
      </w:r>
      <w:r w:rsidRPr="005A1F17">
        <w:rPr>
          <w:b/>
          <w:bCs/>
          <w:color w:val="000000" w:themeColor="text1"/>
        </w:rPr>
        <w:t>496</w:t>
      </w:r>
      <w:r w:rsidR="005A1F17" w:rsidRPr="005A1F17">
        <w:rPr>
          <w:b/>
          <w:bCs/>
          <w:color w:val="000000" w:themeColor="text1"/>
        </w:rPr>
        <w:t>0</w:t>
      </w:r>
      <w:r w:rsidRPr="0050726A">
        <w:rPr>
          <w:color w:val="auto"/>
        </w:rPr>
        <w:t xml:space="preserve">, </w:t>
      </w:r>
      <w:r>
        <w:t>w tym 480</w:t>
      </w:r>
      <w:r w:rsidR="00CE1030">
        <w:t>4</w:t>
      </w:r>
      <w:r>
        <w:t xml:space="preserve"> budynków ujawnionych w bazie danych </w:t>
      </w:r>
      <w:proofErr w:type="spellStart"/>
      <w:r>
        <w:t>EGiB</w:t>
      </w:r>
      <w:proofErr w:type="spellEnd"/>
      <w:r>
        <w:t xml:space="preserve">  </w:t>
      </w:r>
    </w:p>
    <w:p w:rsidR="002505FC" w:rsidRDefault="005A1F17" w:rsidP="002505FC">
      <w:pPr>
        <w:spacing w:line="356" w:lineRule="auto"/>
        <w:ind w:left="-5" w:right="59"/>
      </w:pPr>
      <w:r>
        <w:rPr>
          <w:b/>
          <w:bCs/>
        </w:rPr>
        <w:t xml:space="preserve">Liczba lokali ujawnionych w bazie </w:t>
      </w:r>
      <w:proofErr w:type="spellStart"/>
      <w:r>
        <w:rPr>
          <w:b/>
          <w:bCs/>
        </w:rPr>
        <w:t>EGiB</w:t>
      </w:r>
      <w:proofErr w:type="spellEnd"/>
      <w:r w:rsidR="002505FC" w:rsidRPr="00D06C72">
        <w:rPr>
          <w:b/>
          <w:bCs/>
        </w:rPr>
        <w:t xml:space="preserve"> – 38</w:t>
      </w:r>
      <w:r>
        <w:t>.</w:t>
      </w:r>
      <w:r w:rsidR="002505FC">
        <w:t xml:space="preserve">  </w:t>
      </w:r>
    </w:p>
    <w:p w:rsidR="002505FC" w:rsidRPr="0050726A" w:rsidRDefault="002505FC" w:rsidP="002505FC">
      <w:pPr>
        <w:spacing w:line="356" w:lineRule="auto"/>
        <w:ind w:left="-5" w:right="59"/>
        <w:rPr>
          <w:color w:val="auto"/>
        </w:rPr>
      </w:pPr>
      <w:r w:rsidRPr="0050726A">
        <w:rPr>
          <w:color w:val="auto"/>
        </w:rPr>
        <w:t xml:space="preserve">Struktura </w:t>
      </w:r>
      <w:r w:rsidR="00D06C72" w:rsidRPr="0050726A">
        <w:rPr>
          <w:color w:val="auto"/>
        </w:rPr>
        <w:t xml:space="preserve">powierzchniowa użytków gruntowych </w:t>
      </w:r>
      <w:r w:rsidR="007634F0" w:rsidRPr="0050726A">
        <w:rPr>
          <w:color w:val="auto"/>
        </w:rPr>
        <w:t>:</w:t>
      </w:r>
    </w:p>
    <w:p w:rsidR="002505FC" w:rsidRDefault="002505FC" w:rsidP="002505FC">
      <w:pPr>
        <w:numPr>
          <w:ilvl w:val="0"/>
          <w:numId w:val="3"/>
        </w:numPr>
        <w:spacing w:after="135"/>
        <w:ind w:right="59" w:hanging="260"/>
      </w:pPr>
      <w:r>
        <w:t xml:space="preserve">użytki rolne – </w:t>
      </w:r>
      <w:r w:rsidR="007634F0">
        <w:t>2544</w:t>
      </w:r>
      <w:r>
        <w:t xml:space="preserve"> ha,  </w:t>
      </w:r>
    </w:p>
    <w:p w:rsidR="002505FC" w:rsidRDefault="002505FC" w:rsidP="002505FC">
      <w:pPr>
        <w:numPr>
          <w:ilvl w:val="0"/>
          <w:numId w:val="3"/>
        </w:numPr>
        <w:spacing w:after="137"/>
        <w:ind w:right="59" w:hanging="260"/>
      </w:pPr>
      <w:r>
        <w:t xml:space="preserve">lasy, tereny zadrzewione i zakrzewione – </w:t>
      </w:r>
      <w:r w:rsidR="007634F0">
        <w:t xml:space="preserve">3839 </w:t>
      </w:r>
      <w:r>
        <w:t xml:space="preserve">ha,  </w:t>
      </w:r>
    </w:p>
    <w:p w:rsidR="002505FC" w:rsidRDefault="002505FC" w:rsidP="002505FC">
      <w:pPr>
        <w:numPr>
          <w:ilvl w:val="0"/>
          <w:numId w:val="3"/>
        </w:numPr>
        <w:spacing w:after="135"/>
        <w:ind w:right="59" w:hanging="260"/>
      </w:pPr>
      <w:r>
        <w:t xml:space="preserve">tereny zabudowane i zurbanizowane– </w:t>
      </w:r>
      <w:r w:rsidR="007634F0">
        <w:t xml:space="preserve">186 </w:t>
      </w:r>
      <w:r>
        <w:t xml:space="preserve">ha,    </w:t>
      </w:r>
      <w:r w:rsidR="007634F0">
        <w:t xml:space="preserve">w tym drogi 90 ha </w:t>
      </w:r>
    </w:p>
    <w:p w:rsidR="002505FC" w:rsidRDefault="002505FC" w:rsidP="002505FC">
      <w:pPr>
        <w:numPr>
          <w:ilvl w:val="0"/>
          <w:numId w:val="3"/>
        </w:numPr>
        <w:ind w:right="59" w:hanging="260"/>
      </w:pPr>
      <w:r>
        <w:t xml:space="preserve">pozostałe – </w:t>
      </w:r>
      <w:r w:rsidR="00E0022E">
        <w:t xml:space="preserve">14 </w:t>
      </w:r>
      <w:r>
        <w:t xml:space="preserve">ha.  </w:t>
      </w:r>
    </w:p>
    <w:p w:rsidR="002505FC" w:rsidRDefault="002505FC" w:rsidP="002505FC">
      <w:pPr>
        <w:spacing w:after="0" w:line="259" w:lineRule="auto"/>
        <w:ind w:left="0" w:firstLine="0"/>
        <w:jc w:val="left"/>
      </w:pPr>
    </w:p>
    <w:p w:rsidR="00436F80" w:rsidRPr="0050726A" w:rsidRDefault="00436F80" w:rsidP="002505FC">
      <w:pPr>
        <w:ind w:left="-5" w:right="59"/>
        <w:rPr>
          <w:b/>
          <w:bCs/>
          <w:color w:val="auto"/>
        </w:rPr>
      </w:pPr>
      <w:r w:rsidRPr="0050726A">
        <w:rPr>
          <w:b/>
          <w:bCs/>
          <w:color w:val="auto"/>
        </w:rPr>
        <w:t>Tab. 1</w:t>
      </w:r>
    </w:p>
    <w:p w:rsidR="002505FC" w:rsidRPr="00F04CAB" w:rsidRDefault="002505FC" w:rsidP="002505FC">
      <w:pPr>
        <w:ind w:left="-5" w:right="59"/>
        <w:rPr>
          <w:color w:val="auto"/>
        </w:rPr>
      </w:pPr>
      <w:r w:rsidRPr="00F04CAB">
        <w:rPr>
          <w:color w:val="auto"/>
        </w:rPr>
        <w:t xml:space="preserve">Opracowaniem zostaną objęte obręby ewidencyjne o następującej charakterystyce: </w:t>
      </w:r>
    </w:p>
    <w:p w:rsidR="002505FC" w:rsidRPr="00F04CAB" w:rsidRDefault="002505FC" w:rsidP="002505FC">
      <w:pPr>
        <w:spacing w:after="0" w:line="259" w:lineRule="auto"/>
        <w:ind w:left="0" w:firstLine="0"/>
        <w:jc w:val="left"/>
        <w:rPr>
          <w:color w:val="auto"/>
        </w:rPr>
      </w:pPr>
      <w:r w:rsidRPr="00F04CAB">
        <w:rPr>
          <w:color w:val="auto"/>
          <w:sz w:val="22"/>
        </w:rPr>
        <w:t xml:space="preserve"> </w:t>
      </w:r>
    </w:p>
    <w:tbl>
      <w:tblPr>
        <w:tblStyle w:val="TableGrid"/>
        <w:tblW w:w="9034" w:type="dxa"/>
        <w:tblInd w:w="5" w:type="dxa"/>
        <w:tblCellMar>
          <w:top w:w="42" w:type="dxa"/>
          <w:left w:w="108" w:type="dxa"/>
          <w:right w:w="27" w:type="dxa"/>
        </w:tblCellMar>
        <w:tblLook w:val="04A0"/>
      </w:tblPr>
      <w:tblGrid>
        <w:gridCol w:w="1217"/>
        <w:gridCol w:w="1087"/>
        <w:gridCol w:w="1183"/>
        <w:gridCol w:w="1483"/>
        <w:gridCol w:w="749"/>
        <w:gridCol w:w="1114"/>
        <w:gridCol w:w="1025"/>
        <w:gridCol w:w="1176"/>
      </w:tblGrid>
      <w:tr w:rsidR="00F04CAB" w:rsidRPr="00F04CAB" w:rsidTr="00FB6755">
        <w:trPr>
          <w:trHeight w:val="672"/>
        </w:trPr>
        <w:tc>
          <w:tcPr>
            <w:tcW w:w="1217"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Numer i nazwa obrębu </w:t>
            </w:r>
          </w:p>
        </w:tc>
        <w:tc>
          <w:tcPr>
            <w:tcW w:w="1087"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38" w:lineRule="auto"/>
              <w:ind w:left="0" w:firstLine="0"/>
              <w:jc w:val="center"/>
              <w:rPr>
                <w:color w:val="auto"/>
              </w:rPr>
            </w:pPr>
            <w:r w:rsidRPr="00F04CAB">
              <w:rPr>
                <w:color w:val="auto"/>
                <w:sz w:val="16"/>
              </w:rPr>
              <w:t xml:space="preserve">Powierzchnia obrębu </w:t>
            </w:r>
          </w:p>
          <w:p w:rsidR="002505FC" w:rsidRPr="00F04CAB" w:rsidRDefault="002505FC" w:rsidP="00FB6755">
            <w:pPr>
              <w:spacing w:after="0" w:line="259" w:lineRule="auto"/>
              <w:ind w:left="0" w:right="78" w:firstLine="0"/>
              <w:jc w:val="center"/>
              <w:rPr>
                <w:color w:val="auto"/>
              </w:rPr>
            </w:pPr>
            <w:r w:rsidRPr="00F04CAB">
              <w:rPr>
                <w:color w:val="auto"/>
                <w:sz w:val="16"/>
              </w:rPr>
              <w:t xml:space="preserve">(ha) </w:t>
            </w:r>
          </w:p>
        </w:tc>
        <w:tc>
          <w:tcPr>
            <w:tcW w:w="1183"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Liczba działek </w:t>
            </w:r>
            <w:r w:rsidR="004704A3" w:rsidRPr="00F04CAB">
              <w:rPr>
                <w:color w:val="auto"/>
                <w:sz w:val="16"/>
              </w:rPr>
              <w:t>ewidencyjnych w</w:t>
            </w:r>
            <w:r w:rsidRPr="00F04CAB">
              <w:rPr>
                <w:color w:val="auto"/>
                <w:sz w:val="16"/>
              </w:rPr>
              <w:t xml:space="preserve"> obrębie </w:t>
            </w:r>
          </w:p>
        </w:tc>
        <w:tc>
          <w:tcPr>
            <w:tcW w:w="1483"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38" w:lineRule="auto"/>
              <w:ind w:left="0" w:firstLine="0"/>
              <w:jc w:val="center"/>
              <w:rPr>
                <w:color w:val="auto"/>
              </w:rPr>
            </w:pPr>
            <w:r w:rsidRPr="00F04CAB">
              <w:rPr>
                <w:color w:val="auto"/>
                <w:sz w:val="16"/>
              </w:rPr>
              <w:t xml:space="preserve">Szacunkowa liczba działek </w:t>
            </w:r>
          </w:p>
          <w:p w:rsidR="002505FC" w:rsidRPr="00F04CAB" w:rsidRDefault="002505FC" w:rsidP="00FB6755">
            <w:pPr>
              <w:spacing w:after="0" w:line="259" w:lineRule="auto"/>
              <w:ind w:left="113" w:right="115" w:firstLine="0"/>
              <w:jc w:val="center"/>
              <w:rPr>
                <w:color w:val="auto"/>
              </w:rPr>
            </w:pPr>
            <w:r w:rsidRPr="00F04CAB">
              <w:rPr>
                <w:color w:val="auto"/>
                <w:sz w:val="16"/>
              </w:rPr>
              <w:t xml:space="preserve">ewidencyjnych  z użytkiem </w:t>
            </w:r>
            <w:proofErr w:type="spellStart"/>
            <w:r w:rsidRPr="00F04CAB">
              <w:rPr>
                <w:color w:val="auto"/>
                <w:sz w:val="16"/>
              </w:rPr>
              <w:t>Wp</w:t>
            </w:r>
            <w:proofErr w:type="spellEnd"/>
            <w:r w:rsidRPr="00F04CAB">
              <w:rPr>
                <w:color w:val="auto"/>
                <w:sz w:val="16"/>
              </w:rPr>
              <w:t xml:space="preserve"> </w:t>
            </w:r>
          </w:p>
        </w:tc>
        <w:tc>
          <w:tcPr>
            <w:tcW w:w="1863" w:type="dxa"/>
            <w:gridSpan w:val="2"/>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Szacowana liczba budynków, dla których należy pozyskać </w:t>
            </w:r>
          </w:p>
        </w:tc>
        <w:tc>
          <w:tcPr>
            <w:tcW w:w="1025"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38" w:lineRule="auto"/>
              <w:ind w:left="0" w:firstLine="0"/>
              <w:jc w:val="center"/>
              <w:rPr>
                <w:color w:val="auto"/>
              </w:rPr>
            </w:pPr>
            <w:r w:rsidRPr="00F04CAB">
              <w:rPr>
                <w:color w:val="auto"/>
                <w:sz w:val="16"/>
              </w:rPr>
              <w:t xml:space="preserve">Szacunkowa liczba lokali do </w:t>
            </w:r>
          </w:p>
          <w:p w:rsidR="002505FC" w:rsidRPr="00F04CAB" w:rsidRDefault="002505FC" w:rsidP="00FB6755">
            <w:pPr>
              <w:spacing w:after="0" w:line="259" w:lineRule="auto"/>
              <w:ind w:left="0" w:right="75" w:firstLine="0"/>
              <w:jc w:val="center"/>
              <w:rPr>
                <w:color w:val="auto"/>
              </w:rPr>
            </w:pPr>
            <w:r w:rsidRPr="00F04CAB">
              <w:rPr>
                <w:color w:val="auto"/>
                <w:sz w:val="16"/>
              </w:rPr>
              <w:t xml:space="preserve">ujawnienia </w:t>
            </w:r>
          </w:p>
        </w:tc>
        <w:tc>
          <w:tcPr>
            <w:tcW w:w="1176"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38" w:lineRule="auto"/>
              <w:ind w:left="2" w:firstLine="0"/>
              <w:jc w:val="left"/>
              <w:rPr>
                <w:color w:val="auto"/>
              </w:rPr>
            </w:pPr>
            <w:r w:rsidRPr="00F04CAB">
              <w:rPr>
                <w:color w:val="auto"/>
                <w:sz w:val="16"/>
              </w:rPr>
              <w:t xml:space="preserve">Powierzchnia użytków </w:t>
            </w:r>
          </w:p>
          <w:p w:rsidR="002505FC" w:rsidRPr="00F04CAB" w:rsidRDefault="002505FC" w:rsidP="00FB6755">
            <w:pPr>
              <w:spacing w:after="0" w:line="259" w:lineRule="auto"/>
              <w:ind w:left="2" w:firstLine="0"/>
              <w:jc w:val="left"/>
              <w:rPr>
                <w:color w:val="auto"/>
              </w:rPr>
            </w:pPr>
            <w:r w:rsidRPr="00F04CAB">
              <w:rPr>
                <w:color w:val="auto"/>
                <w:sz w:val="16"/>
              </w:rPr>
              <w:t xml:space="preserve">zabudowanych </w:t>
            </w:r>
          </w:p>
          <w:p w:rsidR="002505FC" w:rsidRPr="00F04CAB" w:rsidRDefault="002505FC" w:rsidP="00FB6755">
            <w:pPr>
              <w:spacing w:after="0" w:line="259" w:lineRule="auto"/>
              <w:ind w:left="2" w:firstLine="0"/>
              <w:jc w:val="left"/>
              <w:rPr>
                <w:color w:val="auto"/>
              </w:rPr>
            </w:pPr>
            <w:r w:rsidRPr="00F04CAB">
              <w:rPr>
                <w:color w:val="auto"/>
                <w:sz w:val="16"/>
              </w:rPr>
              <w:t xml:space="preserve">(ha) </w:t>
            </w:r>
          </w:p>
        </w:tc>
      </w:tr>
      <w:tr w:rsidR="00F04CAB" w:rsidRPr="00F04CAB" w:rsidTr="00FB6755">
        <w:trPr>
          <w:trHeight w:val="929"/>
        </w:trPr>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c>
          <w:tcPr>
            <w:tcW w:w="749"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dane opisowe </w:t>
            </w:r>
          </w:p>
        </w:tc>
        <w:tc>
          <w:tcPr>
            <w:tcW w:w="1114"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right="84" w:firstLine="0"/>
              <w:jc w:val="center"/>
              <w:rPr>
                <w:color w:val="auto"/>
              </w:rPr>
            </w:pPr>
            <w:r w:rsidRPr="00F04CAB">
              <w:rPr>
                <w:color w:val="auto"/>
                <w:sz w:val="16"/>
              </w:rPr>
              <w:t xml:space="preserve">dane </w:t>
            </w:r>
          </w:p>
          <w:p w:rsidR="002505FC" w:rsidRPr="00F04CAB" w:rsidRDefault="002505FC" w:rsidP="00FB6755">
            <w:pPr>
              <w:spacing w:after="0" w:line="259" w:lineRule="auto"/>
              <w:ind w:left="0" w:firstLine="0"/>
              <w:jc w:val="left"/>
              <w:rPr>
                <w:color w:val="auto"/>
              </w:rPr>
            </w:pPr>
            <w:r w:rsidRPr="00F04CAB">
              <w:rPr>
                <w:color w:val="auto"/>
                <w:sz w:val="16"/>
              </w:rPr>
              <w:t xml:space="preserve">geometryczne </w:t>
            </w:r>
          </w:p>
          <w:p w:rsidR="002505FC" w:rsidRPr="00F04CAB" w:rsidRDefault="002505FC" w:rsidP="00FB6755">
            <w:pPr>
              <w:spacing w:after="0" w:line="259" w:lineRule="auto"/>
              <w:ind w:left="0" w:firstLine="0"/>
              <w:jc w:val="center"/>
              <w:rPr>
                <w:color w:val="auto"/>
              </w:rPr>
            </w:pPr>
            <w:r w:rsidRPr="00F04CAB">
              <w:rPr>
                <w:color w:val="auto"/>
                <w:sz w:val="16"/>
              </w:rPr>
              <w:t xml:space="preserve">(w drodze pomiaru terenowego) </w:t>
            </w: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FB6755">
            <w:pPr>
              <w:spacing w:after="160" w:line="259" w:lineRule="auto"/>
              <w:ind w:left="0" w:firstLine="0"/>
              <w:jc w:val="left"/>
              <w:rPr>
                <w:color w:val="auto"/>
              </w:rPr>
            </w:pPr>
          </w:p>
        </w:tc>
      </w:tr>
      <w:tr w:rsidR="00F04CAB" w:rsidRPr="00F04CAB" w:rsidTr="00FB6755">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121205_5.0006 Gorenice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0" w:firstLine="0"/>
              <w:jc w:val="center"/>
              <w:rPr>
                <w:color w:val="auto"/>
                <w:sz w:val="20"/>
                <w:szCs w:val="20"/>
              </w:rPr>
            </w:pPr>
            <w:r w:rsidRPr="00F04CAB">
              <w:rPr>
                <w:color w:val="auto"/>
                <w:sz w:val="20"/>
                <w:szCs w:val="20"/>
              </w:rPr>
              <w:t xml:space="preserve">1225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0" w:firstLine="0"/>
              <w:jc w:val="center"/>
              <w:rPr>
                <w:color w:val="auto"/>
                <w:sz w:val="20"/>
                <w:szCs w:val="20"/>
              </w:rPr>
            </w:pPr>
            <w:r w:rsidRPr="00F04CAB">
              <w:rPr>
                <w:color w:val="auto"/>
                <w:sz w:val="20"/>
                <w:szCs w:val="20"/>
              </w:rPr>
              <w:t xml:space="preserve">2187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9" w:firstLine="0"/>
              <w:jc w:val="center"/>
              <w:rPr>
                <w:color w:val="auto"/>
                <w:sz w:val="20"/>
                <w:szCs w:val="20"/>
              </w:rPr>
            </w:pPr>
            <w:r w:rsidRPr="00F04CAB">
              <w:rPr>
                <w:color w:val="auto"/>
                <w:sz w:val="20"/>
                <w:szCs w:val="20"/>
              </w:rPr>
              <w:t xml:space="preserve">871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2" w:firstLine="0"/>
              <w:jc w:val="center"/>
              <w:rPr>
                <w:color w:val="auto"/>
                <w:sz w:val="20"/>
                <w:szCs w:val="20"/>
              </w:rPr>
            </w:pPr>
            <w:r w:rsidRPr="00F04CAB">
              <w:rPr>
                <w:color w:val="auto"/>
                <w:sz w:val="20"/>
                <w:szCs w:val="20"/>
              </w:rPr>
              <w:t>18</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5"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78" w:firstLine="0"/>
              <w:jc w:val="center"/>
              <w:rPr>
                <w:color w:val="auto"/>
                <w:sz w:val="20"/>
                <w:szCs w:val="20"/>
              </w:rPr>
            </w:pPr>
            <w:r w:rsidRPr="00F04CAB">
              <w:rPr>
                <w:color w:val="auto"/>
                <w:sz w:val="20"/>
                <w:szCs w:val="20"/>
              </w:rPr>
              <w:t>8</w:t>
            </w:r>
          </w:p>
        </w:tc>
      </w:tr>
      <w:tr w:rsidR="00F04CAB" w:rsidRPr="00F04CAB" w:rsidTr="00FB6755">
        <w:trPr>
          <w:trHeight w:val="466"/>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121205_5.0008 Niesułowice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2" w:firstLine="0"/>
              <w:jc w:val="center"/>
              <w:rPr>
                <w:color w:val="auto"/>
                <w:sz w:val="20"/>
                <w:szCs w:val="20"/>
              </w:rPr>
            </w:pPr>
            <w:r w:rsidRPr="00F04CAB">
              <w:rPr>
                <w:color w:val="auto"/>
                <w:sz w:val="20"/>
                <w:szCs w:val="20"/>
              </w:rPr>
              <w:t xml:space="preserve">743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0" w:firstLine="0"/>
              <w:jc w:val="center"/>
              <w:rPr>
                <w:color w:val="auto"/>
                <w:sz w:val="20"/>
                <w:szCs w:val="20"/>
              </w:rPr>
            </w:pPr>
            <w:r w:rsidRPr="00F04CAB">
              <w:rPr>
                <w:color w:val="auto"/>
                <w:sz w:val="20"/>
                <w:szCs w:val="20"/>
              </w:rPr>
              <w:t>163</w:t>
            </w:r>
            <w:r w:rsidR="00F41B32" w:rsidRPr="00F04CAB">
              <w:rPr>
                <w:color w:val="auto"/>
                <w:sz w:val="20"/>
                <w:szCs w:val="20"/>
              </w:rPr>
              <w:t>3</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6"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9" w:firstLine="0"/>
              <w:jc w:val="center"/>
              <w:rPr>
                <w:color w:val="auto"/>
                <w:sz w:val="20"/>
                <w:szCs w:val="20"/>
              </w:rPr>
            </w:pPr>
            <w:r w:rsidRPr="00F04CAB">
              <w:rPr>
                <w:color w:val="auto"/>
                <w:sz w:val="20"/>
                <w:szCs w:val="20"/>
              </w:rPr>
              <w:t>34</w:t>
            </w:r>
            <w:r w:rsidR="00F41B32" w:rsidRPr="00F04CAB">
              <w:rPr>
                <w:color w:val="auto"/>
                <w:sz w:val="20"/>
                <w:szCs w:val="20"/>
              </w:rPr>
              <w:t>2</w:t>
            </w:r>
            <w:r w:rsidRPr="00F04CAB">
              <w:rPr>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3" w:firstLine="0"/>
              <w:jc w:val="center"/>
              <w:rPr>
                <w:color w:val="auto"/>
                <w:sz w:val="20"/>
                <w:szCs w:val="20"/>
              </w:rPr>
            </w:pPr>
            <w:r w:rsidRPr="00F04CAB">
              <w:rPr>
                <w:color w:val="auto"/>
                <w:sz w:val="20"/>
                <w:szCs w:val="20"/>
              </w:rPr>
              <w:t>12</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6"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77" w:firstLine="0"/>
              <w:jc w:val="center"/>
              <w:rPr>
                <w:color w:val="auto"/>
                <w:sz w:val="20"/>
                <w:szCs w:val="20"/>
              </w:rPr>
            </w:pPr>
            <w:r w:rsidRPr="00F04CAB">
              <w:rPr>
                <w:color w:val="auto"/>
                <w:sz w:val="20"/>
                <w:szCs w:val="20"/>
              </w:rPr>
              <w:t>5</w:t>
            </w:r>
          </w:p>
        </w:tc>
      </w:tr>
      <w:tr w:rsidR="00F04CAB" w:rsidRPr="00F04CAB" w:rsidTr="00FB6755">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121205_5.0010 Osiek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2" w:firstLine="0"/>
              <w:jc w:val="center"/>
              <w:rPr>
                <w:color w:val="auto"/>
                <w:sz w:val="20"/>
                <w:szCs w:val="20"/>
              </w:rPr>
            </w:pPr>
            <w:r w:rsidRPr="00F04CAB">
              <w:rPr>
                <w:color w:val="auto"/>
                <w:sz w:val="20"/>
                <w:szCs w:val="20"/>
              </w:rPr>
              <w:t xml:space="preserve">507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0" w:firstLine="0"/>
              <w:jc w:val="center"/>
              <w:rPr>
                <w:color w:val="auto"/>
                <w:sz w:val="20"/>
                <w:szCs w:val="20"/>
              </w:rPr>
            </w:pPr>
            <w:r w:rsidRPr="00F04CAB">
              <w:rPr>
                <w:color w:val="auto"/>
                <w:sz w:val="20"/>
                <w:szCs w:val="20"/>
              </w:rPr>
              <w:t>147</w:t>
            </w:r>
            <w:r w:rsidR="00F41B32" w:rsidRPr="00F04CAB">
              <w:rPr>
                <w:color w:val="auto"/>
                <w:sz w:val="20"/>
                <w:szCs w:val="20"/>
              </w:rPr>
              <w:t>4</w:t>
            </w:r>
            <w:r w:rsidRPr="00F04CAB">
              <w:rPr>
                <w:color w:val="auto"/>
                <w:sz w:val="20"/>
                <w:szCs w:val="2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6"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2" w:firstLine="0"/>
              <w:jc w:val="center"/>
              <w:rPr>
                <w:color w:val="auto"/>
                <w:sz w:val="20"/>
                <w:szCs w:val="20"/>
              </w:rPr>
            </w:pPr>
            <w:r w:rsidRPr="00F04CAB">
              <w:rPr>
                <w:color w:val="auto"/>
                <w:sz w:val="20"/>
                <w:szCs w:val="20"/>
              </w:rPr>
              <w:t>120</w:t>
            </w:r>
            <w:r w:rsidR="00F41B32" w:rsidRPr="00F04CAB">
              <w:rPr>
                <w:color w:val="auto"/>
                <w:sz w:val="20"/>
                <w:szCs w:val="20"/>
              </w:rPr>
              <w:t>6</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83" w:firstLine="0"/>
              <w:jc w:val="center"/>
              <w:rPr>
                <w:color w:val="auto"/>
                <w:sz w:val="20"/>
                <w:szCs w:val="20"/>
              </w:rPr>
            </w:pPr>
            <w:r w:rsidRPr="00F04CAB">
              <w:rPr>
                <w:color w:val="auto"/>
                <w:sz w:val="20"/>
                <w:szCs w:val="20"/>
              </w:rPr>
              <w:t>41</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76"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78" w:firstLine="0"/>
              <w:jc w:val="center"/>
              <w:rPr>
                <w:color w:val="auto"/>
                <w:sz w:val="20"/>
                <w:szCs w:val="20"/>
              </w:rPr>
            </w:pPr>
            <w:r w:rsidRPr="00F04CAB">
              <w:rPr>
                <w:color w:val="auto"/>
                <w:sz w:val="20"/>
                <w:szCs w:val="20"/>
              </w:rPr>
              <w:t>29</w:t>
            </w:r>
          </w:p>
        </w:tc>
      </w:tr>
      <w:tr w:rsidR="00F04CAB" w:rsidRPr="00F04CAB" w:rsidTr="00FB6755">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121205_5.0016 Witeradów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 xml:space="preserve">612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 xml:space="preserve">960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767C9A" w:rsidP="00FB6755">
            <w:pPr>
              <w:spacing w:after="0" w:line="259" w:lineRule="auto"/>
              <w:ind w:left="0" w:right="41" w:firstLine="0"/>
              <w:jc w:val="center"/>
              <w:rPr>
                <w:color w:val="auto"/>
                <w:sz w:val="20"/>
                <w:szCs w:val="20"/>
              </w:rPr>
            </w:pPr>
            <w:r>
              <w:rPr>
                <w:color w:val="auto"/>
                <w:sz w:val="20"/>
                <w:szCs w:val="20"/>
              </w:rPr>
              <w:t>100</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 xml:space="preserve">656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28</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42" w:firstLine="0"/>
              <w:jc w:val="center"/>
              <w:rPr>
                <w:color w:val="auto"/>
                <w:sz w:val="20"/>
                <w:szCs w:val="20"/>
              </w:rPr>
            </w:pPr>
            <w:r w:rsidRPr="00F04CAB">
              <w:rPr>
                <w:color w:val="auto"/>
                <w:sz w:val="20"/>
                <w:szCs w:val="20"/>
              </w:rPr>
              <w:t>13</w:t>
            </w:r>
          </w:p>
        </w:tc>
      </w:tr>
      <w:tr w:rsidR="00F04CAB" w:rsidRPr="00F04CAB" w:rsidTr="00FB6755">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121205_5.0017 Zawada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 xml:space="preserve">689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 xml:space="preserve">766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4</w:t>
            </w:r>
            <w:r w:rsidR="00F41B32" w:rsidRPr="00F04CAB">
              <w:rPr>
                <w:color w:val="auto"/>
                <w:sz w:val="20"/>
                <w:szCs w:val="20"/>
              </w:rPr>
              <w:t>30</w:t>
            </w:r>
            <w:r w:rsidRPr="00F04CAB">
              <w:rPr>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20</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40" w:firstLine="0"/>
              <w:jc w:val="center"/>
              <w:rPr>
                <w:color w:val="auto"/>
                <w:sz w:val="20"/>
                <w:szCs w:val="20"/>
              </w:rPr>
            </w:pPr>
            <w:r w:rsidRPr="00F04CAB">
              <w:rPr>
                <w:color w:val="auto"/>
                <w:sz w:val="20"/>
                <w:szCs w:val="20"/>
              </w:rPr>
              <w:t>6,4</w:t>
            </w:r>
          </w:p>
        </w:tc>
      </w:tr>
      <w:tr w:rsidR="00F04CAB" w:rsidRPr="00F04CAB" w:rsidTr="00FB6755">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121205_5.0019 Zimnodół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 xml:space="preserve">970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 xml:space="preserve">823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2" w:firstLine="0"/>
              <w:jc w:val="center"/>
              <w:rPr>
                <w:color w:val="auto"/>
                <w:sz w:val="20"/>
                <w:szCs w:val="20"/>
              </w:rPr>
            </w:pPr>
            <w:r w:rsidRPr="00F04CAB">
              <w:rPr>
                <w:color w:val="auto"/>
                <w:sz w:val="20"/>
                <w:szCs w:val="20"/>
              </w:rPr>
              <w:t xml:space="preserve">501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6" w:firstLine="0"/>
              <w:jc w:val="center"/>
              <w:rPr>
                <w:color w:val="auto"/>
                <w:sz w:val="20"/>
                <w:szCs w:val="20"/>
              </w:rPr>
            </w:pPr>
            <w:r w:rsidRPr="00F04CAB">
              <w:rPr>
                <w:color w:val="auto"/>
                <w:sz w:val="20"/>
                <w:szCs w:val="20"/>
              </w:rPr>
              <w:t>10</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40" w:firstLine="0"/>
              <w:jc w:val="center"/>
              <w:rPr>
                <w:color w:val="auto"/>
                <w:sz w:val="20"/>
                <w:szCs w:val="20"/>
              </w:rPr>
            </w:pPr>
            <w:r w:rsidRPr="00F04CAB">
              <w:rPr>
                <w:color w:val="auto"/>
                <w:sz w:val="20"/>
                <w:szCs w:val="20"/>
              </w:rPr>
              <w:t>6,4</w:t>
            </w:r>
          </w:p>
        </w:tc>
      </w:tr>
      <w:tr w:rsidR="00F04CAB" w:rsidRPr="00F04CAB" w:rsidTr="00FB6755">
        <w:trPr>
          <w:trHeight w:val="504"/>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FB6755">
            <w:pPr>
              <w:spacing w:after="0" w:line="259" w:lineRule="auto"/>
              <w:ind w:left="0" w:firstLine="0"/>
              <w:jc w:val="center"/>
              <w:rPr>
                <w:color w:val="auto"/>
              </w:rPr>
            </w:pPr>
            <w:r w:rsidRPr="00F04CAB">
              <w:rPr>
                <w:color w:val="auto"/>
                <w:sz w:val="16"/>
              </w:rPr>
              <w:t xml:space="preserve">121205_5.0020 Żurada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96" w:firstLine="0"/>
              <w:jc w:val="center"/>
              <w:rPr>
                <w:color w:val="auto"/>
                <w:sz w:val="20"/>
                <w:szCs w:val="20"/>
              </w:rPr>
            </w:pPr>
            <w:r w:rsidRPr="00F04CAB">
              <w:rPr>
                <w:color w:val="auto"/>
                <w:sz w:val="20"/>
                <w:szCs w:val="20"/>
              </w:rPr>
              <w:t xml:space="preserve">1825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41B32" w:rsidP="00FB6755">
            <w:pPr>
              <w:spacing w:after="0" w:line="259" w:lineRule="auto"/>
              <w:ind w:left="0" w:right="43" w:firstLine="0"/>
              <w:jc w:val="center"/>
              <w:rPr>
                <w:color w:val="auto"/>
                <w:sz w:val="20"/>
                <w:szCs w:val="20"/>
              </w:rPr>
            </w:pPr>
            <w:r w:rsidRPr="00F04CAB">
              <w:rPr>
                <w:color w:val="auto"/>
                <w:sz w:val="20"/>
                <w:szCs w:val="20"/>
              </w:rPr>
              <w:t>1211</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0" w:firstLine="0"/>
              <w:jc w:val="center"/>
              <w:rPr>
                <w:color w:val="auto"/>
                <w:sz w:val="20"/>
                <w:szCs w:val="20"/>
              </w:rPr>
            </w:pPr>
            <w:r w:rsidRPr="00F04CAB">
              <w:rPr>
                <w:color w:val="auto"/>
                <w:sz w:val="20"/>
                <w:szCs w:val="20"/>
              </w:rPr>
              <w:t>3</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3" w:firstLine="0"/>
              <w:jc w:val="center"/>
              <w:rPr>
                <w:color w:val="auto"/>
                <w:sz w:val="20"/>
                <w:szCs w:val="20"/>
              </w:rPr>
            </w:pPr>
            <w:r w:rsidRPr="00F04CAB">
              <w:rPr>
                <w:color w:val="auto"/>
                <w:sz w:val="20"/>
                <w:szCs w:val="20"/>
              </w:rPr>
              <w:t>79</w:t>
            </w:r>
            <w:r w:rsidR="00F41B32" w:rsidRPr="00F04CAB">
              <w:rPr>
                <w:color w:val="auto"/>
                <w:sz w:val="20"/>
                <w:szCs w:val="20"/>
              </w:rPr>
              <w:t>8</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47" w:firstLine="0"/>
              <w:jc w:val="center"/>
              <w:rPr>
                <w:color w:val="auto"/>
                <w:sz w:val="20"/>
                <w:szCs w:val="20"/>
              </w:rPr>
            </w:pPr>
            <w:r w:rsidRPr="00F04CAB">
              <w:rPr>
                <w:color w:val="auto"/>
                <w:sz w:val="20"/>
                <w:szCs w:val="20"/>
              </w:rPr>
              <w:t xml:space="preserve">27 </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FB6755">
            <w:pPr>
              <w:spacing w:after="0" w:line="259" w:lineRule="auto"/>
              <w:ind w:left="0" w:right="37"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FB6755">
            <w:pPr>
              <w:spacing w:after="0" w:line="259" w:lineRule="auto"/>
              <w:ind w:left="0" w:right="41" w:firstLine="0"/>
              <w:jc w:val="center"/>
              <w:rPr>
                <w:color w:val="auto"/>
                <w:sz w:val="20"/>
                <w:szCs w:val="20"/>
              </w:rPr>
            </w:pPr>
            <w:r w:rsidRPr="00F04CAB">
              <w:rPr>
                <w:color w:val="auto"/>
                <w:sz w:val="20"/>
                <w:szCs w:val="20"/>
              </w:rPr>
              <w:t>25</w:t>
            </w:r>
          </w:p>
        </w:tc>
      </w:tr>
      <w:tr w:rsidR="00F04CAB" w:rsidRPr="00F04CAB" w:rsidTr="00FB6755">
        <w:trPr>
          <w:trHeight w:val="466"/>
        </w:trPr>
        <w:tc>
          <w:tcPr>
            <w:tcW w:w="1217"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FB6755">
            <w:pPr>
              <w:spacing w:after="0" w:line="259" w:lineRule="auto"/>
              <w:ind w:left="0" w:right="38" w:firstLine="0"/>
              <w:jc w:val="center"/>
              <w:rPr>
                <w:b/>
                <w:bCs/>
                <w:color w:val="auto"/>
              </w:rPr>
            </w:pPr>
            <w:r w:rsidRPr="006E6BDD">
              <w:rPr>
                <w:b/>
                <w:bCs/>
                <w:color w:val="auto"/>
                <w:sz w:val="16"/>
              </w:rPr>
              <w:t xml:space="preserve">RAZEM: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FB6755">
            <w:pPr>
              <w:spacing w:after="0" w:line="259" w:lineRule="auto"/>
              <w:ind w:left="0" w:right="44" w:firstLine="0"/>
              <w:jc w:val="center"/>
              <w:rPr>
                <w:b/>
                <w:bCs/>
                <w:color w:val="auto"/>
                <w:sz w:val="20"/>
                <w:szCs w:val="20"/>
              </w:rPr>
            </w:pPr>
            <w:r w:rsidRPr="006E6BDD">
              <w:rPr>
                <w:b/>
                <w:bCs/>
                <w:color w:val="auto"/>
                <w:sz w:val="20"/>
                <w:szCs w:val="20"/>
              </w:rPr>
              <w:t xml:space="preserve">6571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5A1F17" w:rsidP="00FB6755">
            <w:pPr>
              <w:spacing w:after="0" w:line="259" w:lineRule="auto"/>
              <w:ind w:left="0" w:right="44" w:firstLine="0"/>
              <w:jc w:val="center"/>
              <w:rPr>
                <w:b/>
                <w:bCs/>
                <w:color w:val="auto"/>
                <w:sz w:val="20"/>
                <w:szCs w:val="20"/>
              </w:rPr>
            </w:pPr>
            <w:r>
              <w:rPr>
                <w:b/>
                <w:bCs/>
                <w:color w:val="auto"/>
                <w:sz w:val="20"/>
                <w:szCs w:val="20"/>
              </w:rPr>
              <w:t>9054</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767C9A" w:rsidP="00FB6755">
            <w:pPr>
              <w:spacing w:after="0" w:line="259" w:lineRule="auto"/>
              <w:ind w:left="0" w:right="41" w:firstLine="0"/>
              <w:jc w:val="center"/>
              <w:rPr>
                <w:b/>
                <w:bCs/>
                <w:color w:val="auto"/>
                <w:sz w:val="20"/>
                <w:szCs w:val="20"/>
              </w:rPr>
            </w:pPr>
            <w:r w:rsidRPr="006E6BDD">
              <w:rPr>
                <w:b/>
                <w:bCs/>
                <w:color w:val="auto"/>
                <w:sz w:val="20"/>
                <w:szCs w:val="20"/>
              </w:rPr>
              <w:t>103</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F41B32" w:rsidP="00FB6755">
            <w:pPr>
              <w:spacing w:after="0" w:line="259" w:lineRule="auto"/>
              <w:ind w:left="0" w:right="42" w:firstLine="0"/>
              <w:jc w:val="center"/>
              <w:rPr>
                <w:b/>
                <w:bCs/>
                <w:color w:val="auto"/>
                <w:sz w:val="20"/>
                <w:szCs w:val="20"/>
              </w:rPr>
            </w:pPr>
            <w:r w:rsidRPr="006E6BDD">
              <w:rPr>
                <w:b/>
                <w:bCs/>
                <w:color w:val="auto"/>
                <w:sz w:val="20"/>
                <w:szCs w:val="20"/>
              </w:rPr>
              <w:t>4804</w:t>
            </w:r>
            <w:r w:rsidR="002505FC" w:rsidRPr="006E6BDD">
              <w:rPr>
                <w:b/>
                <w:bCs/>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FB6755">
            <w:pPr>
              <w:spacing w:after="0" w:line="259" w:lineRule="auto"/>
              <w:ind w:left="0" w:right="46" w:firstLine="0"/>
              <w:jc w:val="center"/>
              <w:rPr>
                <w:b/>
                <w:bCs/>
                <w:color w:val="auto"/>
                <w:sz w:val="20"/>
                <w:szCs w:val="20"/>
              </w:rPr>
            </w:pPr>
            <w:r w:rsidRPr="006E6BDD">
              <w:rPr>
                <w:b/>
                <w:bCs/>
                <w:color w:val="auto"/>
                <w:sz w:val="20"/>
                <w:szCs w:val="20"/>
              </w:rPr>
              <w:t>156</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FB6755">
            <w:pPr>
              <w:spacing w:after="0" w:line="259" w:lineRule="auto"/>
              <w:ind w:left="0" w:right="37" w:firstLine="0"/>
              <w:jc w:val="center"/>
              <w:rPr>
                <w:b/>
                <w:bCs/>
                <w:color w:val="auto"/>
                <w:sz w:val="20"/>
                <w:szCs w:val="20"/>
              </w:rPr>
            </w:pPr>
            <w:r w:rsidRPr="006E6BDD">
              <w:rPr>
                <w:b/>
                <w:bCs/>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F04CAB" w:rsidP="00FB6755">
            <w:pPr>
              <w:spacing w:after="0" w:line="259" w:lineRule="auto"/>
              <w:ind w:left="0" w:right="38" w:firstLine="0"/>
              <w:jc w:val="center"/>
              <w:rPr>
                <w:b/>
                <w:bCs/>
                <w:color w:val="FF0000"/>
                <w:sz w:val="20"/>
                <w:szCs w:val="20"/>
              </w:rPr>
            </w:pPr>
            <w:r w:rsidRPr="005A1F17">
              <w:rPr>
                <w:b/>
                <w:bCs/>
                <w:color w:val="000000" w:themeColor="text1"/>
                <w:sz w:val="20"/>
                <w:szCs w:val="20"/>
              </w:rPr>
              <w:t>92,8</w:t>
            </w:r>
          </w:p>
        </w:tc>
      </w:tr>
    </w:tbl>
    <w:p w:rsidR="002505FC" w:rsidRPr="00F04CAB" w:rsidRDefault="002505FC" w:rsidP="002505FC">
      <w:pPr>
        <w:spacing w:after="7" w:line="259" w:lineRule="auto"/>
        <w:ind w:left="0" w:firstLine="0"/>
        <w:jc w:val="left"/>
        <w:rPr>
          <w:b/>
          <w:bCs/>
          <w:color w:val="auto"/>
        </w:rPr>
      </w:pPr>
      <w:r w:rsidRPr="00F04CAB">
        <w:rPr>
          <w:color w:val="auto"/>
          <w:sz w:val="22"/>
        </w:rPr>
        <w:t xml:space="preserve"> </w:t>
      </w:r>
      <w:r w:rsidR="002D14FC" w:rsidRPr="00F04CAB">
        <w:rPr>
          <w:b/>
          <w:bCs/>
          <w:color w:val="auto"/>
          <w:sz w:val="22"/>
        </w:rPr>
        <w:t xml:space="preserve">Powyższe dane w Tab. 1 zostały przygotowane na dzień: </w:t>
      </w:r>
      <w:r w:rsidR="00F04CAB" w:rsidRPr="00F04CAB">
        <w:rPr>
          <w:b/>
          <w:bCs/>
          <w:color w:val="auto"/>
          <w:sz w:val="22"/>
        </w:rPr>
        <w:t xml:space="preserve">28.06. </w:t>
      </w:r>
      <w:r w:rsidR="0014416C" w:rsidRPr="00F04CAB">
        <w:rPr>
          <w:b/>
          <w:bCs/>
          <w:color w:val="auto"/>
          <w:sz w:val="22"/>
        </w:rPr>
        <w:t>2022 r.</w:t>
      </w:r>
    </w:p>
    <w:p w:rsidR="002D14FC" w:rsidRPr="00F04CAB" w:rsidRDefault="002D14FC" w:rsidP="002505FC">
      <w:pPr>
        <w:spacing w:after="3" w:line="399" w:lineRule="auto"/>
        <w:rPr>
          <w:color w:val="auto"/>
          <w:sz w:val="23"/>
        </w:rPr>
      </w:pPr>
    </w:p>
    <w:p w:rsidR="0050726A" w:rsidRDefault="002505FC" w:rsidP="0050726A">
      <w:pPr>
        <w:spacing w:after="3" w:line="399" w:lineRule="auto"/>
        <w:rPr>
          <w:sz w:val="23"/>
        </w:rPr>
      </w:pPr>
      <w:r>
        <w:rPr>
          <w:sz w:val="23"/>
        </w:rPr>
        <w:t>Do analizy</w:t>
      </w:r>
      <w:r w:rsidR="00927617">
        <w:rPr>
          <w:sz w:val="23"/>
        </w:rPr>
        <w:t xml:space="preserve"> w zakresie przebiegu granic</w:t>
      </w:r>
      <w:r>
        <w:rPr>
          <w:sz w:val="23"/>
        </w:rPr>
        <w:t xml:space="preserve"> przewidziane są </w:t>
      </w:r>
      <w:r w:rsidR="0050726A">
        <w:rPr>
          <w:sz w:val="23"/>
        </w:rPr>
        <w:t xml:space="preserve">następujące ilości działek </w:t>
      </w:r>
      <w:r w:rsidR="00CE4604">
        <w:rPr>
          <w:sz w:val="23"/>
        </w:rPr>
        <w:t xml:space="preserve">                                                </w:t>
      </w:r>
      <w:r w:rsidR="00377036">
        <w:rPr>
          <w:sz w:val="23"/>
        </w:rPr>
        <w:t>w poszczególnych obrębach:</w:t>
      </w:r>
    </w:p>
    <w:p w:rsidR="0050726A" w:rsidRPr="0050726A" w:rsidRDefault="002505FC" w:rsidP="0050726A">
      <w:pPr>
        <w:spacing w:after="3" w:line="399" w:lineRule="auto"/>
        <w:rPr>
          <w:sz w:val="23"/>
        </w:rPr>
      </w:pPr>
      <w:r>
        <w:rPr>
          <w:sz w:val="23"/>
        </w:rPr>
        <w:t xml:space="preserve"> </w:t>
      </w:r>
      <w:r w:rsidR="0050726A" w:rsidRPr="0050726A">
        <w:rPr>
          <w:sz w:val="23"/>
        </w:rPr>
        <w:t xml:space="preserve">Gorenice </w:t>
      </w:r>
      <w:r w:rsidR="0050726A">
        <w:rPr>
          <w:sz w:val="23"/>
        </w:rPr>
        <w:t xml:space="preserve">- </w:t>
      </w:r>
      <w:r w:rsidR="00377036">
        <w:rPr>
          <w:sz w:val="23"/>
        </w:rPr>
        <w:t>2122</w:t>
      </w:r>
    </w:p>
    <w:p w:rsidR="0050726A" w:rsidRPr="0050726A" w:rsidRDefault="0050726A" w:rsidP="0050726A">
      <w:pPr>
        <w:spacing w:after="3" w:line="399" w:lineRule="auto"/>
        <w:rPr>
          <w:sz w:val="23"/>
        </w:rPr>
      </w:pPr>
      <w:r w:rsidRPr="0050726A">
        <w:rPr>
          <w:sz w:val="23"/>
        </w:rPr>
        <w:t xml:space="preserve">Niesułowice </w:t>
      </w:r>
      <w:r w:rsidR="00377036">
        <w:rPr>
          <w:sz w:val="23"/>
        </w:rPr>
        <w:t>-</w:t>
      </w:r>
      <w:r w:rsidR="0092750B">
        <w:rPr>
          <w:sz w:val="23"/>
        </w:rPr>
        <w:t>1549</w:t>
      </w:r>
    </w:p>
    <w:p w:rsidR="0050726A" w:rsidRPr="0050726A" w:rsidRDefault="0050726A" w:rsidP="0050726A">
      <w:pPr>
        <w:spacing w:after="3" w:line="399" w:lineRule="auto"/>
        <w:rPr>
          <w:sz w:val="23"/>
        </w:rPr>
      </w:pPr>
      <w:r w:rsidRPr="0050726A">
        <w:rPr>
          <w:sz w:val="23"/>
        </w:rPr>
        <w:t>Osiek</w:t>
      </w:r>
      <w:r w:rsidR="004C1A6E">
        <w:rPr>
          <w:sz w:val="23"/>
        </w:rPr>
        <w:t>-</w:t>
      </w:r>
      <w:r w:rsidRPr="0050726A">
        <w:rPr>
          <w:sz w:val="23"/>
        </w:rPr>
        <w:t xml:space="preserve"> </w:t>
      </w:r>
      <w:r w:rsidR="00377036">
        <w:rPr>
          <w:sz w:val="23"/>
        </w:rPr>
        <w:t>1151</w:t>
      </w:r>
    </w:p>
    <w:p w:rsidR="0050726A" w:rsidRPr="0050726A" w:rsidRDefault="0050726A" w:rsidP="0050726A">
      <w:pPr>
        <w:spacing w:after="3" w:line="399" w:lineRule="auto"/>
        <w:rPr>
          <w:sz w:val="23"/>
        </w:rPr>
      </w:pPr>
      <w:r w:rsidRPr="0050726A">
        <w:rPr>
          <w:sz w:val="23"/>
        </w:rPr>
        <w:t xml:space="preserve">Witeradów </w:t>
      </w:r>
      <w:r w:rsidR="00377036">
        <w:rPr>
          <w:sz w:val="23"/>
        </w:rPr>
        <w:t>-861</w:t>
      </w:r>
    </w:p>
    <w:p w:rsidR="0050726A" w:rsidRPr="0050726A" w:rsidRDefault="0050726A" w:rsidP="0050726A">
      <w:pPr>
        <w:spacing w:after="3" w:line="399" w:lineRule="auto"/>
        <w:rPr>
          <w:sz w:val="23"/>
        </w:rPr>
      </w:pPr>
      <w:r w:rsidRPr="0050726A">
        <w:rPr>
          <w:sz w:val="23"/>
        </w:rPr>
        <w:t xml:space="preserve">Zawada </w:t>
      </w:r>
      <w:r w:rsidR="00377036">
        <w:rPr>
          <w:sz w:val="23"/>
        </w:rPr>
        <w:t>-702</w:t>
      </w:r>
    </w:p>
    <w:p w:rsidR="0050726A" w:rsidRPr="0050726A" w:rsidRDefault="0050726A" w:rsidP="0050726A">
      <w:pPr>
        <w:spacing w:after="3" w:line="399" w:lineRule="auto"/>
        <w:rPr>
          <w:sz w:val="23"/>
        </w:rPr>
      </w:pPr>
      <w:r w:rsidRPr="0050726A">
        <w:rPr>
          <w:sz w:val="23"/>
        </w:rPr>
        <w:t xml:space="preserve">Zimnodół </w:t>
      </w:r>
      <w:r w:rsidR="00377036">
        <w:rPr>
          <w:sz w:val="23"/>
        </w:rPr>
        <w:t>-783</w:t>
      </w:r>
    </w:p>
    <w:p w:rsidR="00927617" w:rsidRDefault="0050726A" w:rsidP="00927617">
      <w:pPr>
        <w:spacing w:after="3" w:line="399" w:lineRule="auto"/>
        <w:rPr>
          <w:sz w:val="23"/>
        </w:rPr>
      </w:pPr>
      <w:r w:rsidRPr="0050726A">
        <w:rPr>
          <w:sz w:val="23"/>
        </w:rPr>
        <w:t xml:space="preserve">Żurada </w:t>
      </w:r>
      <w:r w:rsidR="00377036">
        <w:rPr>
          <w:sz w:val="23"/>
        </w:rPr>
        <w:t>-1042</w:t>
      </w:r>
    </w:p>
    <w:p w:rsidR="0050726A" w:rsidRDefault="004C1A6E" w:rsidP="00927617">
      <w:pPr>
        <w:spacing w:after="3" w:line="399" w:lineRule="auto"/>
        <w:rPr>
          <w:sz w:val="23"/>
        </w:rPr>
      </w:pPr>
      <w:r>
        <w:rPr>
          <w:sz w:val="23"/>
        </w:rPr>
        <w:t>Dopiero a</w:t>
      </w:r>
      <w:r w:rsidR="002505FC">
        <w:rPr>
          <w:sz w:val="23"/>
        </w:rPr>
        <w:t xml:space="preserve">naliza </w:t>
      </w:r>
      <w:r w:rsidR="00CE4604">
        <w:rPr>
          <w:sz w:val="23"/>
        </w:rPr>
        <w:t>pozwoli ustalić</w:t>
      </w:r>
      <w:r w:rsidR="002505FC">
        <w:rPr>
          <w:sz w:val="23"/>
        </w:rPr>
        <w:t>, które</w:t>
      </w:r>
      <w:r w:rsidR="00927617">
        <w:rPr>
          <w:sz w:val="23"/>
        </w:rPr>
        <w:t xml:space="preserve"> granice działek będą podlegać ustaleniu stosownie do §31 rozporządzenia w sprawie ewidencji gruntów i budynków.</w:t>
      </w:r>
      <w:r w:rsidR="002505FC">
        <w:rPr>
          <w:sz w:val="23"/>
        </w:rPr>
        <w:t xml:space="preserve">  </w:t>
      </w:r>
    </w:p>
    <w:p w:rsidR="002505FC" w:rsidRDefault="002505FC" w:rsidP="0050726A">
      <w:pPr>
        <w:spacing w:after="3" w:line="399" w:lineRule="auto"/>
      </w:pPr>
      <w:r>
        <w:t xml:space="preserve">Wizualizacja obrębów dostępna jest na stronie </w:t>
      </w:r>
      <w:proofErr w:type="spellStart"/>
      <w:r>
        <w:t>Geoportalu</w:t>
      </w:r>
      <w:proofErr w:type="spellEnd"/>
      <w:r>
        <w:t xml:space="preserve"> Powiatu Olkuskiego </w:t>
      </w:r>
    </w:p>
    <w:p w:rsidR="002505FC" w:rsidRDefault="00C0611D" w:rsidP="002505FC">
      <w:pPr>
        <w:spacing w:after="123"/>
        <w:ind w:left="-5" w:right="59"/>
      </w:pPr>
      <w:hyperlink r:id="rId8" w:history="1">
        <w:r w:rsidR="002505FC" w:rsidRPr="00511C54">
          <w:rPr>
            <w:rStyle w:val="Hipercze"/>
          </w:rPr>
          <w:t>https://olkuski.webewid.pl/e-uslugi/office-departments-portal/office-departments-portal/department/GEO</w:t>
        </w:r>
      </w:hyperlink>
    </w:p>
    <w:p w:rsidR="002505FC" w:rsidRDefault="002505FC" w:rsidP="002505FC">
      <w:pPr>
        <w:spacing w:after="123"/>
        <w:ind w:left="-5" w:right="59"/>
      </w:pPr>
    </w:p>
    <w:p w:rsidR="00CE60C9" w:rsidRDefault="00A80A41" w:rsidP="00CE4604">
      <w:pPr>
        <w:spacing w:after="5" w:line="389" w:lineRule="auto"/>
        <w:ind w:left="0" w:firstLine="0"/>
      </w:pPr>
      <w:r w:rsidRPr="008A3931">
        <w:rPr>
          <w:color w:val="auto"/>
          <w:szCs w:val="24"/>
        </w:rPr>
        <w:t xml:space="preserve">Aktualizacja ewidencji gruntów i budynków dla </w:t>
      </w:r>
      <w:r w:rsidR="006F020A" w:rsidRPr="008A3931">
        <w:rPr>
          <w:color w:val="auto"/>
          <w:szCs w:val="24"/>
        </w:rPr>
        <w:t>obrębów:</w:t>
      </w:r>
      <w:r w:rsidRPr="008A3931">
        <w:rPr>
          <w:color w:val="auto"/>
          <w:szCs w:val="24"/>
        </w:rPr>
        <w:t xml:space="preserve"> Gorenice, Niesułowice, Osiek, Witeradów, Zawada, Zimnodół, Żurada będzie polegała na opracowaniu dokumentacji geodezyjno-kartograficznej niezbędnej do aktualizacji danych zawartych w bazie ewidencji gruntów</w:t>
      </w:r>
      <w:r>
        <w:t xml:space="preserve"> i budynków w ww. obrębach. </w:t>
      </w:r>
    </w:p>
    <w:p w:rsidR="00304476" w:rsidRDefault="00C82863">
      <w:pPr>
        <w:spacing w:line="357" w:lineRule="auto"/>
        <w:ind w:left="-15" w:right="59" w:firstLine="360"/>
      </w:pPr>
      <w:r w:rsidRPr="00304476">
        <w:rPr>
          <w:b/>
          <w:bCs/>
        </w:rPr>
        <w:t>W latach 60-tych dla obrębów</w:t>
      </w:r>
      <w:r w:rsidR="00D61C4C">
        <w:rPr>
          <w:b/>
          <w:bCs/>
        </w:rPr>
        <w:t>:</w:t>
      </w:r>
      <w:r w:rsidRPr="00304476">
        <w:rPr>
          <w:b/>
          <w:bCs/>
        </w:rPr>
        <w:t xml:space="preserve"> Gorenice, Niesułowice, Osiek, Witeradów, Zawada, Zimnodół, Żurada należących do jednostki ewidencyjnej Olkusz </w:t>
      </w:r>
      <w:r w:rsidR="00304476" w:rsidRPr="00304476">
        <w:rPr>
          <w:b/>
          <w:bCs/>
        </w:rPr>
        <w:t>Gmina dokonano</w:t>
      </w:r>
      <w:r w:rsidRPr="00304476">
        <w:rPr>
          <w:b/>
          <w:bCs/>
        </w:rPr>
        <w:t xml:space="preserve"> bezpośredniego pomiaru stanu władania</w:t>
      </w:r>
      <w:r>
        <w:t xml:space="preserve"> w oparciu o osnowę pomiarową (częściowo stabilizowaną w tym również podziemnie), z którego sporządzono szkice polowe. </w:t>
      </w:r>
    </w:p>
    <w:p w:rsidR="00304476" w:rsidRDefault="00C82863">
      <w:pPr>
        <w:spacing w:line="357" w:lineRule="auto"/>
        <w:ind w:left="-15" w:right="59" w:firstLine="360"/>
      </w:pPr>
      <w:r>
        <w:t>Pozioma szczegółowa osnowa geodezyjna dla jednostki ewidencyjnej Olkusz Gmina została założona w 1993r. w układzie współrzędnych płaskich prostokątnych 1965/V i zmodernizowana w 2007r</w:t>
      </w:r>
      <w:r w:rsidR="006F020A">
        <w:t>.</w:t>
      </w:r>
      <w:r>
        <w:t xml:space="preserve"> do układu współrzędnych płaskich prostokątnych 2000/7.</w:t>
      </w:r>
    </w:p>
    <w:p w:rsidR="00304476" w:rsidRDefault="00C82863">
      <w:pPr>
        <w:spacing w:line="357" w:lineRule="auto"/>
        <w:ind w:left="-15" w:right="59" w:firstLine="360"/>
      </w:pPr>
      <w:r>
        <w:t xml:space="preserve"> </w:t>
      </w:r>
      <w:r w:rsidRPr="00304476">
        <w:rPr>
          <w:b/>
          <w:bCs/>
        </w:rPr>
        <w:t>W roku 2012</w:t>
      </w:r>
      <w:r w:rsidR="00CE4604">
        <w:rPr>
          <w:b/>
          <w:bCs/>
        </w:rPr>
        <w:t xml:space="preserve">, </w:t>
      </w:r>
      <w:r w:rsidR="000E02C2">
        <w:rPr>
          <w:b/>
          <w:bCs/>
        </w:rPr>
        <w:t>między innymi</w:t>
      </w:r>
      <w:r w:rsidR="00CE4604">
        <w:rPr>
          <w:b/>
          <w:bCs/>
        </w:rPr>
        <w:t>, dla</w:t>
      </w:r>
      <w:r w:rsidR="000E02C2">
        <w:rPr>
          <w:b/>
          <w:bCs/>
        </w:rPr>
        <w:t xml:space="preserve"> </w:t>
      </w:r>
      <w:r w:rsidRPr="00304476">
        <w:rPr>
          <w:b/>
          <w:bCs/>
        </w:rPr>
        <w:t>obrębów ewidencyjnych</w:t>
      </w:r>
      <w:r w:rsidR="00CE4604">
        <w:rPr>
          <w:b/>
          <w:bCs/>
        </w:rPr>
        <w:t>:</w:t>
      </w:r>
      <w:r w:rsidRPr="00304476">
        <w:rPr>
          <w:b/>
          <w:bCs/>
        </w:rPr>
        <w:t xml:space="preserve"> Gorenice, Niesułowice,</w:t>
      </w:r>
      <w:r>
        <w:t xml:space="preserve"> </w:t>
      </w:r>
      <w:r w:rsidRPr="00304476">
        <w:rPr>
          <w:b/>
          <w:bCs/>
        </w:rPr>
        <w:t xml:space="preserve">przeprowadzono modernizację ewidencji gruntów i budynków w zakresie budynków, użytków gruntowych i granic zabudowanych działek ewidencyjnych, których granice kolidowały z istniejącymi budynkami. </w:t>
      </w:r>
      <w:r>
        <w:t>Informacja, że projekt operatu opisowo</w:t>
      </w:r>
      <w:r w:rsidR="006867D3">
        <w:t>-</w:t>
      </w:r>
      <w:r>
        <w:t>kartograficzny opracowany w wyniku powyższej modernizacji stał się operatem ewidencji gruntów i budynków została ogłoszona w Dzienniku Urzędowym Województwa Małopolskiego z dnia 21 marca 2013r. poz.</w:t>
      </w:r>
      <w:r w:rsidR="00927617">
        <w:t xml:space="preserve"> </w:t>
      </w:r>
      <w:r>
        <w:t>2295. Podczas powyższych prac modernizacyjnych w brzmieniu obowiązującego wówczas art. 37-38 rozporządzenia w sprawie ewidencji gruntów i budynków zostały nielicznie ustalone przebiegi granic dla działek zabudowanych, jeżeli granice wcześniej kolidowały z istniejącymi budynkami.</w:t>
      </w:r>
    </w:p>
    <w:p w:rsidR="00975EF9" w:rsidRDefault="00C82863">
      <w:pPr>
        <w:spacing w:line="357" w:lineRule="auto"/>
        <w:ind w:left="-15" w:right="59" w:firstLine="360"/>
      </w:pPr>
      <w:r>
        <w:t xml:space="preserve"> Osnowa pomiarowa z lat 60-</w:t>
      </w:r>
      <w:r w:rsidR="00304476">
        <w:t>tych z</w:t>
      </w:r>
      <w:r>
        <w:t xml:space="preserve"> założenia </w:t>
      </w:r>
      <w:r w:rsidRPr="004C1A6E">
        <w:rPr>
          <w:color w:val="auto"/>
        </w:rPr>
        <w:t xml:space="preserve">ewidencji gruntów dla wyżej wymienionych </w:t>
      </w:r>
      <w:r>
        <w:t>obrębów powiatu olkuskiego jest niejednorodna ze szczegółową osnową geodezyjną 3 klasy. Przy ujawnionych w bazie obliczonych współrzędnych z założenia ewidencji gruntów z lat 60-</w:t>
      </w:r>
      <w:r w:rsidR="00304476">
        <w:t>tych nieuwzględnione</w:t>
      </w:r>
      <w:r>
        <w:t xml:space="preserve"> są różnice wynikające z niejednorodności osnów. W 2016r. dla obrębów Gorenice, Niesułowice</w:t>
      </w:r>
      <w:r w:rsidR="00CB1D0D">
        <w:t xml:space="preserve"> </w:t>
      </w:r>
      <w:r>
        <w:t xml:space="preserve">wykonano prace mające na celu odszukanie, pomiar na osnowę geodezyjną i wyrównanie osnowy pomiarowej z lat 60-tych, z pozyskaniem błędów średnich dla poszczególnych punktów osnowy po wyrównaniu.  </w:t>
      </w:r>
    </w:p>
    <w:p w:rsidR="00304476" w:rsidRDefault="00C82863" w:rsidP="001E4719">
      <w:pPr>
        <w:spacing w:line="358" w:lineRule="auto"/>
        <w:ind w:left="-15" w:right="59" w:firstLine="360"/>
      </w:pPr>
      <w:r w:rsidRPr="00304476">
        <w:rPr>
          <w:b/>
          <w:bCs/>
        </w:rPr>
        <w:t xml:space="preserve">Natomiast w roku 2013 dla obrębów ewidencyjnych Osiek, Witeradów, Zawada, Zimnodół, Żurada przeprowadzono modernizację ewidencji gruntów i budynków  </w:t>
      </w:r>
      <w:r w:rsidR="00EE3A20">
        <w:rPr>
          <w:b/>
          <w:bCs/>
        </w:rPr>
        <w:br/>
      </w:r>
      <w:r w:rsidRPr="00304476">
        <w:rPr>
          <w:b/>
          <w:bCs/>
        </w:rPr>
        <w:t>w zakresie budynków, użytków gruntowych i granic zabudowanych działek ewidencyjnych, których granice kolidowały z istniejącymi budynkami.</w:t>
      </w:r>
      <w:r>
        <w:t xml:space="preserve"> Informacja, że </w:t>
      </w:r>
      <w:r>
        <w:lastRenderedPageBreak/>
        <w:t>projekt operatu opisowo</w:t>
      </w:r>
      <w:r w:rsidR="001E4719">
        <w:t>-</w:t>
      </w:r>
      <w:r>
        <w:t>kartograficzn</w:t>
      </w:r>
      <w:r w:rsidR="001E4719">
        <w:t>ego</w:t>
      </w:r>
      <w:r>
        <w:t xml:space="preserve"> opracowany w wyniku powyższej modernizacji stał się operatem ewidencji gruntów i budynków została ogłoszona w Dzienniku Urzędowym </w:t>
      </w:r>
      <w:r w:rsidRPr="000E02C2">
        <w:rPr>
          <w:color w:val="000000" w:themeColor="text1"/>
        </w:rPr>
        <w:t>Województwa Małopolskiego z dnia 28 listopada 2013r. poz.6958 dla obrębów</w:t>
      </w:r>
      <w:r w:rsidR="005E5DDF">
        <w:rPr>
          <w:color w:val="000000" w:themeColor="text1"/>
        </w:rPr>
        <w:t>:</w:t>
      </w:r>
      <w:r w:rsidRPr="000E02C2">
        <w:rPr>
          <w:color w:val="000000" w:themeColor="text1"/>
        </w:rPr>
        <w:t xml:space="preserve"> Zederman, Zimnodół, Żurada, a w Dzienniku Urzędowym Województwa Małopolskiego z dnia 17 grudnia 2013</w:t>
      </w:r>
      <w:r w:rsidR="001E4719" w:rsidRPr="000E02C2">
        <w:rPr>
          <w:color w:val="000000" w:themeColor="text1"/>
        </w:rPr>
        <w:t xml:space="preserve"> </w:t>
      </w:r>
      <w:r w:rsidRPr="000E02C2">
        <w:rPr>
          <w:color w:val="000000" w:themeColor="text1"/>
        </w:rPr>
        <w:t>r. poz. 7672 dla obrębów</w:t>
      </w:r>
      <w:r w:rsidR="005E5DDF">
        <w:rPr>
          <w:color w:val="000000" w:themeColor="text1"/>
        </w:rPr>
        <w:t>:</w:t>
      </w:r>
      <w:r w:rsidRPr="000E02C2">
        <w:rPr>
          <w:color w:val="000000" w:themeColor="text1"/>
        </w:rPr>
        <w:t xml:space="preserve"> Osiek, Witeradów, Zawada. Podczas powyższych prac </w:t>
      </w:r>
      <w:r w:rsidR="00304476">
        <w:t>modernizacyjnych w</w:t>
      </w:r>
      <w:r>
        <w:t xml:space="preserve"> brzmieniu obowiązującego wówczas art. 37-38 rozporządzenia w sprawie ewidencji gruntów i budynków zostały nielicznie ustalone przebiegi granic dla działek zabudowanych, jeżeli granice wcześniej kolidowały z istniejącymi budynkami. Podczas prac modernizacyjnych zostały odszukane punkty osnowy pomiarowej, wykorzystane do założenia ewidencji gruntów w latach 60-tych. Dane obserwacyjne dotyczące tej osnowy nie zostały wyrównane oraz nie zostały określone błędy średnie dla poszczególnych punktów osnowy po jej wyrównaniu.</w:t>
      </w:r>
    </w:p>
    <w:p w:rsidR="00975EF9" w:rsidRDefault="00C82863" w:rsidP="001E4719">
      <w:pPr>
        <w:spacing w:line="358" w:lineRule="auto"/>
        <w:ind w:left="-15" w:right="59" w:firstLine="360"/>
      </w:pPr>
      <w:r>
        <w:t xml:space="preserve"> Mapa zasadnicza dla jednostki ewidencyjnej Olkusz Gmina jest mapą wektorową </w:t>
      </w:r>
      <w:r w:rsidR="00304476">
        <w:t>prowadzoną w</w:t>
      </w:r>
      <w:r>
        <w:t xml:space="preserve"> relacyjnej bazie danych ORACLE funkcjonującej w systemie </w:t>
      </w:r>
      <w:proofErr w:type="spellStart"/>
      <w:r>
        <w:t>Ewid</w:t>
      </w:r>
      <w:proofErr w:type="spellEnd"/>
      <w:r>
        <w:t xml:space="preserve"> 2007. Aplikacją obsługującą jest </w:t>
      </w:r>
      <w:proofErr w:type="spellStart"/>
      <w:r>
        <w:t>TurboEWID</w:t>
      </w:r>
      <w:proofErr w:type="spellEnd"/>
      <w:r>
        <w:t xml:space="preserve">.  </w:t>
      </w:r>
    </w:p>
    <w:p w:rsidR="00975EF9" w:rsidRPr="00304476" w:rsidRDefault="00C82863">
      <w:pPr>
        <w:spacing w:line="356" w:lineRule="auto"/>
        <w:ind w:left="-5" w:right="59"/>
        <w:rPr>
          <w:b/>
          <w:bCs/>
        </w:rPr>
      </w:pPr>
      <w:r w:rsidRPr="00304476">
        <w:rPr>
          <w:b/>
          <w:bCs/>
        </w:rPr>
        <w:t xml:space="preserve">Na terenie gminy Olkusz na przedmiotowych obrębach występują cieki wodne, które figurują w ewidencji wód i urządzeń melioracji wodnych.  </w:t>
      </w:r>
    </w:p>
    <w:p w:rsidR="00975EF9" w:rsidRDefault="00304476" w:rsidP="00304476">
      <w:pPr>
        <w:spacing w:line="358" w:lineRule="auto"/>
        <w:ind w:right="59" w:firstLine="0"/>
      </w:pPr>
      <w:r>
        <w:t xml:space="preserve">- </w:t>
      </w:r>
      <w:r w:rsidR="00C82863">
        <w:t xml:space="preserve">Potok </w:t>
      </w:r>
      <w:proofErr w:type="spellStart"/>
      <w:r w:rsidR="00C82863">
        <w:t>Witeradówka</w:t>
      </w:r>
      <w:proofErr w:type="spellEnd"/>
      <w:r w:rsidR="00C82863">
        <w:t xml:space="preserve">, przepływa przez około </w:t>
      </w:r>
      <w:r w:rsidR="00361C85">
        <w:t>100</w:t>
      </w:r>
      <w:r w:rsidR="00C82863">
        <w:t xml:space="preserve"> działek ewidencyjnych w obrębie Witeradów. Łączna długość koryta cieku </w:t>
      </w:r>
      <w:proofErr w:type="spellStart"/>
      <w:r w:rsidR="00C82863">
        <w:t>Witeradówka</w:t>
      </w:r>
      <w:proofErr w:type="spellEnd"/>
      <w:r w:rsidR="00C82863">
        <w:t xml:space="preserve"> w obrębie to 1,875 km </w:t>
      </w:r>
    </w:p>
    <w:p w:rsidR="0014416C" w:rsidRDefault="00304476" w:rsidP="00EE3A20">
      <w:pPr>
        <w:spacing w:line="358" w:lineRule="auto"/>
        <w:ind w:right="59"/>
      </w:pPr>
      <w:r>
        <w:t xml:space="preserve">-  </w:t>
      </w:r>
      <w:r w:rsidR="00C82863">
        <w:t xml:space="preserve">Rzeka </w:t>
      </w:r>
      <w:proofErr w:type="spellStart"/>
      <w:r w:rsidR="00C82863">
        <w:t>Sztoła</w:t>
      </w:r>
      <w:proofErr w:type="spellEnd"/>
      <w:r w:rsidR="00C82863">
        <w:t xml:space="preserve">, przepływa przez około 3 działki ewidencyjne w obrębie Żurada. Łączna długość koryta rzeki </w:t>
      </w:r>
      <w:proofErr w:type="spellStart"/>
      <w:r w:rsidR="00C82863">
        <w:t>Sztoła</w:t>
      </w:r>
      <w:proofErr w:type="spellEnd"/>
      <w:r w:rsidR="00C82863">
        <w:t xml:space="preserve"> w obrębie to 0,915 km.   </w:t>
      </w:r>
    </w:p>
    <w:p w:rsidR="00735A7F" w:rsidRDefault="00C82863" w:rsidP="00EE3A20">
      <w:pPr>
        <w:pStyle w:val="Nagwek2"/>
        <w:ind w:left="417" w:hanging="432"/>
      </w:pPr>
      <w:bookmarkStart w:id="4" w:name="_Toc107383418"/>
      <w:r>
        <w:t>Źródła danych ewidencyjnych i metody ich pozyskania</w:t>
      </w:r>
      <w:bookmarkEnd w:id="4"/>
      <w:r>
        <w:t xml:space="preserve">  </w:t>
      </w:r>
    </w:p>
    <w:p w:rsidR="00423F59" w:rsidRPr="006F020A" w:rsidRDefault="00C82863">
      <w:pPr>
        <w:spacing w:after="123"/>
        <w:ind w:left="-5" w:right="59"/>
        <w:rPr>
          <w:b/>
          <w:bCs/>
        </w:rPr>
      </w:pPr>
      <w:r w:rsidRPr="006F020A">
        <w:rPr>
          <w:b/>
          <w:bCs/>
        </w:rPr>
        <w:t xml:space="preserve">Wykaz materiałów do wykorzystania: </w:t>
      </w:r>
    </w:p>
    <w:p w:rsidR="00975EF9" w:rsidRDefault="00C82863" w:rsidP="00423F59">
      <w:pPr>
        <w:pStyle w:val="Akapitzlist"/>
        <w:numPr>
          <w:ilvl w:val="0"/>
          <w:numId w:val="17"/>
        </w:numPr>
        <w:spacing w:after="123" w:line="360" w:lineRule="auto"/>
        <w:ind w:right="59"/>
      </w:pPr>
      <w:r w:rsidRPr="004C1A6E">
        <w:rPr>
          <w:b/>
          <w:bCs/>
          <w:color w:val="auto"/>
        </w:rPr>
        <w:t>Pozioma osnowa geodezyjna</w:t>
      </w:r>
      <w:r w:rsidRPr="004C1A6E">
        <w:rPr>
          <w:color w:val="auto"/>
        </w:rPr>
        <w:t xml:space="preserve">  3 klasy, o równomiernym pokryciu, skatalogowana w układzie „1965”, przeliczona na układ „2000”</w:t>
      </w:r>
      <w:r w:rsidR="006F020A" w:rsidRPr="004C1A6E">
        <w:rPr>
          <w:color w:val="auto"/>
        </w:rPr>
        <w:t xml:space="preserve"> strefa</w:t>
      </w:r>
      <w:r w:rsidR="00304476" w:rsidRPr="004C1A6E">
        <w:rPr>
          <w:color w:val="auto"/>
        </w:rPr>
        <w:t xml:space="preserve"> 7</w:t>
      </w:r>
      <w:r w:rsidR="006F020A" w:rsidRPr="004C1A6E">
        <w:rPr>
          <w:color w:val="auto"/>
        </w:rPr>
        <w:t xml:space="preserve"> </w:t>
      </w:r>
      <w:r w:rsidRPr="004C1A6E">
        <w:rPr>
          <w:color w:val="auto"/>
        </w:rPr>
        <w:t xml:space="preserve">w 2005 roku oraz osnowa wykorzystana do założenia ewidencji gruntów w układzie </w:t>
      </w:r>
      <w:r w:rsidR="006F020A" w:rsidRPr="004C1A6E">
        <w:rPr>
          <w:color w:val="auto"/>
        </w:rPr>
        <w:t>„</w:t>
      </w:r>
      <w:r w:rsidRPr="004C1A6E">
        <w:rPr>
          <w:color w:val="auto"/>
        </w:rPr>
        <w:t>1965</w:t>
      </w:r>
      <w:r w:rsidR="006F020A" w:rsidRPr="004C1A6E">
        <w:rPr>
          <w:color w:val="auto"/>
        </w:rPr>
        <w:t>” strefa</w:t>
      </w:r>
      <w:r w:rsidRPr="004C1A6E">
        <w:rPr>
          <w:color w:val="auto"/>
        </w:rPr>
        <w:t xml:space="preserve"> </w:t>
      </w:r>
      <w:r w:rsidR="00304476" w:rsidRPr="004C1A6E">
        <w:rPr>
          <w:color w:val="auto"/>
        </w:rPr>
        <w:t xml:space="preserve"> V </w:t>
      </w:r>
      <w:r w:rsidRPr="004C1A6E">
        <w:rPr>
          <w:color w:val="auto"/>
        </w:rPr>
        <w:t>przeliczona na układ 2000. Dotyczy wszystkich obrębów z jednostki ewidencyjnej Olkusz Gmina</w:t>
      </w:r>
      <w:r>
        <w:t xml:space="preserve">. </w:t>
      </w:r>
    </w:p>
    <w:p w:rsidR="00975EF9" w:rsidRDefault="00C82863" w:rsidP="00423F59">
      <w:pPr>
        <w:pStyle w:val="Akapitzlist"/>
        <w:numPr>
          <w:ilvl w:val="0"/>
          <w:numId w:val="17"/>
        </w:numPr>
        <w:spacing w:after="123" w:line="360" w:lineRule="auto"/>
        <w:ind w:right="59"/>
      </w:pPr>
      <w:r w:rsidRPr="00E8475D">
        <w:rPr>
          <w:b/>
          <w:bCs/>
        </w:rPr>
        <w:t>Operaty techniczne z założenia ewidencji gruntów w latach 60-tych ubiegłego stulecia dla poszczególnych obrębów</w:t>
      </w:r>
      <w:r w:rsidR="00E8475D">
        <w:rPr>
          <w:b/>
          <w:bCs/>
        </w:rPr>
        <w:t xml:space="preserve">, </w:t>
      </w:r>
      <w:r>
        <w:t xml:space="preserve">opracowane w oparciu o terenowe pomiary bezpośrednie (wszystkie obręby ewidencyjne z jednostki ewidencyjnej Olkusz Gmina). </w:t>
      </w:r>
    </w:p>
    <w:p w:rsidR="00975EF9" w:rsidRDefault="00C82863" w:rsidP="00423F59">
      <w:pPr>
        <w:pStyle w:val="Akapitzlist"/>
        <w:numPr>
          <w:ilvl w:val="0"/>
          <w:numId w:val="17"/>
        </w:numPr>
        <w:spacing w:after="123" w:line="360" w:lineRule="auto"/>
        <w:ind w:right="59"/>
      </w:pPr>
      <w:r w:rsidRPr="00E8475D">
        <w:rPr>
          <w:b/>
          <w:bCs/>
        </w:rPr>
        <w:t xml:space="preserve">Operaty techniczne z modernizacji ewidencji gruntów i budynków </w:t>
      </w:r>
      <w:r>
        <w:t xml:space="preserve">przeprowadzonej w roku 2012 i 2013 dla wszystkich obrębów objętych projektem. </w:t>
      </w:r>
    </w:p>
    <w:p w:rsidR="00423F59" w:rsidRDefault="00C82863" w:rsidP="00423F59">
      <w:pPr>
        <w:pStyle w:val="Akapitzlist"/>
        <w:numPr>
          <w:ilvl w:val="0"/>
          <w:numId w:val="17"/>
        </w:numPr>
        <w:spacing w:after="123" w:line="360" w:lineRule="auto"/>
        <w:ind w:right="59"/>
      </w:pPr>
      <w:r w:rsidRPr="00E8475D">
        <w:rPr>
          <w:b/>
          <w:bCs/>
        </w:rPr>
        <w:lastRenderedPageBreak/>
        <w:t xml:space="preserve">Operat techniczny z 2016 r. </w:t>
      </w:r>
      <w:r w:rsidRPr="0061115E">
        <w:rPr>
          <w:b/>
          <w:bCs/>
          <w:color w:val="auto"/>
        </w:rPr>
        <w:t xml:space="preserve">z </w:t>
      </w:r>
      <w:r w:rsidR="009C0647" w:rsidRPr="0061115E">
        <w:rPr>
          <w:b/>
          <w:bCs/>
          <w:color w:val="auto"/>
        </w:rPr>
        <w:t xml:space="preserve">inwentaryzacji </w:t>
      </w:r>
      <w:r w:rsidRPr="00E8475D">
        <w:rPr>
          <w:b/>
          <w:bCs/>
        </w:rPr>
        <w:t>,</w:t>
      </w:r>
      <w:r>
        <w:t xml:space="preserve"> pomiaru na osnowę geodezyjną i wyrównania osnowy pomiarowej z lat 60-tych, z pozyskaniem błędów średnich dla poszczególnych punktów osnowy po wyrównaniu dla obrębów ewidencyjnych Gorenice, Niesułowice</w:t>
      </w:r>
      <w:r w:rsidR="00083DE2">
        <w:t>.</w:t>
      </w:r>
    </w:p>
    <w:p w:rsid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ewidencyjna</w:t>
      </w:r>
      <w:r w:rsidR="00C82863">
        <w:t xml:space="preserve"> </w:t>
      </w:r>
      <w:bookmarkStart w:id="5" w:name="_Hlk106798554"/>
      <w:r>
        <w:t xml:space="preserve">na bieżąco aktualizowana </w:t>
      </w:r>
      <w:bookmarkEnd w:id="5"/>
      <w:r w:rsidR="00C82863">
        <w:t xml:space="preserve">dla wszystkich obrębów objętych projektem, uzyskana metodą </w:t>
      </w:r>
      <w:proofErr w:type="spellStart"/>
      <w:r w:rsidR="00C82863">
        <w:t>wektoryzacj</w:t>
      </w:r>
      <w:r w:rsidR="003561CA">
        <w:t>i</w:t>
      </w:r>
      <w:proofErr w:type="spellEnd"/>
      <w:r w:rsidR="00C82863">
        <w:t xml:space="preserve"> po uprzedniej kalibracji rastrów mapy ewidencyjnej.</w:t>
      </w:r>
    </w:p>
    <w:p w:rsidR="00423F59" w:rsidRP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zasadnicza</w:t>
      </w:r>
      <w:r w:rsidR="00C82863">
        <w:t xml:space="preserve"> w układzie Pl-2000, założona w 2007 roku </w:t>
      </w:r>
      <w:r w:rsidR="00C82863" w:rsidRPr="00423F59">
        <w:rPr>
          <w:sz w:val="22"/>
        </w:rPr>
        <w:t xml:space="preserve">w układzie PL-2000, wykonana na podstawie danych z pomiaru bezpośredniego (budynki), dla której granice nieruchomości przyjęto według istniejącej mapy ewidencyjnej. </w:t>
      </w:r>
    </w:p>
    <w:p w:rsidR="00975EF9" w:rsidRDefault="00C82863" w:rsidP="00423F59">
      <w:pPr>
        <w:pStyle w:val="Akapitzlist"/>
        <w:numPr>
          <w:ilvl w:val="0"/>
          <w:numId w:val="17"/>
        </w:numPr>
        <w:spacing w:after="123" w:line="360" w:lineRule="auto"/>
        <w:ind w:right="59"/>
      </w:pPr>
      <w:r>
        <w:t xml:space="preserve">Opracowania jednostkowe dotyczące: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 xml:space="preserve">podziału działek </w:t>
      </w:r>
      <w:r w:rsidR="008F72F5" w:rsidRPr="0061115E">
        <w:rPr>
          <w:color w:val="auto"/>
        </w:rPr>
        <w:t>1124</w:t>
      </w:r>
      <w:r w:rsidRPr="0061115E">
        <w:rPr>
          <w:color w:val="auto"/>
        </w:rPr>
        <w:t xml:space="preserv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 xml:space="preserve">rozgraniczeń </w:t>
      </w:r>
      <w:r w:rsidR="008F72F5" w:rsidRPr="0061115E">
        <w:rPr>
          <w:color w:val="auto"/>
        </w:rPr>
        <w:t>209,</w:t>
      </w:r>
      <w:r w:rsidRPr="0061115E">
        <w:rPr>
          <w:color w:val="auto"/>
        </w:rPr>
        <w:t xml:space="preserv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wznowienia znaków/wyznaczenia punktów granicznych/ustalenie działek ewidencyjnych</w:t>
      </w:r>
      <w:r w:rsidR="008F72F5" w:rsidRPr="0061115E">
        <w:rPr>
          <w:color w:val="auto"/>
        </w:rPr>
        <w:t xml:space="preserve"> 384</w:t>
      </w:r>
      <w:r w:rsidRPr="0061115E">
        <w:rPr>
          <w:color w:val="auto"/>
        </w:rPr>
        <w:t xml:space="preserve">, </w:t>
      </w:r>
    </w:p>
    <w:p w:rsidR="00975EF9" w:rsidRPr="0061115E" w:rsidRDefault="00C82863" w:rsidP="00423F59">
      <w:pPr>
        <w:pStyle w:val="Akapitzlist"/>
        <w:numPr>
          <w:ilvl w:val="0"/>
          <w:numId w:val="18"/>
        </w:numPr>
        <w:spacing w:after="0" w:line="360" w:lineRule="auto"/>
        <w:ind w:right="59"/>
        <w:rPr>
          <w:color w:val="auto"/>
        </w:rPr>
      </w:pPr>
      <w:r w:rsidRPr="0061115E">
        <w:rPr>
          <w:color w:val="auto"/>
        </w:rPr>
        <w:t>inwentaryzacji budynków</w:t>
      </w:r>
      <w:r w:rsidR="008F72F5" w:rsidRPr="0061115E">
        <w:rPr>
          <w:color w:val="auto"/>
        </w:rPr>
        <w:t xml:space="preserve"> 1442</w:t>
      </w:r>
      <w:r w:rsidRPr="0061115E">
        <w:rPr>
          <w:color w:val="auto"/>
        </w:rPr>
        <w:t xml:space="preserve">, </w:t>
      </w:r>
    </w:p>
    <w:p w:rsidR="00975EF9" w:rsidRPr="0061115E" w:rsidRDefault="00C82863" w:rsidP="00423F59">
      <w:pPr>
        <w:spacing w:after="0" w:line="356" w:lineRule="auto"/>
        <w:ind w:left="293" w:right="59"/>
        <w:rPr>
          <w:color w:val="auto"/>
        </w:rPr>
      </w:pPr>
      <w:r w:rsidRPr="0061115E">
        <w:rPr>
          <w:color w:val="auto"/>
        </w:rPr>
        <w:t xml:space="preserve">- z czego 2% operatów wymienionych w pkt a) – d) zostało sporządzonych w lokalnym układzie współrzędnych.  </w:t>
      </w:r>
    </w:p>
    <w:p w:rsidR="00D60A67" w:rsidRPr="0061115E" w:rsidRDefault="00D60A67" w:rsidP="00D60A67">
      <w:pPr>
        <w:spacing w:after="7" w:line="259" w:lineRule="auto"/>
        <w:ind w:left="0" w:firstLine="0"/>
        <w:jc w:val="left"/>
        <w:rPr>
          <w:b/>
          <w:bCs/>
          <w:color w:val="auto"/>
        </w:rPr>
      </w:pPr>
      <w:r w:rsidRPr="0061115E">
        <w:rPr>
          <w:b/>
          <w:bCs/>
          <w:color w:val="auto"/>
          <w:sz w:val="22"/>
        </w:rPr>
        <w:t>Powyższe dane w punkcie 7 zostały przygotowane na dzień: 20.05.2022 r.</w:t>
      </w:r>
    </w:p>
    <w:p w:rsidR="00D60A67" w:rsidRPr="003561CA" w:rsidRDefault="00D60A67" w:rsidP="00423F59">
      <w:pPr>
        <w:spacing w:after="0" w:line="356" w:lineRule="auto"/>
        <w:ind w:left="293" w:right="59"/>
        <w:rPr>
          <w:color w:val="FF0000"/>
        </w:rPr>
      </w:pPr>
    </w:p>
    <w:p w:rsidR="00975EF9" w:rsidRDefault="00C82863">
      <w:pPr>
        <w:spacing w:line="356" w:lineRule="auto"/>
        <w:ind w:left="-5" w:right="59"/>
      </w:pPr>
      <w:r w:rsidRPr="00273719">
        <w:rPr>
          <w:b/>
          <w:bCs/>
        </w:rPr>
        <w:t>UWAGA: Dane dotyczące granic działek z operatów jednostkowych wprowadzane są na wektorową mapę ewidencyjną od 2004 roku</w:t>
      </w:r>
      <w:r>
        <w:t xml:space="preserve">.  </w:t>
      </w:r>
    </w:p>
    <w:p w:rsidR="00F95809" w:rsidRDefault="00C82863" w:rsidP="00EE3A20">
      <w:pPr>
        <w:spacing w:line="357" w:lineRule="auto"/>
        <w:ind w:left="-5" w:right="59"/>
      </w:pPr>
      <w:r>
        <w:t xml:space="preserve">Materiały </w:t>
      </w:r>
      <w:proofErr w:type="spellStart"/>
      <w:r>
        <w:t>PZGiK</w:t>
      </w:r>
      <w:proofErr w:type="spellEnd"/>
      <w:r>
        <w:t xml:space="preserve"> niezbędne do wykonania modernizacji </w:t>
      </w:r>
      <w:proofErr w:type="spellStart"/>
      <w:r>
        <w:t>EGiB</w:t>
      </w:r>
      <w:proofErr w:type="spellEnd"/>
      <w:r>
        <w:t xml:space="preserve">, zostaną udostępnione  </w:t>
      </w:r>
      <w:r w:rsidR="00423F59">
        <w:br/>
      </w:r>
      <w:r>
        <w:t>w postaci</w:t>
      </w:r>
      <w:r w:rsidR="00F95809">
        <w:t xml:space="preserve"> </w:t>
      </w:r>
      <w:r>
        <w:t xml:space="preserve">cyfrowej. Materiały zostaną udostępnione  z wykorzystaniem usług sieciowych lub na wskazany przez Wykonawcę serwer FTP.  </w:t>
      </w:r>
    </w:p>
    <w:p w:rsidR="00975EF9" w:rsidRDefault="00C82863">
      <w:pPr>
        <w:pStyle w:val="Nagwek2"/>
        <w:ind w:left="417" w:hanging="432"/>
      </w:pPr>
      <w:bookmarkStart w:id="6" w:name="_Toc107383419"/>
      <w:r>
        <w:t>System do prowadzenia ewidencji gruntów i budynków</w:t>
      </w:r>
      <w:bookmarkEnd w:id="6"/>
      <w:r>
        <w:t xml:space="preserve"> </w:t>
      </w:r>
    </w:p>
    <w:p w:rsidR="00975EF9" w:rsidRDefault="00C82863">
      <w:pPr>
        <w:spacing w:after="76" w:line="357" w:lineRule="auto"/>
        <w:ind w:left="-15" w:right="59" w:firstLine="708"/>
        <w:rPr>
          <w:sz w:val="22"/>
        </w:rPr>
      </w:pPr>
      <w:r>
        <w:t xml:space="preserve">Baza ewidencji gruntów i budynków dla jednostki ewidencyjnej Olkusz Gmina obręby ewidencyjne Gorenice, Niesułowice, </w:t>
      </w:r>
      <w:r w:rsidR="002C0D98">
        <w:t>Osiek,</w:t>
      </w:r>
      <w:r>
        <w:t xml:space="preserve"> Witeradów, Zawada, Zimnodół, Żurada prowadzona jest w relacyjnej bazie danych ORACLE funkcjonującej w systemie </w:t>
      </w:r>
      <w:proofErr w:type="spellStart"/>
      <w:r>
        <w:t>Ewid</w:t>
      </w:r>
      <w:proofErr w:type="spellEnd"/>
      <w:r>
        <w:t xml:space="preserve"> 2007. Aplikacją obsługującą bazę danych ewidencji gruntów i budynków jest </w:t>
      </w:r>
      <w:proofErr w:type="spellStart"/>
      <w:r>
        <w:t>TurboEWID</w:t>
      </w:r>
      <w:proofErr w:type="spellEnd"/>
      <w:r>
        <w:t xml:space="preserve">. Dane opisowe ewidencji gruntów i budynków są zintegrowane z mapą ewidencji </w:t>
      </w:r>
      <w:r w:rsidR="00B029BD">
        <w:t>gruntów i</w:t>
      </w:r>
      <w:r>
        <w:t xml:space="preserve"> budynków prowadzoną w układzie 2000/7. </w:t>
      </w:r>
      <w:r>
        <w:rPr>
          <w:sz w:val="22"/>
        </w:rPr>
        <w:t xml:space="preserve"> </w:t>
      </w:r>
    </w:p>
    <w:p w:rsidR="00E04EB0" w:rsidRDefault="00E04EB0" w:rsidP="001C6903">
      <w:pPr>
        <w:spacing w:after="76" w:line="357" w:lineRule="auto"/>
        <w:ind w:left="0" w:right="59" w:firstLine="0"/>
        <w:rPr>
          <w:sz w:val="22"/>
        </w:rPr>
      </w:pPr>
    </w:p>
    <w:p w:rsidR="00975EF9" w:rsidRPr="009F02E1" w:rsidRDefault="00C82863">
      <w:pPr>
        <w:pStyle w:val="Nagwek1"/>
        <w:ind w:left="464" w:hanging="479"/>
        <w:rPr>
          <w:sz w:val="28"/>
          <w:szCs w:val="28"/>
        </w:rPr>
      </w:pPr>
      <w:bookmarkStart w:id="7" w:name="_Toc107383420"/>
      <w:r w:rsidRPr="009F02E1">
        <w:rPr>
          <w:sz w:val="28"/>
          <w:szCs w:val="28"/>
        </w:rPr>
        <w:lastRenderedPageBreak/>
        <w:t>Ogólne warunki dotyczące realizacji przedmiotu zamówienia</w:t>
      </w:r>
      <w:bookmarkEnd w:id="7"/>
      <w:r w:rsidRPr="009F02E1">
        <w:rPr>
          <w:sz w:val="28"/>
          <w:szCs w:val="28"/>
        </w:rPr>
        <w:t xml:space="preserve">  </w:t>
      </w:r>
    </w:p>
    <w:p w:rsidR="00975EF9" w:rsidRDefault="00C82863" w:rsidP="00597740">
      <w:pPr>
        <w:numPr>
          <w:ilvl w:val="0"/>
          <w:numId w:val="6"/>
        </w:numPr>
        <w:spacing w:after="4" w:line="357" w:lineRule="auto"/>
        <w:ind w:right="70" w:hanging="240"/>
      </w:pPr>
      <w:r>
        <w:t xml:space="preserve">W pracach dotyczących przedmiotu zamówienia stosuje się układ współrzędnych płaskich prostokątnych PL-2000, o którym mowa w § 13 rozporządzenia w sprawie państwowego systemu odniesień przestrzennych.  </w:t>
      </w:r>
    </w:p>
    <w:p w:rsidR="00975EF9" w:rsidRPr="0061115E" w:rsidRDefault="00C82863" w:rsidP="00597740">
      <w:pPr>
        <w:numPr>
          <w:ilvl w:val="0"/>
          <w:numId w:val="6"/>
        </w:numPr>
        <w:spacing w:after="4" w:line="357" w:lineRule="auto"/>
        <w:ind w:right="70" w:hanging="240"/>
        <w:rPr>
          <w:color w:val="auto"/>
        </w:rPr>
      </w:pPr>
      <w:r w:rsidRPr="0061115E">
        <w:rPr>
          <w:color w:val="auto"/>
        </w:rPr>
        <w:t>W przypadku wystąpienia wątpliwości dotyczących wykorzystania materiałów zasobu</w:t>
      </w:r>
      <w:r w:rsidR="00597740" w:rsidRPr="0061115E">
        <w:rPr>
          <w:color w:val="auto"/>
        </w:rPr>
        <w:t xml:space="preserve"> </w:t>
      </w:r>
      <w:proofErr w:type="spellStart"/>
      <w:r w:rsidR="006804F9">
        <w:rPr>
          <w:color w:val="auto"/>
        </w:rPr>
        <w:t>PZGiK</w:t>
      </w:r>
      <w:proofErr w:type="spellEnd"/>
      <w:r w:rsidR="00597740" w:rsidRPr="0061115E">
        <w:rPr>
          <w:color w:val="auto"/>
        </w:rPr>
        <w:t xml:space="preserve"> po przedstawieniu analizy przez Wykonawcę</w:t>
      </w:r>
      <w:r w:rsidRPr="0061115E">
        <w:rPr>
          <w:color w:val="auto"/>
        </w:rPr>
        <w:t xml:space="preserve">, Zamawiający </w:t>
      </w:r>
      <w:r w:rsidR="00597740" w:rsidRPr="0061115E">
        <w:rPr>
          <w:color w:val="auto"/>
        </w:rPr>
        <w:t xml:space="preserve">na podstawie opinii Inspektora Nadzoru </w:t>
      </w:r>
      <w:r w:rsidRPr="0061115E">
        <w:rPr>
          <w:color w:val="auto"/>
        </w:rPr>
        <w:t>podejmie decyzję</w:t>
      </w:r>
      <w:r w:rsidR="00597740" w:rsidRPr="0061115E">
        <w:rPr>
          <w:color w:val="auto"/>
        </w:rPr>
        <w:t>,</w:t>
      </w:r>
      <w:r w:rsidRPr="0061115E">
        <w:rPr>
          <w:color w:val="auto"/>
        </w:rPr>
        <w:t xml:space="preserve"> co do zakresu i sposobu wykorzystania konkretnego materiału zasobu</w:t>
      </w:r>
      <w:r w:rsidR="00597740" w:rsidRPr="0061115E">
        <w:rPr>
          <w:color w:val="auto"/>
        </w:rPr>
        <w:t xml:space="preserve"> </w:t>
      </w:r>
      <w:proofErr w:type="spellStart"/>
      <w:r w:rsidR="006804F9">
        <w:rPr>
          <w:color w:val="auto"/>
        </w:rPr>
        <w:t>PZGiK</w:t>
      </w:r>
      <w:proofErr w:type="spellEnd"/>
      <w:r w:rsidRPr="0061115E">
        <w:rPr>
          <w:color w:val="auto"/>
        </w:rPr>
        <w:t xml:space="preserve">.  </w:t>
      </w:r>
    </w:p>
    <w:p w:rsidR="00975EF9" w:rsidRPr="0061115E" w:rsidRDefault="00C82863" w:rsidP="00597740">
      <w:pPr>
        <w:numPr>
          <w:ilvl w:val="0"/>
          <w:numId w:val="6"/>
        </w:numPr>
        <w:spacing w:after="4" w:line="357" w:lineRule="auto"/>
        <w:ind w:right="70" w:hanging="240"/>
        <w:rPr>
          <w:color w:val="auto"/>
        </w:rPr>
      </w:pPr>
      <w:r w:rsidRPr="0061115E">
        <w:rPr>
          <w:color w:val="auto"/>
        </w:rPr>
        <w:t xml:space="preserve">W trakcie realizacji zamówienia Wykonawca założy roboczą bazę danych geometrycznych, którą będzie na bieżąco aktualizował. Wykonawca ma obowiązek udostępnienia roboczej bazy danych Zamawiającemu </w:t>
      </w:r>
      <w:r w:rsidR="00597740" w:rsidRPr="0061115E">
        <w:rPr>
          <w:color w:val="auto"/>
        </w:rPr>
        <w:t xml:space="preserve">i Inspektorowi Nadzoru </w:t>
      </w:r>
      <w:r w:rsidRPr="0061115E">
        <w:rPr>
          <w:color w:val="auto"/>
        </w:rPr>
        <w:t xml:space="preserve">na dowolnym etapie realizacji zamówienia. </w:t>
      </w:r>
    </w:p>
    <w:p w:rsidR="004E637A" w:rsidRPr="0061115E" w:rsidRDefault="004E637A" w:rsidP="00597740">
      <w:pPr>
        <w:numPr>
          <w:ilvl w:val="0"/>
          <w:numId w:val="6"/>
        </w:numPr>
        <w:spacing w:after="4" w:line="357" w:lineRule="auto"/>
        <w:ind w:right="70" w:hanging="240"/>
        <w:rPr>
          <w:color w:val="auto"/>
        </w:rPr>
      </w:pPr>
      <w:r w:rsidRPr="0061115E">
        <w:rPr>
          <w:color w:val="auto"/>
        </w:rPr>
        <w:t xml:space="preserve">Docelowej aktualizacji bazy danych ewidencji gruntów i budynków dokona Zamawiający, po uprzednim zweryfikowaniu plików zasilających oraz pozytywnym odbiorze całości zamówienia przez Inspektora Nadzoru oraz Zamawiającego. </w:t>
      </w:r>
    </w:p>
    <w:p w:rsidR="00975EF9" w:rsidRPr="00AC3FC7" w:rsidRDefault="00C82863">
      <w:pPr>
        <w:numPr>
          <w:ilvl w:val="0"/>
          <w:numId w:val="6"/>
        </w:numPr>
        <w:spacing w:after="125"/>
        <w:ind w:right="70" w:hanging="240"/>
        <w:jc w:val="left"/>
      </w:pPr>
      <w:r w:rsidRPr="00AC3FC7">
        <w:t xml:space="preserve">Przedmiot zamówienia jest podzielony na etapy opisane w rozdziale V,  </w:t>
      </w:r>
    </w:p>
    <w:p w:rsidR="00975EF9" w:rsidRPr="00AC3FC7" w:rsidRDefault="00C82863">
      <w:pPr>
        <w:numPr>
          <w:ilvl w:val="0"/>
          <w:numId w:val="6"/>
        </w:numPr>
        <w:spacing w:line="356" w:lineRule="auto"/>
        <w:ind w:right="70" w:hanging="240"/>
        <w:jc w:val="left"/>
      </w:pPr>
      <w:r w:rsidRPr="00AC3FC7">
        <w:t>Prace wykonane w ramach każdego z etapów wymienionych w rozdziale V podlegają kontroli przez</w:t>
      </w:r>
      <w:r w:rsidR="00AC3FC7" w:rsidRPr="00AC3FC7">
        <w:t xml:space="preserve"> Inspektora Nadzoru </w:t>
      </w:r>
      <w:r w:rsidR="005E5DDF" w:rsidRPr="00AC3FC7">
        <w:t>i Zamawiającego</w:t>
      </w:r>
      <w:r w:rsidRPr="00AC3FC7">
        <w:t xml:space="preserve">.  </w:t>
      </w:r>
    </w:p>
    <w:p w:rsidR="00975EF9" w:rsidRDefault="00C82863">
      <w:pPr>
        <w:spacing w:after="2" w:line="356" w:lineRule="auto"/>
        <w:ind w:left="0" w:firstLine="0"/>
        <w:jc w:val="left"/>
      </w:pPr>
      <w:r>
        <w:rPr>
          <w:u w:val="single" w:color="000000"/>
        </w:rPr>
        <w:t>Warunkiem przystąpienia do kolejnego etapu prac, jest odbiór dotychczas zrealizowanego</w:t>
      </w:r>
      <w:r>
        <w:t xml:space="preserve"> </w:t>
      </w:r>
      <w:r>
        <w:rPr>
          <w:u w:val="single" w:color="000000"/>
        </w:rPr>
        <w:t>etapu.</w:t>
      </w:r>
      <w:r>
        <w:t xml:space="preserve">  </w:t>
      </w:r>
    </w:p>
    <w:p w:rsidR="00975EF9" w:rsidRDefault="00C82863">
      <w:pPr>
        <w:numPr>
          <w:ilvl w:val="0"/>
          <w:numId w:val="6"/>
        </w:numPr>
        <w:spacing w:after="74" w:line="357" w:lineRule="auto"/>
        <w:ind w:right="70" w:hanging="240"/>
        <w:jc w:val="left"/>
      </w:pPr>
      <w:r>
        <w:t xml:space="preserve">Wykonawcy przysługuje wynagrodzenie za każdy ukończony etap prac, zgodnie z rozdziałem VI. Wynagrodzenie Wykonawcy będzie wypłacane na podstawie faktury dostarczonej Zamawiającemu.  </w:t>
      </w:r>
    </w:p>
    <w:p w:rsidR="004E637A" w:rsidRPr="0061115E" w:rsidRDefault="004E637A">
      <w:pPr>
        <w:numPr>
          <w:ilvl w:val="0"/>
          <w:numId w:val="6"/>
        </w:numPr>
        <w:spacing w:after="74" w:line="357" w:lineRule="auto"/>
        <w:ind w:right="70" w:hanging="240"/>
        <w:jc w:val="left"/>
        <w:rPr>
          <w:color w:val="auto"/>
        </w:rPr>
      </w:pPr>
      <w:r w:rsidRPr="0061115E">
        <w:rPr>
          <w:color w:val="auto"/>
        </w:rPr>
        <w:t>Czynności nadzoru i kontroli wykona Zamawiający przy wsparciu Inspektora Nadzoru</w:t>
      </w:r>
      <w:r w:rsidR="00544A8A" w:rsidRPr="0061115E">
        <w:rPr>
          <w:color w:val="auto"/>
        </w:rPr>
        <w:t>.</w:t>
      </w:r>
    </w:p>
    <w:p w:rsidR="00544A8A" w:rsidRPr="0061115E" w:rsidRDefault="00544A8A" w:rsidP="00002361">
      <w:pPr>
        <w:numPr>
          <w:ilvl w:val="0"/>
          <w:numId w:val="6"/>
        </w:numPr>
        <w:spacing w:after="74" w:line="357" w:lineRule="auto"/>
        <w:ind w:right="70" w:hanging="240"/>
        <w:rPr>
          <w:color w:val="auto"/>
        </w:rPr>
      </w:pPr>
      <w:r w:rsidRPr="0061115E">
        <w:rPr>
          <w:color w:val="auto"/>
        </w:rPr>
        <w:t>Czynności nadzoru i kontroli obejmują m.in.</w:t>
      </w:r>
    </w:p>
    <w:p w:rsidR="00544A8A" w:rsidRPr="0061115E" w:rsidRDefault="00544A8A" w:rsidP="00002361">
      <w:pPr>
        <w:spacing w:after="74" w:line="357" w:lineRule="auto"/>
        <w:ind w:left="240" w:right="70" w:firstLine="0"/>
        <w:rPr>
          <w:color w:val="auto"/>
        </w:rPr>
      </w:pPr>
      <w:r w:rsidRPr="0061115E">
        <w:rPr>
          <w:color w:val="auto"/>
        </w:rPr>
        <w:t>- sprawdzenie poprawności oraz terminowości prac wykonywanych przez Wykonawcę,</w:t>
      </w:r>
    </w:p>
    <w:p w:rsidR="00544A8A" w:rsidRPr="0061115E" w:rsidRDefault="00544A8A" w:rsidP="00002361">
      <w:pPr>
        <w:spacing w:after="74" w:line="357" w:lineRule="auto"/>
        <w:ind w:left="240" w:right="70" w:firstLine="0"/>
        <w:rPr>
          <w:color w:val="auto"/>
        </w:rPr>
      </w:pPr>
      <w:r w:rsidRPr="0061115E">
        <w:rPr>
          <w:color w:val="auto"/>
        </w:rPr>
        <w:t xml:space="preserve">- bieżący monitoring prac, </w:t>
      </w:r>
    </w:p>
    <w:p w:rsidR="00544A8A" w:rsidRPr="0061115E" w:rsidRDefault="00544A8A" w:rsidP="00002361">
      <w:pPr>
        <w:spacing w:after="74" w:line="357" w:lineRule="auto"/>
        <w:ind w:left="240" w:right="70" w:firstLine="0"/>
        <w:rPr>
          <w:color w:val="auto"/>
        </w:rPr>
      </w:pPr>
      <w:r w:rsidRPr="005E5DDF">
        <w:rPr>
          <w:color w:val="auto"/>
        </w:rPr>
        <w:t>-</w:t>
      </w:r>
      <w:r w:rsidR="00002361" w:rsidRPr="005E5DDF">
        <w:rPr>
          <w:color w:val="auto"/>
        </w:rPr>
        <w:t xml:space="preserve"> </w:t>
      </w:r>
      <w:r w:rsidRPr="0061115E">
        <w:rPr>
          <w:color w:val="auto"/>
        </w:rPr>
        <w:t>weryfikacja poprawności merytorycznej oraz topologicznej utworzonych i modyfikowanych danych,</w:t>
      </w:r>
    </w:p>
    <w:p w:rsidR="00544A8A" w:rsidRPr="0061115E" w:rsidRDefault="00002361" w:rsidP="00002361">
      <w:pPr>
        <w:spacing w:after="74" w:line="357" w:lineRule="auto"/>
        <w:ind w:left="240" w:right="70" w:firstLine="0"/>
        <w:rPr>
          <w:color w:val="auto"/>
        </w:rPr>
      </w:pPr>
      <w:r w:rsidRPr="0061115E">
        <w:rPr>
          <w:color w:val="auto"/>
        </w:rPr>
        <w:t xml:space="preserve">- </w:t>
      </w:r>
      <w:r w:rsidR="00544A8A" w:rsidRPr="0061115E">
        <w:rPr>
          <w:color w:val="auto"/>
        </w:rPr>
        <w:t xml:space="preserve">kontrolę terenową oraz kontrolę merytoryczną wyników prac na każdym Etapie. </w:t>
      </w:r>
    </w:p>
    <w:p w:rsidR="005E5DDF" w:rsidRDefault="005E5DDF" w:rsidP="006A2143">
      <w:pPr>
        <w:spacing w:after="74" w:line="357" w:lineRule="auto"/>
        <w:ind w:left="0" w:right="70" w:firstLine="0"/>
        <w:rPr>
          <w:color w:val="auto"/>
        </w:rPr>
      </w:pPr>
    </w:p>
    <w:p w:rsidR="006A2143" w:rsidRPr="006A2143" w:rsidRDefault="00002361" w:rsidP="006A2143">
      <w:pPr>
        <w:spacing w:after="74" w:line="357" w:lineRule="auto"/>
        <w:ind w:left="0" w:right="70" w:firstLine="0"/>
        <w:rPr>
          <w:color w:val="auto"/>
        </w:rPr>
      </w:pPr>
      <w:r w:rsidRPr="0061115E">
        <w:rPr>
          <w:color w:val="auto"/>
        </w:rPr>
        <w:lastRenderedPageBreak/>
        <w:t xml:space="preserve">10.  Inspektor Nadzoru będzie działał z </w:t>
      </w:r>
      <w:r w:rsidR="00D62EA8" w:rsidRPr="0061115E">
        <w:rPr>
          <w:color w:val="auto"/>
        </w:rPr>
        <w:t>Zamawiającym i zostanie wyłoniony w drodze osobnego postępowania na zamówienie publiczne.</w:t>
      </w:r>
    </w:p>
    <w:p w:rsidR="00975EF9" w:rsidRPr="009F02E1" w:rsidRDefault="00C82863">
      <w:pPr>
        <w:pStyle w:val="Nagwek1"/>
        <w:ind w:left="481" w:hanging="496"/>
        <w:rPr>
          <w:sz w:val="28"/>
          <w:szCs w:val="28"/>
        </w:rPr>
      </w:pPr>
      <w:bookmarkStart w:id="8" w:name="_Toc107383421"/>
      <w:r w:rsidRPr="009F02E1">
        <w:rPr>
          <w:sz w:val="28"/>
          <w:szCs w:val="28"/>
        </w:rPr>
        <w:t>Zakres prac przewidywany do wykonania przez Wykonawcę</w:t>
      </w:r>
      <w:bookmarkEnd w:id="8"/>
      <w:r w:rsidRPr="009F02E1">
        <w:rPr>
          <w:sz w:val="28"/>
          <w:szCs w:val="28"/>
        </w:rPr>
        <w:t xml:space="preserve"> </w:t>
      </w:r>
      <w:r w:rsidRPr="009F02E1">
        <w:rPr>
          <w:color w:val="000000"/>
          <w:sz w:val="28"/>
          <w:szCs w:val="28"/>
        </w:rPr>
        <w:t xml:space="preserve"> </w:t>
      </w:r>
    </w:p>
    <w:p w:rsidR="001E4719" w:rsidRPr="0061115E" w:rsidRDefault="00AD3350" w:rsidP="001E4719">
      <w:pPr>
        <w:spacing w:after="32" w:line="355" w:lineRule="auto"/>
        <w:ind w:left="0" w:firstLine="709"/>
        <w:rPr>
          <w:color w:val="auto"/>
        </w:rPr>
      </w:pPr>
      <w:r>
        <w:rPr>
          <w:color w:val="auto"/>
        </w:rPr>
        <w:t xml:space="preserve">W ramach przedmiotowych prac </w:t>
      </w:r>
      <w:r w:rsidR="001E4719" w:rsidRPr="0061115E">
        <w:rPr>
          <w:color w:val="auto"/>
        </w:rPr>
        <w:t>będzie</w:t>
      </w:r>
      <w:r w:rsidR="00E021B8" w:rsidRPr="0061115E">
        <w:rPr>
          <w:color w:val="auto"/>
        </w:rPr>
        <w:t xml:space="preserve"> wykonani</w:t>
      </w:r>
      <w:r>
        <w:rPr>
          <w:color w:val="auto"/>
        </w:rPr>
        <w:t>e</w:t>
      </w:r>
      <w:r w:rsidR="00E021B8" w:rsidRPr="0061115E">
        <w:rPr>
          <w:color w:val="auto"/>
        </w:rPr>
        <w:t xml:space="preserve"> prac geodezyjnych niezbędnych do przeprowadzenia aktualizacji </w:t>
      </w:r>
      <w:r>
        <w:rPr>
          <w:color w:val="auto"/>
        </w:rPr>
        <w:t xml:space="preserve">ewidencji gruntów i </w:t>
      </w:r>
      <w:r w:rsidR="001B11AC">
        <w:rPr>
          <w:color w:val="auto"/>
        </w:rPr>
        <w:t xml:space="preserve">budynków </w:t>
      </w:r>
      <w:r w:rsidR="001B11AC" w:rsidRPr="0061115E">
        <w:rPr>
          <w:color w:val="auto"/>
        </w:rPr>
        <w:t>w</w:t>
      </w:r>
      <w:r w:rsidR="00E021B8" w:rsidRPr="0061115E">
        <w:rPr>
          <w:color w:val="auto"/>
        </w:rPr>
        <w:t xml:space="preserve"> zakresie danych dotyczących</w:t>
      </w:r>
      <w:r w:rsidR="001E4719" w:rsidRPr="0061115E">
        <w:rPr>
          <w:color w:val="auto"/>
        </w:rPr>
        <w:t xml:space="preserve">: </w:t>
      </w:r>
    </w:p>
    <w:p w:rsidR="001E4719" w:rsidRPr="00AD0B34" w:rsidRDefault="001E4719" w:rsidP="001E4719">
      <w:pPr>
        <w:tabs>
          <w:tab w:val="center" w:pos="808"/>
          <w:tab w:val="center" w:pos="2073"/>
        </w:tabs>
        <w:spacing w:after="138"/>
        <w:ind w:left="0" w:firstLine="0"/>
        <w:jc w:val="left"/>
        <w:rPr>
          <w:color w:val="auto"/>
        </w:rPr>
      </w:pPr>
      <w:r w:rsidRPr="00AD0B34">
        <w:rPr>
          <w:rFonts w:ascii="Calibri" w:eastAsia="Calibri" w:hAnsi="Calibri" w:cs="Calibri"/>
          <w:color w:val="auto"/>
          <w:sz w:val="22"/>
        </w:rPr>
        <w:tab/>
      </w:r>
      <w:r w:rsidRPr="00AD0B34">
        <w:rPr>
          <w:color w:val="auto"/>
        </w:rPr>
        <w:t xml:space="preserve">1) </w:t>
      </w:r>
      <w:r w:rsidRPr="00AD0B34">
        <w:rPr>
          <w:color w:val="auto"/>
        </w:rPr>
        <w:tab/>
      </w:r>
      <w:r w:rsidR="00AD3350">
        <w:rPr>
          <w:color w:val="auto"/>
        </w:rPr>
        <w:t xml:space="preserve">danych przedmiotowych </w:t>
      </w:r>
      <w:r w:rsidRPr="00AD0B34">
        <w:rPr>
          <w:color w:val="auto"/>
        </w:rPr>
        <w:t xml:space="preserve">w tym: </w:t>
      </w:r>
    </w:p>
    <w:p w:rsidR="001E4719" w:rsidRPr="00AD0B34" w:rsidRDefault="001E4719" w:rsidP="001E4719">
      <w:pPr>
        <w:numPr>
          <w:ilvl w:val="3"/>
          <w:numId w:val="9"/>
        </w:numPr>
        <w:spacing w:after="131"/>
        <w:ind w:right="59" w:hanging="425"/>
        <w:rPr>
          <w:color w:val="auto"/>
        </w:rPr>
      </w:pPr>
      <w:r w:rsidRPr="00AD0B34">
        <w:rPr>
          <w:color w:val="auto"/>
        </w:rPr>
        <w:t xml:space="preserve">działek ewidencyjnych, </w:t>
      </w:r>
    </w:p>
    <w:p w:rsidR="001E4719" w:rsidRPr="00AD0B34" w:rsidRDefault="00AD3350" w:rsidP="001E4719">
      <w:pPr>
        <w:numPr>
          <w:ilvl w:val="3"/>
          <w:numId w:val="9"/>
        </w:numPr>
        <w:spacing w:after="134"/>
        <w:ind w:right="59" w:hanging="425"/>
        <w:rPr>
          <w:color w:val="auto"/>
        </w:rPr>
      </w:pPr>
      <w:r>
        <w:rPr>
          <w:color w:val="auto"/>
        </w:rPr>
        <w:t>budynków,</w:t>
      </w:r>
      <w:r w:rsidR="001E4719" w:rsidRPr="00AD0B34">
        <w:rPr>
          <w:color w:val="auto"/>
        </w:rPr>
        <w:t xml:space="preserve"> </w:t>
      </w:r>
    </w:p>
    <w:p w:rsidR="001E4719" w:rsidRPr="00AD0B34" w:rsidRDefault="00AD3350" w:rsidP="001E4719">
      <w:pPr>
        <w:numPr>
          <w:ilvl w:val="3"/>
          <w:numId w:val="9"/>
        </w:numPr>
        <w:spacing w:after="152"/>
        <w:ind w:right="59" w:hanging="425"/>
        <w:rPr>
          <w:color w:val="auto"/>
        </w:rPr>
      </w:pPr>
      <w:r>
        <w:rPr>
          <w:color w:val="auto"/>
        </w:rPr>
        <w:t>lokali</w:t>
      </w:r>
      <w:r w:rsidR="001E4719" w:rsidRPr="00AD0B34">
        <w:rPr>
          <w:color w:val="auto"/>
        </w:rPr>
        <w:t xml:space="preserve">; </w:t>
      </w:r>
    </w:p>
    <w:p w:rsidR="001E4719" w:rsidRPr="005A1F17" w:rsidRDefault="00AD3350" w:rsidP="009243D8">
      <w:pPr>
        <w:numPr>
          <w:ilvl w:val="2"/>
          <w:numId w:val="10"/>
        </w:numPr>
        <w:spacing w:after="161" w:line="360" w:lineRule="auto"/>
        <w:ind w:right="59" w:hanging="569"/>
        <w:rPr>
          <w:color w:val="000000" w:themeColor="text1"/>
        </w:rPr>
      </w:pPr>
      <w:r w:rsidRPr="005A1F17">
        <w:rPr>
          <w:color w:val="000000" w:themeColor="text1"/>
        </w:rPr>
        <w:t>danych podmiotowych</w:t>
      </w:r>
      <w:r w:rsidR="005A1F17">
        <w:rPr>
          <w:color w:val="000000" w:themeColor="text1"/>
        </w:rPr>
        <w:t xml:space="preserve"> w zakresie adresów zameldowania na pobyt stały albo siedziby właścicieli</w:t>
      </w:r>
      <w:r w:rsidR="009243D8">
        <w:rPr>
          <w:color w:val="000000" w:themeColor="text1"/>
        </w:rPr>
        <w:t xml:space="preserve"> na podstawie rejestrów PESEL lub REGON.</w:t>
      </w:r>
    </w:p>
    <w:p w:rsidR="00D54C48" w:rsidRDefault="001E4719" w:rsidP="00EE3A20">
      <w:pPr>
        <w:spacing w:after="20" w:line="358" w:lineRule="auto"/>
        <w:ind w:left="0" w:firstLine="709"/>
        <w:rPr>
          <w:color w:val="auto"/>
          <w:sz w:val="23"/>
        </w:rPr>
      </w:pPr>
      <w:r w:rsidRPr="00AD0B34">
        <w:rPr>
          <w:color w:val="auto"/>
          <w:sz w:val="23"/>
        </w:rPr>
        <w:t>Celem zamówionych prac będzie weryfikacja i poprawa jakości danych ewidencyjnych poprzez pozyskanie danych dotyczących przebiegu granic działek ewidencyjnych, uzupełnienie ewidencji o dane dotyczące budynków, aktualizację użytków gruntowych na terenach zabudowanych i zurbanizowanych oraz dla obrębów ewidencyjnych zlokalizowanych w granicach jednostki ewidencyjnej Olkusz Gmina</w:t>
      </w:r>
      <w:r w:rsidR="00F95809">
        <w:rPr>
          <w:color w:val="auto"/>
          <w:sz w:val="23"/>
        </w:rPr>
        <w:t xml:space="preserve"> </w:t>
      </w:r>
      <w:r w:rsidR="001B11AC">
        <w:rPr>
          <w:color w:val="auto"/>
          <w:sz w:val="23"/>
        </w:rPr>
        <w:t>obręby</w:t>
      </w:r>
      <w:r w:rsidR="001B11AC" w:rsidRPr="001B11AC">
        <w:rPr>
          <w:color w:val="auto"/>
          <w:sz w:val="23"/>
        </w:rPr>
        <w:t>: Niesułowice</w:t>
      </w:r>
      <w:r w:rsidR="00A17178" w:rsidRPr="001B11AC">
        <w:rPr>
          <w:color w:val="auto"/>
          <w:sz w:val="23"/>
        </w:rPr>
        <w:t>, Osiek</w:t>
      </w:r>
      <w:r w:rsidR="00A17178" w:rsidRPr="00A17178">
        <w:rPr>
          <w:color w:val="auto"/>
          <w:sz w:val="23"/>
        </w:rPr>
        <w:t>, Witeradów, Zawada, Zimnodół, Żurada</w:t>
      </w:r>
      <w:r w:rsidR="00A17178">
        <w:rPr>
          <w:color w:val="auto"/>
          <w:sz w:val="23"/>
        </w:rPr>
        <w:t xml:space="preserve">. </w:t>
      </w:r>
    </w:p>
    <w:p w:rsidR="001E4719" w:rsidRPr="0061115E" w:rsidRDefault="001E4719" w:rsidP="003C35C4">
      <w:pPr>
        <w:spacing w:after="20" w:line="358" w:lineRule="auto"/>
        <w:rPr>
          <w:color w:val="auto"/>
        </w:rPr>
      </w:pPr>
      <w:r w:rsidRPr="00AD0B34">
        <w:rPr>
          <w:color w:val="auto"/>
          <w:sz w:val="23"/>
        </w:rPr>
        <w:t>W zakresie prac wyró</w:t>
      </w:r>
      <w:r w:rsidRPr="00AD0B34">
        <w:rPr>
          <w:color w:val="auto"/>
        </w:rPr>
        <w:t xml:space="preserve">żniono dla </w:t>
      </w:r>
      <w:r w:rsidRPr="0061115E">
        <w:rPr>
          <w:color w:val="auto"/>
        </w:rPr>
        <w:t xml:space="preserve">wykonawcy następujące </w:t>
      </w:r>
      <w:r w:rsidR="0061115E" w:rsidRPr="0061115E">
        <w:rPr>
          <w:color w:val="auto"/>
        </w:rPr>
        <w:t>czynności:</w:t>
      </w:r>
    </w:p>
    <w:p w:rsidR="001E4719" w:rsidRPr="00AD0B34" w:rsidRDefault="001E4719" w:rsidP="001E4719">
      <w:pPr>
        <w:numPr>
          <w:ilvl w:val="0"/>
          <w:numId w:val="14"/>
        </w:numPr>
        <w:spacing w:line="357" w:lineRule="auto"/>
        <w:ind w:right="59" w:hanging="420"/>
        <w:rPr>
          <w:color w:val="auto"/>
        </w:rPr>
      </w:pPr>
      <w:r w:rsidRPr="0061115E">
        <w:rPr>
          <w:color w:val="auto"/>
        </w:rPr>
        <w:t>Identyfikacja</w:t>
      </w:r>
      <w:r w:rsidR="00D54C48" w:rsidRPr="0061115E">
        <w:rPr>
          <w:color w:val="auto"/>
        </w:rPr>
        <w:t xml:space="preserve"> </w:t>
      </w:r>
      <w:r w:rsidRPr="0061115E">
        <w:rPr>
          <w:color w:val="auto"/>
        </w:rPr>
        <w:t>z</w:t>
      </w:r>
      <w:r w:rsidRPr="00AD0B34">
        <w:rPr>
          <w:color w:val="auto"/>
        </w:rPr>
        <w:t>godnie z przepisami art. 220 ust. 1-4 z dnia 20 lipca 2017 r. – Prawo wodne –</w:t>
      </w:r>
      <w:r w:rsidRPr="00AD0B34">
        <w:rPr>
          <w:rFonts w:ascii="TimesNewRoman" w:eastAsiaTheme="minorHAnsi" w:hAnsi="TimesNewRoman" w:cs="TimesNewRoman"/>
          <w:color w:val="auto"/>
          <w:sz w:val="20"/>
          <w:szCs w:val="20"/>
          <w:lang w:eastAsia="en-US"/>
        </w:rPr>
        <w:t xml:space="preserve"> </w:t>
      </w:r>
      <w:r w:rsidRPr="00AD0B34">
        <w:rPr>
          <w:color w:val="auto"/>
        </w:rPr>
        <w:t xml:space="preserve">przebiegu granic działek ewidencyjnych między gruntami tworzącymi dna </w:t>
      </w:r>
      <w:r w:rsidR="001A59EE">
        <w:rPr>
          <w:color w:val="auto"/>
        </w:rPr>
        <w:br/>
      </w:r>
      <w:r w:rsidRPr="00AD0B34">
        <w:rPr>
          <w:color w:val="auto"/>
        </w:rPr>
        <w:t>i brzegi tych cieków naturalnych, jezior oraz innych naturalnych zbiorników wodnych a gruntami, wykonanie pomiarów sytuacyjnych wyników identyfikacji oraz wykazanie ich w ewidencji – stosownie do przepisów § 46 rozporządzenia w sprawie ewidencji gruntów i budynków.</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Analiza istniejących materiałów zasobu i ocena ich przydatności w zakresie możliwości wykorzystania do realizacji prac modernizacyjnych wg następujących reguł: </w:t>
      </w:r>
    </w:p>
    <w:p w:rsidR="00F30BED" w:rsidRPr="008F72F5" w:rsidRDefault="001E4719" w:rsidP="008F72F5">
      <w:pPr>
        <w:numPr>
          <w:ilvl w:val="1"/>
          <w:numId w:val="14"/>
        </w:numPr>
        <w:spacing w:line="357" w:lineRule="auto"/>
        <w:ind w:right="59" w:hanging="420"/>
        <w:rPr>
          <w:color w:val="auto"/>
        </w:rPr>
      </w:pPr>
      <w:r w:rsidRPr="00AD0B34">
        <w:rPr>
          <w:color w:val="auto"/>
        </w:rPr>
        <w:t xml:space="preserve">Materiały </w:t>
      </w:r>
      <w:proofErr w:type="spellStart"/>
      <w:r w:rsidRPr="00AD0B34">
        <w:rPr>
          <w:color w:val="auto"/>
        </w:rPr>
        <w:t>PZGiK</w:t>
      </w:r>
      <w:proofErr w:type="spellEnd"/>
      <w:r w:rsidRPr="00AD0B34">
        <w:rPr>
          <w:color w:val="auto"/>
        </w:rPr>
        <w:t xml:space="preserve"> zawierające wyniki geodezyjnych pomiarów sytuacyjnych w układzie 1965 lub układach lokalnych wykorzystuje się do realizacji przedmiotu zamówienia po uprzednim przeliczeniu współrzędnych punktów osnowy geodezyjnej oraz punktów sytuacyjnych, w tym punktów granicznych, z układu 1965 lub z układów lokalnych do układu PL-2000. </w:t>
      </w:r>
    </w:p>
    <w:p w:rsidR="001E4719" w:rsidRPr="00F30BED" w:rsidRDefault="001E4719" w:rsidP="00F30BED">
      <w:pPr>
        <w:pStyle w:val="Akapitzlist"/>
        <w:numPr>
          <w:ilvl w:val="1"/>
          <w:numId w:val="14"/>
        </w:numPr>
        <w:spacing w:line="357" w:lineRule="auto"/>
        <w:ind w:right="59" w:hanging="426"/>
        <w:rPr>
          <w:color w:val="auto"/>
        </w:rPr>
      </w:pPr>
      <w:r w:rsidRPr="00F30BED">
        <w:rPr>
          <w:color w:val="auto"/>
        </w:rPr>
        <w:lastRenderedPageBreak/>
        <w:t>Wyniki przeprowadzonych obliczeń</w:t>
      </w:r>
      <w:r w:rsidR="00BF3DA6" w:rsidRPr="00F30BED">
        <w:rPr>
          <w:color w:val="auto"/>
        </w:rPr>
        <w:t xml:space="preserve"> </w:t>
      </w:r>
      <w:r w:rsidRPr="00F30BED">
        <w:rPr>
          <w:color w:val="auto"/>
        </w:rPr>
        <w:t>oraz matematycznej transformacji,</w:t>
      </w:r>
      <w:r w:rsidR="00BF3DA6" w:rsidRPr="00F30BED">
        <w:rPr>
          <w:color w:val="auto"/>
        </w:rPr>
        <w:t xml:space="preserve"> </w:t>
      </w:r>
      <w:r w:rsidRPr="00F30BED">
        <w:rPr>
          <w:color w:val="auto"/>
        </w:rPr>
        <w:t xml:space="preserve">Wykonawca zweryfikuje w drodze geodezyjnych pomiarów kontrolnych jednoznacznie zidentyfikowanych szczegółów terenowych I grupy dokładnościowej, równomiernie rozłożonych na obszarze opracowania, w tym na jego skrajach i przedstawi Zamawiającemu stosowny raport. </w:t>
      </w:r>
    </w:p>
    <w:p w:rsidR="000B3166" w:rsidRPr="000B3166" w:rsidRDefault="000B3166" w:rsidP="001E4719">
      <w:pPr>
        <w:numPr>
          <w:ilvl w:val="1"/>
          <w:numId w:val="14"/>
        </w:numPr>
        <w:spacing w:line="357" w:lineRule="auto"/>
        <w:ind w:right="59" w:hanging="420"/>
        <w:rPr>
          <w:strike/>
          <w:color w:val="FF0000"/>
        </w:rPr>
      </w:pPr>
      <w:r>
        <w:t xml:space="preserve">W przypadku braku </w:t>
      </w:r>
      <w:r w:rsidRPr="000B3166">
        <w:t xml:space="preserve"> dokumentacji lub materiałów, o których mowa w § 30</w:t>
      </w:r>
      <w:r>
        <w:t xml:space="preserve"> rozporządzenia</w:t>
      </w:r>
      <w:r w:rsidR="00030B2B">
        <w:t xml:space="preserve"> w sprawie ewidencji gruntów i budynków</w:t>
      </w:r>
      <w:r w:rsidRPr="000B3166">
        <w:t xml:space="preserve">, albo zawarte w nich dane nie pozwalają na odtworzenie położenia granic z dokładnością właściwą dla szczegółów I grupy określonej w przepisach wydanych na podstawie </w:t>
      </w:r>
      <w:hyperlink r:id="rId9" w:anchor="/document/16793127?unitId=art(19)ust(1)pkt(11)&amp;cm=DOCUMENT" w:history="1">
        <w:r w:rsidRPr="006804F9">
          <w:rPr>
            <w:color w:val="000000" w:themeColor="text1"/>
          </w:rPr>
          <w:t>art. 19 ust. 1 pkt 11</w:t>
        </w:r>
      </w:hyperlink>
      <w:r w:rsidRPr="000B3166">
        <w:t xml:space="preserve"> ustawy, dane dotyczące położenia granic działek ewidencyjnych </w:t>
      </w:r>
      <w:r>
        <w:t xml:space="preserve">należy pozyskać </w:t>
      </w:r>
      <w:r w:rsidRPr="000B3166">
        <w:t>w wyniku pomiarów geodezyjnych poprzedzonych ustaleniem przebiegu tych granic.</w:t>
      </w:r>
    </w:p>
    <w:p w:rsidR="001E4719" w:rsidRPr="00AD0B34" w:rsidRDefault="001E4719" w:rsidP="001E4719">
      <w:pPr>
        <w:numPr>
          <w:ilvl w:val="1"/>
          <w:numId w:val="14"/>
        </w:numPr>
        <w:spacing w:line="357" w:lineRule="auto"/>
        <w:ind w:right="59" w:hanging="420"/>
        <w:rPr>
          <w:color w:val="auto"/>
        </w:rPr>
      </w:pPr>
      <w:r w:rsidRPr="00AD0B34">
        <w:rPr>
          <w:color w:val="auto"/>
        </w:rPr>
        <w:t xml:space="preserve">Do ustalenia przebiegu granicy obrębu ewidencyjnego pokrywającego się </w:t>
      </w:r>
      <w:r w:rsidR="00BF3DA6">
        <w:rPr>
          <w:color w:val="auto"/>
        </w:rPr>
        <w:br/>
      </w:r>
      <w:r w:rsidRPr="00AD0B34">
        <w:rPr>
          <w:color w:val="auto"/>
        </w:rPr>
        <w:t xml:space="preserve">z granicą powiatu oraz dla obrębu sąsiadującego z Gminą Wolbrom należy wykorzystać wszystkie materiały </w:t>
      </w:r>
      <w:proofErr w:type="spellStart"/>
      <w:r w:rsidRPr="00AD0B34">
        <w:rPr>
          <w:color w:val="auto"/>
        </w:rPr>
        <w:t>PZGiK</w:t>
      </w:r>
      <w:proofErr w:type="spellEnd"/>
      <w:r w:rsidRPr="00AD0B34">
        <w:rPr>
          <w:color w:val="auto"/>
        </w:rPr>
        <w:t xml:space="preserve">, do których należy ta granica. </w:t>
      </w:r>
    </w:p>
    <w:p w:rsidR="001E4719" w:rsidRDefault="001E4719" w:rsidP="001E4719">
      <w:pPr>
        <w:numPr>
          <w:ilvl w:val="1"/>
          <w:numId w:val="14"/>
        </w:numPr>
        <w:spacing w:line="357" w:lineRule="auto"/>
        <w:ind w:right="59" w:hanging="420"/>
        <w:rPr>
          <w:color w:val="auto"/>
        </w:rPr>
      </w:pPr>
      <w:r w:rsidRPr="00AD0B34">
        <w:rPr>
          <w:color w:val="auto"/>
        </w:rPr>
        <w:t xml:space="preserve">W przypadku gdy materiały </w:t>
      </w:r>
      <w:proofErr w:type="spellStart"/>
      <w:r w:rsidRPr="00AD0B34">
        <w:rPr>
          <w:color w:val="auto"/>
        </w:rPr>
        <w:t>PZGiK</w:t>
      </w:r>
      <w:proofErr w:type="spellEnd"/>
      <w:r w:rsidRPr="00AD0B34">
        <w:rPr>
          <w:color w:val="auto"/>
        </w:rPr>
        <w:t xml:space="preserve"> nie pozwalają na określenie położenia punktów granicznych należących do granicy powiatu lub granicy z Gminą Wolbrom z wymagana dokładnością, Wykonawca pozyska niezbędne dane </w:t>
      </w:r>
      <w:r w:rsidR="00BF3DA6">
        <w:rPr>
          <w:color w:val="auto"/>
        </w:rPr>
        <w:br/>
      </w:r>
      <w:r w:rsidRPr="00AD0B34">
        <w:rPr>
          <w:color w:val="auto"/>
        </w:rPr>
        <w:t xml:space="preserve">w drodze geodezyjnych pomiarów sytuacyjnych. Z odszukanych zamierzonych na osnowę geodezyjną punktów na granicach obrębów sporządzić raporty </w:t>
      </w:r>
      <w:r w:rsidR="00BF3DA6">
        <w:rPr>
          <w:color w:val="auto"/>
        </w:rPr>
        <w:br/>
      </w:r>
      <w:r w:rsidRPr="00AD0B34">
        <w:rPr>
          <w:color w:val="auto"/>
        </w:rPr>
        <w:t xml:space="preserve">i zestawienia oraz mapę wywiadu terenowego. </w:t>
      </w:r>
    </w:p>
    <w:p w:rsidR="001E4719" w:rsidRPr="00BF3DA6" w:rsidRDefault="001E4719" w:rsidP="00BF3DA6">
      <w:pPr>
        <w:numPr>
          <w:ilvl w:val="1"/>
          <w:numId w:val="14"/>
        </w:numPr>
        <w:spacing w:line="357" w:lineRule="auto"/>
        <w:ind w:right="59" w:hanging="420"/>
        <w:rPr>
          <w:color w:val="auto"/>
        </w:rPr>
      </w:pPr>
      <w:r w:rsidRPr="00BF3DA6">
        <w:rPr>
          <w:color w:val="auto"/>
        </w:rPr>
        <w:t xml:space="preserve">Wykonawca uzgodni przebieg granic powiatu i z Gminą Wolbrom </w:t>
      </w:r>
      <w:r w:rsidR="00BF3DA6">
        <w:rPr>
          <w:color w:val="auto"/>
        </w:rPr>
        <w:br/>
      </w:r>
      <w:r w:rsidRPr="00BF3DA6">
        <w:rPr>
          <w:color w:val="auto"/>
        </w:rPr>
        <w:t xml:space="preserve">z odpowiednimi ośrodkami dokumentacji geodezyjnej i kartograficznej. Zamieści w operacie dokumentację dotyczącą przebiegu granic, pisemne potwierdzenie uzgodnienia wraz z opisem ewentualnych rozbieżności, których nie udało się wyjaśnić pomimo badania dokumentacji źródłowej. </w:t>
      </w:r>
    </w:p>
    <w:p w:rsidR="001E4719" w:rsidRPr="00E336E4" w:rsidRDefault="001E4719" w:rsidP="001E4719">
      <w:pPr>
        <w:numPr>
          <w:ilvl w:val="0"/>
          <w:numId w:val="14"/>
        </w:numPr>
        <w:spacing w:line="357" w:lineRule="auto"/>
        <w:ind w:right="59" w:hanging="420"/>
        <w:rPr>
          <w:color w:val="auto"/>
        </w:rPr>
      </w:pPr>
      <w:r w:rsidRPr="00E336E4">
        <w:rPr>
          <w:color w:val="auto"/>
        </w:rPr>
        <w:t xml:space="preserve">Uczestnictwo w zebraniach informacyjnych zorganizowanych przez starostwo dla właścicieli i władających nieruchomościami zlokalizowanymi na obszarze objętym </w:t>
      </w:r>
      <w:r w:rsidR="00E336E4" w:rsidRPr="00E336E4">
        <w:rPr>
          <w:color w:val="auto"/>
        </w:rPr>
        <w:t xml:space="preserve">aktualizacją </w:t>
      </w:r>
      <w:r w:rsidR="008A3A8B">
        <w:rPr>
          <w:color w:val="auto"/>
        </w:rPr>
        <w:t>ewidencji gruntów i budynków</w:t>
      </w:r>
      <w:r w:rsidRPr="00E336E4">
        <w:rPr>
          <w:color w:val="auto"/>
        </w:rPr>
        <w:t xml:space="preserve">. W ramach tych spotkań wykonawca przedstawi zakres realizowanych prac </w:t>
      </w:r>
      <w:r w:rsidR="00E336E4" w:rsidRPr="00E336E4">
        <w:rPr>
          <w:color w:val="auto"/>
        </w:rPr>
        <w:t>aktualizacyjnych</w:t>
      </w:r>
      <w:r w:rsidRPr="00E336E4">
        <w:rPr>
          <w:color w:val="auto"/>
        </w:rPr>
        <w:t xml:space="preserve"> i harmonogram ich wykonania. </w:t>
      </w:r>
    </w:p>
    <w:p w:rsidR="001E4719" w:rsidRPr="00B173CE" w:rsidRDefault="001E4719" w:rsidP="001E4719">
      <w:pPr>
        <w:numPr>
          <w:ilvl w:val="0"/>
          <w:numId w:val="14"/>
        </w:numPr>
        <w:spacing w:line="357" w:lineRule="auto"/>
        <w:ind w:right="59" w:hanging="420"/>
        <w:rPr>
          <w:color w:val="auto"/>
        </w:rPr>
      </w:pPr>
      <w:r w:rsidRPr="00B173CE">
        <w:rPr>
          <w:color w:val="auto"/>
        </w:rPr>
        <w:t>Modyfikacja i uzupełnienie danych działek ewidencyjnych stosownie</w:t>
      </w:r>
      <w:r w:rsidR="005E5DDF">
        <w:rPr>
          <w:color w:val="auto"/>
        </w:rPr>
        <w:t xml:space="preserve"> do</w:t>
      </w:r>
      <w:r w:rsidRPr="00B173CE">
        <w:rPr>
          <w:color w:val="auto"/>
        </w:rPr>
        <w:t xml:space="preserve"> przepisów  § 16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lastRenderedPageBreak/>
        <w:t xml:space="preserve">Modyfikacja i uzupełnienie danych punktów granicznych stosownie do przepisów </w:t>
      </w:r>
      <w:r w:rsidRPr="00B173CE">
        <w:rPr>
          <w:color w:val="auto"/>
        </w:rPr>
        <w:br/>
        <w:t xml:space="preserve">§ 17 rozporządzenia w sprawie ewidencji gruntów i budynków; </w:t>
      </w:r>
    </w:p>
    <w:p w:rsidR="001E4719" w:rsidRPr="00B173CE" w:rsidRDefault="001E4719" w:rsidP="001E4719">
      <w:pPr>
        <w:numPr>
          <w:ilvl w:val="0"/>
          <w:numId w:val="14"/>
        </w:numPr>
        <w:spacing w:line="358" w:lineRule="auto"/>
        <w:ind w:right="59" w:hanging="420"/>
        <w:rPr>
          <w:color w:val="auto"/>
        </w:rPr>
      </w:pPr>
      <w:r w:rsidRPr="00B173CE">
        <w:rPr>
          <w:color w:val="auto"/>
        </w:rPr>
        <w:t xml:space="preserve">Pozyskanie opisowych danych ewidencyjnych dotyczących budynków oraz lokali na podstawie: </w:t>
      </w:r>
    </w:p>
    <w:p w:rsidR="001E4719" w:rsidRPr="00B173CE" w:rsidRDefault="001E4719" w:rsidP="001E4719">
      <w:pPr>
        <w:numPr>
          <w:ilvl w:val="2"/>
          <w:numId w:val="8"/>
        </w:numPr>
        <w:spacing w:after="125"/>
        <w:ind w:right="59" w:hanging="260"/>
        <w:rPr>
          <w:color w:val="auto"/>
        </w:rPr>
      </w:pPr>
      <w:r w:rsidRPr="00B173CE">
        <w:rPr>
          <w:color w:val="auto"/>
        </w:rPr>
        <w:t xml:space="preserve">dokumentacji architektoniczno- budowlanej, </w:t>
      </w:r>
    </w:p>
    <w:p w:rsidR="001E4719" w:rsidRPr="00B173CE" w:rsidRDefault="001E4719" w:rsidP="001E4719">
      <w:pPr>
        <w:numPr>
          <w:ilvl w:val="2"/>
          <w:numId w:val="8"/>
        </w:numPr>
        <w:spacing w:after="123"/>
        <w:ind w:right="59" w:hanging="260"/>
        <w:rPr>
          <w:color w:val="auto"/>
        </w:rPr>
      </w:pPr>
      <w:r w:rsidRPr="00B173CE">
        <w:rPr>
          <w:color w:val="auto"/>
        </w:rPr>
        <w:t xml:space="preserve">dokumentacji </w:t>
      </w:r>
      <w:proofErr w:type="spellStart"/>
      <w:r w:rsidRPr="00B173CE">
        <w:rPr>
          <w:color w:val="auto"/>
        </w:rPr>
        <w:t>PZGiK</w:t>
      </w:r>
      <w:proofErr w:type="spellEnd"/>
      <w:r w:rsidRPr="00B173CE">
        <w:rPr>
          <w:color w:val="auto"/>
        </w:rPr>
        <w:t xml:space="preserve"> </w:t>
      </w:r>
    </w:p>
    <w:p w:rsidR="001E4719" w:rsidRPr="00B173CE" w:rsidRDefault="001E4719" w:rsidP="001E4719">
      <w:pPr>
        <w:numPr>
          <w:ilvl w:val="2"/>
          <w:numId w:val="8"/>
        </w:numPr>
        <w:spacing w:after="134"/>
        <w:ind w:right="59" w:hanging="260"/>
        <w:rPr>
          <w:color w:val="auto"/>
        </w:rPr>
      </w:pPr>
      <w:r w:rsidRPr="00B173CE">
        <w:rPr>
          <w:color w:val="auto"/>
        </w:rPr>
        <w:t xml:space="preserve">wywiadu terenowego.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budynków stosownie do przepisów § 18 i § 19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lokali stosownie do przepisów § 20 rozporządzenia w sprawie ewidencji gruntów i budynków; </w:t>
      </w:r>
    </w:p>
    <w:p w:rsidR="001E4719" w:rsidRPr="0061115E" w:rsidRDefault="001E4719" w:rsidP="001E4719">
      <w:pPr>
        <w:numPr>
          <w:ilvl w:val="0"/>
          <w:numId w:val="14"/>
        </w:numPr>
        <w:spacing w:line="357" w:lineRule="auto"/>
        <w:ind w:right="59" w:hanging="420"/>
        <w:rPr>
          <w:color w:val="auto"/>
        </w:rPr>
      </w:pPr>
      <w:r w:rsidRPr="00B173CE">
        <w:rPr>
          <w:color w:val="auto"/>
        </w:rPr>
        <w:t xml:space="preserve">Sprawdzenie, czy ujawnione w </w:t>
      </w:r>
      <w:r w:rsidR="008A3A8B">
        <w:rPr>
          <w:color w:val="auto"/>
        </w:rPr>
        <w:t>ewidencji gruntów i budynków</w:t>
      </w:r>
      <w:r w:rsidRPr="00B173CE">
        <w:rPr>
          <w:color w:val="auto"/>
        </w:rPr>
        <w:t xml:space="preserve"> osoby prawne oraz jednostki organizacyjne, jako władający gruntami, dla których ze względu na brak księgi wieczystej, zbioru dokumentów albo innych dokumentów nie można ustalić ich właścicieli, faktycznie władają tymi gruntami oraz – w przypadku stwierdzenia, że dotychczasowe wpisy w tym zakresie są niezgodne ze stanem faktycznym lub w przypadku stwierdzenia, że </w:t>
      </w:r>
      <w:r w:rsidRPr="0061115E">
        <w:rPr>
          <w:color w:val="auto"/>
        </w:rPr>
        <w:t>osoby fizyczne ujawni</w:t>
      </w:r>
      <w:r w:rsidR="001B11AC">
        <w:rPr>
          <w:color w:val="auto"/>
        </w:rPr>
        <w:t>one</w:t>
      </w:r>
      <w:r w:rsidRPr="0061115E">
        <w:rPr>
          <w:color w:val="auto"/>
        </w:rPr>
        <w:t xml:space="preserve"> w takiej roli w </w:t>
      </w:r>
      <w:r w:rsidR="008A3A8B">
        <w:rPr>
          <w:color w:val="auto"/>
        </w:rPr>
        <w:t>ewidencji gruntów i budynków</w:t>
      </w:r>
      <w:r w:rsidRPr="0061115E">
        <w:rPr>
          <w:color w:val="auto"/>
        </w:rPr>
        <w:t xml:space="preserve"> nie żyją –</w:t>
      </w:r>
      <w:r w:rsidR="00966609" w:rsidRPr="0061115E">
        <w:rPr>
          <w:color w:val="auto"/>
        </w:rPr>
        <w:t xml:space="preserve">sporządzenie zestawienia </w:t>
      </w:r>
      <w:r w:rsidRPr="0061115E">
        <w:rPr>
          <w:color w:val="auto"/>
        </w:rPr>
        <w:t xml:space="preserve"> ustal</w:t>
      </w:r>
      <w:r w:rsidR="007D74D8" w:rsidRPr="0061115E">
        <w:rPr>
          <w:color w:val="auto"/>
        </w:rPr>
        <w:t>onych p</w:t>
      </w:r>
      <w:r w:rsidRPr="0061115E">
        <w:rPr>
          <w:color w:val="auto"/>
        </w:rPr>
        <w:t xml:space="preserve">odmiotów, które aktualnie tymi gruntami władają. </w:t>
      </w:r>
    </w:p>
    <w:p w:rsidR="001E4719" w:rsidRPr="00AD0B34" w:rsidRDefault="001E4719" w:rsidP="001E4719">
      <w:pPr>
        <w:numPr>
          <w:ilvl w:val="0"/>
          <w:numId w:val="14"/>
        </w:numPr>
        <w:spacing w:line="357" w:lineRule="auto"/>
        <w:ind w:right="59" w:hanging="420"/>
        <w:rPr>
          <w:color w:val="auto"/>
        </w:rPr>
      </w:pPr>
      <w:r w:rsidRPr="00B173CE">
        <w:rPr>
          <w:color w:val="auto"/>
        </w:rPr>
        <w:t>Modyfikacja istniejących danych geometrycznych dotyczących budynków</w:t>
      </w:r>
      <w:r w:rsidRPr="00AD0B34">
        <w:rPr>
          <w:color w:val="auto"/>
        </w:rPr>
        <w:t xml:space="preserve">, których rzeczywisty kształt i położenie nie są właściwie odwzorowane na mapie ewidencyjnej na skutek przebudowy tych budynków lub grubych błędów w geometrycznych danych ewidencyjnych;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Utworzenie cyfrowych zbiorów danych dotyczących obiektów trwale związanych </w:t>
      </w:r>
      <w:r w:rsidR="00BF3DA6">
        <w:rPr>
          <w:color w:val="auto"/>
        </w:rPr>
        <w:br/>
      </w:r>
      <w:r w:rsidRPr="00AD0B34">
        <w:rPr>
          <w:color w:val="auto"/>
        </w:rPr>
        <w:t xml:space="preserve">z budynkami; </w:t>
      </w:r>
    </w:p>
    <w:p w:rsidR="001E4719" w:rsidRPr="00AD0B34" w:rsidRDefault="001E4719" w:rsidP="001E4719">
      <w:pPr>
        <w:numPr>
          <w:ilvl w:val="0"/>
          <w:numId w:val="14"/>
        </w:numPr>
        <w:spacing w:line="363" w:lineRule="auto"/>
        <w:ind w:right="59" w:hanging="420"/>
        <w:rPr>
          <w:color w:val="auto"/>
        </w:rPr>
      </w:pPr>
      <w:r w:rsidRPr="00AD0B34">
        <w:rPr>
          <w:color w:val="auto"/>
        </w:rPr>
        <w:t xml:space="preserve">Kontrola i doprowadzenie do spójności danych geometrycznych i opisowych ewidencji gruntów i budynków w zakresie działek.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Porównanie prowadzonej przez starostę mapy ewidencyjnej z terenem w zakresie użytków gruntowych. </w:t>
      </w:r>
    </w:p>
    <w:p w:rsidR="001E4719" w:rsidRPr="00AD0B34" w:rsidRDefault="001E4719" w:rsidP="001E4719">
      <w:pPr>
        <w:numPr>
          <w:ilvl w:val="0"/>
          <w:numId w:val="14"/>
        </w:numPr>
        <w:spacing w:after="131"/>
        <w:ind w:right="59" w:hanging="420"/>
        <w:rPr>
          <w:color w:val="auto"/>
        </w:rPr>
      </w:pPr>
      <w:r w:rsidRPr="00AD0B34">
        <w:rPr>
          <w:color w:val="auto"/>
        </w:rPr>
        <w:t xml:space="preserve">Pomiar zmienionych w sposób trwały użytków gruntowych. </w:t>
      </w:r>
    </w:p>
    <w:p w:rsidR="001E4719" w:rsidRPr="00AD0B34" w:rsidRDefault="001E4719" w:rsidP="001E4719">
      <w:pPr>
        <w:numPr>
          <w:ilvl w:val="0"/>
          <w:numId w:val="14"/>
        </w:numPr>
        <w:spacing w:line="357" w:lineRule="auto"/>
        <w:ind w:right="59" w:hanging="420"/>
        <w:rPr>
          <w:color w:val="auto"/>
        </w:rPr>
      </w:pPr>
      <w:r w:rsidRPr="00AD0B34">
        <w:rPr>
          <w:color w:val="auto"/>
        </w:rPr>
        <w:t xml:space="preserve">Sporządzenie wykazu działek, które należy objąć gleboznawczą klasyfikacją gruntów mając na uwadze zmienione użytki leśne wynikające z Uproszczonego Planu Urządzania Lasu, zmienione w sposób trwały użytki gruntowe z zakresu użytków rolnych i leśnych. Dla działek wykazanych w wykazie rozbieżności w </w:t>
      </w:r>
      <w:r w:rsidRPr="00AD0B34">
        <w:rPr>
          <w:color w:val="auto"/>
        </w:rPr>
        <w:lastRenderedPageBreak/>
        <w:t xml:space="preserve">odrębnym postępowaniu zostanie przeprowadzona gleboznawcza klasyfikacja zmienionych użytków gruntowych, zgodnie z zasadami opisanymi w rozporządzeniu w sprawie gleboznawczej klasyfikacji gruntów. </w:t>
      </w:r>
    </w:p>
    <w:p w:rsidR="001E4719" w:rsidRPr="006804F9" w:rsidRDefault="001E4719" w:rsidP="001E4719">
      <w:pPr>
        <w:numPr>
          <w:ilvl w:val="0"/>
          <w:numId w:val="14"/>
        </w:numPr>
        <w:spacing w:after="4" w:line="357" w:lineRule="auto"/>
        <w:ind w:right="59" w:hanging="420"/>
        <w:rPr>
          <w:color w:val="auto"/>
          <w:szCs w:val="24"/>
        </w:rPr>
      </w:pPr>
      <w:r w:rsidRPr="00AD0B34">
        <w:rPr>
          <w:color w:val="auto"/>
        </w:rPr>
        <w:t xml:space="preserve">Obliczenie powierzchni działek oraz rozliczenie użytków gruntowych i konturów klasyfikacyjnych zgodnie z przepisami § 41 rozporządzenia </w:t>
      </w:r>
      <w:r w:rsidR="001B11AC" w:rsidRPr="006804F9">
        <w:rPr>
          <w:color w:val="auto"/>
          <w:szCs w:val="24"/>
        </w:rPr>
        <w:t xml:space="preserve">w </w:t>
      </w:r>
      <w:r w:rsidR="001B11AC" w:rsidRPr="006804F9">
        <w:rPr>
          <w:rStyle w:val="markedcontent"/>
          <w:szCs w:val="24"/>
        </w:rPr>
        <w:t>sprawie</w:t>
      </w:r>
      <w:r w:rsidR="006804F9" w:rsidRPr="006804F9">
        <w:rPr>
          <w:rStyle w:val="markedcontent"/>
          <w:szCs w:val="24"/>
        </w:rPr>
        <w:t xml:space="preserve"> standardów technicznych wykonywania geodezyjnych pomiarów sytuacyjnych </w:t>
      </w:r>
      <w:r w:rsidR="006804F9">
        <w:rPr>
          <w:rStyle w:val="markedcontent"/>
          <w:szCs w:val="24"/>
        </w:rPr>
        <w:br/>
      </w:r>
      <w:r w:rsidR="006804F9" w:rsidRPr="006804F9">
        <w:rPr>
          <w:rStyle w:val="markedcontent"/>
          <w:szCs w:val="24"/>
        </w:rPr>
        <w:t>i wysokościowych</w:t>
      </w:r>
      <w:r w:rsidR="006804F9">
        <w:rPr>
          <w:rStyle w:val="markedcontent"/>
          <w:szCs w:val="24"/>
        </w:rPr>
        <w:t xml:space="preserve"> </w:t>
      </w:r>
      <w:r w:rsidR="006804F9" w:rsidRPr="006804F9">
        <w:rPr>
          <w:rStyle w:val="markedcontent"/>
          <w:szCs w:val="24"/>
        </w:rPr>
        <w:t xml:space="preserve">oraz opracowywania i przekazywania wyników tych pomiarów do państwowego zasobu geodezyjnego i kartograficznego. </w:t>
      </w:r>
    </w:p>
    <w:p w:rsidR="001E4719" w:rsidRPr="00AD0B34" w:rsidRDefault="001E4719" w:rsidP="001E4719">
      <w:pPr>
        <w:numPr>
          <w:ilvl w:val="0"/>
          <w:numId w:val="14"/>
        </w:numPr>
        <w:spacing w:line="358" w:lineRule="auto"/>
        <w:ind w:right="59" w:hanging="420"/>
        <w:rPr>
          <w:color w:val="auto"/>
        </w:rPr>
      </w:pPr>
      <w:r w:rsidRPr="00AD0B34">
        <w:rPr>
          <w:color w:val="auto"/>
        </w:rPr>
        <w:t>Przygotowanie roboczej bazy danych ewidencji gruntów i budynków, zaktualizowanej o wyniki prac wyszczególnionych w pkt 1-</w:t>
      </w:r>
      <w:r w:rsidR="00BF3DA6">
        <w:rPr>
          <w:color w:val="auto"/>
        </w:rPr>
        <w:t>1</w:t>
      </w:r>
      <w:r w:rsidR="004064E3">
        <w:rPr>
          <w:color w:val="auto"/>
        </w:rPr>
        <w:t>6</w:t>
      </w:r>
      <w:r w:rsidRPr="00AD0B34">
        <w:rPr>
          <w:color w:val="auto"/>
        </w:rPr>
        <w:t xml:space="preserve">. </w:t>
      </w:r>
    </w:p>
    <w:p w:rsidR="006D7FF7" w:rsidRDefault="00D60A67" w:rsidP="006D7FF7">
      <w:pPr>
        <w:numPr>
          <w:ilvl w:val="0"/>
          <w:numId w:val="14"/>
        </w:numPr>
        <w:spacing w:after="143" w:line="248" w:lineRule="auto"/>
        <w:ind w:right="5" w:hanging="360"/>
        <w:jc w:val="left"/>
      </w:pPr>
      <w:r>
        <w:t>Zasilenie bazy</w:t>
      </w:r>
      <w:r w:rsidR="006D7FF7">
        <w:t xml:space="preserve"> danych ewidencji gruntów i budynków. </w:t>
      </w:r>
    </w:p>
    <w:p w:rsidR="006D7FF7" w:rsidRDefault="00333087" w:rsidP="00333087">
      <w:pPr>
        <w:numPr>
          <w:ilvl w:val="0"/>
          <w:numId w:val="14"/>
        </w:numPr>
        <w:spacing w:after="4" w:line="387" w:lineRule="auto"/>
        <w:ind w:right="5" w:hanging="360"/>
      </w:pPr>
      <w:r>
        <w:t xml:space="preserve">Wykonawca w ramach przedmiotowych prac </w:t>
      </w:r>
      <w:r w:rsidR="009243D8">
        <w:t xml:space="preserve">przygotuje i </w:t>
      </w:r>
      <w:r w:rsidR="00AB786D">
        <w:t>wydrukuje</w:t>
      </w:r>
      <w:r w:rsidR="0021309A">
        <w:t xml:space="preserve">                                            </w:t>
      </w:r>
      <w:r w:rsidR="0029649B">
        <w:t xml:space="preserve">(z wykorzystaniem materiałów własnych tj. kopert oraz zwrotnych potwierdzeń odbioru) </w:t>
      </w:r>
      <w:r>
        <w:t>j</w:t>
      </w:r>
      <w:r w:rsidR="006D7FF7">
        <w:t>ednostkowe</w:t>
      </w:r>
      <w:r w:rsidR="00AB786D">
        <w:t xml:space="preserve"> z</w:t>
      </w:r>
      <w:r w:rsidR="006D7FF7">
        <w:t xml:space="preserve">awiadomienia o </w:t>
      </w:r>
      <w:r w:rsidR="00AB786D">
        <w:t xml:space="preserve">dokonanych zmianach w danych ewidencyjnych </w:t>
      </w:r>
      <w:r w:rsidR="006D7FF7">
        <w:t>dla wszystkich podmiotów</w:t>
      </w:r>
      <w:r w:rsidR="0029649B">
        <w:t>,</w:t>
      </w:r>
      <w:r w:rsidR="00D136A5">
        <w:t xml:space="preserve"> których </w:t>
      </w:r>
      <w:r w:rsidR="0029649B">
        <w:t>dotyczą zmiany</w:t>
      </w:r>
      <w:r w:rsidR="006D7FF7">
        <w:t xml:space="preserve"> wraz </w:t>
      </w:r>
      <w:r w:rsidR="0029649B">
        <w:t>z:</w:t>
      </w:r>
      <w:r w:rsidR="006D7FF7">
        <w:t xml:space="preserve"> </w:t>
      </w:r>
    </w:p>
    <w:p w:rsidR="006D7FF7" w:rsidRDefault="00333087" w:rsidP="00333087">
      <w:pPr>
        <w:numPr>
          <w:ilvl w:val="1"/>
          <w:numId w:val="14"/>
        </w:numPr>
        <w:spacing w:after="98" w:line="248" w:lineRule="auto"/>
        <w:ind w:right="5" w:hanging="360"/>
      </w:pPr>
      <w:r>
        <w:t xml:space="preserve">zaadresowanymi </w:t>
      </w:r>
      <w:r w:rsidR="006D7FF7">
        <w:t>kopertami</w:t>
      </w:r>
      <w:r>
        <w:t>,</w:t>
      </w:r>
      <w:r w:rsidR="006D7FF7">
        <w:t xml:space="preserve"> </w:t>
      </w:r>
    </w:p>
    <w:p w:rsidR="006D7FF7" w:rsidRDefault="00333087" w:rsidP="009243D8">
      <w:pPr>
        <w:numPr>
          <w:ilvl w:val="1"/>
          <w:numId w:val="14"/>
        </w:numPr>
        <w:spacing w:after="133" w:line="360" w:lineRule="auto"/>
        <w:ind w:right="5" w:hanging="360"/>
      </w:pPr>
      <w:r>
        <w:t xml:space="preserve">zaadresowanymi </w:t>
      </w:r>
      <w:r w:rsidR="009243D8">
        <w:t>zwrotnymi potwierdzeniami odbioru operatora pocztowego wskazanego przez Zamawiającego,</w:t>
      </w:r>
    </w:p>
    <w:p w:rsidR="006D7FF7" w:rsidRDefault="006D7FF7" w:rsidP="00333087">
      <w:pPr>
        <w:numPr>
          <w:ilvl w:val="1"/>
          <w:numId w:val="14"/>
        </w:numPr>
        <w:spacing w:after="121" w:line="248" w:lineRule="auto"/>
        <w:ind w:right="5" w:hanging="360"/>
      </w:pPr>
      <w:r>
        <w:t xml:space="preserve">skorowidzem przygotowanych zawiadomień. </w:t>
      </w:r>
    </w:p>
    <w:p w:rsidR="006D7FF7" w:rsidRDefault="00333087" w:rsidP="009243D8">
      <w:pPr>
        <w:numPr>
          <w:ilvl w:val="0"/>
          <w:numId w:val="14"/>
        </w:numPr>
        <w:spacing w:after="130" w:line="360" w:lineRule="auto"/>
        <w:ind w:right="5" w:hanging="360"/>
      </w:pPr>
      <w:r>
        <w:t xml:space="preserve">Wykonawca w ramach przedmiotowych prac przygotuje </w:t>
      </w:r>
      <w:r w:rsidR="009243D8">
        <w:t xml:space="preserve">i wydrukuje </w:t>
      </w:r>
      <w:r>
        <w:t>j</w:t>
      </w:r>
      <w:r w:rsidR="006D7FF7">
        <w:t xml:space="preserve">ednostkowe zawiadomienia </w:t>
      </w:r>
      <w:r w:rsidR="00ED6586">
        <w:t xml:space="preserve">o dokonanych zmianach w danych ewidencyjnych </w:t>
      </w:r>
      <w:r w:rsidR="006D7FF7">
        <w:t>do Sądu Rejonowego w Olkuszu Wydziału Ksiąg Wieczystych dla</w:t>
      </w:r>
      <w:r w:rsidR="00ED6586">
        <w:t xml:space="preserve"> działek ewidencyjnych przy których ujawniony jest numer księgi wieczystej </w:t>
      </w:r>
      <w:r w:rsidR="006D7FF7">
        <w:t>wraz z</w:t>
      </w:r>
      <w:r w:rsidR="009243D8">
        <w:t xml:space="preserve"> </w:t>
      </w:r>
      <w:r w:rsidR="001A59EE">
        <w:t>w</w:t>
      </w:r>
      <w:r w:rsidR="006D7FF7">
        <w:t>ypisem</w:t>
      </w:r>
      <w:r w:rsidR="001A59EE">
        <w:t xml:space="preserve"> z rejestru gruntów</w:t>
      </w:r>
      <w:r w:rsidR="006D7FF7">
        <w:t xml:space="preserve"> i wyrysem </w:t>
      </w:r>
      <w:r w:rsidR="001A59EE">
        <w:t>z mapy ewidencyjnej sporządzonym w formie papierowej stosownie do §</w:t>
      </w:r>
      <w:r>
        <w:t xml:space="preserve"> </w:t>
      </w:r>
      <w:r w:rsidR="001A59EE">
        <w:t xml:space="preserve">36 </w:t>
      </w:r>
      <w:r>
        <w:t>rozporządzenia w sprawie ewidencji gruntów i budynków.</w:t>
      </w:r>
    </w:p>
    <w:p w:rsidR="006D7FF7" w:rsidRDefault="006D7FF7" w:rsidP="00333087">
      <w:pPr>
        <w:numPr>
          <w:ilvl w:val="0"/>
          <w:numId w:val="14"/>
        </w:numPr>
        <w:spacing w:after="170" w:line="248" w:lineRule="auto"/>
        <w:ind w:right="5" w:hanging="360"/>
      </w:pPr>
      <w:r>
        <w:t xml:space="preserve">Skorowidz danych z wykonanej pracy geodezyjnej zawierający: </w:t>
      </w:r>
    </w:p>
    <w:p w:rsidR="006D7FF7" w:rsidRDefault="006D7FF7" w:rsidP="00333087">
      <w:pPr>
        <w:numPr>
          <w:ilvl w:val="1"/>
          <w:numId w:val="14"/>
        </w:numPr>
        <w:spacing w:after="95" w:line="248" w:lineRule="auto"/>
        <w:ind w:right="5" w:hanging="360"/>
      </w:pPr>
      <w:r>
        <w:t xml:space="preserve">nr działki </w:t>
      </w:r>
    </w:p>
    <w:p w:rsidR="006D7FF7" w:rsidRDefault="006D7FF7" w:rsidP="00333087">
      <w:pPr>
        <w:numPr>
          <w:ilvl w:val="1"/>
          <w:numId w:val="14"/>
        </w:numPr>
        <w:spacing w:after="133" w:line="248" w:lineRule="auto"/>
        <w:ind w:right="5" w:hanging="360"/>
      </w:pPr>
      <w:r>
        <w:t xml:space="preserve">nr szkicu granicznego </w:t>
      </w:r>
    </w:p>
    <w:p w:rsidR="006D7FF7" w:rsidRDefault="006D7FF7" w:rsidP="00333087">
      <w:pPr>
        <w:numPr>
          <w:ilvl w:val="1"/>
          <w:numId w:val="14"/>
        </w:numPr>
        <w:spacing w:after="136" w:line="248" w:lineRule="auto"/>
        <w:ind w:right="5" w:hanging="360"/>
      </w:pPr>
      <w:r>
        <w:t xml:space="preserve">nr protokołu ustalenia przebiegu granic działek </w:t>
      </w:r>
    </w:p>
    <w:p w:rsidR="006D7FF7" w:rsidRPr="00C062A6" w:rsidRDefault="006D7FF7" w:rsidP="00333087">
      <w:pPr>
        <w:numPr>
          <w:ilvl w:val="1"/>
          <w:numId w:val="14"/>
        </w:numPr>
        <w:spacing w:after="76" w:line="248" w:lineRule="auto"/>
        <w:ind w:right="5" w:hanging="360"/>
      </w:pPr>
      <w:r>
        <w:t xml:space="preserve">nr zawiadomienia o czynnościach na gruncie.  </w:t>
      </w:r>
    </w:p>
    <w:p w:rsidR="00975EF9" w:rsidRPr="009F02E1" w:rsidRDefault="00C82863">
      <w:pPr>
        <w:pStyle w:val="Nagwek1"/>
        <w:ind w:left="375" w:hanging="390"/>
        <w:rPr>
          <w:sz w:val="28"/>
          <w:szCs w:val="28"/>
        </w:rPr>
      </w:pPr>
      <w:bookmarkStart w:id="9" w:name="_Toc107383422"/>
      <w:r w:rsidRPr="009F02E1">
        <w:rPr>
          <w:sz w:val="28"/>
          <w:szCs w:val="28"/>
        </w:rPr>
        <w:t>Podział na etapy i przewidywane terminy wykonania prac</w:t>
      </w:r>
      <w:bookmarkEnd w:id="9"/>
      <w:r w:rsidRPr="009F02E1">
        <w:rPr>
          <w:sz w:val="28"/>
          <w:szCs w:val="28"/>
        </w:rPr>
        <w:t xml:space="preserve">  </w:t>
      </w:r>
    </w:p>
    <w:p w:rsidR="00975EF9" w:rsidRPr="001E4719" w:rsidRDefault="00C82863" w:rsidP="001E4719">
      <w:pPr>
        <w:spacing w:after="123"/>
        <w:ind w:left="-15" w:firstLine="0"/>
      </w:pPr>
      <w:r>
        <w:t xml:space="preserve">Wyszczególnione w rozdziale IV prace, zostaną wykonane w </w:t>
      </w:r>
      <w:r w:rsidR="00BF3DA6">
        <w:t>czterech</w:t>
      </w:r>
      <w:r w:rsidRPr="001E4719">
        <w:t xml:space="preserve"> etapach.  </w:t>
      </w:r>
    </w:p>
    <w:p w:rsidR="00975EF9" w:rsidRPr="001E4719" w:rsidRDefault="00C82863" w:rsidP="001E4719">
      <w:pPr>
        <w:spacing w:after="125"/>
        <w:ind w:left="-15" w:firstLine="0"/>
      </w:pPr>
      <w:r w:rsidRPr="001E4719">
        <w:t>Etap I – obejmować będzie prace wyszczególnione w rozdziale IV.</w:t>
      </w:r>
      <w:r w:rsidR="001409A4" w:rsidRPr="001E4719">
        <w:t>1</w:t>
      </w:r>
      <w:r w:rsidR="0046054E">
        <w:t xml:space="preserve"> </w:t>
      </w:r>
    </w:p>
    <w:p w:rsidR="0046054E" w:rsidRPr="001E4719" w:rsidRDefault="00C82863" w:rsidP="0046054E">
      <w:pPr>
        <w:spacing w:after="125"/>
        <w:ind w:left="-15" w:firstLine="0"/>
      </w:pPr>
      <w:r w:rsidRPr="001E4719">
        <w:lastRenderedPageBreak/>
        <w:t>Etap II – obejmować będzie prace wyszczególnione w rozdziale IV.1</w:t>
      </w:r>
      <w:r w:rsidR="00B61C10">
        <w:t>-21</w:t>
      </w:r>
      <w:r w:rsidR="0046054E">
        <w:t xml:space="preserve"> </w:t>
      </w:r>
    </w:p>
    <w:p w:rsidR="00975EF9" w:rsidRPr="000B242A" w:rsidRDefault="00C82863" w:rsidP="0029649B">
      <w:pPr>
        <w:spacing w:after="0" w:line="360" w:lineRule="auto"/>
        <w:ind w:left="-15" w:firstLine="0"/>
      </w:pPr>
      <w:r>
        <w:t xml:space="preserve">Zamawiający po każdym zrealizowanym etapie dokona </w:t>
      </w:r>
      <w:r w:rsidR="0029649B">
        <w:t xml:space="preserve">wraz z Inspektorem </w:t>
      </w:r>
      <w:r>
        <w:t xml:space="preserve">odbioru wykonanych </w:t>
      </w:r>
      <w:r w:rsidR="0029649B">
        <w:t>prac w</w:t>
      </w:r>
      <w:r>
        <w:t xml:space="preserve"> terminie nie dłuższym niż </w:t>
      </w:r>
      <w:r w:rsidR="00EA4770" w:rsidRPr="00EA4770">
        <w:rPr>
          <w:color w:val="000000" w:themeColor="text1"/>
        </w:rPr>
        <w:t>5</w:t>
      </w:r>
      <w:r>
        <w:t xml:space="preserve"> dni robocz</w:t>
      </w:r>
      <w:r w:rsidR="00C550A3">
        <w:t>ych</w:t>
      </w:r>
      <w:r w:rsidRPr="000B242A">
        <w:t xml:space="preserve">.  </w:t>
      </w:r>
    </w:p>
    <w:p w:rsidR="00975EF9" w:rsidRPr="001F76CE" w:rsidRDefault="001F76CE">
      <w:pPr>
        <w:pStyle w:val="Nagwek1"/>
        <w:spacing w:after="0"/>
        <w:ind w:left="-5"/>
        <w:rPr>
          <w:sz w:val="28"/>
          <w:szCs w:val="28"/>
        </w:rPr>
      </w:pPr>
      <w:bookmarkStart w:id="10" w:name="_Toc107383423"/>
      <w:r w:rsidRPr="001F76CE">
        <w:rPr>
          <w:sz w:val="28"/>
          <w:szCs w:val="28"/>
        </w:rPr>
        <w:t xml:space="preserve">Sposób  finansowania </w:t>
      </w:r>
      <w:r w:rsidRPr="001F76CE">
        <w:rPr>
          <w:color w:val="000000"/>
          <w:sz w:val="28"/>
          <w:szCs w:val="28"/>
        </w:rPr>
        <w:t xml:space="preserve"> </w:t>
      </w:r>
      <w:r w:rsidR="00C82863" w:rsidRPr="001F76CE">
        <w:rPr>
          <w:sz w:val="28"/>
          <w:szCs w:val="28"/>
        </w:rPr>
        <w:t>przedsięwzięcia</w:t>
      </w:r>
      <w:bookmarkEnd w:id="10"/>
    </w:p>
    <w:p w:rsidR="00975EF9" w:rsidRDefault="00C82863">
      <w:pPr>
        <w:numPr>
          <w:ilvl w:val="0"/>
          <w:numId w:val="11"/>
        </w:numPr>
        <w:spacing w:after="123"/>
        <w:ind w:right="714" w:hanging="240"/>
      </w:pPr>
      <w:r>
        <w:t xml:space="preserve">Wykonawcy za każdy zrealizowany etap zamówienia przysługuje wynagrodzenie:  </w:t>
      </w:r>
    </w:p>
    <w:p w:rsidR="00975EF9" w:rsidRDefault="00C82863">
      <w:pPr>
        <w:numPr>
          <w:ilvl w:val="0"/>
          <w:numId w:val="12"/>
        </w:numPr>
        <w:spacing w:after="125"/>
        <w:ind w:right="59" w:hanging="260"/>
      </w:pPr>
      <w:r>
        <w:t xml:space="preserve">Etap I – </w:t>
      </w:r>
      <w:r w:rsidR="0046054E">
        <w:t>5</w:t>
      </w:r>
      <w:r>
        <w:t xml:space="preserve"> % kwoty umowy,  </w:t>
      </w:r>
    </w:p>
    <w:p w:rsidR="00B61C10" w:rsidRDefault="00C82863" w:rsidP="00C062A6">
      <w:pPr>
        <w:numPr>
          <w:ilvl w:val="0"/>
          <w:numId w:val="12"/>
        </w:numPr>
        <w:spacing w:after="123"/>
        <w:ind w:right="59" w:hanging="260"/>
      </w:pPr>
      <w:r>
        <w:t xml:space="preserve">Etap II – </w:t>
      </w:r>
      <w:r w:rsidR="00B61C10">
        <w:t>95</w:t>
      </w:r>
      <w:r>
        <w:t xml:space="preserve"> % kwoty umowy,  </w:t>
      </w:r>
    </w:p>
    <w:p w:rsidR="00975EF9" w:rsidRDefault="001F76CE">
      <w:pPr>
        <w:spacing w:after="74" w:line="357" w:lineRule="auto"/>
        <w:ind w:left="-5" w:right="70"/>
        <w:jc w:val="left"/>
      </w:pPr>
      <w:r>
        <w:t>2</w:t>
      </w:r>
      <w:r w:rsidR="00C82863">
        <w:t>. Finansowanie tego projektu będzie realizowane ze środków UE, budżetu państwa, środków własnych w ramach projektu E-usługi w informacji przestrzennej RPO WM na lata 2014</w:t>
      </w:r>
      <w:r w:rsidR="00CD7CDC">
        <w:t>-</w:t>
      </w:r>
      <w:r w:rsidR="00C82863">
        <w:t xml:space="preserve">2020  </w:t>
      </w:r>
    </w:p>
    <w:p w:rsidR="00975EF9" w:rsidRPr="009F02E1" w:rsidRDefault="00C82863">
      <w:pPr>
        <w:pStyle w:val="Nagwek1"/>
        <w:ind w:left="588" w:hanging="603"/>
        <w:rPr>
          <w:sz w:val="28"/>
          <w:szCs w:val="28"/>
        </w:rPr>
      </w:pPr>
      <w:bookmarkStart w:id="11" w:name="_Toc107383424"/>
      <w:r w:rsidRPr="009F02E1">
        <w:rPr>
          <w:sz w:val="28"/>
          <w:szCs w:val="28"/>
        </w:rPr>
        <w:t>Przewidywany sposób wyłonienia Wykonawcy prac</w:t>
      </w:r>
      <w:bookmarkEnd w:id="11"/>
      <w:r w:rsidRPr="009F02E1">
        <w:rPr>
          <w:sz w:val="28"/>
          <w:szCs w:val="28"/>
        </w:rPr>
        <w:t xml:space="preserve"> </w:t>
      </w:r>
    </w:p>
    <w:p w:rsidR="00975EF9" w:rsidRDefault="00C82863" w:rsidP="009F02E1">
      <w:pPr>
        <w:spacing w:line="358" w:lineRule="auto"/>
        <w:ind w:left="-5" w:right="59"/>
      </w:pPr>
      <w:r>
        <w:t>Wykonawca prac zostanie wybrany w wyniku przeprowadzenia postępowania o udzielenie zamówienia publicznego, zgodnie zapisami ustawy Prawo zamówień publicznych</w:t>
      </w:r>
      <w:r w:rsidR="009F02E1">
        <w:t>.</w:t>
      </w:r>
      <w:r>
        <w:t xml:space="preserve">  </w:t>
      </w:r>
    </w:p>
    <w:p w:rsidR="009F02E1" w:rsidRDefault="009F02E1" w:rsidP="009F02E1">
      <w:pPr>
        <w:spacing w:line="358" w:lineRule="auto"/>
        <w:ind w:left="-5" w:right="59"/>
      </w:pPr>
    </w:p>
    <w:p w:rsidR="00975EF9" w:rsidRPr="009F02E1" w:rsidRDefault="00C82863" w:rsidP="009F02E1">
      <w:pPr>
        <w:ind w:left="-5" w:right="59"/>
        <w:rPr>
          <w:sz w:val="20"/>
          <w:szCs w:val="20"/>
        </w:rPr>
      </w:pPr>
      <w:r w:rsidRPr="009F02E1">
        <w:rPr>
          <w:sz w:val="20"/>
          <w:szCs w:val="20"/>
        </w:rPr>
        <w:t xml:space="preserve">Opracowała </w:t>
      </w:r>
      <w:r w:rsidR="00C062A6">
        <w:rPr>
          <w:sz w:val="20"/>
          <w:szCs w:val="20"/>
        </w:rPr>
        <w:t xml:space="preserve">Agnieszka </w:t>
      </w:r>
      <w:r w:rsidR="0029649B">
        <w:rPr>
          <w:sz w:val="20"/>
          <w:szCs w:val="20"/>
        </w:rPr>
        <w:t xml:space="preserve">Kiełtyka </w:t>
      </w:r>
      <w:r w:rsidR="0029649B" w:rsidRPr="009F02E1">
        <w:rPr>
          <w:sz w:val="20"/>
          <w:szCs w:val="20"/>
        </w:rPr>
        <w:t>dnia</w:t>
      </w:r>
      <w:r w:rsidRPr="009F02E1">
        <w:rPr>
          <w:sz w:val="20"/>
          <w:szCs w:val="20"/>
        </w:rPr>
        <w:t xml:space="preserve"> </w:t>
      </w:r>
      <w:r w:rsidR="00C062A6">
        <w:rPr>
          <w:sz w:val="20"/>
          <w:szCs w:val="20"/>
        </w:rPr>
        <w:t>0</w:t>
      </w:r>
      <w:r w:rsidR="001C6903">
        <w:rPr>
          <w:sz w:val="20"/>
          <w:szCs w:val="20"/>
        </w:rPr>
        <w:t>1</w:t>
      </w:r>
      <w:r w:rsidRPr="009F02E1">
        <w:rPr>
          <w:sz w:val="20"/>
          <w:szCs w:val="20"/>
        </w:rPr>
        <w:t>.0</w:t>
      </w:r>
      <w:r w:rsidR="00C062A6">
        <w:rPr>
          <w:sz w:val="20"/>
          <w:szCs w:val="20"/>
        </w:rPr>
        <w:t>7</w:t>
      </w:r>
      <w:r w:rsidRPr="009F02E1">
        <w:rPr>
          <w:sz w:val="20"/>
          <w:szCs w:val="20"/>
        </w:rPr>
        <w:t xml:space="preserve">.2022 r.  </w:t>
      </w:r>
    </w:p>
    <w:p w:rsidR="009F02E1" w:rsidRDefault="009F02E1" w:rsidP="009F02E1">
      <w:pPr>
        <w:ind w:left="-5" w:right="59"/>
      </w:pPr>
    </w:p>
    <w:p w:rsidR="00975EF9" w:rsidRDefault="00C82863" w:rsidP="00C062A6">
      <w:pPr>
        <w:spacing w:after="0" w:line="240" w:lineRule="auto"/>
        <w:ind w:left="-5" w:right="59"/>
      </w:pPr>
      <w:r>
        <w:t xml:space="preserve">                                                                                                          </w:t>
      </w:r>
    </w:p>
    <w:sectPr w:rsidR="00975EF9" w:rsidSect="00C0611D">
      <w:footerReference w:type="even" r:id="rId10"/>
      <w:footerReference w:type="default" r:id="rId11"/>
      <w:footerReference w:type="first" r:id="rId12"/>
      <w:pgSz w:w="11906" w:h="16838"/>
      <w:pgMar w:top="1421" w:right="1346" w:bottom="1438" w:left="141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AE" w:rsidRDefault="00732AAE">
      <w:pPr>
        <w:spacing w:after="0" w:line="240" w:lineRule="auto"/>
      </w:pPr>
      <w:r>
        <w:separator/>
      </w:r>
    </w:p>
  </w:endnote>
  <w:endnote w:type="continuationSeparator" w:id="0">
    <w:p w:rsidR="00732AAE" w:rsidRDefault="00732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C0611D">
    <w:pPr>
      <w:spacing w:after="0" w:line="259" w:lineRule="auto"/>
      <w:ind w:left="0" w:right="71" w:firstLine="0"/>
      <w:jc w:val="right"/>
    </w:pPr>
    <w:r w:rsidRPr="00C0611D">
      <w:fldChar w:fldCharType="begin"/>
    </w:r>
    <w:r w:rsidR="00C82863">
      <w:instrText xml:space="preserve"> PAGE   \* MERGEFORMAT </w:instrText>
    </w:r>
    <w:r w:rsidRPr="00C0611D">
      <w:fldChar w:fldCharType="separate"/>
    </w:r>
    <w:r w:rsidR="00C82863">
      <w:rPr>
        <w:sz w:val="22"/>
      </w:rPr>
      <w:t>2</w:t>
    </w:r>
    <w:r>
      <w:rPr>
        <w:sz w:val="22"/>
      </w:rPr>
      <w:fldChar w:fldCharType="end"/>
    </w:r>
    <w:r w:rsidR="00C82863">
      <w:rPr>
        <w:sz w:val="22"/>
      </w:rPr>
      <w:t xml:space="preserve"> </w:t>
    </w:r>
  </w:p>
  <w:p w:rsidR="00975EF9" w:rsidRDefault="00C82863">
    <w:pPr>
      <w:spacing w:after="0" w:line="259" w:lineRule="auto"/>
      <w:ind w:lef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C0611D">
    <w:pPr>
      <w:spacing w:after="0" w:line="259" w:lineRule="auto"/>
      <w:ind w:left="0" w:right="71" w:firstLine="0"/>
      <w:jc w:val="right"/>
    </w:pPr>
    <w:r w:rsidRPr="00C0611D">
      <w:fldChar w:fldCharType="begin"/>
    </w:r>
    <w:r w:rsidR="00C82863">
      <w:instrText xml:space="preserve"> PAGE   \* MERGEFORMAT </w:instrText>
    </w:r>
    <w:r w:rsidRPr="00C0611D">
      <w:fldChar w:fldCharType="separate"/>
    </w:r>
    <w:r w:rsidR="00082DA1" w:rsidRPr="00082DA1">
      <w:rPr>
        <w:noProof/>
        <w:sz w:val="22"/>
      </w:rPr>
      <w:t>13</w:t>
    </w:r>
    <w:r>
      <w:rPr>
        <w:sz w:val="22"/>
      </w:rPr>
      <w:fldChar w:fldCharType="end"/>
    </w:r>
    <w:r w:rsidR="00C82863">
      <w:rPr>
        <w:sz w:val="22"/>
      </w:rPr>
      <w:t xml:space="preserve"> </w:t>
    </w:r>
  </w:p>
  <w:p w:rsidR="00975EF9" w:rsidRDefault="00C82863">
    <w:pPr>
      <w:spacing w:after="0" w:line="259" w:lineRule="auto"/>
      <w:ind w:left="0"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975EF9">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AE" w:rsidRDefault="00732AAE">
      <w:pPr>
        <w:spacing w:after="0" w:line="240" w:lineRule="auto"/>
      </w:pPr>
      <w:r>
        <w:separator/>
      </w:r>
    </w:p>
  </w:footnote>
  <w:footnote w:type="continuationSeparator" w:id="0">
    <w:p w:rsidR="00732AAE" w:rsidRDefault="00732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C34"/>
    <w:multiLevelType w:val="hybridMultilevel"/>
    <w:tmpl w:val="A3768818"/>
    <w:lvl w:ilvl="0" w:tplc="6EBA5E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29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A9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45D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C9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AC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67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8E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20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26513D"/>
    <w:multiLevelType w:val="multilevel"/>
    <w:tmpl w:val="3BC8E5D2"/>
    <w:lvl w:ilvl="0">
      <w:start w:val="1"/>
      <w:numFmt w:val="upperRoman"/>
      <w:pStyle w:val="Nagwek1"/>
      <w:lvlText w:val="%1."/>
      <w:lvlJc w:val="left"/>
      <w:pPr>
        <w:ind w:left="0"/>
      </w:pPr>
      <w:rPr>
        <w:rFonts w:ascii="Times New Roman" w:eastAsia="Times New Roman" w:hAnsi="Times New Roman" w:cs="Times New Roman"/>
        <w:b w:val="0"/>
        <w:i w:val="0"/>
        <w:strike w:val="0"/>
        <w:dstrike w:val="0"/>
        <w:color w:val="4471C4"/>
        <w:sz w:val="28"/>
        <w:szCs w:val="28"/>
        <w:u w:val="none" w:color="000000"/>
        <w:bdr w:val="none" w:sz="0" w:space="0" w:color="auto"/>
        <w:shd w:val="clear" w:color="auto" w:fill="auto"/>
        <w:vertAlign w:val="baseline"/>
      </w:rPr>
    </w:lvl>
    <w:lvl w:ilvl="1">
      <w:start w:val="1"/>
      <w:numFmt w:val="decimal"/>
      <w:pStyle w:val="Nagwek2"/>
      <w:lvlText w:val="%1.%2"/>
      <w:lvlJc w:val="left"/>
      <w:pPr>
        <w:ind w:left="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abstractNum>
  <w:abstractNum w:abstractNumId="2">
    <w:nsid w:val="175007A4"/>
    <w:multiLevelType w:val="hybridMultilevel"/>
    <w:tmpl w:val="B43CFB4C"/>
    <w:lvl w:ilvl="0" w:tplc="20D62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C05E4">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4EE">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882E2">
      <w:start w:val="1"/>
      <w:numFmt w:val="lowerLetter"/>
      <w:lvlRestart w:val="0"/>
      <w:lvlText w:val="%4)"/>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AD9DC">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CB708">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E8030">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0479A">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4702">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B2296D"/>
    <w:multiLevelType w:val="hybridMultilevel"/>
    <w:tmpl w:val="F8E86844"/>
    <w:lvl w:ilvl="0" w:tplc="99B2AE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6D75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E233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C6E8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23FC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2184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C2EC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89E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AED5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F7228A"/>
    <w:multiLevelType w:val="hybridMultilevel"/>
    <w:tmpl w:val="A4C6AF28"/>
    <w:lvl w:ilvl="0" w:tplc="0CB4C1AC">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67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40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5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C4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A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CC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63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C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2DE3498"/>
    <w:multiLevelType w:val="hybridMultilevel"/>
    <w:tmpl w:val="ED707046"/>
    <w:lvl w:ilvl="0" w:tplc="B8182A3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C33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278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C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7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22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F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74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AEE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E90F42"/>
    <w:multiLevelType w:val="hybridMultilevel"/>
    <w:tmpl w:val="07CC70F6"/>
    <w:lvl w:ilvl="0" w:tplc="07BE85D4">
      <w:start w:val="1"/>
      <w:numFmt w:val="lowerLetter"/>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6D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5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0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00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2D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4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E3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42B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34CE3"/>
    <w:multiLevelType w:val="hybridMultilevel"/>
    <w:tmpl w:val="D440500E"/>
    <w:lvl w:ilvl="0" w:tplc="9D7042E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6C43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4F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E19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AB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A2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8F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45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0E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4511BEB"/>
    <w:multiLevelType w:val="hybridMultilevel"/>
    <w:tmpl w:val="5A5C1162"/>
    <w:lvl w:ilvl="0" w:tplc="1944A2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2E1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CE304">
      <w:start w:val="2"/>
      <w:numFmt w:val="decimal"/>
      <w:lvlRestart w:val="0"/>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6139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4675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C11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4A13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432F6">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046F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5A1E5D"/>
    <w:multiLevelType w:val="hybridMultilevel"/>
    <w:tmpl w:val="3C26F232"/>
    <w:lvl w:ilvl="0" w:tplc="E7E4C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0E4B6">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CE58">
      <w:start w:val="1"/>
      <w:numFmt w:val="lowerLetter"/>
      <w:lvlRestart w:val="0"/>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06EC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62CCC">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2208">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EEDA">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CE3DE">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C55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28A44ED"/>
    <w:multiLevelType w:val="hybridMultilevel"/>
    <w:tmpl w:val="E2C2D9BC"/>
    <w:lvl w:ilvl="0" w:tplc="BA2846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85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85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AC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4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F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A0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6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3257C5E"/>
    <w:multiLevelType w:val="hybridMultilevel"/>
    <w:tmpl w:val="D5E41726"/>
    <w:lvl w:ilvl="0" w:tplc="77DA7D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A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E2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C1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21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0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60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C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AB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3B45973"/>
    <w:multiLevelType w:val="hybridMultilevel"/>
    <w:tmpl w:val="B20871A8"/>
    <w:lvl w:ilvl="0" w:tplc="99EEAE4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2C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2F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A5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7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8E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7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D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9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56676CE"/>
    <w:multiLevelType w:val="hybridMultilevel"/>
    <w:tmpl w:val="0180ECA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9F2C0A"/>
    <w:multiLevelType w:val="multilevel"/>
    <w:tmpl w:val="A3768818"/>
    <w:styleLink w:val="Biecalista1"/>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BF4E58"/>
    <w:multiLevelType w:val="hybridMultilevel"/>
    <w:tmpl w:val="82CA13F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60492390"/>
    <w:multiLevelType w:val="hybridMultilevel"/>
    <w:tmpl w:val="E938B6B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C4B5354"/>
    <w:multiLevelType w:val="hybridMultilevel"/>
    <w:tmpl w:val="E536E10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82A3E">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D366F1B"/>
    <w:multiLevelType w:val="hybridMultilevel"/>
    <w:tmpl w:val="4B18614A"/>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50A4821"/>
    <w:multiLevelType w:val="hybridMultilevel"/>
    <w:tmpl w:val="9962DE6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num w:numId="1">
    <w:abstractNumId w:val="4"/>
  </w:num>
  <w:num w:numId="2">
    <w:abstractNumId w:val="5"/>
  </w:num>
  <w:num w:numId="3">
    <w:abstractNumId w:val="12"/>
  </w:num>
  <w:num w:numId="4">
    <w:abstractNumId w:val="3"/>
  </w:num>
  <w:num w:numId="5">
    <w:abstractNumId w:val="6"/>
  </w:num>
  <w:num w:numId="6">
    <w:abstractNumId w:val="0"/>
  </w:num>
  <w:num w:numId="7">
    <w:abstractNumId w:val="13"/>
  </w:num>
  <w:num w:numId="8">
    <w:abstractNumId w:val="9"/>
  </w:num>
  <w:num w:numId="9">
    <w:abstractNumId w:val="2"/>
  </w:num>
  <w:num w:numId="10">
    <w:abstractNumId w:val="8"/>
  </w:num>
  <w:num w:numId="11">
    <w:abstractNumId w:val="10"/>
  </w:num>
  <w:num w:numId="12">
    <w:abstractNumId w:val="11"/>
  </w:num>
  <w:num w:numId="13">
    <w:abstractNumId w:val="1"/>
  </w:num>
  <w:num w:numId="14">
    <w:abstractNumId w:val="18"/>
  </w:num>
  <w:num w:numId="15">
    <w:abstractNumId w:val="17"/>
  </w:num>
  <w:num w:numId="16">
    <w:abstractNumId w:val="15"/>
  </w:num>
  <w:num w:numId="17">
    <w:abstractNumId w:val="16"/>
  </w:num>
  <w:num w:numId="18">
    <w:abstractNumId w:val="19"/>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975EF9"/>
    <w:rsid w:val="00002361"/>
    <w:rsid w:val="00012669"/>
    <w:rsid w:val="00017BA0"/>
    <w:rsid w:val="00030B2B"/>
    <w:rsid w:val="000563DA"/>
    <w:rsid w:val="000747B3"/>
    <w:rsid w:val="00082DA1"/>
    <w:rsid w:val="00083DE2"/>
    <w:rsid w:val="000B242A"/>
    <w:rsid w:val="000B3166"/>
    <w:rsid w:val="000D64B6"/>
    <w:rsid w:val="000E0180"/>
    <w:rsid w:val="000E02C2"/>
    <w:rsid w:val="00106EB7"/>
    <w:rsid w:val="00126129"/>
    <w:rsid w:val="001409A4"/>
    <w:rsid w:val="00143CF8"/>
    <w:rsid w:val="0014416C"/>
    <w:rsid w:val="001A59EE"/>
    <w:rsid w:val="001B11AC"/>
    <w:rsid w:val="001B6475"/>
    <w:rsid w:val="001C57C3"/>
    <w:rsid w:val="001C6903"/>
    <w:rsid w:val="001D352E"/>
    <w:rsid w:val="001E4719"/>
    <w:rsid w:val="001F31BC"/>
    <w:rsid w:val="001F76CE"/>
    <w:rsid w:val="0021309A"/>
    <w:rsid w:val="002505FC"/>
    <w:rsid w:val="00273719"/>
    <w:rsid w:val="0029649B"/>
    <w:rsid w:val="002C0D98"/>
    <w:rsid w:val="002D14FC"/>
    <w:rsid w:val="00304476"/>
    <w:rsid w:val="00306286"/>
    <w:rsid w:val="00333087"/>
    <w:rsid w:val="00346AF9"/>
    <w:rsid w:val="003561CA"/>
    <w:rsid w:val="00361C85"/>
    <w:rsid w:val="00372979"/>
    <w:rsid w:val="00377036"/>
    <w:rsid w:val="003C35C4"/>
    <w:rsid w:val="003F7083"/>
    <w:rsid w:val="004064E3"/>
    <w:rsid w:val="00423F59"/>
    <w:rsid w:val="00436F80"/>
    <w:rsid w:val="00440F19"/>
    <w:rsid w:val="00443A2A"/>
    <w:rsid w:val="00446C91"/>
    <w:rsid w:val="004511CA"/>
    <w:rsid w:val="0046054E"/>
    <w:rsid w:val="004704A3"/>
    <w:rsid w:val="00471AEE"/>
    <w:rsid w:val="004C1A6E"/>
    <w:rsid w:val="004E637A"/>
    <w:rsid w:val="0050726A"/>
    <w:rsid w:val="00523AA8"/>
    <w:rsid w:val="00531046"/>
    <w:rsid w:val="00544A8A"/>
    <w:rsid w:val="00565CBF"/>
    <w:rsid w:val="00583B6B"/>
    <w:rsid w:val="00597740"/>
    <w:rsid w:val="005A169B"/>
    <w:rsid w:val="005A1F17"/>
    <w:rsid w:val="005D2943"/>
    <w:rsid w:val="005E5DDF"/>
    <w:rsid w:val="00607EF6"/>
    <w:rsid w:val="0061115E"/>
    <w:rsid w:val="0066212A"/>
    <w:rsid w:val="00670312"/>
    <w:rsid w:val="00675C74"/>
    <w:rsid w:val="006804F9"/>
    <w:rsid w:val="006867D3"/>
    <w:rsid w:val="006968E9"/>
    <w:rsid w:val="006A2143"/>
    <w:rsid w:val="006D7FF7"/>
    <w:rsid w:val="006E6BDD"/>
    <w:rsid w:val="006F020A"/>
    <w:rsid w:val="00706DAE"/>
    <w:rsid w:val="00725173"/>
    <w:rsid w:val="007257E6"/>
    <w:rsid w:val="00732AAE"/>
    <w:rsid w:val="00735A7F"/>
    <w:rsid w:val="007634F0"/>
    <w:rsid w:val="00767C9A"/>
    <w:rsid w:val="00775E39"/>
    <w:rsid w:val="0079406D"/>
    <w:rsid w:val="007B561C"/>
    <w:rsid w:val="007D74D8"/>
    <w:rsid w:val="00810DC8"/>
    <w:rsid w:val="00871227"/>
    <w:rsid w:val="008A3931"/>
    <w:rsid w:val="008A3A8B"/>
    <w:rsid w:val="008B6B96"/>
    <w:rsid w:val="008F72F5"/>
    <w:rsid w:val="009243D8"/>
    <w:rsid w:val="0092750B"/>
    <w:rsid w:val="00927617"/>
    <w:rsid w:val="00933D3F"/>
    <w:rsid w:val="00966609"/>
    <w:rsid w:val="0097242A"/>
    <w:rsid w:val="00975B96"/>
    <w:rsid w:val="00975EF9"/>
    <w:rsid w:val="009C0647"/>
    <w:rsid w:val="009D4BC7"/>
    <w:rsid w:val="009F02E1"/>
    <w:rsid w:val="00A17178"/>
    <w:rsid w:val="00A377D5"/>
    <w:rsid w:val="00A5175D"/>
    <w:rsid w:val="00A80A41"/>
    <w:rsid w:val="00A946DA"/>
    <w:rsid w:val="00AB786D"/>
    <w:rsid w:val="00AC3FC7"/>
    <w:rsid w:val="00AD0501"/>
    <w:rsid w:val="00AD3350"/>
    <w:rsid w:val="00AD788F"/>
    <w:rsid w:val="00B029BD"/>
    <w:rsid w:val="00B173CE"/>
    <w:rsid w:val="00B61C10"/>
    <w:rsid w:val="00B76212"/>
    <w:rsid w:val="00BA6213"/>
    <w:rsid w:val="00BA643C"/>
    <w:rsid w:val="00BB42AD"/>
    <w:rsid w:val="00BF3DA6"/>
    <w:rsid w:val="00C0611D"/>
    <w:rsid w:val="00C062A6"/>
    <w:rsid w:val="00C11C6A"/>
    <w:rsid w:val="00C25D3B"/>
    <w:rsid w:val="00C33F6E"/>
    <w:rsid w:val="00C550A3"/>
    <w:rsid w:val="00C82863"/>
    <w:rsid w:val="00CB1D0D"/>
    <w:rsid w:val="00CD7CDC"/>
    <w:rsid w:val="00CE1030"/>
    <w:rsid w:val="00CE4604"/>
    <w:rsid w:val="00CE60C9"/>
    <w:rsid w:val="00D06C72"/>
    <w:rsid w:val="00D136A5"/>
    <w:rsid w:val="00D2537D"/>
    <w:rsid w:val="00D36DA7"/>
    <w:rsid w:val="00D43B5C"/>
    <w:rsid w:val="00D54C48"/>
    <w:rsid w:val="00D60A67"/>
    <w:rsid w:val="00D60D22"/>
    <w:rsid w:val="00D61C4C"/>
    <w:rsid w:val="00D62EA8"/>
    <w:rsid w:val="00D80C73"/>
    <w:rsid w:val="00DE2BCC"/>
    <w:rsid w:val="00E0022E"/>
    <w:rsid w:val="00E021B8"/>
    <w:rsid w:val="00E04EB0"/>
    <w:rsid w:val="00E336E4"/>
    <w:rsid w:val="00E8475D"/>
    <w:rsid w:val="00EA4770"/>
    <w:rsid w:val="00EC22F9"/>
    <w:rsid w:val="00ED6586"/>
    <w:rsid w:val="00EE3A20"/>
    <w:rsid w:val="00F04CAB"/>
    <w:rsid w:val="00F11A67"/>
    <w:rsid w:val="00F25DA0"/>
    <w:rsid w:val="00F30BED"/>
    <w:rsid w:val="00F41B32"/>
    <w:rsid w:val="00F45AF4"/>
    <w:rsid w:val="00F45D6B"/>
    <w:rsid w:val="00F65A2C"/>
    <w:rsid w:val="00F95809"/>
    <w:rsid w:val="00FD7C11"/>
    <w:rsid w:val="00FE32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11D"/>
    <w:pPr>
      <w:spacing w:after="6" w:line="24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C0611D"/>
    <w:pPr>
      <w:keepNext/>
      <w:keepLines/>
      <w:numPr>
        <w:numId w:val="13"/>
      </w:numPr>
      <w:spacing w:after="95" w:line="250" w:lineRule="auto"/>
      <w:ind w:left="370" w:hanging="10"/>
      <w:outlineLvl w:val="0"/>
    </w:pPr>
    <w:rPr>
      <w:rFonts w:ascii="Times New Roman" w:eastAsia="Times New Roman" w:hAnsi="Times New Roman" w:cs="Times New Roman"/>
      <w:color w:val="4471C4"/>
      <w:sz w:val="32"/>
    </w:rPr>
  </w:style>
  <w:style w:type="paragraph" w:styleId="Nagwek2">
    <w:name w:val="heading 2"/>
    <w:next w:val="Normalny"/>
    <w:link w:val="Nagwek2Znak"/>
    <w:uiPriority w:val="9"/>
    <w:unhideWhenUsed/>
    <w:qFormat/>
    <w:rsid w:val="00C0611D"/>
    <w:pPr>
      <w:keepNext/>
      <w:keepLines/>
      <w:numPr>
        <w:ilvl w:val="1"/>
        <w:numId w:val="13"/>
      </w:numPr>
      <w:spacing w:after="103"/>
      <w:ind w:left="10" w:hanging="10"/>
      <w:outlineLvl w:val="1"/>
    </w:pPr>
    <w:rPr>
      <w:rFonts w:ascii="Times New Roman" w:eastAsia="Times New Roman" w:hAnsi="Times New Roman" w:cs="Times New Roman"/>
      <w:color w:val="4471C4"/>
      <w:sz w:val="26"/>
    </w:rPr>
  </w:style>
  <w:style w:type="paragraph" w:styleId="Nagwek3">
    <w:name w:val="heading 3"/>
    <w:basedOn w:val="Normalny"/>
    <w:next w:val="Normalny"/>
    <w:link w:val="Nagwek3Znak"/>
    <w:uiPriority w:val="9"/>
    <w:unhideWhenUsed/>
    <w:qFormat/>
    <w:rsid w:val="002505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0611D"/>
    <w:rPr>
      <w:rFonts w:ascii="Times New Roman" w:eastAsia="Times New Roman" w:hAnsi="Times New Roman" w:cs="Times New Roman"/>
      <w:color w:val="4471C4"/>
      <w:sz w:val="26"/>
    </w:rPr>
  </w:style>
  <w:style w:type="character" w:customStyle="1" w:styleId="Nagwek1Znak">
    <w:name w:val="Nagłówek 1 Znak"/>
    <w:link w:val="Nagwek1"/>
    <w:rsid w:val="00C0611D"/>
    <w:rPr>
      <w:rFonts w:ascii="Times New Roman" w:eastAsia="Times New Roman" w:hAnsi="Times New Roman" w:cs="Times New Roman"/>
      <w:color w:val="4471C4"/>
      <w:sz w:val="32"/>
    </w:rPr>
  </w:style>
  <w:style w:type="paragraph" w:styleId="Spistreci1">
    <w:name w:val="toc 1"/>
    <w:hidden/>
    <w:uiPriority w:val="39"/>
    <w:rsid w:val="00C0611D"/>
    <w:pPr>
      <w:spacing w:after="6" w:line="356" w:lineRule="auto"/>
      <w:ind w:left="25" w:right="80" w:hanging="10"/>
      <w:jc w:val="both"/>
    </w:pPr>
    <w:rPr>
      <w:rFonts w:ascii="Times New Roman" w:eastAsia="Times New Roman" w:hAnsi="Times New Roman" w:cs="Times New Roman"/>
      <w:color w:val="000000"/>
      <w:sz w:val="24"/>
    </w:rPr>
  </w:style>
  <w:style w:type="paragraph" w:styleId="Spistreci2">
    <w:name w:val="toc 2"/>
    <w:hidden/>
    <w:uiPriority w:val="39"/>
    <w:rsid w:val="00C0611D"/>
    <w:pPr>
      <w:spacing w:after="6" w:line="356" w:lineRule="auto"/>
      <w:ind w:left="25" w:right="80" w:hanging="10"/>
      <w:jc w:val="both"/>
    </w:pPr>
    <w:rPr>
      <w:rFonts w:ascii="Times New Roman" w:eastAsia="Times New Roman" w:hAnsi="Times New Roman" w:cs="Times New Roman"/>
      <w:color w:val="000000"/>
      <w:sz w:val="24"/>
    </w:rPr>
  </w:style>
  <w:style w:type="table" w:customStyle="1" w:styleId="TableGrid">
    <w:name w:val="TableGrid"/>
    <w:rsid w:val="00C0611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71AEE"/>
    <w:pPr>
      <w:ind w:left="720"/>
      <w:contextualSpacing/>
    </w:pPr>
  </w:style>
  <w:style w:type="character" w:styleId="Hipercze">
    <w:name w:val="Hyperlink"/>
    <w:basedOn w:val="Domylnaczcionkaakapitu"/>
    <w:uiPriority w:val="99"/>
    <w:unhideWhenUsed/>
    <w:rsid w:val="005D2943"/>
    <w:rPr>
      <w:color w:val="0563C1" w:themeColor="hyperlink"/>
      <w:u w:val="single"/>
    </w:rPr>
  </w:style>
  <w:style w:type="paragraph" w:styleId="Nagwek">
    <w:name w:val="header"/>
    <w:basedOn w:val="Normalny"/>
    <w:link w:val="NagwekZnak"/>
    <w:uiPriority w:val="99"/>
    <w:unhideWhenUsed/>
    <w:rsid w:val="000747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7B3"/>
    <w:rPr>
      <w:rFonts w:ascii="Times New Roman" w:eastAsia="Times New Roman" w:hAnsi="Times New Roman" w:cs="Times New Roman"/>
      <w:color w:val="000000"/>
      <w:sz w:val="24"/>
    </w:rPr>
  </w:style>
  <w:style w:type="character" w:customStyle="1" w:styleId="UnresolvedMention">
    <w:name w:val="Unresolved Mention"/>
    <w:basedOn w:val="Domylnaczcionkaakapitu"/>
    <w:uiPriority w:val="99"/>
    <w:semiHidden/>
    <w:unhideWhenUsed/>
    <w:rsid w:val="00523AA8"/>
    <w:rPr>
      <w:color w:val="605E5C"/>
      <w:shd w:val="clear" w:color="auto" w:fill="E1DFDD"/>
    </w:rPr>
  </w:style>
  <w:style w:type="character" w:styleId="Odwoaniedokomentarza">
    <w:name w:val="annotation reference"/>
    <w:basedOn w:val="Domylnaczcionkaakapitu"/>
    <w:uiPriority w:val="99"/>
    <w:semiHidden/>
    <w:unhideWhenUsed/>
    <w:rsid w:val="00346AF9"/>
    <w:rPr>
      <w:sz w:val="16"/>
      <w:szCs w:val="16"/>
    </w:rPr>
  </w:style>
  <w:style w:type="paragraph" w:styleId="Tekstkomentarza">
    <w:name w:val="annotation text"/>
    <w:basedOn w:val="Normalny"/>
    <w:link w:val="TekstkomentarzaZnak"/>
    <w:uiPriority w:val="99"/>
    <w:semiHidden/>
    <w:unhideWhenUsed/>
    <w:rsid w:val="00346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6AF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46AF9"/>
    <w:rPr>
      <w:b/>
      <w:bCs/>
    </w:rPr>
  </w:style>
  <w:style w:type="character" w:customStyle="1" w:styleId="TematkomentarzaZnak">
    <w:name w:val="Temat komentarza Znak"/>
    <w:basedOn w:val="TekstkomentarzaZnak"/>
    <w:link w:val="Tematkomentarza"/>
    <w:uiPriority w:val="99"/>
    <w:semiHidden/>
    <w:rsid w:val="00346AF9"/>
    <w:rPr>
      <w:rFonts w:ascii="Times New Roman" w:eastAsia="Times New Roman" w:hAnsi="Times New Roman" w:cs="Times New Roman"/>
      <w:b/>
      <w:bCs/>
      <w:color w:val="000000"/>
      <w:sz w:val="20"/>
      <w:szCs w:val="20"/>
    </w:rPr>
  </w:style>
  <w:style w:type="character" w:customStyle="1" w:styleId="Nagwek3Znak">
    <w:name w:val="Nagłówek 3 Znak"/>
    <w:basedOn w:val="Domylnaczcionkaakapitu"/>
    <w:link w:val="Nagwek3"/>
    <w:uiPriority w:val="9"/>
    <w:rsid w:val="002505FC"/>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14416C"/>
    <w:rPr>
      <w:color w:val="954F72" w:themeColor="followedHyperlink"/>
      <w:u w:val="single"/>
    </w:rPr>
  </w:style>
  <w:style w:type="numbering" w:customStyle="1" w:styleId="Biecalista1">
    <w:name w:val="Bieżąca lista1"/>
    <w:uiPriority w:val="99"/>
    <w:rsid w:val="00544A8A"/>
    <w:pPr>
      <w:numPr>
        <w:numId w:val="20"/>
      </w:numPr>
    </w:pPr>
  </w:style>
  <w:style w:type="character" w:customStyle="1" w:styleId="markedcontent">
    <w:name w:val="markedcontent"/>
    <w:basedOn w:val="Domylnaczcionkaakapitu"/>
    <w:rsid w:val="000B242A"/>
  </w:style>
  <w:style w:type="paragraph" w:styleId="Tekstdymka">
    <w:name w:val="Balloon Text"/>
    <w:basedOn w:val="Normalny"/>
    <w:link w:val="TekstdymkaZnak"/>
    <w:uiPriority w:val="99"/>
    <w:semiHidden/>
    <w:unhideWhenUsed/>
    <w:rsid w:val="00082D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DA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2201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kuski.webewid.pl/e-uslugi/office-departments-portal/office-departments-portal/department/G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3563</Words>
  <Characters>21379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Microsoft Word - SG.661.1.2022- Projekt modernizacji.docx</vt:lpstr>
    </vt:vector>
  </TitlesOfParts>
  <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SG.661.1.2022- Projekt modernizacji.docx</dc:title>
  <dc:creator>beatak</dc:creator>
  <cp:lastModifiedBy>InwestycjeTB</cp:lastModifiedBy>
  <cp:revision>2</cp:revision>
  <cp:lastPrinted>2022-07-04T12:50:00Z</cp:lastPrinted>
  <dcterms:created xsi:type="dcterms:W3CDTF">2022-08-10T06:47:00Z</dcterms:created>
  <dcterms:modified xsi:type="dcterms:W3CDTF">2022-08-10T06:47:00Z</dcterms:modified>
</cp:coreProperties>
</file>