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p>
    <w:p w:rsidR="00D8531B" w:rsidRPr="006F12EA" w:rsidRDefault="00D8531B" w:rsidP="00D8531B">
      <w:pPr>
        <w:rPr>
          <w:rFonts w:eastAsia="SimSun" w:cs="Arial"/>
          <w:b/>
          <w:kern w:val="2"/>
          <w:szCs w:val="24"/>
          <w:lang w:val="pl-PL" w:eastAsia="zh-CN" w:bidi="hi-IN"/>
        </w:rPr>
      </w:pPr>
      <w:r w:rsidRPr="006F12EA">
        <w:rPr>
          <w:rFonts w:eastAsia="SimSun" w:cs="Arial"/>
          <w:b/>
          <w:noProof/>
          <w:kern w:val="2"/>
          <w:szCs w:val="24"/>
          <w:lang w:val="pl-PL" w:eastAsia="pl-PL" w:bidi="ar-SA"/>
        </w:rPr>
        <w:drawing>
          <wp:inline distT="0" distB="0" distL="0" distR="0">
            <wp:extent cx="784860" cy="897255"/>
            <wp:effectExtent l="19050" t="0" r="0"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4860" cy="897255"/>
                    </a:xfrm>
                    <a:prstGeom prst="rect">
                      <a:avLst/>
                    </a:prstGeom>
                    <a:solidFill>
                      <a:srgbClr val="FFFFFF"/>
                    </a:solidFill>
                    <a:ln w="9525">
                      <a:noFill/>
                      <a:miter lim="800000"/>
                      <a:headEnd/>
                      <a:tailEnd/>
                    </a:ln>
                  </pic:spPr>
                </pic:pic>
              </a:graphicData>
            </a:graphic>
          </wp:inline>
        </w:drawing>
      </w:r>
    </w:p>
    <w:p w:rsidR="00D8531B" w:rsidRPr="006F12EA" w:rsidRDefault="00D8531B" w:rsidP="00D8531B">
      <w:pPr>
        <w:rPr>
          <w:rFonts w:eastAsia="SimSun" w:cs="Arial"/>
          <w:b/>
          <w:kern w:val="2"/>
          <w:szCs w:val="24"/>
          <w:lang w:val="pl-PL" w:eastAsia="zh-CN" w:bidi="hi-IN"/>
        </w:rPr>
      </w:pPr>
    </w:p>
    <w:p w:rsidR="00D8531B" w:rsidRPr="006F12EA" w:rsidRDefault="00D8531B" w:rsidP="00D8531B">
      <w:pPr>
        <w:suppressAutoHyphens/>
        <w:rPr>
          <w:rFonts w:cs="Arial Narrow"/>
          <w:b/>
          <w:sz w:val="26"/>
          <w:szCs w:val="26"/>
          <w:lang w:val="pl-PL" w:eastAsia="zh-CN"/>
        </w:rPr>
      </w:pPr>
    </w:p>
    <w:p w:rsidR="00D8531B" w:rsidRPr="006F12EA" w:rsidRDefault="00D8531B" w:rsidP="00D8531B">
      <w:pPr>
        <w:rPr>
          <w:b/>
          <w:sz w:val="32"/>
          <w:szCs w:val="32"/>
          <w:lang w:val="pl-PL" w:eastAsia="zh-CN"/>
        </w:rPr>
      </w:pPr>
      <w:r w:rsidRPr="006F12EA">
        <w:rPr>
          <w:b/>
          <w:sz w:val="32"/>
          <w:szCs w:val="32"/>
          <w:lang w:val="pl-PL" w:eastAsia="zh-CN"/>
        </w:rPr>
        <w:t>Projekt zagospodarowania terenu parku na Górnym Borze wraz z budową kładki pieszej nad rzeką Bładnicą</w:t>
      </w:r>
    </w:p>
    <w:p w:rsidR="00D8531B" w:rsidRPr="006F12EA" w:rsidRDefault="00D8531B" w:rsidP="00D8531B">
      <w:pPr>
        <w:rPr>
          <w:b/>
          <w:sz w:val="22"/>
          <w:lang w:val="pl-PL" w:eastAsia="zh-CN"/>
        </w:rPr>
      </w:pPr>
      <w:r w:rsidRPr="006F12EA">
        <w:rPr>
          <w:b/>
          <w:sz w:val="22"/>
          <w:lang w:val="pl-PL" w:eastAsia="zh-CN"/>
        </w:rPr>
        <w:t>w ramach zadania: "Ochrona obszarów nadwodnych poprzez wykorzystanie lokalnych zasobów przyrodniczych wraz z kampanią informacyjno-edukacyjną w gminie Skoczów"</w:t>
      </w:r>
    </w:p>
    <w:p w:rsidR="00D8531B" w:rsidRPr="006F12EA" w:rsidRDefault="00D8531B" w:rsidP="00D8531B">
      <w:pPr>
        <w:pStyle w:val="BodyTextIndent"/>
        <w:ind w:left="0"/>
        <w:rPr>
          <w:rFonts w:cs="Arial Narrow"/>
          <w:b/>
          <w:szCs w:val="24"/>
          <w:lang w:val="pl-PL"/>
        </w:rPr>
      </w:pPr>
    </w:p>
    <w:p w:rsidR="00D8531B" w:rsidRPr="006F12EA" w:rsidRDefault="00D8531B" w:rsidP="00D8531B">
      <w:pPr>
        <w:pStyle w:val="BodyTextIndent"/>
        <w:ind w:left="0"/>
        <w:rPr>
          <w:rFonts w:cs="Arial Narrow"/>
          <w:b/>
          <w:szCs w:val="24"/>
          <w:lang w:val="pl-PL"/>
        </w:rPr>
      </w:pPr>
    </w:p>
    <w:p w:rsidR="00D8531B" w:rsidRPr="006F12EA" w:rsidRDefault="00D8531B" w:rsidP="00D8531B">
      <w:pPr>
        <w:pStyle w:val="BodyTextIndent"/>
        <w:ind w:left="0"/>
        <w:rPr>
          <w:rFonts w:cs="Arial Narrow"/>
          <w:b/>
          <w:szCs w:val="24"/>
          <w:lang w:val="pl-PL"/>
        </w:rPr>
      </w:pPr>
    </w:p>
    <w:p w:rsidR="00D8531B" w:rsidRPr="006F12EA" w:rsidRDefault="00D8531B" w:rsidP="00D8531B">
      <w:pPr>
        <w:pStyle w:val="BodyTextIndent"/>
        <w:ind w:left="0"/>
        <w:rPr>
          <w:rFonts w:cs="Arial Narrow"/>
          <w:b/>
          <w:bCs/>
          <w:sz w:val="40"/>
          <w:lang w:val="pl-PL"/>
        </w:rPr>
      </w:pPr>
      <w:r w:rsidRPr="006F12EA">
        <w:rPr>
          <w:rFonts w:cs="Arial Narrow"/>
          <w:b/>
          <w:bCs/>
          <w:sz w:val="40"/>
          <w:lang w:val="pl-PL"/>
        </w:rPr>
        <w:t>ELEMENTY MAŁEJ ARCHITEKTURY</w:t>
      </w:r>
    </w:p>
    <w:p w:rsidR="00D8531B" w:rsidRPr="006F12EA" w:rsidRDefault="00D8531B" w:rsidP="00D8531B">
      <w:pPr>
        <w:rPr>
          <w:b/>
          <w:sz w:val="36"/>
          <w:lang w:val="pl-PL"/>
        </w:rPr>
      </w:pPr>
      <w:r w:rsidRPr="006F12EA">
        <w:rPr>
          <w:b/>
          <w:sz w:val="36"/>
          <w:lang w:val="pl-PL"/>
        </w:rPr>
        <w:t>ZAŁĄCZNIK NR 1</w:t>
      </w:r>
    </w:p>
    <w:p w:rsidR="00D8531B" w:rsidRPr="006F12EA" w:rsidRDefault="00D8531B" w:rsidP="00DF344B">
      <w:pPr>
        <w:rPr>
          <w:b/>
          <w:lang w:val="pl-PL"/>
        </w:rPr>
      </w:pPr>
    </w:p>
    <w:p w:rsidR="00D8531B" w:rsidRPr="006F12EA" w:rsidRDefault="00D8531B">
      <w:pPr>
        <w:rPr>
          <w:b/>
          <w:bCs/>
          <w:sz w:val="28"/>
          <w:szCs w:val="20"/>
          <w:lang w:val="pl-PL" w:eastAsia="pl-PL" w:bidi="ar-SA"/>
        </w:rPr>
      </w:pPr>
      <w:r w:rsidRPr="006F12EA">
        <w:rPr>
          <w:lang w:val="pl-PL"/>
        </w:rPr>
        <w:br w:type="page"/>
      </w:r>
    </w:p>
    <w:p w:rsidR="006E0CA1" w:rsidRPr="006F12EA" w:rsidRDefault="006E0CA1" w:rsidP="00D8531B">
      <w:pPr>
        <w:pStyle w:val="Heading1"/>
      </w:pPr>
      <w:proofErr w:type="spellStart"/>
      <w:r w:rsidRPr="006F12EA">
        <w:lastRenderedPageBreak/>
        <w:t>Elementy</w:t>
      </w:r>
      <w:proofErr w:type="spellEnd"/>
      <w:r w:rsidRPr="006F12EA">
        <w:t xml:space="preserve"> </w:t>
      </w:r>
      <w:proofErr w:type="spellStart"/>
      <w:r w:rsidRPr="006F12EA">
        <w:t>małej</w:t>
      </w:r>
      <w:proofErr w:type="spellEnd"/>
      <w:r w:rsidRPr="006F12EA">
        <w:t xml:space="preserve"> </w:t>
      </w:r>
      <w:proofErr w:type="spellStart"/>
      <w:r w:rsidRPr="006F12EA">
        <w:t>architektury</w:t>
      </w:r>
      <w:proofErr w:type="spellEnd"/>
    </w:p>
    <w:p w:rsidR="00464326" w:rsidRPr="006F12EA" w:rsidRDefault="006E0CA1" w:rsidP="006E0CA1">
      <w:pPr>
        <w:jc w:val="both"/>
        <w:rPr>
          <w:szCs w:val="24"/>
          <w:lang w:val="pl-PL" w:eastAsia="pl-PL" w:bidi="ar-SA"/>
        </w:rPr>
      </w:pPr>
      <w:r w:rsidRPr="006F12EA">
        <w:rPr>
          <w:szCs w:val="24"/>
          <w:lang w:val="pl-PL" w:eastAsia="pl-PL" w:bidi="ar-SA"/>
        </w:rPr>
        <w:t>Projektowane elementy zostaną rozmieszczone na obszarze wyznaczonym przez część graficzną projektu</w:t>
      </w:r>
      <w:r w:rsidR="00B80855" w:rsidRPr="006F12EA">
        <w:rPr>
          <w:szCs w:val="24"/>
          <w:lang w:val="pl-PL" w:eastAsia="pl-PL" w:bidi="ar-SA"/>
        </w:rPr>
        <w:t xml:space="preserve"> </w:t>
      </w:r>
      <w:r w:rsidRPr="006F12EA">
        <w:rPr>
          <w:szCs w:val="24"/>
          <w:lang w:val="pl-PL" w:eastAsia="pl-PL" w:bidi="ar-SA"/>
        </w:rPr>
        <w:t>zagospodarowania. Montowane urządzenia muszą posiadać atesty dopuszczające poszczegolne elementy</w:t>
      </w:r>
      <w:r w:rsidR="00B80855" w:rsidRPr="006F12EA">
        <w:rPr>
          <w:szCs w:val="24"/>
          <w:lang w:val="pl-PL" w:eastAsia="pl-PL" w:bidi="ar-SA"/>
        </w:rPr>
        <w:t xml:space="preserve"> </w:t>
      </w:r>
      <w:r w:rsidRPr="006F12EA">
        <w:rPr>
          <w:szCs w:val="24"/>
          <w:lang w:val="pl-PL" w:eastAsia="pl-PL" w:bidi="ar-SA"/>
        </w:rPr>
        <w:t>do użytkowania w miejscach publicznych, a w szczegolności oznaczone znakiem bezpieczeństwa. Montaż elementów do podłoża za pomocą fundamentów betonowych, wylewanych na miejscu budowy lub prefabrykowanych. Fundamenty zabe</w:t>
      </w:r>
      <w:r w:rsidR="00464326" w:rsidRPr="006F12EA">
        <w:rPr>
          <w:szCs w:val="24"/>
          <w:lang w:val="pl-PL" w:eastAsia="pl-PL" w:bidi="ar-SA"/>
        </w:rPr>
        <w:t>zpieczyć izolacją przeciwwodną.</w:t>
      </w:r>
    </w:p>
    <w:p w:rsidR="0027761F" w:rsidRPr="006F12EA" w:rsidRDefault="0027761F" w:rsidP="006E0CA1">
      <w:pPr>
        <w:jc w:val="both"/>
        <w:rPr>
          <w:i/>
          <w:szCs w:val="24"/>
          <w:lang w:val="pl-PL" w:eastAsia="pl-PL" w:bidi="ar-SA"/>
        </w:rPr>
      </w:pPr>
    </w:p>
    <w:p w:rsidR="00A102D7" w:rsidRPr="006F12EA" w:rsidRDefault="006E0CA1" w:rsidP="006E0CA1">
      <w:pPr>
        <w:jc w:val="both"/>
        <w:rPr>
          <w:i/>
          <w:szCs w:val="24"/>
          <w:lang w:val="pl-PL" w:eastAsia="pl-PL" w:bidi="ar-SA"/>
        </w:rPr>
      </w:pPr>
      <w:r w:rsidRPr="006F12EA">
        <w:rPr>
          <w:i/>
          <w:szCs w:val="24"/>
          <w:lang w:val="pl-PL" w:eastAsia="pl-PL" w:bidi="ar-SA"/>
        </w:rPr>
        <w:t xml:space="preserve">Prace wykonać według detali zawartych w projekcie wykonawczym. </w:t>
      </w:r>
    </w:p>
    <w:p w:rsidR="00ED2348" w:rsidRPr="006F12EA" w:rsidRDefault="00ED2348" w:rsidP="006E0CA1">
      <w:pPr>
        <w:jc w:val="both"/>
        <w:rPr>
          <w:szCs w:val="24"/>
          <w:lang w:val="pl-PL" w:eastAsia="pl-PL" w:bidi="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3544"/>
        <w:gridCol w:w="2977"/>
        <w:gridCol w:w="708"/>
      </w:tblGrid>
      <w:tr w:rsidR="00D8531B" w:rsidRPr="006F12EA" w:rsidTr="0027761F">
        <w:tc>
          <w:tcPr>
            <w:tcW w:w="675" w:type="dxa"/>
          </w:tcPr>
          <w:p w:rsidR="00D8531B" w:rsidRPr="006F12EA" w:rsidRDefault="00D8531B" w:rsidP="00ED2348">
            <w:pPr>
              <w:jc w:val="both"/>
              <w:rPr>
                <w:b/>
                <w:lang w:val="pl-PL" w:eastAsia="pl-PL" w:bidi="ar-SA"/>
              </w:rPr>
            </w:pPr>
            <w:r w:rsidRPr="006F12EA">
              <w:rPr>
                <w:b/>
                <w:sz w:val="22"/>
                <w:lang w:val="pl-PL" w:eastAsia="pl-PL" w:bidi="ar-SA"/>
              </w:rPr>
              <w:t>LP</w:t>
            </w:r>
          </w:p>
        </w:tc>
        <w:tc>
          <w:tcPr>
            <w:tcW w:w="1843" w:type="dxa"/>
          </w:tcPr>
          <w:p w:rsidR="00D8531B" w:rsidRPr="006F12EA" w:rsidRDefault="00D8531B" w:rsidP="00ED2348">
            <w:pPr>
              <w:jc w:val="both"/>
              <w:rPr>
                <w:b/>
                <w:lang w:val="pl-PL" w:eastAsia="pl-PL" w:bidi="ar-SA"/>
              </w:rPr>
            </w:pPr>
            <w:r w:rsidRPr="006F12EA">
              <w:rPr>
                <w:b/>
                <w:sz w:val="22"/>
                <w:lang w:val="pl-PL" w:eastAsia="pl-PL" w:bidi="ar-SA"/>
              </w:rPr>
              <w:t xml:space="preserve">Element </w:t>
            </w:r>
          </w:p>
          <w:p w:rsidR="00D8531B" w:rsidRPr="006F12EA" w:rsidRDefault="00D8531B" w:rsidP="00ED2348">
            <w:pPr>
              <w:jc w:val="both"/>
              <w:rPr>
                <w:b/>
                <w:lang w:val="pl-PL" w:eastAsia="pl-PL" w:bidi="ar-SA"/>
              </w:rPr>
            </w:pPr>
            <w:r w:rsidRPr="006F12EA">
              <w:rPr>
                <w:b/>
                <w:sz w:val="22"/>
                <w:lang w:val="pl-PL" w:eastAsia="pl-PL" w:bidi="ar-SA"/>
              </w:rPr>
              <w:t>zagospodarowania</w:t>
            </w:r>
          </w:p>
          <w:p w:rsidR="00D8531B" w:rsidRPr="006F12EA" w:rsidRDefault="00D8531B" w:rsidP="00ED2348">
            <w:pPr>
              <w:jc w:val="both"/>
              <w:rPr>
                <w:b/>
                <w:lang w:val="pl-PL" w:eastAsia="pl-PL" w:bidi="ar-SA"/>
              </w:rPr>
            </w:pPr>
            <w:r w:rsidRPr="006F12EA">
              <w:rPr>
                <w:b/>
                <w:sz w:val="22"/>
                <w:lang w:val="pl-PL" w:eastAsia="pl-PL" w:bidi="ar-SA"/>
              </w:rPr>
              <w:t>terenu</w:t>
            </w:r>
          </w:p>
        </w:tc>
        <w:tc>
          <w:tcPr>
            <w:tcW w:w="3544" w:type="dxa"/>
          </w:tcPr>
          <w:p w:rsidR="00D8531B" w:rsidRPr="006F12EA" w:rsidRDefault="00D8531B" w:rsidP="00B74560">
            <w:pPr>
              <w:pStyle w:val="TABELAOPIS"/>
              <w:rPr>
                <w:lang w:eastAsia="pl-PL" w:bidi="ar-SA"/>
              </w:rPr>
            </w:pPr>
            <w:r w:rsidRPr="006F12EA">
              <w:rPr>
                <w:b/>
                <w:sz w:val="22"/>
                <w:szCs w:val="22"/>
                <w:lang w:eastAsia="pl-PL" w:bidi="ar-SA"/>
              </w:rPr>
              <w:t>Charakterystyka materiałowa</w:t>
            </w:r>
          </w:p>
        </w:tc>
        <w:tc>
          <w:tcPr>
            <w:tcW w:w="2977" w:type="dxa"/>
          </w:tcPr>
          <w:p w:rsidR="00D8531B" w:rsidRPr="006F12EA" w:rsidRDefault="00D8531B" w:rsidP="00ED2348">
            <w:pPr>
              <w:jc w:val="both"/>
              <w:rPr>
                <w:b/>
                <w:lang w:val="pl-PL" w:eastAsia="pl-PL" w:bidi="ar-SA"/>
              </w:rPr>
            </w:pPr>
            <w:r w:rsidRPr="006F12EA">
              <w:rPr>
                <w:b/>
                <w:sz w:val="22"/>
                <w:lang w:val="pl-PL" w:eastAsia="pl-PL" w:bidi="ar-SA"/>
              </w:rPr>
              <w:t xml:space="preserve">Poglądowe zdjęcie </w:t>
            </w:r>
          </w:p>
        </w:tc>
        <w:tc>
          <w:tcPr>
            <w:tcW w:w="708" w:type="dxa"/>
          </w:tcPr>
          <w:p w:rsidR="00D8531B" w:rsidRPr="006F12EA" w:rsidRDefault="00D8531B" w:rsidP="00ED2348">
            <w:pPr>
              <w:jc w:val="both"/>
              <w:rPr>
                <w:b/>
                <w:lang w:val="pl-PL" w:eastAsia="pl-PL" w:bidi="ar-SA"/>
              </w:rPr>
            </w:pPr>
            <w:r w:rsidRPr="006F12EA">
              <w:rPr>
                <w:b/>
                <w:sz w:val="22"/>
                <w:lang w:val="pl-PL" w:eastAsia="pl-PL" w:bidi="ar-SA"/>
              </w:rPr>
              <w:t>Ilość</w:t>
            </w:r>
          </w:p>
        </w:tc>
      </w:tr>
      <w:tr w:rsidR="00D8531B" w:rsidRPr="006F12EA" w:rsidTr="0027761F">
        <w:trPr>
          <w:trHeight w:val="2703"/>
        </w:trPr>
        <w:tc>
          <w:tcPr>
            <w:tcW w:w="675" w:type="dxa"/>
          </w:tcPr>
          <w:p w:rsidR="00D8531B" w:rsidRPr="006F12EA" w:rsidRDefault="00D8531B" w:rsidP="00181724">
            <w:pPr>
              <w:numPr>
                <w:ilvl w:val="0"/>
                <w:numId w:val="7"/>
              </w:numPr>
              <w:jc w:val="both"/>
              <w:rPr>
                <w:lang w:val="pl-PL" w:eastAsia="pl-PL" w:bidi="ar-SA"/>
              </w:rPr>
            </w:pPr>
          </w:p>
        </w:tc>
        <w:tc>
          <w:tcPr>
            <w:tcW w:w="1843" w:type="dxa"/>
          </w:tcPr>
          <w:p w:rsidR="00D8531B" w:rsidRPr="006F12EA" w:rsidRDefault="006A0398" w:rsidP="006A0398">
            <w:pPr>
              <w:pStyle w:val="TABELAOPIS"/>
              <w:rPr>
                <w:strike/>
                <w:lang w:eastAsia="pl-PL" w:bidi="ar-SA"/>
              </w:rPr>
            </w:pPr>
            <w:r w:rsidRPr="006F12EA">
              <w:rPr>
                <w:b/>
                <w:lang w:eastAsia="pl-PL" w:bidi="ar-SA"/>
              </w:rPr>
              <w:t xml:space="preserve">Ławka parkowa – rustykalna </w:t>
            </w:r>
          </w:p>
        </w:tc>
        <w:tc>
          <w:tcPr>
            <w:tcW w:w="3544" w:type="dxa"/>
          </w:tcPr>
          <w:p w:rsidR="00D8531B" w:rsidRPr="006F12EA" w:rsidRDefault="006A0398" w:rsidP="006A0398">
            <w:pPr>
              <w:pStyle w:val="TABELAOPIS"/>
            </w:pPr>
            <w:r w:rsidRPr="006F12EA">
              <w:t>Ławka wykonana z połowizny bala z drewna iglastego, konstrukcja masywna i zwarta.</w:t>
            </w:r>
          </w:p>
          <w:p w:rsidR="006A0398" w:rsidRPr="006F12EA" w:rsidRDefault="006A0398" w:rsidP="006A0398">
            <w:pPr>
              <w:pStyle w:val="TABELAOPIS"/>
            </w:pPr>
          </w:p>
          <w:p w:rsidR="006A0398" w:rsidRPr="006F12EA" w:rsidRDefault="006A0398" w:rsidP="006A0398">
            <w:pPr>
              <w:pStyle w:val="TABELAOPIS"/>
              <w:rPr>
                <w:b/>
              </w:rPr>
            </w:pPr>
            <w:r w:rsidRPr="006F12EA">
              <w:rPr>
                <w:b/>
              </w:rPr>
              <w:t>Konstrukcja:</w:t>
            </w:r>
          </w:p>
          <w:p w:rsidR="005F3110" w:rsidRPr="006F12EA" w:rsidRDefault="005F3110" w:rsidP="006A0398">
            <w:pPr>
              <w:pStyle w:val="TABELAOPIS"/>
            </w:pPr>
            <w:r w:rsidRPr="006F12EA">
              <w:t>Szerokość: 30 – 35 cm,</w:t>
            </w:r>
          </w:p>
          <w:p w:rsidR="006A0398" w:rsidRPr="006F12EA" w:rsidRDefault="005F3110" w:rsidP="006A0398">
            <w:pPr>
              <w:pStyle w:val="TABELAOPIS"/>
            </w:pPr>
            <w:r w:rsidRPr="006F12EA">
              <w:t>Długość całkowita: 210 cm.</w:t>
            </w:r>
          </w:p>
          <w:p w:rsidR="006A0398" w:rsidRPr="006F12EA" w:rsidRDefault="006A0398" w:rsidP="006A0398">
            <w:pPr>
              <w:pStyle w:val="TABELAOPIS"/>
            </w:pPr>
            <w:r w:rsidRPr="006F12EA">
              <w:t>Montaż poprzez zabetonowanie systemowych kotew.</w:t>
            </w:r>
          </w:p>
          <w:p w:rsidR="006A0398" w:rsidRPr="006F12EA" w:rsidRDefault="006A0398" w:rsidP="006A0398">
            <w:pPr>
              <w:pStyle w:val="TABELAOPIS"/>
              <w:rPr>
                <w:sz w:val="16"/>
                <w:szCs w:val="16"/>
                <w:lang w:eastAsia="pl-PL" w:bidi="ar-SA"/>
              </w:rPr>
            </w:pPr>
          </w:p>
          <w:p w:rsidR="005F3110" w:rsidRPr="006F12EA" w:rsidRDefault="005F3110" w:rsidP="005F3110">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5F3110" w:rsidRPr="006F12EA" w:rsidRDefault="005F3110" w:rsidP="005F3110">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5F3110" w:rsidRPr="006F12EA" w:rsidRDefault="005F3110" w:rsidP="006A0398">
            <w:pPr>
              <w:pStyle w:val="TABELAOPIS"/>
              <w:rPr>
                <w:sz w:val="16"/>
                <w:szCs w:val="16"/>
                <w:lang w:eastAsia="pl-PL" w:bidi="ar-SA"/>
              </w:rPr>
            </w:pPr>
            <w:r w:rsidRPr="006F12EA">
              <w:rPr>
                <w:shd w:val="clear" w:color="auto" w:fill="FFFFFF"/>
              </w:rPr>
              <w:t>Impregnat do drewna w kolorze: palisander.</w:t>
            </w:r>
          </w:p>
        </w:tc>
        <w:tc>
          <w:tcPr>
            <w:tcW w:w="2977" w:type="dxa"/>
          </w:tcPr>
          <w:p w:rsidR="00D8531B" w:rsidRPr="006F12EA" w:rsidRDefault="006A0398" w:rsidP="006A0398">
            <w:pPr>
              <w:rPr>
                <w:lang w:val="pl-PL" w:eastAsia="pl-PL" w:bidi="ar-SA"/>
              </w:rPr>
            </w:pPr>
            <w:r w:rsidRPr="006F12EA">
              <w:rPr>
                <w:noProof/>
                <w:lang w:val="pl-PL" w:eastAsia="pl-PL" w:bidi="ar-SA"/>
              </w:rPr>
              <w:drawing>
                <wp:inline distT="0" distB="0" distL="0" distR="0">
                  <wp:extent cx="1656000" cy="1374385"/>
                  <wp:effectExtent l="19050" t="0" r="135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656000" cy="1374385"/>
                          </a:xfrm>
                          <a:prstGeom prst="rect">
                            <a:avLst/>
                          </a:prstGeom>
                          <a:noFill/>
                          <a:ln w="9525">
                            <a:noFill/>
                            <a:miter lim="800000"/>
                            <a:headEnd/>
                            <a:tailEnd/>
                          </a:ln>
                        </pic:spPr>
                      </pic:pic>
                    </a:graphicData>
                  </a:graphic>
                </wp:inline>
              </w:drawing>
            </w:r>
          </w:p>
        </w:tc>
        <w:tc>
          <w:tcPr>
            <w:tcW w:w="708" w:type="dxa"/>
          </w:tcPr>
          <w:p w:rsidR="00D8531B" w:rsidRPr="006F12EA" w:rsidRDefault="00D8531B" w:rsidP="00ED2348">
            <w:pPr>
              <w:jc w:val="both"/>
              <w:rPr>
                <w:lang w:val="pl-PL" w:eastAsia="pl-PL" w:bidi="ar-SA"/>
              </w:rPr>
            </w:pPr>
          </w:p>
        </w:tc>
      </w:tr>
      <w:tr w:rsidR="001D26DE" w:rsidRPr="006F12EA" w:rsidTr="0027761F">
        <w:trPr>
          <w:trHeight w:val="2550"/>
        </w:trPr>
        <w:tc>
          <w:tcPr>
            <w:tcW w:w="675" w:type="dxa"/>
          </w:tcPr>
          <w:p w:rsidR="001D26DE" w:rsidRPr="006F12EA" w:rsidRDefault="001D26DE" w:rsidP="00181724">
            <w:pPr>
              <w:numPr>
                <w:ilvl w:val="0"/>
                <w:numId w:val="7"/>
              </w:numPr>
              <w:jc w:val="both"/>
              <w:rPr>
                <w:lang w:val="pl-PL" w:eastAsia="pl-PL" w:bidi="ar-SA"/>
              </w:rPr>
            </w:pPr>
          </w:p>
        </w:tc>
        <w:tc>
          <w:tcPr>
            <w:tcW w:w="1843" w:type="dxa"/>
          </w:tcPr>
          <w:p w:rsidR="001D26DE" w:rsidRPr="006F12EA" w:rsidRDefault="001D26DE" w:rsidP="0027761F">
            <w:pPr>
              <w:pStyle w:val="TABELAOPIS"/>
              <w:rPr>
                <w:b/>
                <w:lang w:eastAsia="pl-PL" w:bidi="ar-SA"/>
              </w:rPr>
            </w:pPr>
            <w:r w:rsidRPr="006F12EA">
              <w:rPr>
                <w:b/>
                <w:lang w:eastAsia="pl-PL" w:bidi="ar-SA"/>
              </w:rPr>
              <w:t>Ławkostół</w:t>
            </w:r>
          </w:p>
        </w:tc>
        <w:tc>
          <w:tcPr>
            <w:tcW w:w="3544" w:type="dxa"/>
          </w:tcPr>
          <w:p w:rsidR="001D26DE" w:rsidRPr="006F12EA" w:rsidRDefault="001D26DE" w:rsidP="00B74560">
            <w:pPr>
              <w:pStyle w:val="TABELAOPIS"/>
            </w:pPr>
            <w:r w:rsidRPr="006F12EA">
              <w:t>Wykonany z tarcict drewna iglastego z zwartej masywnej konstrukcji.</w:t>
            </w:r>
          </w:p>
          <w:p w:rsidR="001D26DE" w:rsidRPr="006F12EA" w:rsidRDefault="001D26DE" w:rsidP="00B74560">
            <w:pPr>
              <w:pStyle w:val="TABELAOPIS"/>
            </w:pPr>
          </w:p>
          <w:p w:rsidR="00676E70" w:rsidRPr="006F12EA" w:rsidRDefault="00676E70" w:rsidP="00B74560">
            <w:pPr>
              <w:pStyle w:val="TABELAOPIS"/>
              <w:rPr>
                <w:u w:val="single"/>
              </w:rPr>
            </w:pPr>
            <w:r w:rsidRPr="006F12EA">
              <w:rPr>
                <w:u w:val="single"/>
              </w:rPr>
              <w:t>Zestaw posiada: 2 ławki i 1 stół.</w:t>
            </w:r>
          </w:p>
          <w:p w:rsidR="00676E70" w:rsidRPr="006F12EA" w:rsidRDefault="00676E70" w:rsidP="00B74560">
            <w:pPr>
              <w:pStyle w:val="TABELAOPIS"/>
            </w:pPr>
          </w:p>
          <w:p w:rsidR="00676E70" w:rsidRPr="006F12EA" w:rsidRDefault="001D26DE" w:rsidP="001D26DE">
            <w:pPr>
              <w:pStyle w:val="TABELAOPIS"/>
              <w:rPr>
                <w:b/>
              </w:rPr>
            </w:pPr>
            <w:r w:rsidRPr="006F12EA">
              <w:rPr>
                <w:b/>
              </w:rPr>
              <w:t>Konstrukcja:</w:t>
            </w:r>
          </w:p>
          <w:p w:rsidR="001D26DE" w:rsidRPr="006F12EA" w:rsidRDefault="001D26DE" w:rsidP="001D26DE">
            <w:pPr>
              <w:pStyle w:val="TABELAOPIS"/>
            </w:pPr>
            <w:r w:rsidRPr="006F12EA">
              <w:t>Długość blatu i siedziska: 180 cm,</w:t>
            </w:r>
          </w:p>
          <w:p w:rsidR="001D26DE" w:rsidRPr="006F12EA" w:rsidRDefault="001D26DE" w:rsidP="001D26DE">
            <w:pPr>
              <w:pStyle w:val="TABELAOPIS"/>
            </w:pPr>
            <w:r w:rsidRPr="006F12EA">
              <w:t>Szerokość blatu: 80 cm,</w:t>
            </w:r>
          </w:p>
          <w:p w:rsidR="001D26DE" w:rsidRPr="006F12EA" w:rsidRDefault="001D26DE" w:rsidP="001D26DE">
            <w:pPr>
              <w:pStyle w:val="TABELAOPIS"/>
            </w:pPr>
            <w:r w:rsidRPr="006F12EA">
              <w:t>Grubość blatu i siedziska: 7 – 8 cm.</w:t>
            </w:r>
          </w:p>
          <w:p w:rsidR="001D26DE" w:rsidRPr="006F12EA" w:rsidRDefault="001D26DE" w:rsidP="001D26DE">
            <w:pPr>
              <w:pStyle w:val="TABELAOPIS"/>
            </w:pPr>
            <w:r w:rsidRPr="006F12EA">
              <w:t>Montaż poprzez zabetonowanie systemowych kotew.</w:t>
            </w:r>
          </w:p>
          <w:p w:rsidR="006A0398" w:rsidRPr="006F12EA" w:rsidRDefault="006A0398" w:rsidP="006A0398">
            <w:pPr>
              <w:pStyle w:val="TABELAOPIS"/>
            </w:pPr>
          </w:p>
          <w:p w:rsidR="006A0398" w:rsidRPr="006F12EA" w:rsidRDefault="006A0398" w:rsidP="006A0398">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6A0398" w:rsidRPr="006F12EA" w:rsidRDefault="006A0398" w:rsidP="006A0398">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1D26DE" w:rsidRPr="006F12EA" w:rsidRDefault="006A0398" w:rsidP="00B74560">
            <w:pPr>
              <w:pStyle w:val="TABELAOPIS"/>
              <w:rPr>
                <w:shd w:val="clear" w:color="auto" w:fill="FFFFFF"/>
              </w:rPr>
            </w:pPr>
            <w:r w:rsidRPr="006F12EA">
              <w:rPr>
                <w:shd w:val="clear" w:color="auto" w:fill="FFFFFF"/>
              </w:rPr>
              <w:t>Impregnat do drewna w kolorze: palisander.</w:t>
            </w:r>
          </w:p>
        </w:tc>
        <w:tc>
          <w:tcPr>
            <w:tcW w:w="2977" w:type="dxa"/>
          </w:tcPr>
          <w:p w:rsidR="001D26DE" w:rsidRPr="006F12EA" w:rsidRDefault="006A0398" w:rsidP="00ED2348">
            <w:pPr>
              <w:jc w:val="both"/>
              <w:rPr>
                <w:noProof/>
                <w:lang w:val="pl-PL" w:eastAsia="pl-PL" w:bidi="ar-SA"/>
              </w:rPr>
            </w:pPr>
            <w:r w:rsidRPr="006F12EA">
              <w:rPr>
                <w:noProof/>
                <w:lang w:val="pl-PL" w:eastAsia="pl-PL" w:bidi="ar-SA"/>
              </w:rPr>
              <w:drawing>
                <wp:inline distT="0" distB="0" distL="0" distR="0">
                  <wp:extent cx="1751330" cy="1354455"/>
                  <wp:effectExtent l="19050" t="0" r="127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751330" cy="1354455"/>
                          </a:xfrm>
                          <a:prstGeom prst="rect">
                            <a:avLst/>
                          </a:prstGeom>
                          <a:noFill/>
                          <a:ln w="9525">
                            <a:noFill/>
                            <a:miter lim="800000"/>
                            <a:headEnd/>
                            <a:tailEnd/>
                          </a:ln>
                        </pic:spPr>
                      </pic:pic>
                    </a:graphicData>
                  </a:graphic>
                </wp:inline>
              </w:drawing>
            </w:r>
          </w:p>
        </w:tc>
        <w:tc>
          <w:tcPr>
            <w:tcW w:w="708" w:type="dxa"/>
          </w:tcPr>
          <w:p w:rsidR="001D26DE" w:rsidRPr="006F12EA" w:rsidRDefault="006A0398" w:rsidP="00ED2348">
            <w:pPr>
              <w:jc w:val="both"/>
              <w:rPr>
                <w:sz w:val="22"/>
                <w:lang w:val="pl-PL" w:eastAsia="pl-PL" w:bidi="ar-SA"/>
              </w:rPr>
            </w:pPr>
            <w:r w:rsidRPr="006F12EA">
              <w:rPr>
                <w:sz w:val="22"/>
                <w:lang w:val="pl-PL" w:eastAsia="pl-PL" w:bidi="ar-SA"/>
              </w:rPr>
              <w:t xml:space="preserve">4 </w:t>
            </w:r>
          </w:p>
        </w:tc>
      </w:tr>
      <w:tr w:rsidR="00676E70" w:rsidRPr="006F12EA" w:rsidTr="0027761F">
        <w:trPr>
          <w:trHeight w:val="2550"/>
        </w:trPr>
        <w:tc>
          <w:tcPr>
            <w:tcW w:w="675" w:type="dxa"/>
          </w:tcPr>
          <w:p w:rsidR="00676E70" w:rsidRPr="006F12EA" w:rsidRDefault="00676E70" w:rsidP="00181724">
            <w:pPr>
              <w:numPr>
                <w:ilvl w:val="0"/>
                <w:numId w:val="7"/>
              </w:numPr>
              <w:jc w:val="both"/>
              <w:rPr>
                <w:lang w:val="pl-PL" w:eastAsia="pl-PL" w:bidi="ar-SA"/>
              </w:rPr>
            </w:pPr>
          </w:p>
        </w:tc>
        <w:tc>
          <w:tcPr>
            <w:tcW w:w="1843" w:type="dxa"/>
          </w:tcPr>
          <w:p w:rsidR="00676E70" w:rsidRPr="006F12EA" w:rsidRDefault="00676E70" w:rsidP="0027761F">
            <w:pPr>
              <w:pStyle w:val="TABELAOPIS"/>
              <w:rPr>
                <w:b/>
                <w:lang w:eastAsia="pl-PL" w:bidi="ar-SA"/>
              </w:rPr>
            </w:pPr>
            <w:r w:rsidRPr="006F12EA">
              <w:rPr>
                <w:b/>
                <w:lang w:eastAsia="pl-PL" w:bidi="ar-SA"/>
              </w:rPr>
              <w:t xml:space="preserve">Ławka i stół </w:t>
            </w:r>
          </w:p>
          <w:p w:rsidR="00676E70" w:rsidRPr="006F12EA" w:rsidRDefault="00676E70" w:rsidP="0027761F">
            <w:pPr>
              <w:pStyle w:val="TABELAOPIS"/>
              <w:rPr>
                <w:b/>
                <w:lang w:eastAsia="pl-PL" w:bidi="ar-SA"/>
              </w:rPr>
            </w:pPr>
            <w:r w:rsidRPr="006F12EA">
              <w:rPr>
                <w:b/>
                <w:lang w:eastAsia="pl-PL" w:bidi="ar-SA"/>
              </w:rPr>
              <w:t>(outdoor clasroom)</w:t>
            </w:r>
          </w:p>
        </w:tc>
        <w:tc>
          <w:tcPr>
            <w:tcW w:w="3544" w:type="dxa"/>
          </w:tcPr>
          <w:p w:rsidR="00676E70" w:rsidRPr="006F12EA" w:rsidRDefault="00676E70" w:rsidP="00676E70">
            <w:pPr>
              <w:pStyle w:val="TABELAOPIS"/>
            </w:pPr>
            <w:r w:rsidRPr="006F12EA">
              <w:t>Wykonany z tarcict drewna iglastego z zwartej masywnej konstrukcji.</w:t>
            </w:r>
          </w:p>
          <w:p w:rsidR="00676E70" w:rsidRPr="006F12EA" w:rsidRDefault="00676E70" w:rsidP="00676E70">
            <w:pPr>
              <w:pStyle w:val="TABELAOPIS"/>
            </w:pPr>
          </w:p>
          <w:p w:rsidR="00676E70" w:rsidRPr="006F12EA" w:rsidRDefault="00676E70" w:rsidP="00676E70">
            <w:pPr>
              <w:pStyle w:val="TABELAOPIS"/>
              <w:rPr>
                <w:u w:val="single"/>
              </w:rPr>
            </w:pPr>
            <w:r w:rsidRPr="006F12EA">
              <w:rPr>
                <w:u w:val="single"/>
              </w:rPr>
              <w:t>Zestaw posiada: 1 ławki i 1 stół.</w:t>
            </w:r>
          </w:p>
          <w:p w:rsidR="00676E70" w:rsidRPr="006F12EA" w:rsidRDefault="00676E70" w:rsidP="00676E70">
            <w:pPr>
              <w:pStyle w:val="TABELAOPIS"/>
            </w:pPr>
          </w:p>
          <w:p w:rsidR="00676E70" w:rsidRPr="006F12EA" w:rsidRDefault="00676E70" w:rsidP="00676E70">
            <w:pPr>
              <w:pStyle w:val="TABELAOPIS"/>
              <w:rPr>
                <w:b/>
              </w:rPr>
            </w:pPr>
            <w:r w:rsidRPr="006F12EA">
              <w:rPr>
                <w:b/>
              </w:rPr>
              <w:t>Konstrukcja:</w:t>
            </w:r>
          </w:p>
          <w:p w:rsidR="00676E70" w:rsidRPr="006F12EA" w:rsidRDefault="00676E70" w:rsidP="00676E70">
            <w:pPr>
              <w:pStyle w:val="TABELAOPIS"/>
            </w:pPr>
            <w:r w:rsidRPr="006F12EA">
              <w:t>Długość blatu i siedziska: 180 cm,</w:t>
            </w:r>
          </w:p>
          <w:p w:rsidR="00676E70" w:rsidRPr="006F12EA" w:rsidRDefault="00676E70" w:rsidP="00676E70">
            <w:pPr>
              <w:pStyle w:val="TABELAOPIS"/>
            </w:pPr>
            <w:r w:rsidRPr="006F12EA">
              <w:t>Szerokość blatu: 80 cm,</w:t>
            </w:r>
          </w:p>
          <w:p w:rsidR="00676E70" w:rsidRPr="006F12EA" w:rsidRDefault="00676E70" w:rsidP="00676E70">
            <w:pPr>
              <w:pStyle w:val="TABELAOPIS"/>
            </w:pPr>
            <w:r w:rsidRPr="006F12EA">
              <w:t>Grubość blatu i siedziska: 7 – 8 cm.</w:t>
            </w:r>
          </w:p>
          <w:p w:rsidR="00676E70" w:rsidRPr="006F12EA" w:rsidRDefault="00676E70" w:rsidP="00676E70">
            <w:pPr>
              <w:pStyle w:val="TABELAOPIS"/>
            </w:pPr>
            <w:r w:rsidRPr="006F12EA">
              <w:t>Montaż poprzez zabetonowanie systemowych kotew.</w:t>
            </w:r>
          </w:p>
          <w:p w:rsidR="00676E70" w:rsidRPr="006F12EA" w:rsidRDefault="00676E70" w:rsidP="00676E70">
            <w:pPr>
              <w:pStyle w:val="TABELAOPIS"/>
            </w:pPr>
          </w:p>
          <w:p w:rsidR="00676E70" w:rsidRPr="006F12EA" w:rsidRDefault="00676E70" w:rsidP="00676E70">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676E70" w:rsidRPr="006F12EA" w:rsidRDefault="00676E70" w:rsidP="00676E70">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676E70" w:rsidRPr="006F12EA" w:rsidRDefault="00676E70" w:rsidP="00676E70">
            <w:pPr>
              <w:pStyle w:val="TABELAOPIS"/>
              <w:rPr>
                <w:lang w:val="en-US"/>
              </w:rPr>
            </w:pPr>
            <w:r w:rsidRPr="006F12EA">
              <w:rPr>
                <w:shd w:val="clear" w:color="auto" w:fill="FFFFFF"/>
              </w:rPr>
              <w:t>Impregnat do drewna w kolorze: palisander.</w:t>
            </w:r>
          </w:p>
        </w:tc>
        <w:tc>
          <w:tcPr>
            <w:tcW w:w="2977" w:type="dxa"/>
          </w:tcPr>
          <w:p w:rsidR="00676E70" w:rsidRPr="006F12EA" w:rsidRDefault="00676E70" w:rsidP="00A32098">
            <w:pPr>
              <w:jc w:val="center"/>
              <w:rPr>
                <w:noProof/>
                <w:lang w:val="pl-PL" w:eastAsia="pl-PL" w:bidi="ar-SA"/>
              </w:rPr>
            </w:pPr>
            <w:r w:rsidRPr="006F12EA">
              <w:rPr>
                <w:noProof/>
                <w:lang w:val="pl-PL" w:eastAsia="pl-PL" w:bidi="ar-SA"/>
              </w:rPr>
              <w:drawing>
                <wp:inline distT="0" distB="0" distL="0" distR="0">
                  <wp:extent cx="1751330" cy="1362710"/>
                  <wp:effectExtent l="19050" t="0" r="1270" b="0"/>
                  <wp:docPr id="1010" name="Picture 1" descr="C:\Users\amaya01\Desktop\ławka - st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ya01\Desktop\ławka - stół.jpg"/>
                          <pic:cNvPicPr>
                            <a:picLocks noChangeAspect="1" noChangeArrowheads="1"/>
                          </pic:cNvPicPr>
                        </pic:nvPicPr>
                        <pic:blipFill>
                          <a:blip r:embed="rId11"/>
                          <a:srcRect/>
                          <a:stretch>
                            <a:fillRect/>
                          </a:stretch>
                        </pic:blipFill>
                        <pic:spPr bwMode="auto">
                          <a:xfrm>
                            <a:off x="0" y="0"/>
                            <a:ext cx="1751330" cy="1362710"/>
                          </a:xfrm>
                          <a:prstGeom prst="rect">
                            <a:avLst/>
                          </a:prstGeom>
                          <a:noFill/>
                          <a:ln w="9525">
                            <a:noFill/>
                            <a:miter lim="800000"/>
                            <a:headEnd/>
                            <a:tailEnd/>
                          </a:ln>
                        </pic:spPr>
                      </pic:pic>
                    </a:graphicData>
                  </a:graphic>
                </wp:inline>
              </w:drawing>
            </w:r>
          </w:p>
        </w:tc>
        <w:tc>
          <w:tcPr>
            <w:tcW w:w="708" w:type="dxa"/>
          </w:tcPr>
          <w:p w:rsidR="00676E70" w:rsidRPr="006F12EA" w:rsidRDefault="00C05E20" w:rsidP="00ED2348">
            <w:pPr>
              <w:jc w:val="both"/>
              <w:rPr>
                <w:sz w:val="22"/>
                <w:lang w:val="pl-PL" w:eastAsia="pl-PL" w:bidi="ar-SA"/>
              </w:rPr>
            </w:pPr>
            <w:r w:rsidRPr="006F12EA">
              <w:rPr>
                <w:sz w:val="22"/>
                <w:lang w:val="pl-PL" w:eastAsia="pl-PL" w:bidi="ar-SA"/>
              </w:rPr>
              <w:t>8</w:t>
            </w:r>
          </w:p>
        </w:tc>
      </w:tr>
      <w:tr w:rsidR="003D0359" w:rsidRPr="006F12EA" w:rsidTr="0027761F">
        <w:trPr>
          <w:trHeight w:val="2550"/>
        </w:trPr>
        <w:tc>
          <w:tcPr>
            <w:tcW w:w="675" w:type="dxa"/>
          </w:tcPr>
          <w:p w:rsidR="003D0359" w:rsidRPr="006F12EA" w:rsidRDefault="003D0359" w:rsidP="00181724">
            <w:pPr>
              <w:numPr>
                <w:ilvl w:val="0"/>
                <w:numId w:val="7"/>
              </w:numPr>
              <w:jc w:val="both"/>
              <w:rPr>
                <w:lang w:val="pl-PL" w:eastAsia="pl-PL" w:bidi="ar-SA"/>
              </w:rPr>
            </w:pPr>
          </w:p>
        </w:tc>
        <w:tc>
          <w:tcPr>
            <w:tcW w:w="1843" w:type="dxa"/>
          </w:tcPr>
          <w:p w:rsidR="003D0359" w:rsidRPr="006F12EA" w:rsidRDefault="003D0359" w:rsidP="0027761F">
            <w:pPr>
              <w:pStyle w:val="TABELAOPIS"/>
              <w:rPr>
                <w:b/>
                <w:lang w:eastAsia="pl-PL" w:bidi="ar-SA"/>
              </w:rPr>
            </w:pPr>
            <w:r w:rsidRPr="006F12EA">
              <w:rPr>
                <w:b/>
                <w:lang w:eastAsia="pl-PL" w:bidi="ar-SA"/>
              </w:rPr>
              <w:t>Stojaki rowerowe</w:t>
            </w:r>
          </w:p>
        </w:tc>
        <w:tc>
          <w:tcPr>
            <w:tcW w:w="3544" w:type="dxa"/>
          </w:tcPr>
          <w:p w:rsidR="003D0359" w:rsidRPr="006F12EA" w:rsidRDefault="00045C51" w:rsidP="00B74560">
            <w:pPr>
              <w:pStyle w:val="TABELAOPIS"/>
            </w:pPr>
            <w:r w:rsidRPr="006F12EA">
              <w:t>Stalowy stojak rowerowy.</w:t>
            </w:r>
          </w:p>
          <w:p w:rsidR="00045C51" w:rsidRPr="006F12EA" w:rsidRDefault="00045C51" w:rsidP="00045C51">
            <w:pPr>
              <w:pStyle w:val="TABELAOPIS"/>
              <w:rPr>
                <w:b/>
              </w:rPr>
            </w:pPr>
            <w:r w:rsidRPr="006F12EA">
              <w:rPr>
                <w:b/>
              </w:rPr>
              <w:t>Dane techniczne:</w:t>
            </w:r>
          </w:p>
          <w:p w:rsidR="00045C51" w:rsidRPr="006F12EA" w:rsidRDefault="00045C51" w:rsidP="00045C51">
            <w:pPr>
              <w:pStyle w:val="TABELAOPIS"/>
            </w:pPr>
            <w:r w:rsidRPr="006F12EA">
              <w:t>Wysokość całkowita – 80 cm</w:t>
            </w:r>
          </w:p>
          <w:p w:rsidR="00045C51" w:rsidRPr="006F12EA" w:rsidRDefault="00045C51" w:rsidP="00045C51">
            <w:pPr>
              <w:pStyle w:val="TABELAOPIS"/>
            </w:pPr>
            <w:r w:rsidRPr="006F12EA">
              <w:t>Szerokość – 6 cm</w:t>
            </w:r>
          </w:p>
          <w:p w:rsidR="00045C51" w:rsidRPr="006F12EA" w:rsidRDefault="00045C51" w:rsidP="00045C51">
            <w:pPr>
              <w:pStyle w:val="TABELAOPIS"/>
            </w:pPr>
            <w:r w:rsidRPr="006F12EA">
              <w:t>Długość – 100 cm</w:t>
            </w:r>
          </w:p>
          <w:p w:rsidR="00045C51" w:rsidRPr="006F12EA" w:rsidRDefault="00045C51" w:rsidP="00045C51">
            <w:pPr>
              <w:pStyle w:val="TABELAOPIS"/>
            </w:pPr>
            <w:r w:rsidRPr="006F12EA">
              <w:t>Ilość miejsc – 2</w:t>
            </w:r>
          </w:p>
          <w:p w:rsidR="00045C51" w:rsidRPr="006F12EA" w:rsidRDefault="00045C51" w:rsidP="00045C51">
            <w:pPr>
              <w:pStyle w:val="TABELAOPIS"/>
              <w:rPr>
                <w:b/>
              </w:rPr>
            </w:pPr>
            <w:r w:rsidRPr="006F12EA">
              <w:rPr>
                <w:b/>
              </w:rPr>
              <w:t>Materiały:</w:t>
            </w:r>
          </w:p>
          <w:p w:rsidR="00045C51" w:rsidRPr="006F12EA" w:rsidRDefault="00045C51" w:rsidP="00045C51">
            <w:pPr>
              <w:pStyle w:val="TABELAOPIS"/>
            </w:pPr>
            <w:r w:rsidRPr="006F12EA">
              <w:t>Stal lakierowana i kompozyt polimerowy lakierowany, szary antracyt RAL 7016</w:t>
            </w:r>
          </w:p>
          <w:p w:rsidR="00045C51" w:rsidRPr="006F12EA" w:rsidRDefault="00045C51" w:rsidP="00045C51">
            <w:pPr>
              <w:pStyle w:val="TABELAOPIS"/>
              <w:rPr>
                <w:b/>
              </w:rPr>
            </w:pPr>
            <w:r w:rsidRPr="006F12EA">
              <w:rPr>
                <w:b/>
              </w:rPr>
              <w:t>Sposób montażu:</w:t>
            </w:r>
          </w:p>
          <w:p w:rsidR="00045C51" w:rsidRPr="006F12EA" w:rsidRDefault="00045C51" w:rsidP="00045C51">
            <w:pPr>
              <w:pStyle w:val="TABELAOPIS"/>
            </w:pPr>
            <w:r w:rsidRPr="006F12EA">
              <w:t>Zabetonowanie rur kotwiących.</w:t>
            </w:r>
          </w:p>
        </w:tc>
        <w:tc>
          <w:tcPr>
            <w:tcW w:w="2977" w:type="dxa"/>
          </w:tcPr>
          <w:p w:rsidR="003D0359" w:rsidRPr="006F12EA" w:rsidRDefault="00045C51" w:rsidP="00A32098">
            <w:pPr>
              <w:jc w:val="center"/>
              <w:rPr>
                <w:noProof/>
                <w:lang w:val="pl-PL" w:eastAsia="pl-PL" w:bidi="ar-SA"/>
              </w:rPr>
            </w:pPr>
            <w:r w:rsidRPr="006F12EA">
              <w:rPr>
                <w:noProof/>
                <w:lang w:val="pl-PL" w:eastAsia="pl-PL" w:bidi="ar-SA"/>
              </w:rPr>
              <w:drawing>
                <wp:inline distT="0" distB="0" distL="0" distR="0">
                  <wp:extent cx="1285930" cy="1065475"/>
                  <wp:effectExtent l="19050" t="0" r="947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l="5710" t="4000" r="7065" b="6667"/>
                          <a:stretch>
                            <a:fillRect/>
                          </a:stretch>
                        </pic:blipFill>
                        <pic:spPr bwMode="auto">
                          <a:xfrm>
                            <a:off x="0" y="0"/>
                            <a:ext cx="1285930" cy="1065475"/>
                          </a:xfrm>
                          <a:prstGeom prst="rect">
                            <a:avLst/>
                          </a:prstGeom>
                          <a:noFill/>
                          <a:ln w="9525">
                            <a:noFill/>
                            <a:miter lim="800000"/>
                            <a:headEnd/>
                            <a:tailEnd/>
                          </a:ln>
                        </pic:spPr>
                      </pic:pic>
                    </a:graphicData>
                  </a:graphic>
                </wp:inline>
              </w:drawing>
            </w:r>
          </w:p>
        </w:tc>
        <w:tc>
          <w:tcPr>
            <w:tcW w:w="708" w:type="dxa"/>
          </w:tcPr>
          <w:p w:rsidR="003D0359" w:rsidRPr="006F12EA" w:rsidRDefault="003D0359" w:rsidP="00ED2348">
            <w:pPr>
              <w:jc w:val="both"/>
              <w:rPr>
                <w:sz w:val="22"/>
                <w:lang w:val="pl-PL" w:eastAsia="pl-PL" w:bidi="ar-SA"/>
              </w:rPr>
            </w:pPr>
            <w:r w:rsidRPr="006F12EA">
              <w:rPr>
                <w:sz w:val="22"/>
                <w:lang w:val="pl-PL" w:eastAsia="pl-PL" w:bidi="ar-SA"/>
              </w:rPr>
              <w:t>7</w:t>
            </w:r>
          </w:p>
        </w:tc>
      </w:tr>
      <w:tr w:rsidR="007D2E69" w:rsidRPr="006F12EA" w:rsidTr="0027761F">
        <w:trPr>
          <w:trHeight w:val="2550"/>
        </w:trPr>
        <w:tc>
          <w:tcPr>
            <w:tcW w:w="675" w:type="dxa"/>
          </w:tcPr>
          <w:p w:rsidR="007D2E69" w:rsidRPr="006F12EA" w:rsidRDefault="007D2E69" w:rsidP="00181724">
            <w:pPr>
              <w:numPr>
                <w:ilvl w:val="0"/>
                <w:numId w:val="7"/>
              </w:numPr>
              <w:jc w:val="both"/>
              <w:rPr>
                <w:lang w:val="pl-PL" w:eastAsia="pl-PL" w:bidi="ar-SA"/>
              </w:rPr>
            </w:pPr>
          </w:p>
        </w:tc>
        <w:tc>
          <w:tcPr>
            <w:tcW w:w="1843" w:type="dxa"/>
          </w:tcPr>
          <w:p w:rsidR="007D2E69" w:rsidRPr="006F12EA" w:rsidRDefault="007D2E69" w:rsidP="0027761F">
            <w:pPr>
              <w:pStyle w:val="TABELAOPIS"/>
              <w:rPr>
                <w:b/>
                <w:lang w:eastAsia="pl-PL" w:bidi="ar-SA"/>
              </w:rPr>
            </w:pPr>
            <w:r w:rsidRPr="006F12EA">
              <w:rPr>
                <w:b/>
                <w:lang w:eastAsia="pl-PL" w:bidi="ar-SA"/>
              </w:rPr>
              <w:t>Tablica informacyjna</w:t>
            </w:r>
          </w:p>
        </w:tc>
        <w:tc>
          <w:tcPr>
            <w:tcW w:w="3544" w:type="dxa"/>
          </w:tcPr>
          <w:p w:rsidR="00B624AB" w:rsidRPr="006F12EA" w:rsidRDefault="007D2E69" w:rsidP="00B74560">
            <w:pPr>
              <w:pStyle w:val="TABELAOPIS"/>
            </w:pPr>
            <w:r w:rsidRPr="006F12EA">
              <w:t>Stelaż do ekspozycji tablicy informacyjnej (informacja o terenie / regulamin) z dachem dwuspadowym. Konstrukcja wykonana z litego drewna</w:t>
            </w:r>
            <w:r w:rsidR="00B624AB" w:rsidRPr="006F12EA">
              <w:t xml:space="preserve"> korowanego podanego impregnacji ciśnieniowej. Stelaż wyposażony w plecy z płyty OSB. </w:t>
            </w:r>
          </w:p>
          <w:p w:rsidR="00B624AB" w:rsidRPr="006F12EA" w:rsidRDefault="00B624AB" w:rsidP="00B74560">
            <w:pPr>
              <w:pStyle w:val="TABELAOPIS"/>
            </w:pPr>
          </w:p>
          <w:p w:rsidR="00B624AB" w:rsidRPr="006F12EA" w:rsidRDefault="00B624AB" w:rsidP="00B624AB">
            <w:pPr>
              <w:pStyle w:val="TABELAOPIS"/>
              <w:rPr>
                <w:b/>
              </w:rPr>
            </w:pPr>
            <w:r w:rsidRPr="006F12EA">
              <w:rPr>
                <w:b/>
              </w:rPr>
              <w:t>Konstrukcja:</w:t>
            </w:r>
          </w:p>
          <w:p w:rsidR="00B624AB" w:rsidRPr="006F12EA" w:rsidRDefault="00642F92" w:rsidP="00B624AB">
            <w:pPr>
              <w:pStyle w:val="TABELAOPIS"/>
            </w:pPr>
            <w:r w:rsidRPr="006F12EA">
              <w:t>średnica słupów: 12 – 14 cm, 15 – 17cm,</w:t>
            </w:r>
          </w:p>
          <w:p w:rsidR="00642F92" w:rsidRPr="006F12EA" w:rsidRDefault="00642F92" w:rsidP="00B624AB">
            <w:pPr>
              <w:pStyle w:val="TABELAOPIS"/>
            </w:pPr>
            <w:r w:rsidRPr="006F12EA">
              <w:t>długość słupów: 250 – 300 cm,</w:t>
            </w:r>
          </w:p>
          <w:p w:rsidR="00642F92" w:rsidRPr="006F12EA" w:rsidRDefault="00642F92" w:rsidP="00B624AB">
            <w:pPr>
              <w:pStyle w:val="TABELAOPIS"/>
            </w:pPr>
            <w:r w:rsidRPr="006F12EA">
              <w:t>Tablica informacyjna: 80 x 100 cm.</w:t>
            </w:r>
          </w:p>
          <w:p w:rsidR="00B624AB" w:rsidRPr="006F12EA" w:rsidRDefault="00642F92" w:rsidP="00B624AB">
            <w:pPr>
              <w:pStyle w:val="TABELAOPIS"/>
            </w:pPr>
            <w:r w:rsidRPr="006F12EA">
              <w:t>M</w:t>
            </w:r>
            <w:r w:rsidR="00B624AB" w:rsidRPr="006F12EA">
              <w:t>ontaż poprzez zabetonowanie systemowych kotew.</w:t>
            </w:r>
          </w:p>
          <w:p w:rsidR="00B624AB" w:rsidRPr="006F12EA" w:rsidRDefault="00B624AB" w:rsidP="00B624AB">
            <w:pPr>
              <w:pStyle w:val="TABELAOPIS"/>
            </w:pPr>
          </w:p>
          <w:p w:rsidR="00B624AB" w:rsidRPr="006F12EA" w:rsidRDefault="00B624AB" w:rsidP="00B624AB">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B624AB" w:rsidRPr="006F12EA" w:rsidRDefault="00B624AB" w:rsidP="00B624AB">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B624AB" w:rsidRPr="006F12EA" w:rsidRDefault="00B624AB" w:rsidP="00B624AB">
            <w:pPr>
              <w:pStyle w:val="TABELAOPIS"/>
              <w:rPr>
                <w:shd w:val="clear" w:color="auto" w:fill="FFFFFF"/>
              </w:rPr>
            </w:pPr>
            <w:r w:rsidRPr="006F12EA">
              <w:rPr>
                <w:shd w:val="clear" w:color="auto" w:fill="FFFFFF"/>
              </w:rPr>
              <w:t>Impregnat do drewna w kolorze: palisander.</w:t>
            </w:r>
          </w:p>
          <w:p w:rsidR="00B624AB" w:rsidRPr="006F12EA" w:rsidRDefault="00B624AB" w:rsidP="00B624AB">
            <w:pPr>
              <w:pStyle w:val="TABELAOPIS"/>
            </w:pPr>
          </w:p>
          <w:p w:rsidR="00B624AB" w:rsidRPr="006F12EA" w:rsidRDefault="00B624AB" w:rsidP="00B624AB">
            <w:pPr>
              <w:pStyle w:val="TABELAOPIS"/>
              <w:rPr>
                <w:b/>
              </w:rPr>
            </w:pPr>
            <w:r w:rsidRPr="006F12EA">
              <w:rPr>
                <w:b/>
              </w:rPr>
              <w:t xml:space="preserve">Tablica </w:t>
            </w:r>
            <w:r w:rsidR="008C2B50">
              <w:rPr>
                <w:b/>
              </w:rPr>
              <w:t>informacyjna</w:t>
            </w:r>
            <w:r w:rsidRPr="006F12EA">
              <w:rPr>
                <w:b/>
              </w:rPr>
              <w:t>:</w:t>
            </w:r>
          </w:p>
          <w:p w:rsidR="00B624AB" w:rsidRPr="006F12EA" w:rsidRDefault="00B624AB" w:rsidP="00B624AB">
            <w:pPr>
              <w:pStyle w:val="TABELAOPIS"/>
            </w:pPr>
            <w:r w:rsidRPr="006F12EA">
              <w:t>Wydruk odporny na działanie warunków atmosferycznych (np. wydruk solwentowy, eko-</w:t>
            </w:r>
            <w:r w:rsidRPr="006F12EA">
              <w:lastRenderedPageBreak/>
              <w:t>solwentowy). Zabezpieczenie tablicy laminatem UV, który dodatkowo chroni przed promieniowaniem słonecznym oraz uszkodzeniami mechanicznymi. Podłożem jest blacha prosta ocynkowana o gr. 0,6 mm.</w:t>
            </w:r>
          </w:p>
          <w:p w:rsidR="00B624AB" w:rsidRPr="006F12EA" w:rsidRDefault="00B624AB" w:rsidP="00B624AB">
            <w:pPr>
              <w:pStyle w:val="TABELAOPIS"/>
            </w:pPr>
          </w:p>
          <w:p w:rsidR="00B624AB" w:rsidRPr="006F12EA" w:rsidRDefault="00B624AB" w:rsidP="00B624AB">
            <w:pPr>
              <w:pStyle w:val="TABELAOPIS"/>
              <w:rPr>
                <w:b/>
              </w:rPr>
            </w:pPr>
            <w:r w:rsidRPr="006F12EA">
              <w:rPr>
                <w:b/>
              </w:rPr>
              <w:t>Bezpieczeństwo, prawa autorskie:</w:t>
            </w:r>
          </w:p>
          <w:p w:rsidR="00B624AB" w:rsidRPr="006F12EA" w:rsidRDefault="00B624AB" w:rsidP="00B624AB">
            <w:pPr>
              <w:pStyle w:val="TABELAOPIS"/>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7D2E69" w:rsidRPr="006F12EA" w:rsidRDefault="00642F92" w:rsidP="00ED2348">
            <w:pPr>
              <w:jc w:val="both"/>
              <w:rPr>
                <w:noProof/>
                <w:lang w:val="pl-PL" w:eastAsia="pl-PL" w:bidi="ar-SA"/>
              </w:rPr>
            </w:pPr>
            <w:r w:rsidRPr="006F12EA">
              <w:rPr>
                <w:noProof/>
                <w:lang w:val="pl-PL" w:eastAsia="pl-PL" w:bidi="ar-SA"/>
              </w:rPr>
              <w:lastRenderedPageBreak/>
              <w:drawing>
                <wp:inline distT="0" distB="0" distL="0" distR="0">
                  <wp:extent cx="1751330" cy="2087880"/>
                  <wp:effectExtent l="19050" t="0" r="127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751330" cy="2087880"/>
                          </a:xfrm>
                          <a:prstGeom prst="rect">
                            <a:avLst/>
                          </a:prstGeom>
                          <a:noFill/>
                          <a:ln w="9525">
                            <a:noFill/>
                            <a:miter lim="800000"/>
                            <a:headEnd/>
                            <a:tailEnd/>
                          </a:ln>
                        </pic:spPr>
                      </pic:pic>
                    </a:graphicData>
                  </a:graphic>
                </wp:inline>
              </w:drawing>
            </w:r>
          </w:p>
        </w:tc>
        <w:tc>
          <w:tcPr>
            <w:tcW w:w="708" w:type="dxa"/>
          </w:tcPr>
          <w:p w:rsidR="007D2E69" w:rsidRPr="006F12EA" w:rsidRDefault="00B624AB" w:rsidP="00ED2348">
            <w:pPr>
              <w:jc w:val="both"/>
              <w:rPr>
                <w:sz w:val="22"/>
                <w:lang w:val="pl-PL" w:eastAsia="pl-PL" w:bidi="ar-SA"/>
              </w:rPr>
            </w:pPr>
            <w:r w:rsidRPr="006F12EA">
              <w:rPr>
                <w:sz w:val="22"/>
                <w:lang w:val="pl-PL" w:eastAsia="pl-PL" w:bidi="ar-SA"/>
              </w:rPr>
              <w:t xml:space="preserve">6 </w:t>
            </w:r>
          </w:p>
        </w:tc>
      </w:tr>
      <w:tr w:rsidR="008C2B50" w:rsidRPr="006F12EA" w:rsidTr="00B624AB">
        <w:trPr>
          <w:trHeight w:val="1132"/>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Default="008C2B50" w:rsidP="008C2B50">
            <w:pPr>
              <w:pStyle w:val="TABELAOPIS"/>
              <w:rPr>
                <w:b/>
                <w:lang w:eastAsia="pl-PL" w:bidi="ar-SA"/>
              </w:rPr>
            </w:pPr>
            <w:r>
              <w:rPr>
                <w:b/>
                <w:lang w:eastAsia="pl-PL" w:bidi="ar-SA"/>
              </w:rPr>
              <w:t>Stelaż:</w:t>
            </w:r>
          </w:p>
          <w:p w:rsidR="008C2B50" w:rsidRPr="006F12EA" w:rsidRDefault="008C2B50" w:rsidP="008C2B50">
            <w:pPr>
              <w:pStyle w:val="TABELAOPIS"/>
              <w:rPr>
                <w:b/>
                <w:lang w:eastAsia="pl-PL" w:bidi="ar-SA"/>
              </w:rPr>
            </w:pPr>
            <w:r>
              <w:rPr>
                <w:b/>
                <w:lang w:eastAsia="pl-PL" w:bidi="ar-SA"/>
              </w:rPr>
              <w:t>tablica edukacyjna</w:t>
            </w:r>
          </w:p>
        </w:tc>
        <w:tc>
          <w:tcPr>
            <w:tcW w:w="3544" w:type="dxa"/>
          </w:tcPr>
          <w:p w:rsidR="008C2B50" w:rsidRDefault="008C2B50" w:rsidP="00ED5348">
            <w:pPr>
              <w:pStyle w:val="TABELAOPIS"/>
            </w:pPr>
            <w:r w:rsidRPr="006F12EA">
              <w:t xml:space="preserve">Stelaż do ekspozycji tablicy </w:t>
            </w:r>
            <w:r>
              <w:t>edukacyjnej</w:t>
            </w:r>
            <w:r w:rsidRPr="006F12EA">
              <w:t xml:space="preserve"> z dachem dwuspadowym. Konstrukcja wykonana z litego drewna korowanego podanego impregnacji ciśnieniowej. Stelaż </w:t>
            </w:r>
            <w:r>
              <w:t>wyposażony w plecy z płyty OSB.</w:t>
            </w:r>
          </w:p>
          <w:p w:rsidR="008C2B50" w:rsidRDefault="008C2B50" w:rsidP="00ED5348">
            <w:pPr>
              <w:pStyle w:val="TABELAOPIS"/>
            </w:pPr>
          </w:p>
          <w:p w:rsidR="008C2B50" w:rsidRPr="008C2B50" w:rsidRDefault="008C2B50" w:rsidP="00ED5348">
            <w:pPr>
              <w:pStyle w:val="TABELAOPIS"/>
              <w:rPr>
                <w:i/>
                <w:u w:val="single"/>
              </w:rPr>
            </w:pPr>
            <w:r w:rsidRPr="008C2B50">
              <w:rPr>
                <w:i/>
                <w:u w:val="single"/>
              </w:rPr>
              <w:t>Treść tablic edukacyjnych wg odrębnego załącznika.</w:t>
            </w:r>
          </w:p>
          <w:p w:rsidR="008C2B50" w:rsidRPr="006F12EA" w:rsidRDefault="008C2B50" w:rsidP="00ED5348">
            <w:pPr>
              <w:pStyle w:val="TABELAOPIS"/>
            </w:pPr>
          </w:p>
          <w:p w:rsidR="008C2B50" w:rsidRPr="006F12EA" w:rsidRDefault="008C2B50" w:rsidP="00ED5348">
            <w:pPr>
              <w:pStyle w:val="TABELAOPIS"/>
              <w:rPr>
                <w:b/>
              </w:rPr>
            </w:pPr>
            <w:r w:rsidRPr="006F12EA">
              <w:rPr>
                <w:b/>
              </w:rPr>
              <w:t>Konstrukcja:</w:t>
            </w:r>
          </w:p>
          <w:p w:rsidR="008C2B50" w:rsidRPr="006F12EA" w:rsidRDefault="008C2B50" w:rsidP="00ED5348">
            <w:pPr>
              <w:pStyle w:val="TABELAOPIS"/>
            </w:pPr>
            <w:r w:rsidRPr="006F12EA">
              <w:t>średnica słupów: 12 – 14 cm, 15 – 17cm,</w:t>
            </w:r>
          </w:p>
          <w:p w:rsidR="008C2B50" w:rsidRPr="006F12EA" w:rsidRDefault="008C2B50" w:rsidP="00ED5348">
            <w:pPr>
              <w:pStyle w:val="TABELAOPIS"/>
            </w:pPr>
            <w:r w:rsidRPr="006F12EA">
              <w:t>długość słupów: 250 – 300 cm,</w:t>
            </w:r>
          </w:p>
          <w:p w:rsidR="008C2B50" w:rsidRPr="006F12EA" w:rsidRDefault="008C2B50" w:rsidP="00ED5348">
            <w:pPr>
              <w:pStyle w:val="TABELAOPIS"/>
            </w:pPr>
            <w:r>
              <w:t>Tablica informacyjna: 150 x 2</w:t>
            </w:r>
            <w:r w:rsidRPr="006F12EA">
              <w:t>00 cm.</w:t>
            </w:r>
          </w:p>
          <w:p w:rsidR="008C2B50" w:rsidRPr="006F12EA" w:rsidRDefault="008C2B50" w:rsidP="00ED5348">
            <w:pPr>
              <w:pStyle w:val="TABELAOPIS"/>
            </w:pPr>
            <w:r w:rsidRPr="006F12EA">
              <w:t>Montaż poprzez zabetonowanie systemowych kotew.</w:t>
            </w:r>
          </w:p>
          <w:p w:rsidR="008C2B50" w:rsidRPr="006F12EA" w:rsidRDefault="008C2B50" w:rsidP="00ED5348">
            <w:pPr>
              <w:pStyle w:val="TABELAOPIS"/>
            </w:pPr>
          </w:p>
          <w:p w:rsidR="008C2B50" w:rsidRPr="006F12EA" w:rsidRDefault="008C2B50" w:rsidP="00ED5348">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ED5348">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ED5348">
            <w:pPr>
              <w:pStyle w:val="TABELAOPIS"/>
              <w:rPr>
                <w:shd w:val="clear" w:color="auto" w:fill="FFFFFF"/>
              </w:rPr>
            </w:pPr>
            <w:r w:rsidRPr="006F12EA">
              <w:rPr>
                <w:shd w:val="clear" w:color="auto" w:fill="FFFFFF"/>
              </w:rPr>
              <w:t>Impregnat do drewna w kolorze: palisander.</w:t>
            </w:r>
          </w:p>
          <w:p w:rsidR="008C2B50" w:rsidRPr="006F12EA" w:rsidRDefault="008C2B50" w:rsidP="00ED5348">
            <w:pPr>
              <w:pStyle w:val="TABELAOPIS"/>
            </w:pPr>
          </w:p>
          <w:p w:rsidR="008C2B50" w:rsidRPr="006F12EA" w:rsidRDefault="008C2B50" w:rsidP="00ED5348">
            <w:pPr>
              <w:pStyle w:val="TABELAOPIS"/>
              <w:rPr>
                <w:b/>
              </w:rPr>
            </w:pPr>
            <w:r w:rsidRPr="006F12EA">
              <w:rPr>
                <w:b/>
              </w:rPr>
              <w:t>Tablica edukacyjna:</w:t>
            </w:r>
          </w:p>
          <w:p w:rsidR="008C2B50" w:rsidRPr="006F12EA" w:rsidRDefault="008C2B50" w:rsidP="00ED5348">
            <w:pPr>
              <w:pStyle w:val="TABELAOPIS"/>
            </w:pPr>
            <w:r w:rsidRPr="006F12EA">
              <w:t>Wydruk odporny na działanie warunków atmosferycznych (np. wydruk solwentowy, eko-solwentowy). Zabezpieczenie tablicy laminatem UV, który dodatkowo chroni przed promieniowaniem słonecznym oraz uszkodzeniami mechanicznymi. Podłożem jest blacha prosta ocynkowana o gr. 0,6 mm.</w:t>
            </w:r>
          </w:p>
          <w:p w:rsidR="008C2B50" w:rsidRPr="006F12EA" w:rsidRDefault="008C2B50" w:rsidP="00ED5348">
            <w:pPr>
              <w:pStyle w:val="TABELAOPIS"/>
            </w:pPr>
          </w:p>
          <w:p w:rsidR="008C2B50" w:rsidRPr="006F12EA" w:rsidRDefault="008C2B50" w:rsidP="00ED5348">
            <w:pPr>
              <w:pStyle w:val="TABELAOPIS"/>
              <w:rPr>
                <w:b/>
              </w:rPr>
            </w:pPr>
            <w:r w:rsidRPr="006F12EA">
              <w:rPr>
                <w:b/>
              </w:rPr>
              <w:t>Bezpieczeństwo, prawa autorskie:</w:t>
            </w:r>
          </w:p>
          <w:p w:rsidR="008C2B50" w:rsidRPr="006F12EA" w:rsidRDefault="008C2B50" w:rsidP="00ED5348">
            <w:pPr>
              <w:pStyle w:val="TABELAOPIS"/>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8C2B50" w:rsidRPr="006F12EA" w:rsidRDefault="008C2B50" w:rsidP="00ED2348">
            <w:pPr>
              <w:jc w:val="both"/>
              <w:rPr>
                <w:noProof/>
                <w:lang w:val="pl-PL" w:eastAsia="pl-PL" w:bidi="ar-SA"/>
              </w:rPr>
            </w:pPr>
            <w:r w:rsidRPr="008C2B50">
              <w:rPr>
                <w:noProof/>
                <w:lang w:val="pl-PL" w:eastAsia="pl-PL" w:bidi="ar-SA"/>
              </w:rPr>
              <w:drawing>
                <wp:inline distT="0" distB="0" distL="0" distR="0">
                  <wp:extent cx="1751330" cy="2087880"/>
                  <wp:effectExtent l="19050" t="0" r="1270" b="0"/>
                  <wp:docPr id="1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751330" cy="208788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p>
        </w:tc>
      </w:tr>
      <w:tr w:rsidR="008C2B50" w:rsidRPr="006F12EA" w:rsidTr="00B624AB">
        <w:trPr>
          <w:trHeight w:val="1132"/>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27761F">
            <w:pPr>
              <w:pStyle w:val="TABELAOPIS"/>
              <w:rPr>
                <w:b/>
                <w:lang w:eastAsia="pl-PL" w:bidi="ar-SA"/>
              </w:rPr>
            </w:pPr>
            <w:r w:rsidRPr="006F12EA">
              <w:rPr>
                <w:b/>
                <w:lang w:eastAsia="pl-PL" w:bidi="ar-SA"/>
              </w:rPr>
              <w:t>Zegar słoneczny</w:t>
            </w:r>
          </w:p>
        </w:tc>
        <w:tc>
          <w:tcPr>
            <w:tcW w:w="3544" w:type="dxa"/>
          </w:tcPr>
          <w:p w:rsidR="008C2B50" w:rsidRPr="006F12EA" w:rsidRDefault="008C2B50" w:rsidP="00B74560">
            <w:pPr>
              <w:pStyle w:val="TABELAOPIS"/>
            </w:pPr>
            <w:r w:rsidRPr="006F12EA">
              <w:t>Przyrząd służący do wskazania czasu na podstawie położenia Słońca, przy wykorzystaniu cykliczności ruchu obrotowego ziemi. Zegar słoneczny działa dzięki promieniom słonecznym lub księżycowym, ustawiona tarcza wraz z elementem gnomonicznym, który rzuca cień na odpowiednią porę wskazuje nam aktualny czas. Przyrząd (zegar słoneczny) jest wyposażony w tablicę informacyjno-edukacyjną.</w:t>
            </w:r>
          </w:p>
          <w:p w:rsidR="008C2B50" w:rsidRPr="006F12EA" w:rsidRDefault="008C2B50" w:rsidP="00B74560">
            <w:pPr>
              <w:pStyle w:val="TABELAOPIS"/>
            </w:pPr>
          </w:p>
          <w:p w:rsidR="008C2B50" w:rsidRPr="006F12EA" w:rsidRDefault="008C2B50" w:rsidP="00B74560">
            <w:pPr>
              <w:pStyle w:val="TABELAOPIS"/>
            </w:pPr>
            <w:r w:rsidRPr="006F12EA">
              <w:t>Przyrząd wskazuje prawdziwy czas lokalny.</w:t>
            </w:r>
          </w:p>
          <w:p w:rsidR="008C2B50" w:rsidRPr="006F12EA" w:rsidRDefault="008C2B50" w:rsidP="00B74560">
            <w:pPr>
              <w:pStyle w:val="TABELAOPIS"/>
            </w:pPr>
          </w:p>
          <w:p w:rsidR="008C2B50" w:rsidRPr="006F12EA" w:rsidRDefault="008C2B50" w:rsidP="00B74560">
            <w:pPr>
              <w:pStyle w:val="TABELAOPIS"/>
              <w:rPr>
                <w:b/>
              </w:rPr>
            </w:pPr>
            <w:r w:rsidRPr="006F12EA">
              <w:rPr>
                <w:b/>
              </w:rPr>
              <w:t>Przeznaczenie:</w:t>
            </w:r>
          </w:p>
          <w:p w:rsidR="008C2B50" w:rsidRPr="006F12EA" w:rsidRDefault="008C2B50" w:rsidP="00B74560">
            <w:pPr>
              <w:pStyle w:val="TABELAOPIS"/>
            </w:pPr>
            <w:r w:rsidRPr="006F12EA">
              <w:t xml:space="preserve">Zegar słoneczny stanowi interesujące źródło historyczne, rozbudza naturalną ciekawość poznawczą wśród dzieci jak również i u dorosłych. Rozwija u dzieci umiejętność kreatywnego myślenia. </w:t>
            </w:r>
          </w:p>
          <w:p w:rsidR="008C2B50" w:rsidRPr="006F12EA" w:rsidRDefault="008C2B50" w:rsidP="00B74560">
            <w:pPr>
              <w:pStyle w:val="TABELAOPIS"/>
            </w:pPr>
          </w:p>
          <w:p w:rsidR="008C2B50" w:rsidRPr="006F12EA" w:rsidRDefault="008C2B50" w:rsidP="00B74560">
            <w:pPr>
              <w:pStyle w:val="TABELAOPIS"/>
              <w:rPr>
                <w:b/>
              </w:rPr>
            </w:pPr>
            <w:r w:rsidRPr="006F12EA">
              <w:rPr>
                <w:b/>
              </w:rPr>
              <w:t>Konstrukcja:</w:t>
            </w:r>
          </w:p>
          <w:p w:rsidR="008C2B50" w:rsidRPr="006F12EA" w:rsidRDefault="008C2B50" w:rsidP="00B74560">
            <w:pPr>
              <w:pStyle w:val="TABELAOPIS"/>
            </w:pPr>
            <w:r w:rsidRPr="006F12EA">
              <w:t>Pal nośny zegara: 35 – 40 cm;</w:t>
            </w:r>
          </w:p>
          <w:p w:rsidR="008C2B50" w:rsidRPr="006F12EA" w:rsidRDefault="008C2B50" w:rsidP="00B74560">
            <w:pPr>
              <w:pStyle w:val="TABELAOPIS"/>
            </w:pPr>
            <w:r w:rsidRPr="006F12EA">
              <w:t>Tarcza: 50 – 55 cm,</w:t>
            </w:r>
          </w:p>
          <w:p w:rsidR="008C2B50" w:rsidRPr="006F12EA" w:rsidRDefault="008C2B50" w:rsidP="00B74560">
            <w:pPr>
              <w:pStyle w:val="TABELAOPIS"/>
            </w:pPr>
            <w:r w:rsidRPr="006F12EA">
              <w:t>Cyfry, gnomon: mosiądz;</w:t>
            </w:r>
          </w:p>
          <w:p w:rsidR="008C2B50" w:rsidRPr="006F12EA" w:rsidRDefault="008C2B50" w:rsidP="00B74560">
            <w:pPr>
              <w:pStyle w:val="TABELAOPIS"/>
            </w:pPr>
            <w:r w:rsidRPr="006F12EA">
              <w:t>Tablica informacyjna: 100x75 cm.</w:t>
            </w:r>
          </w:p>
          <w:p w:rsidR="008C2B50" w:rsidRPr="006F12EA" w:rsidRDefault="008C2B50" w:rsidP="00B74560">
            <w:pPr>
              <w:pStyle w:val="TABELAOPIS"/>
            </w:pPr>
            <w:r w:rsidRPr="006F12EA">
              <w:t>Pale nośne tablicy: 14 – 16 cm.</w:t>
            </w:r>
          </w:p>
          <w:p w:rsidR="008C2B50" w:rsidRPr="006F12EA" w:rsidRDefault="008C2B50" w:rsidP="00644018">
            <w:pPr>
              <w:pStyle w:val="TABELAOPIS"/>
            </w:pPr>
            <w:r w:rsidRPr="006F12EA">
              <w:t>Montaż poprzez zabetonowanie systemowych kotew.</w:t>
            </w:r>
          </w:p>
          <w:p w:rsidR="008C2B50" w:rsidRPr="006F12EA" w:rsidRDefault="008C2B50" w:rsidP="00B74560">
            <w:pPr>
              <w:pStyle w:val="TABELAOPIS"/>
            </w:pPr>
          </w:p>
          <w:p w:rsidR="008C2B50" w:rsidRPr="006F12EA" w:rsidRDefault="008C2B50" w:rsidP="00B74560">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B74560">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B74560">
            <w:pPr>
              <w:pStyle w:val="TABELAOPIS"/>
              <w:rPr>
                <w:shd w:val="clear" w:color="auto" w:fill="FFFFFF"/>
              </w:rPr>
            </w:pPr>
            <w:r w:rsidRPr="006F12EA">
              <w:rPr>
                <w:shd w:val="clear" w:color="auto" w:fill="FFFFFF"/>
              </w:rPr>
              <w:t>Impregnat do drewna w kolorze: palisander.</w:t>
            </w:r>
          </w:p>
          <w:p w:rsidR="008C2B50" w:rsidRPr="006F12EA" w:rsidRDefault="008C2B50" w:rsidP="00B74560">
            <w:pPr>
              <w:pStyle w:val="TABELAOPIS"/>
            </w:pPr>
          </w:p>
          <w:p w:rsidR="008C2B50" w:rsidRPr="006F12EA" w:rsidRDefault="008C2B50" w:rsidP="00B74560">
            <w:pPr>
              <w:pStyle w:val="TABELAOPIS"/>
              <w:rPr>
                <w:b/>
              </w:rPr>
            </w:pPr>
            <w:r w:rsidRPr="006F12EA">
              <w:rPr>
                <w:b/>
              </w:rPr>
              <w:t>Tablica edukacyjna:</w:t>
            </w:r>
          </w:p>
          <w:p w:rsidR="008C2B50" w:rsidRPr="006F12EA" w:rsidRDefault="008C2B50" w:rsidP="00B74560">
            <w:pPr>
              <w:pStyle w:val="TABELAOPIS"/>
            </w:pPr>
            <w:r w:rsidRPr="006F12EA">
              <w:t>Wydruk odporny na działanie warunków atmosferycznych (np. wydruk solwentowy, eko-solwentowy). Zabezpieczenie tablicy laminatem UV, który dodatkowo chroni przed promieniowaniem słonecznym oraz uszkodzeniami mechanicznymi. Podłożem jest blacha prosta ocynkowana o gr. 0,6 mm.</w:t>
            </w:r>
          </w:p>
          <w:p w:rsidR="008C2B50" w:rsidRPr="006F12EA" w:rsidRDefault="008C2B50" w:rsidP="00B74560">
            <w:pPr>
              <w:pStyle w:val="TABELAOPIS"/>
            </w:pPr>
          </w:p>
          <w:p w:rsidR="008C2B50" w:rsidRPr="006F12EA" w:rsidRDefault="008C2B50" w:rsidP="00B74560">
            <w:pPr>
              <w:pStyle w:val="TABELAOPIS"/>
              <w:rPr>
                <w:b/>
              </w:rPr>
            </w:pPr>
            <w:r w:rsidRPr="006F12EA">
              <w:rPr>
                <w:b/>
              </w:rPr>
              <w:t>Bezpieczeństwo, prawa autorskie:</w:t>
            </w:r>
          </w:p>
          <w:p w:rsidR="008C2B50" w:rsidRPr="006F12EA" w:rsidRDefault="008C2B50" w:rsidP="00B74560">
            <w:pPr>
              <w:pStyle w:val="TABELAOPIS"/>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8C2B50" w:rsidRPr="006F12EA" w:rsidRDefault="008C2B50" w:rsidP="00ED2348">
            <w:pPr>
              <w:jc w:val="both"/>
              <w:rPr>
                <w:lang w:val="pl-PL" w:eastAsia="pl-PL" w:bidi="ar-SA"/>
              </w:rPr>
            </w:pPr>
            <w:r w:rsidRPr="006F12EA">
              <w:rPr>
                <w:noProof/>
                <w:lang w:val="pl-PL" w:eastAsia="pl-PL" w:bidi="ar-SA"/>
              </w:rPr>
              <w:drawing>
                <wp:inline distT="0" distB="0" distL="0" distR="0">
                  <wp:extent cx="1656000" cy="1598261"/>
                  <wp:effectExtent l="19050" t="0" r="1350" b="0"/>
                  <wp:docPr id="1013" name="Picture 1" descr="http://studio22sklep.eu/environment/cache/images/0_0_productGfx_64d3c93306ba043ef752b201ec406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o22sklep.eu/environment/cache/images/0_0_productGfx_64d3c93306ba043ef752b201ec4064bf.jpg"/>
                          <pic:cNvPicPr>
                            <a:picLocks noChangeAspect="1" noChangeArrowheads="1"/>
                          </pic:cNvPicPr>
                        </pic:nvPicPr>
                        <pic:blipFill>
                          <a:blip r:embed="rId14" cstate="print"/>
                          <a:srcRect l="14990" r="7049"/>
                          <a:stretch>
                            <a:fillRect/>
                          </a:stretch>
                        </pic:blipFill>
                        <pic:spPr bwMode="auto">
                          <a:xfrm>
                            <a:off x="0" y="0"/>
                            <a:ext cx="1656000" cy="1598261"/>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lang w:val="pl-PL" w:eastAsia="pl-PL" w:bidi="ar-SA"/>
              </w:rPr>
            </w:pPr>
            <w:r w:rsidRPr="006F12EA">
              <w:rPr>
                <w:sz w:val="22"/>
                <w:lang w:val="pl-PL" w:eastAsia="pl-PL" w:bidi="ar-SA"/>
              </w:rPr>
              <w:t>1</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622C01">
            <w:pPr>
              <w:pStyle w:val="TABELAOPIS"/>
              <w:rPr>
                <w:b/>
              </w:rPr>
            </w:pPr>
            <w:r w:rsidRPr="006F12EA">
              <w:rPr>
                <w:b/>
                <w:lang w:eastAsia="pl-PL" w:bidi="ar-SA"/>
              </w:rPr>
              <w:t>Wiatromierz</w:t>
            </w:r>
          </w:p>
        </w:tc>
        <w:tc>
          <w:tcPr>
            <w:tcW w:w="3544" w:type="dxa"/>
          </w:tcPr>
          <w:p w:rsidR="008C2B50" w:rsidRPr="006F12EA" w:rsidRDefault="008C2B50" w:rsidP="00622C01">
            <w:pPr>
              <w:pStyle w:val="TABELAOPIS"/>
              <w:rPr>
                <w:shd w:val="clear" w:color="auto" w:fill="FFFFFF"/>
              </w:rPr>
            </w:pPr>
            <w:r w:rsidRPr="006F12EA">
              <w:rPr>
                <w:shd w:val="clear" w:color="auto" w:fill="FFFFFF"/>
              </w:rPr>
              <w:t>Anemometr (wiatromierz), stanowi urządzenie stosowane w pomiarach wiatru. Zasada jego działania polega na odchyleniu od pionu swobodnie wiszącej płytki (metalowej). Większe odchylenie płytki oznacza większą siłę prędkości wiatru. Za pomocą prętów wskaźnikowych stanowiących elementy konstrukcji wiatromierza można określić w przybliżeniu także liczbowo prędkość wiatru. Ze względu na zazwyczaj pulsacyjny charakter wiatru (porywisty) oszacowanie jego prędkości może być tylko orientacyjne. Anemometr wyposażony jest również w strzałkę kierunkową wiatru, a także w elementy wskazujące główne kierunki świata. Przyrząd wyposażony jest w tablicę objaśniającą działanie wiatromierza.</w:t>
            </w:r>
          </w:p>
          <w:p w:rsidR="008C2B50" w:rsidRPr="006F12EA" w:rsidRDefault="008C2B50" w:rsidP="00622C01">
            <w:pPr>
              <w:pStyle w:val="TABELAOPIS"/>
              <w:rPr>
                <w:shd w:val="clear" w:color="auto" w:fill="FFFFFF"/>
              </w:rPr>
            </w:pPr>
          </w:p>
          <w:p w:rsidR="008C2B50" w:rsidRPr="006F12EA" w:rsidRDefault="008C2B50" w:rsidP="00622C01">
            <w:pPr>
              <w:pStyle w:val="TABELAOPIS"/>
              <w:rPr>
                <w:b/>
              </w:rPr>
            </w:pPr>
            <w:r w:rsidRPr="006F12EA">
              <w:rPr>
                <w:b/>
              </w:rPr>
              <w:t>Przeznaczenie:</w:t>
            </w:r>
          </w:p>
          <w:p w:rsidR="008C2B50" w:rsidRPr="006F12EA" w:rsidRDefault="008C2B50" w:rsidP="00622C01">
            <w:pPr>
              <w:pStyle w:val="TABELAOPIS"/>
              <w:rPr>
                <w:szCs w:val="16"/>
                <w:shd w:val="clear" w:color="auto" w:fill="FFFFFF"/>
              </w:rPr>
            </w:pPr>
            <w:r w:rsidRPr="006F12EA">
              <w:rPr>
                <w:szCs w:val="16"/>
                <w:shd w:val="clear" w:color="auto" w:fill="FFFFFF"/>
              </w:rPr>
              <w:t xml:space="preserve">Przyrząd stanowi instrument służący do celów dydaktycznych. Konstrukcja wiatromierza pozwala na możliwe dogodne objaśnienie zagadnienia prędkości i kierunku wiatru, nawet najmłodszym odbiorcom. </w:t>
            </w:r>
          </w:p>
          <w:p w:rsidR="008C2B50" w:rsidRPr="006F12EA" w:rsidRDefault="008C2B50" w:rsidP="00622C01">
            <w:pPr>
              <w:pStyle w:val="TABELAOPIS"/>
              <w:rPr>
                <w:szCs w:val="16"/>
                <w:shd w:val="clear" w:color="auto" w:fill="FFFFFF"/>
              </w:rPr>
            </w:pPr>
          </w:p>
          <w:p w:rsidR="008C2B50" w:rsidRPr="006F12EA" w:rsidRDefault="008C2B50" w:rsidP="00622C01">
            <w:pPr>
              <w:pStyle w:val="TABELAOPIS"/>
              <w:rPr>
                <w:b/>
              </w:rPr>
            </w:pPr>
            <w:r w:rsidRPr="006F12EA">
              <w:rPr>
                <w:b/>
              </w:rPr>
              <w:t>Konstrukcja:</w:t>
            </w:r>
          </w:p>
          <w:p w:rsidR="008C2B50" w:rsidRPr="006F12EA" w:rsidRDefault="008C2B50" w:rsidP="00717AA9">
            <w:pPr>
              <w:pStyle w:val="TABELAOPIS"/>
            </w:pPr>
            <w:r w:rsidRPr="006F12EA">
              <w:t xml:space="preserve">Pale nośne tablicy: 14 – 16 cm, 22cm, </w:t>
            </w:r>
          </w:p>
          <w:p w:rsidR="008C2B50" w:rsidRPr="006F12EA" w:rsidRDefault="008C2B50" w:rsidP="00622C01">
            <w:pPr>
              <w:pStyle w:val="TABELAOPIS"/>
            </w:pPr>
            <w:r w:rsidRPr="006F12EA">
              <w:t>Tablica informacyjna: 100x100 cm.</w:t>
            </w:r>
          </w:p>
          <w:p w:rsidR="008C2B50" w:rsidRPr="006F12EA" w:rsidRDefault="008C2B50" w:rsidP="00622C01">
            <w:pPr>
              <w:pStyle w:val="TABELAOPIS"/>
            </w:pPr>
            <w:r w:rsidRPr="006F12EA">
              <w:t>Wiatromierz: 1 szt.</w:t>
            </w:r>
          </w:p>
          <w:p w:rsidR="008C2B50" w:rsidRPr="006F12EA" w:rsidRDefault="008C2B50" w:rsidP="00644018">
            <w:pPr>
              <w:pStyle w:val="TABELAOPIS"/>
            </w:pPr>
            <w:r w:rsidRPr="006F12EA">
              <w:t>Montaż poprzez zabetonowanie systemowych kotew.</w:t>
            </w:r>
          </w:p>
          <w:p w:rsidR="008C2B50" w:rsidRPr="006F12EA" w:rsidRDefault="008C2B50" w:rsidP="00622C01">
            <w:pPr>
              <w:pStyle w:val="TABELAOPIS"/>
            </w:pPr>
          </w:p>
          <w:p w:rsidR="008C2B50" w:rsidRPr="006F12EA" w:rsidRDefault="008C2B50" w:rsidP="00622C01">
            <w:pPr>
              <w:pStyle w:val="TABELAOPIS"/>
            </w:pPr>
          </w:p>
          <w:p w:rsidR="008C2B50" w:rsidRPr="006F12EA" w:rsidRDefault="008C2B50" w:rsidP="00717AA9">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717AA9">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717AA9">
            <w:pPr>
              <w:pStyle w:val="TABELAOPIS"/>
              <w:rPr>
                <w:shd w:val="clear" w:color="auto" w:fill="FFFFFF"/>
              </w:rPr>
            </w:pPr>
            <w:r w:rsidRPr="006F12EA">
              <w:rPr>
                <w:shd w:val="clear" w:color="auto" w:fill="FFFFFF"/>
              </w:rPr>
              <w:t>Impregnat do drewna w kolorze: palisander.</w:t>
            </w:r>
          </w:p>
          <w:p w:rsidR="008C2B50" w:rsidRPr="006F12EA" w:rsidRDefault="008C2B50" w:rsidP="00622C01">
            <w:pPr>
              <w:pStyle w:val="TABELAOPIS"/>
            </w:pPr>
          </w:p>
          <w:p w:rsidR="008C2B50" w:rsidRPr="006F12EA" w:rsidRDefault="008C2B50" w:rsidP="00717AA9">
            <w:pPr>
              <w:pStyle w:val="TABELAOPIS"/>
              <w:rPr>
                <w:b/>
              </w:rPr>
            </w:pPr>
            <w:r w:rsidRPr="006F12EA">
              <w:rPr>
                <w:b/>
              </w:rPr>
              <w:t>Tablica edukacyjna:</w:t>
            </w:r>
          </w:p>
          <w:p w:rsidR="008C2B50" w:rsidRPr="006F12EA" w:rsidRDefault="008C2B50" w:rsidP="00717AA9">
            <w:pPr>
              <w:pStyle w:val="TABELAOPIS"/>
            </w:pPr>
            <w:r w:rsidRPr="006F12EA">
              <w:t>Wydruk odporny na działanie warunków atmosferycznych (np. wydruk solwentowy, eko-solwentowy). Zabezpieczenie tablicy laminatem UV, który dodatkowo chroni przed promieniowaniem słonecznym oraz uszkodzeniami mechanicznymi. Podłożem jest blacha prosta ocynkowana o gr. 0,6 mm.</w:t>
            </w:r>
          </w:p>
          <w:p w:rsidR="008C2B50" w:rsidRPr="006F12EA" w:rsidRDefault="008C2B50" w:rsidP="00622C01">
            <w:pPr>
              <w:pStyle w:val="TABELAOPIS"/>
            </w:pPr>
          </w:p>
          <w:p w:rsidR="008C2B50" w:rsidRPr="006F12EA" w:rsidRDefault="008C2B50" w:rsidP="00717AA9">
            <w:pPr>
              <w:pStyle w:val="TABELAOPIS"/>
              <w:rPr>
                <w:b/>
              </w:rPr>
            </w:pPr>
            <w:r w:rsidRPr="006F12EA">
              <w:rPr>
                <w:b/>
              </w:rPr>
              <w:t>Bezpieczeństwo, prawa autorskie:</w:t>
            </w:r>
          </w:p>
          <w:p w:rsidR="008C2B50" w:rsidRPr="006F12EA" w:rsidRDefault="008C2B50" w:rsidP="00717AA9">
            <w:pPr>
              <w:pStyle w:val="TABELAOPIS"/>
            </w:pPr>
            <w:r w:rsidRPr="006F12EA">
              <w:t xml:space="preserve">Wszystkie materiały użyte do produkcji powinny posiadać odpowiednie certyfikaty i atesty. Fotografie, grafiki, elementy graficzne, teksty powinny być udokumentowane pod względem ich pochodzenia: produkt wolny od wad prawnych i roszczeń osób trzecich. </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656000" cy="1928580"/>
                  <wp:effectExtent l="19050" t="0" r="1350" b="0"/>
                  <wp:docPr id="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56000" cy="192858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1</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3D0359">
            <w:pPr>
              <w:pStyle w:val="TABELAOPIS"/>
              <w:rPr>
                <w:b/>
              </w:rPr>
            </w:pPr>
            <w:r w:rsidRPr="006F12EA">
              <w:rPr>
                <w:b/>
                <w:lang w:eastAsia="pl-PL" w:bidi="ar-SA"/>
              </w:rPr>
              <w:t>Ścieżka zmysłów</w:t>
            </w:r>
          </w:p>
        </w:tc>
        <w:tc>
          <w:tcPr>
            <w:tcW w:w="3544" w:type="dxa"/>
          </w:tcPr>
          <w:p w:rsidR="008C2B50" w:rsidRPr="006F12EA" w:rsidRDefault="008C2B50" w:rsidP="00872372">
            <w:pPr>
              <w:pStyle w:val="TABELAOPIS"/>
              <w:rPr>
                <w:shd w:val="clear" w:color="auto" w:fill="FFFFFF"/>
              </w:rPr>
            </w:pPr>
            <w:r w:rsidRPr="006F12EA">
              <w:rPr>
                <w:shd w:val="clear" w:color="auto" w:fill="FFFFFF"/>
              </w:rPr>
              <w:t xml:space="preserve">Jest przyrządem edukacyjnym uczącym przez dotyk. Użytkownik kolejne etapy zabawy pokonuje przechodząc je gołą stopą. Każdy element wypełniony jest innym materiałem, dzięki czemu gracz pokonując ścieżkę ma urozmaicone doznania dotykowe. Podłożem jest materiał pochodzenia naturalnego jak: szyszki świerkowe, szyszki sosnowe, igliwie, kora, piasek, otoczaki, liście, kłody kamienie, , trawa. Materiał użyty na budowę podłoża został zabezpieczony przed rozsypaniem i jest bezpieczny dla użytkownika. Ilość elementów, z których ma składać się ścieżka oraz materiał użyty do wypełnienia jest dowolny i zależy od klienta. </w:t>
            </w:r>
          </w:p>
          <w:p w:rsidR="008C2B50" w:rsidRPr="006F12EA" w:rsidRDefault="008C2B50" w:rsidP="00872372">
            <w:pPr>
              <w:pStyle w:val="TABELAOPIS"/>
              <w:rPr>
                <w:shd w:val="clear" w:color="auto" w:fill="FFFFFF"/>
              </w:rPr>
            </w:pPr>
            <w:r w:rsidRPr="006F12EA">
              <w:rPr>
                <w:shd w:val="clear" w:color="auto" w:fill="FFFFFF"/>
              </w:rPr>
              <w:t>Ścieżka zmysłów zbudowana jest z drewnianych kwadratów połączonych ze sobą przy pomocy śrub, gwoździ lub wkrętów i wkopanych w ziemię, przez co są stabilne i trwałe. Elementy drewniane są wyszlifowane i zabezpieczone środkami ochronnymi dla drewna, dzięki czemu można bezpiecznie przechodzić po nich gołą stopą.</w:t>
            </w:r>
          </w:p>
          <w:p w:rsidR="008C2B50" w:rsidRPr="006F12EA" w:rsidRDefault="008C2B50" w:rsidP="00872372">
            <w:pPr>
              <w:pStyle w:val="TABELAOPIS"/>
              <w:rPr>
                <w:shd w:val="clear" w:color="auto" w:fill="FFFFFF"/>
              </w:rPr>
            </w:pPr>
          </w:p>
          <w:p w:rsidR="008C2B50" w:rsidRPr="006F12EA" w:rsidRDefault="008C2B50" w:rsidP="00872372">
            <w:pPr>
              <w:pStyle w:val="TABELAOPIS"/>
              <w:rPr>
                <w:b/>
              </w:rPr>
            </w:pPr>
            <w:r w:rsidRPr="006F12EA">
              <w:rPr>
                <w:b/>
              </w:rPr>
              <w:t>Przeznaczenie:</w:t>
            </w:r>
          </w:p>
          <w:p w:rsidR="008C2B50" w:rsidRPr="006F12EA" w:rsidRDefault="008C2B50" w:rsidP="00872372">
            <w:pPr>
              <w:pStyle w:val="TABELAOPIS"/>
              <w:rPr>
                <w:shd w:val="clear" w:color="auto" w:fill="FFFFFF"/>
              </w:rPr>
            </w:pPr>
            <w:r w:rsidRPr="006F12EA">
              <w:rPr>
                <w:shd w:val="clear" w:color="auto" w:fill="FFFFFF"/>
              </w:rPr>
              <w:t>Drewniany przyrząd edukacyjny służący do nauki poprzez zabawę. Pobudza odpowiednio podstawowe funkcje umysłu jak: rozpoznawanie, rozróżnianie oraz umiejętność skupienia uwagi. Dzieci są odważne i kreatywne z natury. Nie boją się próbować, uczyć i stosować nowych technik. Warto zatem wykorzystywać te naturalne zdolności i zachęcać do zabawy poprzez: Dotknij, Poczuj i Rozpoznaj. Przyrząd idealnie można wykorzystać na ścieżkach przyrodniczo-edukacyjnych, parkach edukacyjnych.</w:t>
            </w:r>
          </w:p>
          <w:p w:rsidR="008C2B50" w:rsidRPr="006F12EA" w:rsidRDefault="008C2B50" w:rsidP="00872372">
            <w:pPr>
              <w:pStyle w:val="TABELAOPIS"/>
              <w:rPr>
                <w:shd w:val="clear" w:color="auto" w:fill="FFFFFF"/>
              </w:rPr>
            </w:pPr>
          </w:p>
          <w:p w:rsidR="008C2B50" w:rsidRPr="006F12EA" w:rsidRDefault="008C2B50" w:rsidP="00872372">
            <w:pPr>
              <w:pStyle w:val="TABELAOPIS"/>
              <w:rPr>
                <w:b/>
              </w:rPr>
            </w:pPr>
            <w:r w:rsidRPr="006F12EA">
              <w:rPr>
                <w:b/>
              </w:rPr>
              <w:t>Konstrukcja:</w:t>
            </w:r>
          </w:p>
          <w:p w:rsidR="008C2B50" w:rsidRPr="006F12EA" w:rsidRDefault="008C2B50" w:rsidP="00872372">
            <w:pPr>
              <w:pStyle w:val="TABELAOPIS"/>
              <w:rPr>
                <w:szCs w:val="16"/>
                <w:shd w:val="clear" w:color="auto" w:fill="FFFFFF"/>
              </w:rPr>
            </w:pPr>
            <w:r w:rsidRPr="006F12EA">
              <w:rPr>
                <w:szCs w:val="16"/>
                <w:shd w:val="clear" w:color="auto" w:fill="FFFFFF"/>
              </w:rPr>
              <w:t xml:space="preserve">Kasetony szt. 5, </w:t>
            </w:r>
          </w:p>
          <w:p w:rsidR="008C2B50" w:rsidRPr="006F12EA" w:rsidRDefault="008C2B50" w:rsidP="00872372">
            <w:pPr>
              <w:pStyle w:val="TABELAOPIS"/>
              <w:rPr>
                <w:rStyle w:val="apple-converted-space"/>
                <w:szCs w:val="16"/>
                <w:shd w:val="clear" w:color="auto" w:fill="FFFFFF"/>
              </w:rPr>
            </w:pPr>
            <w:r w:rsidRPr="006F12EA">
              <w:rPr>
                <w:szCs w:val="16"/>
                <w:shd w:val="clear" w:color="auto" w:fill="FFFFFF"/>
              </w:rPr>
              <w:t>Szerokość 1/1 m</w:t>
            </w:r>
            <w:r w:rsidRPr="006F12EA">
              <w:rPr>
                <w:rStyle w:val="apple-converted-space"/>
                <w:szCs w:val="16"/>
                <w:shd w:val="clear" w:color="auto" w:fill="FFFFFF"/>
              </w:rPr>
              <w:t xml:space="preserve">, </w:t>
            </w:r>
          </w:p>
          <w:p w:rsidR="008C2B50" w:rsidRPr="006F12EA" w:rsidRDefault="008C2B50" w:rsidP="00872372">
            <w:pPr>
              <w:pStyle w:val="TABELAOPIS"/>
              <w:rPr>
                <w:shd w:val="clear" w:color="auto" w:fill="FFFFFF"/>
              </w:rPr>
            </w:pPr>
            <w:r w:rsidRPr="006F12EA">
              <w:rPr>
                <w:szCs w:val="16"/>
                <w:shd w:val="clear" w:color="auto" w:fill="FFFFFF"/>
              </w:rPr>
              <w:t>Wypełnienie - szyszki 2 rodzaje, mech, piasek, żwirek, kamienie, wałki drewniane,kora itp. (do wyboru Zamawiającego)</w:t>
            </w:r>
            <w:r w:rsidRPr="006F12EA">
              <w:rPr>
                <w:shd w:val="clear" w:color="auto" w:fill="FFFFFF"/>
              </w:rPr>
              <w:t>.</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751330" cy="1319530"/>
                  <wp:effectExtent l="19050" t="0" r="1270" b="0"/>
                  <wp:docPr id="1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51330" cy="131953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1</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A04252">
            <w:pPr>
              <w:pStyle w:val="TABELAOPIS"/>
              <w:rPr>
                <w:b/>
              </w:rPr>
            </w:pPr>
            <w:r w:rsidRPr="006F12EA">
              <w:rPr>
                <w:b/>
                <w:lang w:eastAsia="pl-PL" w:bidi="ar-SA"/>
              </w:rPr>
              <w:t>Tablica kredowa</w:t>
            </w:r>
          </w:p>
        </w:tc>
        <w:tc>
          <w:tcPr>
            <w:tcW w:w="3544" w:type="dxa"/>
          </w:tcPr>
          <w:p w:rsidR="008C2B50" w:rsidRPr="006F12EA" w:rsidRDefault="008C2B50" w:rsidP="00A04252">
            <w:pPr>
              <w:pStyle w:val="TABELAOPIS"/>
              <w:rPr>
                <w:shd w:val="clear" w:color="auto" w:fill="FFFFFF"/>
              </w:rPr>
            </w:pPr>
            <w:r w:rsidRPr="006F12EA">
              <w:rPr>
                <w:shd w:val="clear" w:color="auto" w:fill="FFFFFF"/>
              </w:rPr>
              <w:t>Przyrząd edukacyjny na wzór tradycyjnej tablicy kredowej. Element wyposażony został w wiaderko, w którym umieszczone zostały duże kolorowe kredy. Pale nośne przyrządu są wykończone plastycznie, dzięki czemu stanowi spójny element z pozostałymi obiektami małej architektury. (Przyrząd może pełnić funkcję dwustronną).</w:t>
            </w:r>
          </w:p>
          <w:p w:rsidR="008C2B50" w:rsidRPr="006F12EA" w:rsidRDefault="008C2B50" w:rsidP="00A04252">
            <w:pPr>
              <w:pStyle w:val="TABELAOPIS"/>
              <w:rPr>
                <w:shd w:val="clear" w:color="auto" w:fill="FFFFFF"/>
              </w:rPr>
            </w:pPr>
          </w:p>
          <w:p w:rsidR="008C2B50" w:rsidRPr="006F12EA" w:rsidRDefault="008C2B50" w:rsidP="00A04252">
            <w:pPr>
              <w:pStyle w:val="TABELAOPIS"/>
              <w:rPr>
                <w:b/>
              </w:rPr>
            </w:pPr>
            <w:r w:rsidRPr="006F12EA">
              <w:rPr>
                <w:b/>
              </w:rPr>
              <w:t>Przeznaczenie:</w:t>
            </w:r>
          </w:p>
          <w:p w:rsidR="008C2B50" w:rsidRPr="006F12EA" w:rsidRDefault="008C2B50" w:rsidP="00A04252">
            <w:pPr>
              <w:pStyle w:val="TABELAOPIS"/>
              <w:rPr>
                <w:shd w:val="clear" w:color="auto" w:fill="FFFFFF"/>
              </w:rPr>
            </w:pPr>
            <w:r w:rsidRPr="006F12EA">
              <w:rPr>
                <w:shd w:val="clear" w:color="auto" w:fill="FFFFFF"/>
              </w:rPr>
              <w:t>Drewniany przyrząd służący do nauki poprzez zabawę. W trakcie zabawy inspiruje dzieci, rozwija ich kreatywność oraz wspomaga naukę. Pełni również funkcję edukacyjną, która daje nieskończone możliwości rysowania i pisania. Nadaje się do wykorzystania na placach edukacyjnych.</w:t>
            </w:r>
          </w:p>
          <w:p w:rsidR="008C2B50" w:rsidRPr="006F12EA" w:rsidRDefault="008C2B50" w:rsidP="00A01CD6">
            <w:pPr>
              <w:rPr>
                <w:rFonts w:ascii="Tahoma" w:hAnsi="Tahoma" w:cs="Tahoma"/>
                <w:sz w:val="16"/>
                <w:szCs w:val="16"/>
                <w:shd w:val="clear" w:color="auto" w:fill="FFFFFF"/>
                <w:lang w:val="pl-PL"/>
              </w:rPr>
            </w:pPr>
          </w:p>
          <w:p w:rsidR="008C2B50" w:rsidRPr="006F12EA" w:rsidRDefault="008C2B50" w:rsidP="00A04252">
            <w:pPr>
              <w:pStyle w:val="TABELAOPIS"/>
              <w:rPr>
                <w:b/>
              </w:rPr>
            </w:pPr>
            <w:r w:rsidRPr="006F12EA">
              <w:rPr>
                <w:b/>
              </w:rPr>
              <w:t>Konstrukcja:</w:t>
            </w:r>
          </w:p>
          <w:p w:rsidR="008C2B50" w:rsidRPr="006F12EA" w:rsidRDefault="008C2B50" w:rsidP="00A04252">
            <w:pPr>
              <w:pStyle w:val="TABELAOPIS"/>
            </w:pPr>
            <w:r w:rsidRPr="006F12EA">
              <w:t>Pale nośne: średnica 25 – 27 cm,</w:t>
            </w:r>
          </w:p>
          <w:p w:rsidR="008C2B50" w:rsidRPr="006F12EA" w:rsidRDefault="008C2B50" w:rsidP="00A04252">
            <w:pPr>
              <w:pStyle w:val="TABELAOPIS"/>
            </w:pPr>
            <w:r w:rsidRPr="006F12EA">
              <w:lastRenderedPageBreak/>
              <w:t>Szerokość tablicy: 250 cm,</w:t>
            </w:r>
          </w:p>
          <w:p w:rsidR="008C2B50" w:rsidRPr="006F12EA" w:rsidRDefault="008C2B50" w:rsidP="00A04252">
            <w:pPr>
              <w:pStyle w:val="TABELAOPIS"/>
            </w:pPr>
            <w:r w:rsidRPr="006F12EA">
              <w:t>Wysokość: 170 cm,</w:t>
            </w:r>
          </w:p>
          <w:p w:rsidR="008C2B50" w:rsidRPr="006F12EA" w:rsidRDefault="008C2B50" w:rsidP="00644018">
            <w:pPr>
              <w:pStyle w:val="TABELAOPIS"/>
            </w:pPr>
            <w:r w:rsidRPr="006F12EA">
              <w:t>Montaż poprzez zabetonowanie systemowych kotew.</w:t>
            </w:r>
          </w:p>
          <w:p w:rsidR="008C2B50" w:rsidRPr="006F12EA" w:rsidRDefault="008C2B50" w:rsidP="00A04252">
            <w:pPr>
              <w:pStyle w:val="TABELAOPIS"/>
            </w:pPr>
          </w:p>
          <w:p w:rsidR="008C2B50" w:rsidRPr="006F12EA" w:rsidRDefault="008C2B50" w:rsidP="00A04252">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A04252">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A04252">
            <w:pPr>
              <w:pStyle w:val="TABELAOPIS"/>
              <w:rPr>
                <w:shd w:val="clear" w:color="auto" w:fill="FFFFFF"/>
              </w:rPr>
            </w:pPr>
            <w:r w:rsidRPr="006F12EA">
              <w:rPr>
                <w:shd w:val="clear" w:color="auto" w:fill="FFFFFF"/>
              </w:rPr>
              <w:t>Impregnat do drewna w kolorze: palisander.</w:t>
            </w:r>
          </w:p>
          <w:p w:rsidR="008C2B50" w:rsidRPr="006F12EA" w:rsidRDefault="008C2B50" w:rsidP="00A04252">
            <w:pPr>
              <w:pStyle w:val="TABELAOPIS"/>
              <w:rPr>
                <w:shd w:val="clear" w:color="auto" w:fill="FFFFFF"/>
              </w:rPr>
            </w:pPr>
          </w:p>
          <w:p w:rsidR="008C2B50" w:rsidRPr="006F12EA" w:rsidRDefault="008C2B50" w:rsidP="00A04252">
            <w:pPr>
              <w:pStyle w:val="TABELAOPIS"/>
              <w:rPr>
                <w:shd w:val="clear" w:color="auto" w:fill="FFFFFF"/>
              </w:rPr>
            </w:pPr>
            <w:r w:rsidRPr="006F12EA">
              <w:rPr>
                <w:shd w:val="clear" w:color="auto" w:fill="FFFFFF"/>
              </w:rPr>
              <w:t xml:space="preserve">Tablica pokryta jest ekologiczną farb a przednaczoną do tablic kredowych wykorzystywanych na zewnątrz. </w:t>
            </w:r>
          </w:p>
          <w:p w:rsidR="008C2B50" w:rsidRPr="006F12EA" w:rsidRDefault="008C2B50" w:rsidP="00A04252">
            <w:pPr>
              <w:pStyle w:val="TABELAOPIS"/>
              <w:rPr>
                <w:shd w:val="clear" w:color="auto" w:fill="FFFFFF"/>
              </w:rPr>
            </w:pPr>
          </w:p>
          <w:p w:rsidR="008C2B50" w:rsidRPr="006F12EA" w:rsidRDefault="008C2B50" w:rsidP="00951136">
            <w:pPr>
              <w:pStyle w:val="TABELAOPIS"/>
              <w:rPr>
                <w:b/>
              </w:rPr>
            </w:pPr>
            <w:r w:rsidRPr="006F12EA">
              <w:rPr>
                <w:b/>
              </w:rPr>
              <w:t>Bezpieczeństwo, prawa autorskie:</w:t>
            </w:r>
          </w:p>
          <w:p w:rsidR="008C2B50" w:rsidRPr="006F12EA" w:rsidRDefault="008C2B50" w:rsidP="00951136">
            <w:pPr>
              <w:pStyle w:val="TABELAOPIS"/>
              <w:rPr>
                <w:b/>
                <w:sz w:val="20"/>
                <w:szCs w:val="20"/>
                <w:lang w:eastAsia="pl-PL" w:bidi="ar-SA"/>
              </w:rPr>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8C2B50" w:rsidRPr="006F12EA" w:rsidRDefault="008C2B50" w:rsidP="00A01CD6">
            <w:pPr>
              <w:pStyle w:val="TableContents"/>
              <w:jc w:val="center"/>
              <w:rPr>
                <w:noProof/>
                <w:lang w:val="pl-PL" w:eastAsia="pl-PL" w:bidi="ar-SA"/>
              </w:rPr>
            </w:pPr>
            <w:r w:rsidRPr="006F12EA">
              <w:rPr>
                <w:b/>
                <w:noProof/>
                <w:lang w:val="pl-PL" w:eastAsia="pl-PL" w:bidi="ar-SA"/>
              </w:rPr>
              <w:lastRenderedPageBreak/>
              <w:drawing>
                <wp:inline distT="0" distB="0" distL="0" distR="0">
                  <wp:extent cx="1656000" cy="1203050"/>
                  <wp:effectExtent l="19050" t="0" r="1350" b="0"/>
                  <wp:docPr id="1016" name="Picture 4" descr="P:\PROJEKTY\2017\21_17 Skoczów teren na Górnym Borze\01 Architekt\04 Produkty zastosowane\05_Plac zabaw\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OJEKTY\2017\21_17 Skoczów teren na Górnym Borze\01 Architekt\04 Produkty zastosowane\05_Plac zabaw\Tablica.jpg"/>
                          <pic:cNvPicPr>
                            <a:picLocks noChangeAspect="1" noChangeArrowheads="1"/>
                          </pic:cNvPicPr>
                        </pic:nvPicPr>
                        <pic:blipFill>
                          <a:blip r:embed="rId17"/>
                          <a:srcRect l="51193" t="5995" r="26546" b="67386"/>
                          <a:stretch>
                            <a:fillRect/>
                          </a:stretch>
                        </pic:blipFill>
                        <pic:spPr bwMode="auto">
                          <a:xfrm>
                            <a:off x="0" y="0"/>
                            <a:ext cx="1656000" cy="120305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1</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BC3C91">
            <w:pPr>
              <w:pStyle w:val="TABELAOPIS"/>
              <w:rPr>
                <w:b/>
              </w:rPr>
            </w:pPr>
            <w:r w:rsidRPr="006F12EA">
              <w:rPr>
                <w:b/>
                <w:lang w:eastAsia="pl-PL" w:bidi="ar-SA"/>
              </w:rPr>
              <w:t>Drewniane przęsła ogrodzeniowe</w:t>
            </w:r>
          </w:p>
        </w:tc>
        <w:tc>
          <w:tcPr>
            <w:tcW w:w="3544" w:type="dxa"/>
          </w:tcPr>
          <w:p w:rsidR="008C2B50" w:rsidRPr="006F12EA" w:rsidRDefault="008C2B50" w:rsidP="00BC3C91">
            <w:pPr>
              <w:pStyle w:val="TABELAOPIS"/>
              <w:rPr>
                <w:shd w:val="clear" w:color="auto" w:fill="FFFFFF"/>
              </w:rPr>
            </w:pPr>
            <w:r w:rsidRPr="006F12EA">
              <w:rPr>
                <w:shd w:val="clear" w:color="auto" w:fill="FFFFFF"/>
              </w:rPr>
              <w:t>Drewniane przęsło ogrodzeniowe, wykonane w całości z drewna. Charakteryzuje się solidną, stabilną konstrukcją i estetycznym wyglądem. </w:t>
            </w:r>
          </w:p>
          <w:p w:rsidR="008C2B50" w:rsidRPr="006F12EA" w:rsidRDefault="008C2B50" w:rsidP="00BC3C91">
            <w:pPr>
              <w:pStyle w:val="TABELAOPIS"/>
              <w:rPr>
                <w:shd w:val="clear" w:color="auto" w:fill="FFFFFF"/>
              </w:rPr>
            </w:pPr>
          </w:p>
          <w:p w:rsidR="008C2B50" w:rsidRPr="006F12EA" w:rsidRDefault="008C2B50" w:rsidP="00BC3C91">
            <w:pPr>
              <w:pStyle w:val="TABELAOPIS"/>
              <w:rPr>
                <w:b/>
              </w:rPr>
            </w:pPr>
            <w:r w:rsidRPr="006F12EA">
              <w:rPr>
                <w:b/>
              </w:rPr>
              <w:t>Konstrukcja:</w:t>
            </w:r>
          </w:p>
          <w:p w:rsidR="008C2B50" w:rsidRPr="006F12EA" w:rsidRDefault="008C2B50" w:rsidP="00BC3C91">
            <w:pPr>
              <w:pStyle w:val="TABELAOPIS"/>
            </w:pPr>
            <w:r w:rsidRPr="006F12EA">
              <w:t>Pale nośne: średnica 25 – 27 cm,</w:t>
            </w:r>
          </w:p>
          <w:p w:rsidR="008C2B50" w:rsidRPr="006F12EA" w:rsidRDefault="008C2B50" w:rsidP="00BC3C91">
            <w:pPr>
              <w:pStyle w:val="TABELAOPIS"/>
              <w:rPr>
                <w:shd w:val="clear" w:color="auto" w:fill="FFFFFF"/>
              </w:rPr>
            </w:pPr>
          </w:p>
          <w:p w:rsidR="008C2B50" w:rsidRPr="006F12EA" w:rsidRDefault="008C2B50" w:rsidP="00BC3C91">
            <w:pPr>
              <w:pStyle w:val="TABELAOPIS"/>
              <w:rPr>
                <w:rStyle w:val="Strong"/>
                <w:rFonts w:cs="Tahoma"/>
                <w:bdr w:val="none" w:sz="0" w:space="0" w:color="auto" w:frame="1"/>
              </w:rPr>
            </w:pPr>
            <w:r w:rsidRPr="006F12EA">
              <w:rPr>
                <w:rStyle w:val="Strong"/>
                <w:rFonts w:cs="Tahoma"/>
                <w:bdr w:val="none" w:sz="0" w:space="0" w:color="auto" w:frame="1"/>
              </w:rPr>
              <w:t>Średnica słupów:</w:t>
            </w:r>
          </w:p>
          <w:p w:rsidR="008C2B50" w:rsidRPr="006F12EA" w:rsidRDefault="008C2B50" w:rsidP="00BC3C91">
            <w:pPr>
              <w:pStyle w:val="TABELAOPIS"/>
              <w:rPr>
                <w:rStyle w:val="apple-converted-space"/>
                <w:rFonts w:eastAsia="Microsoft YaHei" w:cs="Tahoma"/>
              </w:rPr>
            </w:pPr>
            <w:r w:rsidRPr="006F12EA">
              <w:t>- 10 - 12 cm</w:t>
            </w:r>
            <w:r w:rsidRPr="006F12EA">
              <w:rPr>
                <w:rStyle w:val="apple-converted-space"/>
                <w:rFonts w:eastAsia="Microsoft YaHei" w:cs="Tahoma"/>
              </w:rPr>
              <w:t>,</w:t>
            </w:r>
          </w:p>
          <w:p w:rsidR="008C2B50" w:rsidRPr="006F12EA" w:rsidRDefault="008C2B50" w:rsidP="00BC3C91">
            <w:pPr>
              <w:pStyle w:val="TABELAOPIS"/>
            </w:pPr>
            <w:r w:rsidRPr="006F12EA">
              <w:t>- 14 cm,</w:t>
            </w:r>
          </w:p>
          <w:p w:rsidR="008C2B50" w:rsidRPr="006F12EA" w:rsidRDefault="008C2B50" w:rsidP="00BC3C91">
            <w:pPr>
              <w:pStyle w:val="TABELAOPIS"/>
              <w:rPr>
                <w:rStyle w:val="Strong"/>
                <w:rFonts w:cs="Tahoma"/>
                <w:bdr w:val="none" w:sz="0" w:space="0" w:color="auto" w:frame="1"/>
              </w:rPr>
            </w:pPr>
            <w:r w:rsidRPr="006F12EA">
              <w:rPr>
                <w:rStyle w:val="Strong"/>
                <w:rFonts w:cs="Tahoma"/>
                <w:bdr w:val="none" w:sz="0" w:space="0" w:color="auto" w:frame="1"/>
              </w:rPr>
              <w:t>Długość przęsła:</w:t>
            </w:r>
          </w:p>
          <w:p w:rsidR="008C2B50" w:rsidRPr="006F12EA" w:rsidRDefault="008C2B50" w:rsidP="00BC3C91">
            <w:pPr>
              <w:pStyle w:val="TABELAOPIS"/>
            </w:pPr>
            <w:r w:rsidRPr="006F12EA">
              <w:t>- 250 cm,</w:t>
            </w:r>
          </w:p>
          <w:p w:rsidR="008C2B50" w:rsidRPr="006F12EA" w:rsidRDefault="008C2B50" w:rsidP="00BC3C91">
            <w:pPr>
              <w:pStyle w:val="TABELAOPIS"/>
              <w:rPr>
                <w:rStyle w:val="Strong"/>
                <w:rFonts w:cs="Tahoma"/>
                <w:bdr w:val="none" w:sz="0" w:space="0" w:color="auto" w:frame="1"/>
              </w:rPr>
            </w:pPr>
            <w:r w:rsidRPr="006F12EA">
              <w:rPr>
                <w:rStyle w:val="Strong"/>
                <w:rFonts w:cs="Tahoma"/>
                <w:bdr w:val="none" w:sz="0" w:space="0" w:color="auto" w:frame="1"/>
              </w:rPr>
              <w:t>Montaż:</w:t>
            </w:r>
          </w:p>
          <w:p w:rsidR="008C2B50" w:rsidRPr="006F12EA" w:rsidRDefault="008C2B50" w:rsidP="00BC3C91">
            <w:pPr>
              <w:pStyle w:val="TABELAOPIS"/>
            </w:pPr>
            <w:r w:rsidRPr="006F12EA">
              <w:t>- standard (bezpośrednio w grunt),</w:t>
            </w:r>
          </w:p>
          <w:p w:rsidR="008C2B50" w:rsidRPr="006F12EA" w:rsidRDefault="008C2B50" w:rsidP="00BC3C91">
            <w:pPr>
              <w:pStyle w:val="TABELAOPIS"/>
            </w:pPr>
            <w:r w:rsidRPr="006F12EA">
              <w:t>- kotwy stalowe dł. 75 cm,</w:t>
            </w:r>
          </w:p>
          <w:p w:rsidR="008C2B50" w:rsidRPr="006F12EA" w:rsidRDefault="008C2B50" w:rsidP="00BC3C91">
            <w:pPr>
              <w:pStyle w:val="TABELAOPIS"/>
            </w:pPr>
            <w:r w:rsidRPr="006F12EA">
              <w:t>- kotwy stalowe + beton.</w:t>
            </w:r>
          </w:p>
          <w:p w:rsidR="008C2B50" w:rsidRPr="006F12EA" w:rsidRDefault="008C2B50" w:rsidP="00BC3C91">
            <w:pPr>
              <w:pStyle w:val="TABELAOPIS"/>
            </w:pPr>
          </w:p>
          <w:p w:rsidR="008C2B50" w:rsidRPr="006F12EA" w:rsidRDefault="008C2B50" w:rsidP="00BC3C91">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BC3C91">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BC3C91">
            <w:pPr>
              <w:pStyle w:val="TABELAOPIS"/>
              <w:rPr>
                <w:shd w:val="clear" w:color="auto" w:fill="FFFFFF"/>
              </w:rPr>
            </w:pPr>
            <w:r w:rsidRPr="006F12EA">
              <w:rPr>
                <w:shd w:val="clear" w:color="auto" w:fill="FFFFFF"/>
              </w:rPr>
              <w:t>Impregnat do drewna w kolorze: palisander.</w:t>
            </w:r>
          </w:p>
          <w:p w:rsidR="008C2B50" w:rsidRPr="006F12EA" w:rsidRDefault="008C2B50" w:rsidP="00BC3C91">
            <w:pPr>
              <w:pStyle w:val="TABELAOPIS"/>
              <w:rPr>
                <w:shd w:val="clear" w:color="auto" w:fill="FFFFFF"/>
              </w:rPr>
            </w:pPr>
          </w:p>
          <w:p w:rsidR="008C2B50" w:rsidRPr="006F12EA" w:rsidRDefault="008C2B50" w:rsidP="00094065">
            <w:pPr>
              <w:pStyle w:val="TABELAOPIS"/>
              <w:rPr>
                <w:b/>
              </w:rPr>
            </w:pPr>
            <w:r w:rsidRPr="006F12EA">
              <w:rPr>
                <w:b/>
              </w:rPr>
              <w:t>Bezpieczeństwo, prawa autorskie:</w:t>
            </w:r>
          </w:p>
          <w:p w:rsidR="008C2B50" w:rsidRPr="006F12EA" w:rsidRDefault="008C2B50" w:rsidP="00094065">
            <w:pPr>
              <w:pStyle w:val="TABELAOPIS"/>
              <w:rPr>
                <w:b/>
                <w:sz w:val="20"/>
                <w:szCs w:val="20"/>
                <w:lang w:eastAsia="pl-PL" w:bidi="ar-SA"/>
              </w:rPr>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8C2B50" w:rsidRPr="006F12EA" w:rsidRDefault="008C2B50" w:rsidP="00A01CD6">
            <w:pPr>
              <w:pStyle w:val="TableContents"/>
              <w:jc w:val="center"/>
              <w:rPr>
                <w:noProof/>
                <w:lang w:val="pl-PL" w:eastAsia="pl-PL" w:bidi="ar-SA"/>
              </w:rPr>
            </w:pPr>
            <w:r w:rsidRPr="006F12EA">
              <w:rPr>
                <w:noProof/>
                <w:shd w:val="clear" w:color="auto" w:fill="FFFFFF"/>
                <w:lang w:val="pl-PL" w:eastAsia="pl-PL" w:bidi="ar-SA"/>
              </w:rPr>
              <w:drawing>
                <wp:inline distT="0" distB="0" distL="0" distR="0">
                  <wp:extent cx="1656000" cy="1464495"/>
                  <wp:effectExtent l="19050" t="0" r="1350" b="0"/>
                  <wp:docPr id="1017" name="Picture 5" descr="P:\PROJEKTY\2017\21_17 Skoczów teren na Górnym Borze\01 Architekt\04 Produkty zastosowane\05_Plac zabaw\pło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ROJEKTY\2017\21_17 Skoczów teren na Górnym Borze\01 Architekt\04 Produkty zastosowane\05_Plac zabaw\płotek.jpg"/>
                          <pic:cNvPicPr>
                            <a:picLocks noChangeAspect="1" noChangeArrowheads="1"/>
                          </pic:cNvPicPr>
                        </pic:nvPicPr>
                        <pic:blipFill>
                          <a:blip r:embed="rId18"/>
                          <a:srcRect l="4139" t="5215" r="76200" b="66102"/>
                          <a:stretch>
                            <a:fillRect/>
                          </a:stretch>
                        </pic:blipFill>
                        <pic:spPr bwMode="auto">
                          <a:xfrm>
                            <a:off x="0" y="0"/>
                            <a:ext cx="1656000" cy="1464495"/>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Przemierzyć długość tego ogrorodzenia</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FD6E24">
            <w:pPr>
              <w:pStyle w:val="TABELAOPIS"/>
              <w:rPr>
                <w:b/>
              </w:rPr>
            </w:pPr>
            <w:r w:rsidRPr="006F12EA">
              <w:rPr>
                <w:b/>
              </w:rPr>
              <w:t>Budki lęgowe „ptasie mieszkania”</w:t>
            </w:r>
          </w:p>
        </w:tc>
        <w:tc>
          <w:tcPr>
            <w:tcW w:w="3544" w:type="dxa"/>
          </w:tcPr>
          <w:p w:rsidR="008C2B50" w:rsidRPr="006F12EA" w:rsidRDefault="008C2B50" w:rsidP="00D2390E">
            <w:pPr>
              <w:pStyle w:val="TABELAOPIS"/>
              <w:rPr>
                <w:szCs w:val="16"/>
                <w:shd w:val="clear" w:color="auto" w:fill="FFFFFF"/>
              </w:rPr>
            </w:pPr>
            <w:r w:rsidRPr="006F12EA">
              <w:rPr>
                <w:szCs w:val="16"/>
                <w:shd w:val="clear" w:color="auto" w:fill="FFFFFF"/>
              </w:rPr>
              <w:t>Wszystkie ptasie mieszkania wykonane są w skali 1:1 i są zgodne z obowiązującymi dla tego typu budowli normami. Dla ułatwienia, każda budka posiada podpis informujący, kto jest jej mieszkańcem. Na tablicy umieszczone są zdjęcia ptaków, które zamieszkują dany typ budki oraz krótka charakterystyka jej budowy.</w:t>
            </w:r>
          </w:p>
          <w:p w:rsidR="008C2B50" w:rsidRPr="006F12EA" w:rsidRDefault="008C2B50" w:rsidP="00D2390E">
            <w:pPr>
              <w:pStyle w:val="TABELAOPIS"/>
              <w:rPr>
                <w:szCs w:val="16"/>
                <w:shd w:val="clear" w:color="auto" w:fill="FFFFFF"/>
              </w:rPr>
            </w:pPr>
          </w:p>
          <w:p w:rsidR="008C2B50" w:rsidRPr="006F12EA" w:rsidRDefault="008C2B50" w:rsidP="00630DE7">
            <w:pPr>
              <w:pStyle w:val="TABELAOPIS"/>
              <w:rPr>
                <w:b/>
              </w:rPr>
            </w:pPr>
            <w:r w:rsidRPr="006F12EA">
              <w:rPr>
                <w:b/>
              </w:rPr>
              <w:t>Przeznaczenie:</w:t>
            </w:r>
          </w:p>
          <w:p w:rsidR="008C2B50" w:rsidRPr="006F12EA" w:rsidRDefault="008C2B50" w:rsidP="00630DE7">
            <w:pPr>
              <w:pStyle w:val="TABELAOPIS"/>
              <w:rPr>
                <w:shd w:val="clear" w:color="auto" w:fill="FFFFFF"/>
              </w:rPr>
            </w:pPr>
            <w:r w:rsidRPr="006F12EA">
              <w:rPr>
                <w:shd w:val="clear" w:color="auto" w:fill="FFFFFF"/>
              </w:rPr>
              <w:t xml:space="preserve">Drewniany przyrząd służący do nauki poprzez zabawę. W trakcie zabawy </w:t>
            </w:r>
            <w:r w:rsidRPr="006F12EA">
              <w:rPr>
                <w:szCs w:val="16"/>
                <w:shd w:val="clear" w:color="auto" w:fill="FFFFFF"/>
              </w:rPr>
              <w:t xml:space="preserve">dzieci na podstawie tego przyrządu edukacyjnego zapoznają się z budową wybranych budek lęgowych oraz ich mieszkańcami. </w:t>
            </w:r>
          </w:p>
          <w:p w:rsidR="008C2B50" w:rsidRPr="006F12EA" w:rsidRDefault="008C2B50" w:rsidP="00630DE7">
            <w:pPr>
              <w:pStyle w:val="TABELAOPIS"/>
              <w:rPr>
                <w:shd w:val="clear" w:color="auto" w:fill="FFFFFF"/>
              </w:rPr>
            </w:pPr>
          </w:p>
          <w:p w:rsidR="008C2B50" w:rsidRPr="006F12EA" w:rsidRDefault="008C2B50" w:rsidP="00644018">
            <w:pPr>
              <w:pStyle w:val="TABELAOPIS"/>
              <w:rPr>
                <w:b/>
              </w:rPr>
            </w:pPr>
            <w:r w:rsidRPr="006F12EA">
              <w:rPr>
                <w:b/>
              </w:rPr>
              <w:t>Konstrukcja:</w:t>
            </w:r>
          </w:p>
          <w:p w:rsidR="008C2B50" w:rsidRPr="006F12EA" w:rsidRDefault="008C2B50" w:rsidP="00644018">
            <w:pPr>
              <w:pStyle w:val="TABELAOPIS"/>
            </w:pPr>
            <w:r w:rsidRPr="006F12EA">
              <w:t>Pale nośne: średnica 12 cm,</w:t>
            </w:r>
          </w:p>
          <w:p w:rsidR="008C2B50" w:rsidRPr="006F12EA" w:rsidRDefault="008C2B50" w:rsidP="00644018">
            <w:pPr>
              <w:pStyle w:val="TABELAOPIS"/>
            </w:pPr>
            <w:r w:rsidRPr="006F12EA">
              <w:t>Szerokość: 250 cm,</w:t>
            </w:r>
          </w:p>
          <w:p w:rsidR="008C2B50" w:rsidRPr="006F12EA" w:rsidRDefault="008C2B50" w:rsidP="00644018">
            <w:pPr>
              <w:pStyle w:val="TABELAOPIS"/>
            </w:pPr>
            <w:r w:rsidRPr="006F12EA">
              <w:t>Wysokość: 180 cm,</w:t>
            </w:r>
          </w:p>
          <w:p w:rsidR="008C2B50" w:rsidRPr="006F12EA" w:rsidRDefault="008C2B50" w:rsidP="00644018">
            <w:pPr>
              <w:pStyle w:val="TABELAOPIS"/>
            </w:pPr>
            <w:r w:rsidRPr="006F12EA">
              <w:t>Montaż poprzez zabetonowanie systemowych kotew.</w:t>
            </w:r>
          </w:p>
          <w:p w:rsidR="008C2B50" w:rsidRPr="006F12EA" w:rsidRDefault="008C2B50" w:rsidP="00644018">
            <w:pPr>
              <w:pStyle w:val="TABELAOPIS"/>
            </w:pPr>
          </w:p>
          <w:p w:rsidR="008C2B50" w:rsidRPr="006F12EA" w:rsidRDefault="008C2B50" w:rsidP="00644018">
            <w:pPr>
              <w:pStyle w:val="TABELAOPIS"/>
              <w:rPr>
                <w:shd w:val="clear" w:color="auto" w:fill="FFFFFF"/>
              </w:rPr>
            </w:pPr>
            <w:r w:rsidRPr="006F12EA">
              <w:rPr>
                <w:shd w:val="clear" w:color="auto" w:fill="FFFFFF"/>
              </w:rPr>
              <w:t>Elementy konstrukcyjne wykonane z drewna sosnowego, świerkowego lub dębowego. Elementy częściowo szlifowane. Elementy konstrukcyjne łączone na śruby i gwoździe ciesielskie. Część podziemna pali zaimpregnowana środkiem zabezpieczającym.</w:t>
            </w:r>
          </w:p>
          <w:p w:rsidR="008C2B50" w:rsidRPr="006F12EA" w:rsidRDefault="008C2B50" w:rsidP="00644018">
            <w:pPr>
              <w:pStyle w:val="TABELAOPIS"/>
              <w:rPr>
                <w:shd w:val="clear" w:color="auto" w:fill="FFFFFF"/>
              </w:rPr>
            </w:pPr>
            <w:r w:rsidRPr="006F12EA">
              <w:rPr>
                <w:shd w:val="clear" w:color="auto" w:fill="FFFFFF"/>
              </w:rPr>
              <w:t>Całość pomalowana impregnatem ochronnym, wszystkie elementy drewniane zabezpieczone są trzykrotnie środkiem ochronnym (do impregnacji zewnętrznej drewna).</w:t>
            </w:r>
          </w:p>
          <w:p w:rsidR="008C2B50" w:rsidRPr="006F12EA" w:rsidRDefault="008C2B50" w:rsidP="00644018">
            <w:pPr>
              <w:pStyle w:val="TABELAOPIS"/>
              <w:rPr>
                <w:shd w:val="clear" w:color="auto" w:fill="FFFFFF"/>
              </w:rPr>
            </w:pPr>
            <w:r w:rsidRPr="006F12EA">
              <w:rPr>
                <w:shd w:val="clear" w:color="auto" w:fill="FFFFFF"/>
              </w:rPr>
              <w:t>Impregnat do drewna w kolorze: palisander.</w:t>
            </w:r>
          </w:p>
          <w:p w:rsidR="008C2B50" w:rsidRPr="006F12EA" w:rsidRDefault="008C2B50" w:rsidP="00644018">
            <w:pPr>
              <w:pStyle w:val="TABELAOPIS"/>
            </w:pPr>
          </w:p>
          <w:p w:rsidR="008C2B50" w:rsidRPr="006F12EA" w:rsidRDefault="008C2B50" w:rsidP="00644018">
            <w:pPr>
              <w:pStyle w:val="TABELAOPIS"/>
              <w:rPr>
                <w:b/>
              </w:rPr>
            </w:pPr>
            <w:r w:rsidRPr="006F12EA">
              <w:rPr>
                <w:b/>
              </w:rPr>
              <w:t>Tablica edukacyjna:</w:t>
            </w:r>
          </w:p>
          <w:p w:rsidR="008C2B50" w:rsidRPr="006F12EA" w:rsidRDefault="008C2B50" w:rsidP="00644018">
            <w:pPr>
              <w:pStyle w:val="TABELAOPIS"/>
            </w:pPr>
            <w:r w:rsidRPr="006F12EA">
              <w:t>Wydruk odporny na działanie warunków atmosferycznych (np. wydruk solwentowy, eko-solwentowy). Zabezpieczenie tablicy laminatem UV, który dodatkowo chroni przed promieniowaniem słonecznym oraz uszkodzeniami mechanicznymi. Podłożem jest blacha prosta ocynkowana o gr. 0,6 mm.</w:t>
            </w:r>
          </w:p>
          <w:p w:rsidR="008C2B50" w:rsidRPr="006F12EA" w:rsidRDefault="008C2B50" w:rsidP="00630DE7">
            <w:pPr>
              <w:pStyle w:val="TABELAOPIS"/>
              <w:rPr>
                <w:shd w:val="clear" w:color="auto" w:fill="FFFFFF"/>
              </w:rPr>
            </w:pPr>
          </w:p>
          <w:p w:rsidR="008C2B50" w:rsidRPr="006F12EA" w:rsidRDefault="008C2B50" w:rsidP="00644018">
            <w:pPr>
              <w:pStyle w:val="TABELAOPIS"/>
              <w:rPr>
                <w:b/>
              </w:rPr>
            </w:pPr>
            <w:r w:rsidRPr="006F12EA">
              <w:rPr>
                <w:b/>
              </w:rPr>
              <w:t>Bezpieczeństwo, prawa autorskie:</w:t>
            </w:r>
          </w:p>
          <w:p w:rsidR="008C2B50" w:rsidRPr="006F12EA" w:rsidRDefault="008C2B50" w:rsidP="00644018">
            <w:pPr>
              <w:pStyle w:val="TABELAOPIS"/>
              <w:rPr>
                <w:shd w:val="clear" w:color="auto" w:fill="FFFFFF"/>
              </w:rPr>
            </w:pPr>
            <w:r w:rsidRPr="006F12EA">
              <w:t>Wszystkie materiały użyte do produkcji powinny posiadać odpowiednie certyfikaty i atesty. Fotografie, grafiki, elementy graficzne, teksty powinny być udokumentowane pod względem ich pochodzenia: produkt wolny od wad prawnych i roszczeń osób trzecich.</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656000" cy="1365037"/>
                  <wp:effectExtent l="19050" t="0" r="1350" b="0"/>
                  <wp:docPr id="1018" name="Picture 6" descr="P:\PROJEKTY\2017\21_17 Skoczów teren na Górnym Borze\01 Architekt\04 Produkty zastosowane\05_Plac zabaw\Budki lęg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ROJEKTY\2017\21_17 Skoczów teren na Górnym Borze\01 Architekt\04 Produkty zastosowane\05_Plac zabaw\Budki lęgowe.jpg"/>
                          <pic:cNvPicPr>
                            <a:picLocks noChangeAspect="1" noChangeArrowheads="1"/>
                          </pic:cNvPicPr>
                        </pic:nvPicPr>
                        <pic:blipFill>
                          <a:blip r:embed="rId19"/>
                          <a:srcRect l="4340" t="67300" r="76174" b="6145"/>
                          <a:stretch>
                            <a:fillRect/>
                          </a:stretch>
                        </pic:blipFill>
                        <pic:spPr bwMode="auto">
                          <a:xfrm>
                            <a:off x="0" y="0"/>
                            <a:ext cx="1656000" cy="1365037"/>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1</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FD6E24">
            <w:pPr>
              <w:pStyle w:val="TABELAOPIS"/>
              <w:rPr>
                <w:b/>
              </w:rPr>
            </w:pPr>
            <w:r w:rsidRPr="006F12EA">
              <w:rPr>
                <w:b/>
              </w:rPr>
              <w:t>Dendrofon</w:t>
            </w:r>
          </w:p>
        </w:tc>
        <w:tc>
          <w:tcPr>
            <w:tcW w:w="3544" w:type="dxa"/>
          </w:tcPr>
          <w:p w:rsidR="008C2B50" w:rsidRPr="006F12EA" w:rsidRDefault="008C2B50" w:rsidP="00851094">
            <w:pPr>
              <w:pStyle w:val="TABELAOPIS"/>
            </w:pPr>
            <w:r w:rsidRPr="006F12EA">
              <w:t xml:space="preserve">Celem tej zabawy jest nabycie umiejętności rozpoznawania podstawowych gatunków drzew  (występujących na terenie opracowania) po odgłosie wydawanym przez drewniane „klocki”. Przyrząd wyposażony jest w drewniany młotek, który należy wyciągnąć z charakterystycznej kieszeni i uderzać w wiszące kawałki drewna. Należy przy tym uważnie nasłuchiwać, gdyż każdy drewniany „klocek” jest wykonany z innego gatunku drewna, przez co wydaje inny dźwięk. Dla ułatwienia zabawy nad „klockami” umieszczono nazwy każdego gatunku drewna. </w:t>
            </w:r>
          </w:p>
          <w:p w:rsidR="008C2B50" w:rsidRPr="006F12EA" w:rsidRDefault="008C2B50" w:rsidP="00851094">
            <w:pPr>
              <w:pStyle w:val="TABELAOPIS"/>
              <w:rPr>
                <w:b/>
                <w:lang w:eastAsia="pl-PL" w:bidi="ar-SA"/>
              </w:rPr>
            </w:pPr>
          </w:p>
          <w:p w:rsidR="008C2B50" w:rsidRPr="006F12EA" w:rsidRDefault="008C2B50" w:rsidP="00851094">
            <w:pPr>
              <w:pStyle w:val="TABELAOPIS"/>
              <w:rPr>
                <w:b/>
                <w:lang w:eastAsia="pl-PL" w:bidi="ar-SA"/>
              </w:rPr>
            </w:pPr>
            <w:r w:rsidRPr="006F12EA">
              <w:rPr>
                <w:b/>
                <w:lang w:eastAsia="pl-PL" w:bidi="ar-SA"/>
              </w:rPr>
              <w:t>Konstrukcja:</w:t>
            </w:r>
          </w:p>
          <w:p w:rsidR="008C2B50" w:rsidRPr="006F12EA" w:rsidRDefault="008C2B50" w:rsidP="00851094">
            <w:pPr>
              <w:pStyle w:val="TABELAOPIS"/>
              <w:rPr>
                <w:lang w:eastAsia="pl-PL" w:bidi="ar-SA"/>
              </w:rPr>
            </w:pPr>
            <w:r w:rsidRPr="006F12EA">
              <w:rPr>
                <w:lang w:eastAsia="pl-PL" w:bidi="ar-SA"/>
              </w:rPr>
              <w:lastRenderedPageBreak/>
              <w:t>Na słupach drewnianych o wym. 12 x 12 cm, umieszczonych jest 6 różnych rodzajów kawałków drewna.</w:t>
            </w:r>
          </w:p>
          <w:p w:rsidR="008C2B50" w:rsidRPr="006F12EA" w:rsidRDefault="008C2B50" w:rsidP="00851094">
            <w:pPr>
              <w:pStyle w:val="TABELAOPIS"/>
              <w:rPr>
                <w:lang w:eastAsia="pl-PL" w:bidi="ar-SA"/>
              </w:rPr>
            </w:pPr>
            <w:r w:rsidRPr="006F12EA">
              <w:rPr>
                <w:lang w:eastAsia="pl-PL" w:bidi="ar-SA"/>
              </w:rPr>
              <w:t>Nad zawieszonymi kawałkami drewna zamontowane obrotowe graniastosłupy, do których przymocowane są kolorowe grafiki (grafiki wydrukowane na blasze cynkowanej – zgodnie z opisem poniżej dotyczącym „Nadruku”).</w:t>
            </w:r>
          </w:p>
          <w:p w:rsidR="008C2B50" w:rsidRPr="006F12EA" w:rsidRDefault="008C2B50" w:rsidP="00851094">
            <w:pPr>
              <w:pStyle w:val="TABELAOPIS"/>
              <w:rPr>
                <w:lang w:eastAsia="pl-PL" w:bidi="ar-SA"/>
              </w:rPr>
            </w:pPr>
          </w:p>
          <w:p w:rsidR="008C2B50" w:rsidRPr="006F12EA" w:rsidRDefault="008C2B50" w:rsidP="00851094">
            <w:pPr>
              <w:pStyle w:val="TABELAOPIS"/>
              <w:rPr>
                <w:lang w:eastAsia="pl-PL" w:bidi="ar-SA"/>
              </w:rPr>
            </w:pPr>
            <w:r w:rsidRPr="006F12EA">
              <w:rPr>
                <w:lang w:eastAsia="pl-PL" w:bidi="ar-SA"/>
              </w:rPr>
              <w:t>Zawartość tabliczek:</w:t>
            </w:r>
          </w:p>
          <w:p w:rsidR="008C2B50" w:rsidRPr="006F12EA" w:rsidRDefault="008C2B50" w:rsidP="00851094">
            <w:pPr>
              <w:pStyle w:val="TABELAOPIS"/>
              <w:rPr>
                <w:lang w:eastAsia="pl-PL" w:bidi="ar-SA"/>
              </w:rPr>
            </w:pPr>
            <w:r w:rsidRPr="006F12EA">
              <w:rPr>
                <w:lang w:eastAsia="pl-PL" w:bidi="ar-SA"/>
              </w:rPr>
              <w:t xml:space="preserve">Graniastosłup obrotowy o podstawie trójkąta równobocznego. Na dwóch bokach należy przedstawić grafiki: pokroju drzewa, na drugim boku liść, kwiat i owoc (jeżeli występuje). </w:t>
            </w:r>
          </w:p>
          <w:p w:rsidR="008C2B50" w:rsidRPr="006F12EA" w:rsidRDefault="008C2B50" w:rsidP="00851094">
            <w:pPr>
              <w:pStyle w:val="TABELAOPIS"/>
              <w:rPr>
                <w:lang w:eastAsia="pl-PL" w:bidi="ar-SA"/>
              </w:rPr>
            </w:pPr>
            <w:r w:rsidRPr="006F12EA">
              <w:rPr>
                <w:lang w:eastAsia="pl-PL" w:bidi="ar-SA"/>
              </w:rPr>
              <w:t xml:space="preserve">Trzeci bok będzie zawierać krótki opis drzewa (pełna nazwa polska oraz nazwa łacińska, ogólny opis drzewa). </w:t>
            </w:r>
          </w:p>
          <w:p w:rsidR="008C2B50" w:rsidRPr="006F12EA" w:rsidRDefault="008C2B50" w:rsidP="00851094">
            <w:pPr>
              <w:pStyle w:val="TABELAOPIS"/>
              <w:rPr>
                <w:lang w:eastAsia="pl-PL" w:bidi="ar-SA"/>
              </w:rPr>
            </w:pPr>
          </w:p>
          <w:p w:rsidR="008C2B50" w:rsidRPr="006F12EA" w:rsidRDefault="008C2B50" w:rsidP="00851094">
            <w:pPr>
              <w:pStyle w:val="TABELAOPIS"/>
              <w:rPr>
                <w:lang w:eastAsia="pl-PL" w:bidi="ar-SA"/>
              </w:rPr>
            </w:pPr>
            <w:r w:rsidRPr="006F12EA">
              <w:rPr>
                <w:lang w:eastAsia="pl-PL" w:bidi="ar-SA"/>
              </w:rPr>
              <w:t>Kawałki drewna na pierwszym dendrofonie:</w:t>
            </w:r>
          </w:p>
          <w:p w:rsidR="008C2B50" w:rsidRPr="006F12EA" w:rsidRDefault="008C2B50" w:rsidP="00851094">
            <w:pPr>
              <w:pStyle w:val="TABELAOPIS"/>
              <w:rPr>
                <w:lang w:eastAsia="pl-PL" w:bidi="ar-SA"/>
              </w:rPr>
            </w:pPr>
            <w:r w:rsidRPr="006F12EA">
              <w:rPr>
                <w:lang w:eastAsia="pl-PL" w:bidi="ar-SA"/>
              </w:rPr>
              <w:t>1. Buk zwyczajny -Fagus sylvatica L.,</w:t>
            </w:r>
          </w:p>
          <w:p w:rsidR="008C2B50" w:rsidRPr="006F12EA" w:rsidRDefault="008C2B50" w:rsidP="000814B8">
            <w:pPr>
              <w:pStyle w:val="TABELAOPIS"/>
              <w:rPr>
                <w:lang w:eastAsia="pl-PL" w:bidi="ar-SA"/>
              </w:rPr>
            </w:pPr>
            <w:r w:rsidRPr="006F12EA">
              <w:rPr>
                <w:lang w:eastAsia="pl-PL" w:bidi="ar-SA"/>
              </w:rPr>
              <w:t>2. Brzoza brodawkowata - Betula pendula Roth,</w:t>
            </w:r>
          </w:p>
          <w:p w:rsidR="008C2B50" w:rsidRPr="006F12EA" w:rsidRDefault="008C2B50" w:rsidP="000814B8">
            <w:pPr>
              <w:pStyle w:val="TABELAOPIS"/>
              <w:rPr>
                <w:lang w:eastAsia="pl-PL" w:bidi="ar-SA"/>
              </w:rPr>
            </w:pPr>
            <w:r w:rsidRPr="006F12EA">
              <w:rPr>
                <w:lang w:eastAsia="pl-PL" w:bidi="ar-SA"/>
              </w:rPr>
              <w:t>3. Dąb szypułkowy - Quercus robur L.,</w:t>
            </w:r>
          </w:p>
          <w:p w:rsidR="008C2B50" w:rsidRPr="006F12EA" w:rsidRDefault="008C2B50" w:rsidP="000814B8">
            <w:pPr>
              <w:pStyle w:val="TABELAOPIS"/>
              <w:rPr>
                <w:lang w:eastAsia="pl-PL" w:bidi="ar-SA"/>
              </w:rPr>
            </w:pPr>
            <w:r w:rsidRPr="006F12EA">
              <w:rPr>
                <w:lang w:eastAsia="pl-PL" w:bidi="ar-SA"/>
              </w:rPr>
              <w:t>4. Grab zwyczajny - Carpinus betulus L.,</w:t>
            </w:r>
          </w:p>
          <w:p w:rsidR="008C2B50" w:rsidRPr="006F12EA" w:rsidRDefault="008C2B50" w:rsidP="000814B8">
            <w:pPr>
              <w:pStyle w:val="TABELAOPIS"/>
              <w:rPr>
                <w:lang w:eastAsia="pl-PL" w:bidi="ar-SA"/>
              </w:rPr>
            </w:pPr>
            <w:r w:rsidRPr="006F12EA">
              <w:rPr>
                <w:lang w:eastAsia="pl-PL" w:bidi="ar-SA"/>
              </w:rPr>
              <w:t>5. Kasztanowiec zwyczajny - Aesculus hippocastanum L.</w:t>
            </w:r>
          </w:p>
          <w:p w:rsidR="008C2B50" w:rsidRPr="006F12EA" w:rsidRDefault="008C2B50" w:rsidP="000814B8">
            <w:pPr>
              <w:pStyle w:val="TABELAOPIS"/>
              <w:rPr>
                <w:lang w:val="en-US" w:eastAsia="pl-PL" w:bidi="ar-SA"/>
              </w:rPr>
            </w:pPr>
            <w:r w:rsidRPr="006F12EA">
              <w:rPr>
                <w:lang w:val="en-US" w:eastAsia="pl-PL" w:bidi="ar-SA"/>
              </w:rPr>
              <w:t xml:space="preserve">6. </w:t>
            </w:r>
            <w:proofErr w:type="spellStart"/>
            <w:r w:rsidRPr="006F12EA">
              <w:rPr>
                <w:lang w:val="en-US" w:eastAsia="pl-PL" w:bidi="ar-SA"/>
              </w:rPr>
              <w:t>Klon</w:t>
            </w:r>
            <w:proofErr w:type="spellEnd"/>
            <w:r w:rsidRPr="006F12EA">
              <w:rPr>
                <w:lang w:val="en-US" w:eastAsia="pl-PL" w:bidi="ar-SA"/>
              </w:rPr>
              <w:t xml:space="preserve"> </w:t>
            </w:r>
            <w:proofErr w:type="spellStart"/>
            <w:r w:rsidRPr="006F12EA">
              <w:rPr>
                <w:lang w:val="en-US" w:eastAsia="pl-PL" w:bidi="ar-SA"/>
              </w:rPr>
              <w:t>polny</w:t>
            </w:r>
            <w:proofErr w:type="spellEnd"/>
            <w:r w:rsidRPr="006F12EA">
              <w:rPr>
                <w:lang w:val="en-US" w:eastAsia="pl-PL" w:bidi="ar-SA"/>
              </w:rPr>
              <w:t xml:space="preserve"> - Acer </w:t>
            </w:r>
            <w:proofErr w:type="spellStart"/>
            <w:r w:rsidRPr="006F12EA">
              <w:rPr>
                <w:lang w:val="en-US" w:eastAsia="pl-PL" w:bidi="ar-SA"/>
              </w:rPr>
              <w:t>campestre</w:t>
            </w:r>
            <w:proofErr w:type="spellEnd"/>
            <w:r w:rsidRPr="006F12EA">
              <w:rPr>
                <w:lang w:val="en-US" w:eastAsia="pl-PL" w:bidi="ar-SA"/>
              </w:rPr>
              <w:t xml:space="preserve"> L.,</w:t>
            </w:r>
          </w:p>
          <w:p w:rsidR="008C2B50" w:rsidRPr="006F12EA" w:rsidRDefault="008C2B50" w:rsidP="000814B8">
            <w:pPr>
              <w:pStyle w:val="TABELAOPIS"/>
              <w:rPr>
                <w:lang w:val="en-US" w:eastAsia="pl-PL" w:bidi="ar-SA"/>
              </w:rPr>
            </w:pPr>
          </w:p>
          <w:p w:rsidR="008C2B50" w:rsidRPr="006F12EA" w:rsidRDefault="008C2B50" w:rsidP="000814B8">
            <w:pPr>
              <w:pStyle w:val="TABELAOPIS"/>
              <w:rPr>
                <w:lang w:eastAsia="pl-PL" w:bidi="ar-SA"/>
              </w:rPr>
            </w:pPr>
            <w:r w:rsidRPr="006F12EA">
              <w:rPr>
                <w:lang w:eastAsia="pl-PL" w:bidi="ar-SA"/>
              </w:rPr>
              <w:t>Kawałki drewna na drugim dendrofonie:</w:t>
            </w:r>
          </w:p>
          <w:p w:rsidR="008C2B50" w:rsidRPr="006F12EA" w:rsidRDefault="008C2B50" w:rsidP="000814B8">
            <w:pPr>
              <w:pStyle w:val="TABELAOPIS"/>
              <w:rPr>
                <w:lang w:eastAsia="pl-PL" w:bidi="ar-SA"/>
              </w:rPr>
            </w:pPr>
            <w:r w:rsidRPr="006F12EA">
              <w:rPr>
                <w:lang w:eastAsia="pl-PL" w:bidi="ar-SA"/>
              </w:rPr>
              <w:t>1. Lipa drobnolistna – Tilia cordata Mill.,</w:t>
            </w:r>
          </w:p>
          <w:p w:rsidR="008C2B50" w:rsidRPr="006F12EA" w:rsidRDefault="008C2B50" w:rsidP="000814B8">
            <w:pPr>
              <w:pStyle w:val="TABELAOPIS"/>
              <w:rPr>
                <w:lang w:eastAsia="pl-PL" w:bidi="ar-SA"/>
              </w:rPr>
            </w:pPr>
            <w:r w:rsidRPr="006F12EA">
              <w:rPr>
                <w:lang w:eastAsia="pl-PL" w:bidi="ar-SA"/>
              </w:rPr>
              <w:t>2. Olsza czarna - Alnusglutinosa(L.) Gaertn.,</w:t>
            </w:r>
          </w:p>
          <w:p w:rsidR="008C2B50" w:rsidRPr="006F12EA" w:rsidRDefault="008C2B50" w:rsidP="000814B8">
            <w:pPr>
              <w:pStyle w:val="TABELAOPIS"/>
              <w:rPr>
                <w:lang w:eastAsia="pl-PL" w:bidi="ar-SA"/>
              </w:rPr>
            </w:pPr>
            <w:r w:rsidRPr="006F12EA">
              <w:rPr>
                <w:lang w:eastAsia="pl-PL" w:bidi="ar-SA"/>
              </w:rPr>
              <w:t>3. Sosna zwyczajna – Pinus sylvestris L.,</w:t>
            </w:r>
          </w:p>
          <w:p w:rsidR="008C2B50" w:rsidRPr="006F12EA" w:rsidRDefault="008C2B50" w:rsidP="000814B8">
            <w:pPr>
              <w:pStyle w:val="TABELAOPIS"/>
              <w:rPr>
                <w:lang w:eastAsia="pl-PL" w:bidi="ar-SA"/>
              </w:rPr>
            </w:pPr>
            <w:r w:rsidRPr="006F12EA">
              <w:rPr>
                <w:lang w:eastAsia="pl-PL" w:bidi="ar-SA"/>
              </w:rPr>
              <w:t xml:space="preserve">4. Topola osika – Populus tremula L., </w:t>
            </w:r>
          </w:p>
          <w:p w:rsidR="008C2B50" w:rsidRPr="006F12EA" w:rsidRDefault="008C2B50" w:rsidP="000814B8">
            <w:pPr>
              <w:pStyle w:val="TABELAOPIS"/>
              <w:rPr>
                <w:lang w:eastAsia="pl-PL" w:bidi="ar-SA"/>
              </w:rPr>
            </w:pPr>
            <w:r w:rsidRPr="006F12EA">
              <w:rPr>
                <w:lang w:eastAsia="pl-PL" w:bidi="ar-SA"/>
              </w:rPr>
              <w:t>5. Wiąz pospolity - Ulmus minor Mill.</w:t>
            </w:r>
          </w:p>
          <w:p w:rsidR="008C2B50" w:rsidRPr="006F12EA" w:rsidRDefault="008C2B50" w:rsidP="000814B8">
            <w:pPr>
              <w:pStyle w:val="TABELAOPIS"/>
              <w:rPr>
                <w:lang w:eastAsia="pl-PL" w:bidi="ar-SA"/>
              </w:rPr>
            </w:pPr>
            <w:r w:rsidRPr="006F12EA">
              <w:rPr>
                <w:lang w:eastAsia="pl-PL" w:bidi="ar-SA"/>
              </w:rPr>
              <w:t>6. Wierzba biała - Salix alba L.</w:t>
            </w:r>
          </w:p>
          <w:p w:rsidR="008C2B50" w:rsidRPr="006F12EA" w:rsidRDefault="008C2B50" w:rsidP="00851094">
            <w:pPr>
              <w:pStyle w:val="TABELAOPIS"/>
              <w:rPr>
                <w:lang w:eastAsia="pl-PL" w:bidi="ar-SA"/>
              </w:rPr>
            </w:pPr>
          </w:p>
          <w:p w:rsidR="008C2B50" w:rsidRPr="006F12EA" w:rsidRDefault="008C2B50" w:rsidP="00851094">
            <w:pPr>
              <w:pStyle w:val="TABELAOPIS"/>
              <w:rPr>
                <w:lang w:eastAsia="pl-PL" w:bidi="ar-SA"/>
              </w:rPr>
            </w:pPr>
            <w:r w:rsidRPr="006F12EA">
              <w:rPr>
                <w:lang w:eastAsia="pl-PL" w:bidi="ar-SA"/>
              </w:rPr>
              <w:t>Kawałki drewna powinny być przygotowane w ten sposób, aby z jednej strony przedstawiały przekrój przez dany typ drzewa a z drugiej korę.</w:t>
            </w:r>
          </w:p>
          <w:p w:rsidR="008C2B50" w:rsidRPr="006F12EA" w:rsidRDefault="008C2B50" w:rsidP="00851094">
            <w:pPr>
              <w:pStyle w:val="TABELAOPIS"/>
              <w:rPr>
                <w:lang w:eastAsia="pl-PL" w:bidi="ar-SA"/>
              </w:rPr>
            </w:pPr>
          </w:p>
          <w:p w:rsidR="008C2B50" w:rsidRPr="006F12EA" w:rsidRDefault="008C2B50" w:rsidP="00851094">
            <w:pPr>
              <w:pStyle w:val="TABELAOPIS"/>
              <w:rPr>
                <w:lang w:eastAsia="pl-PL" w:bidi="ar-SA"/>
              </w:rPr>
            </w:pPr>
            <w:r w:rsidRPr="006F12EA">
              <w:rPr>
                <w:lang w:eastAsia="pl-PL" w:bidi="ar-SA"/>
              </w:rPr>
              <w:t>Konstrukcja zwieńczona dwuspadowym daszkiem drewnianym.</w:t>
            </w:r>
          </w:p>
          <w:p w:rsidR="008C2B50" w:rsidRPr="006F12EA" w:rsidRDefault="008C2B50" w:rsidP="00851094">
            <w:pPr>
              <w:pStyle w:val="TABELAOPIS"/>
              <w:rPr>
                <w:lang w:eastAsia="pl-PL" w:bidi="ar-SA"/>
              </w:rPr>
            </w:pPr>
            <w:r w:rsidRPr="006F12EA">
              <w:rPr>
                <w:lang w:eastAsia="pl-PL" w:bidi="ar-SA"/>
              </w:rPr>
              <w:t>Wysokość konstrukcji ok. 200 cm, szerokość 180 cm. Elementy drewniane konstrukcji pomalowane są trzykrotnie impregnatem ochronnym. Montaż za pomocą stalowych kotew i betonu.</w:t>
            </w:r>
          </w:p>
          <w:p w:rsidR="008C2B50" w:rsidRPr="006F12EA" w:rsidRDefault="008C2B50" w:rsidP="00851094">
            <w:pPr>
              <w:pStyle w:val="TABELAOPIS"/>
              <w:rPr>
                <w:lang w:eastAsia="pl-PL" w:bidi="ar-SA"/>
              </w:rPr>
            </w:pPr>
          </w:p>
          <w:p w:rsidR="008C2B50" w:rsidRPr="006F12EA" w:rsidRDefault="008C2B50" w:rsidP="00851094">
            <w:pPr>
              <w:pStyle w:val="TABELAOPIS"/>
              <w:rPr>
                <w:b/>
                <w:lang w:eastAsia="pl-PL" w:bidi="ar-SA"/>
              </w:rPr>
            </w:pPr>
            <w:r w:rsidRPr="006F12EA">
              <w:rPr>
                <w:b/>
                <w:lang w:eastAsia="pl-PL" w:bidi="ar-SA"/>
              </w:rPr>
              <w:t xml:space="preserve">Nadruk: </w:t>
            </w:r>
          </w:p>
          <w:p w:rsidR="008C2B50" w:rsidRPr="006F12EA" w:rsidRDefault="008C2B50" w:rsidP="00A13CF5">
            <w:pPr>
              <w:pStyle w:val="TABELAOPIS"/>
            </w:pPr>
            <w:r w:rsidRPr="006F12EA">
              <w:t>Wydruk odporny na działanie warunków atmosferycznych (np. wydruk solwentowy, eko-solwentowy). Zabezpieczenie tablicy laminatem UV, który dodatkowo chroni przed promieniowaniem słonecznym oraz uszkodzeniami mechanicznymi. Podłożem jest blacha prosta ocynkowana o gr. 0,6 mm.</w:t>
            </w:r>
          </w:p>
          <w:p w:rsidR="008C2B50" w:rsidRPr="006F12EA" w:rsidRDefault="008C2B50" w:rsidP="00851094">
            <w:pPr>
              <w:pStyle w:val="TABELAOPIS"/>
              <w:rPr>
                <w:lang w:eastAsia="pl-PL" w:bidi="ar-SA"/>
              </w:rPr>
            </w:pPr>
          </w:p>
          <w:p w:rsidR="008C2B50" w:rsidRPr="006F12EA" w:rsidRDefault="008C2B50" w:rsidP="00851094">
            <w:pPr>
              <w:pStyle w:val="TABELAOPIS"/>
              <w:rPr>
                <w:b/>
                <w:lang w:eastAsia="pl-PL" w:bidi="ar-SA"/>
              </w:rPr>
            </w:pPr>
            <w:r w:rsidRPr="006F12EA">
              <w:rPr>
                <w:b/>
                <w:lang w:eastAsia="pl-PL" w:bidi="ar-SA"/>
              </w:rPr>
              <w:t>Bezpieczeństwo:</w:t>
            </w:r>
          </w:p>
          <w:p w:rsidR="008C2B50" w:rsidRPr="006F12EA" w:rsidRDefault="008C2B50" w:rsidP="00A13CF5">
            <w:pPr>
              <w:pStyle w:val="TABELAOPIS"/>
              <w:rPr>
                <w:shd w:val="clear" w:color="auto" w:fill="FFFFFF"/>
              </w:rPr>
            </w:pPr>
            <w:r w:rsidRPr="006F12EA">
              <w:rPr>
                <w:shd w:val="clear" w:color="auto" w:fill="FFFFFF"/>
              </w:rPr>
              <w:t xml:space="preserve">Elementy konstrukcyjne wykonane z drewna sosnowego, świerkowego lub dębowego. Elementy częściowo szlifowane. Elementy konstrukcyjne łączone na śruby i gwoździe ciesielskie. Całość pomalowana impregnatem ochronnym, wszystkie elementy drewniane </w:t>
            </w:r>
            <w:r w:rsidRPr="006F12EA">
              <w:rPr>
                <w:shd w:val="clear" w:color="auto" w:fill="FFFFFF"/>
              </w:rPr>
              <w:lastRenderedPageBreak/>
              <w:t>zabezpieczone są trzykrotnie środkiem ochronnym (do impregnacji zewnętrznej drewna).</w:t>
            </w:r>
          </w:p>
          <w:p w:rsidR="008C2B50" w:rsidRPr="006F12EA" w:rsidRDefault="008C2B50" w:rsidP="00A13CF5">
            <w:pPr>
              <w:pStyle w:val="TABELAOPIS"/>
              <w:rPr>
                <w:shd w:val="clear" w:color="auto" w:fill="FFFFFF"/>
              </w:rPr>
            </w:pPr>
            <w:r w:rsidRPr="006F12EA">
              <w:rPr>
                <w:shd w:val="clear" w:color="auto" w:fill="FFFFFF"/>
              </w:rPr>
              <w:t>Impregnat do drewna w kolorze: palisander.</w:t>
            </w:r>
          </w:p>
          <w:p w:rsidR="008C2B50" w:rsidRPr="006F12EA" w:rsidRDefault="008C2B50" w:rsidP="00A13CF5">
            <w:pPr>
              <w:pStyle w:val="TABELAOPIS"/>
              <w:rPr>
                <w:b/>
              </w:rPr>
            </w:pPr>
          </w:p>
          <w:p w:rsidR="008C2B50" w:rsidRPr="006F12EA" w:rsidRDefault="008C2B50" w:rsidP="00A13CF5">
            <w:pPr>
              <w:pStyle w:val="TABELAOPIS"/>
              <w:rPr>
                <w:b/>
              </w:rPr>
            </w:pPr>
            <w:r w:rsidRPr="006F12EA">
              <w:rPr>
                <w:b/>
              </w:rPr>
              <w:t>Bezpieczeństwo, prawa autorskie:</w:t>
            </w:r>
          </w:p>
          <w:p w:rsidR="008C2B50" w:rsidRPr="006F12EA" w:rsidRDefault="008C2B50" w:rsidP="00851094">
            <w:pPr>
              <w:pStyle w:val="TABELAOPIS"/>
            </w:pPr>
            <w:r w:rsidRPr="006F12EA">
              <w:rPr>
                <w:lang w:eastAsia="pl-PL" w:bidi="ar-SA"/>
              </w:rPr>
              <w:t>Prawa autorskie: fotografie, grafiki, opracowania tekstów powinny zostać udokumentowane pod względem ich pochodzenia. Produkt wolny od wad prawnych.</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lastRenderedPageBreak/>
              <w:drawing>
                <wp:inline distT="0" distB="0" distL="0" distR="0">
                  <wp:extent cx="1440000" cy="1892571"/>
                  <wp:effectExtent l="19050" t="0" r="7800" b="0"/>
                  <wp:docPr id="1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40000" cy="1892571"/>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2</w:t>
            </w: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A01CD6">
            <w:pPr>
              <w:pStyle w:val="TABELKA"/>
              <w:jc w:val="left"/>
              <w:rPr>
                <w:b/>
                <w:color w:val="auto"/>
                <w:lang w:val="pl-PL"/>
              </w:rPr>
            </w:pPr>
            <w:r w:rsidRPr="006F12EA">
              <w:rPr>
                <w:b/>
                <w:color w:val="auto"/>
                <w:lang w:val="pl-PL"/>
              </w:rPr>
              <w:t>Lampa solarna</w:t>
            </w:r>
          </w:p>
        </w:tc>
        <w:tc>
          <w:tcPr>
            <w:tcW w:w="3544" w:type="dxa"/>
          </w:tcPr>
          <w:p w:rsidR="008C2B50" w:rsidRPr="006F12EA" w:rsidRDefault="008C2B50" w:rsidP="0094100D">
            <w:pPr>
              <w:pStyle w:val="TABELAOPIS"/>
              <w:rPr>
                <w:szCs w:val="20"/>
              </w:rPr>
            </w:pPr>
            <w:r w:rsidRPr="006F12EA">
              <w:rPr>
                <w:szCs w:val="20"/>
              </w:rPr>
              <w:t>Lampa solarna LED. Posiada panel słoneczny , baterię oraz zestaw LED w korpusie głowicy.</w:t>
            </w:r>
          </w:p>
          <w:p w:rsidR="008C2B50" w:rsidRPr="006F12EA" w:rsidRDefault="008C2B50" w:rsidP="0094100D">
            <w:pPr>
              <w:pStyle w:val="TABELAOPIS"/>
              <w:rPr>
                <w:szCs w:val="20"/>
              </w:rPr>
            </w:pPr>
            <w:r w:rsidRPr="006F12EA">
              <w:rPr>
                <w:szCs w:val="20"/>
              </w:rPr>
              <w:t xml:space="preserve">Aluminiowa obudowa, hartowane szkło odporne na wysokie temperatury, akumulatory o dużej pojemności i długiej żywotności. </w:t>
            </w:r>
          </w:p>
          <w:p w:rsidR="008C2B50" w:rsidRPr="006F12EA" w:rsidRDefault="008C2B50" w:rsidP="0094100D">
            <w:pPr>
              <w:pStyle w:val="TABELAOPIS"/>
              <w:rPr>
                <w:szCs w:val="20"/>
              </w:rPr>
            </w:pPr>
            <w:r w:rsidRPr="006F12EA">
              <w:rPr>
                <w:szCs w:val="20"/>
              </w:rPr>
              <w:t xml:space="preserve">Chipy LED o kącie oświetlenia 120°. </w:t>
            </w:r>
          </w:p>
          <w:p w:rsidR="008C2B50" w:rsidRPr="006F12EA" w:rsidRDefault="008C2B50" w:rsidP="0094100D">
            <w:pPr>
              <w:pStyle w:val="TABELAOPIS"/>
              <w:rPr>
                <w:szCs w:val="20"/>
              </w:rPr>
            </w:pPr>
            <w:r w:rsidRPr="006F12EA">
              <w:rPr>
                <w:szCs w:val="20"/>
              </w:rPr>
              <w:t xml:space="preserve">Latarnia wyposażona jest w system zdalnego sterowani, który umożliwia dostosowanie pracy lararni do aktualnych potrzeb użytkownika. </w:t>
            </w:r>
          </w:p>
          <w:p w:rsidR="008C2B50" w:rsidRPr="006F12EA" w:rsidRDefault="008C2B50" w:rsidP="0094100D">
            <w:pPr>
              <w:pStyle w:val="TABELAOPIS"/>
              <w:rPr>
                <w:szCs w:val="20"/>
              </w:rPr>
            </w:pPr>
            <w:r w:rsidRPr="006F12EA">
              <w:rPr>
                <w:szCs w:val="20"/>
              </w:rPr>
              <w:t xml:space="preserve">Baterie wspierają ciągłe oświetlenie do 3 dni bez ładowania. </w:t>
            </w:r>
          </w:p>
          <w:p w:rsidR="008C2B50" w:rsidRPr="006F12EA" w:rsidRDefault="008C2B50" w:rsidP="0094100D">
            <w:pPr>
              <w:pStyle w:val="TABELAOPIS"/>
              <w:rPr>
                <w:szCs w:val="20"/>
              </w:rPr>
            </w:pPr>
            <w:r w:rsidRPr="006F12EA">
              <w:rPr>
                <w:szCs w:val="20"/>
              </w:rPr>
              <w:t>Zalecana wysokość instalacji: 3 – 4 m,</w:t>
            </w:r>
          </w:p>
          <w:p w:rsidR="008C2B50" w:rsidRPr="006F12EA" w:rsidRDefault="008C2B50" w:rsidP="0094100D">
            <w:pPr>
              <w:pStyle w:val="TABELAOPIS"/>
              <w:rPr>
                <w:szCs w:val="20"/>
              </w:rPr>
            </w:pPr>
            <w:r w:rsidRPr="006F12EA">
              <w:rPr>
                <w:szCs w:val="20"/>
              </w:rPr>
              <w:t>Zalecana odleg. pomiędzy latarniami: 6 – 8m,</w:t>
            </w:r>
          </w:p>
          <w:p w:rsidR="008C2B50" w:rsidRPr="006F12EA" w:rsidRDefault="008C2B50" w:rsidP="0094100D">
            <w:pPr>
              <w:pStyle w:val="TABELAOPIS"/>
              <w:rPr>
                <w:szCs w:val="20"/>
              </w:rPr>
            </w:pPr>
            <w:r w:rsidRPr="006F12EA">
              <w:rPr>
                <w:szCs w:val="20"/>
              </w:rPr>
              <w:t xml:space="preserve">Dodatkowe informacje: </w:t>
            </w:r>
          </w:p>
          <w:p w:rsidR="008C2B50" w:rsidRPr="006F12EA" w:rsidRDefault="008C2B50" w:rsidP="0094100D">
            <w:pPr>
              <w:pStyle w:val="TABELAOPIS"/>
              <w:rPr>
                <w:szCs w:val="20"/>
              </w:rPr>
            </w:pPr>
            <w:r w:rsidRPr="006F12EA">
              <w:rPr>
                <w:szCs w:val="20"/>
              </w:rPr>
              <w:t>Waga</w:t>
            </w:r>
            <w:r w:rsidRPr="006F12EA">
              <w:rPr>
                <w:szCs w:val="20"/>
              </w:rPr>
              <w:tab/>
              <w:t>27 kg</w:t>
            </w:r>
          </w:p>
          <w:p w:rsidR="008C2B50" w:rsidRPr="006F12EA" w:rsidRDefault="008C2B50" w:rsidP="0094100D">
            <w:pPr>
              <w:pStyle w:val="TABELAOPIS"/>
              <w:rPr>
                <w:szCs w:val="20"/>
              </w:rPr>
            </w:pPr>
            <w:r w:rsidRPr="006F12EA">
              <w:rPr>
                <w:szCs w:val="20"/>
              </w:rPr>
              <w:t>panel solarny: 18W</w:t>
            </w:r>
          </w:p>
          <w:p w:rsidR="008C2B50" w:rsidRPr="006F12EA" w:rsidRDefault="008C2B50" w:rsidP="0094100D">
            <w:pPr>
              <w:pStyle w:val="TABELAOPIS"/>
              <w:rPr>
                <w:szCs w:val="20"/>
              </w:rPr>
            </w:pPr>
            <w:r w:rsidRPr="006F12EA">
              <w:rPr>
                <w:szCs w:val="20"/>
              </w:rPr>
              <w:t>barwa: 5700-6500K</w:t>
            </w:r>
          </w:p>
          <w:p w:rsidR="008C2B50" w:rsidRPr="006F12EA" w:rsidRDefault="008C2B50" w:rsidP="0094100D">
            <w:pPr>
              <w:pStyle w:val="TABELAOPIS"/>
              <w:rPr>
                <w:szCs w:val="20"/>
              </w:rPr>
            </w:pPr>
            <w:r w:rsidRPr="006F12EA">
              <w:rPr>
                <w:szCs w:val="20"/>
              </w:rPr>
              <w:t>strumień świetlny: 2000 lm</w:t>
            </w:r>
          </w:p>
          <w:p w:rsidR="008C2B50" w:rsidRPr="006F12EA" w:rsidRDefault="008C2B50" w:rsidP="0094100D">
            <w:pPr>
              <w:pStyle w:val="TABELAOPIS"/>
              <w:rPr>
                <w:szCs w:val="20"/>
              </w:rPr>
            </w:pPr>
            <w:r w:rsidRPr="006F12EA">
              <w:rPr>
                <w:szCs w:val="20"/>
              </w:rPr>
              <w:t>bateria: litowo-jonowa 115,4Wh</w:t>
            </w:r>
          </w:p>
          <w:p w:rsidR="008C2B50" w:rsidRPr="006F12EA" w:rsidRDefault="008C2B50" w:rsidP="0094100D">
            <w:pPr>
              <w:pStyle w:val="TABELAOPIS"/>
              <w:rPr>
                <w:szCs w:val="20"/>
              </w:rPr>
            </w:pPr>
            <w:r w:rsidRPr="006F12EA">
              <w:rPr>
                <w:szCs w:val="20"/>
              </w:rPr>
              <w:t>obudowa: aluminium/szkło hartowane</w:t>
            </w:r>
          </w:p>
          <w:p w:rsidR="008C2B50" w:rsidRPr="006F12EA" w:rsidRDefault="008C2B50" w:rsidP="0094100D">
            <w:pPr>
              <w:pStyle w:val="TABELAOPIS"/>
              <w:rPr>
                <w:szCs w:val="20"/>
              </w:rPr>
            </w:pPr>
            <w:r w:rsidRPr="006F12EA">
              <w:rPr>
                <w:szCs w:val="20"/>
              </w:rPr>
              <w:t>czas ładowania: 9-10 godz.</w:t>
            </w:r>
          </w:p>
          <w:p w:rsidR="008C2B50" w:rsidRPr="006F12EA" w:rsidRDefault="008C2B50" w:rsidP="0094100D">
            <w:pPr>
              <w:pStyle w:val="TABELAOPIS"/>
              <w:rPr>
                <w:szCs w:val="20"/>
              </w:rPr>
            </w:pPr>
            <w:r w:rsidRPr="006F12EA">
              <w:rPr>
                <w:szCs w:val="20"/>
              </w:rPr>
              <w:t>wodoodporność: ip 65</w:t>
            </w:r>
          </w:p>
          <w:p w:rsidR="008C2B50" w:rsidRPr="006F12EA" w:rsidRDefault="008C2B50" w:rsidP="0094100D">
            <w:pPr>
              <w:pStyle w:val="TABELAOPIS"/>
              <w:rPr>
                <w:szCs w:val="20"/>
              </w:rPr>
            </w:pPr>
            <w:r w:rsidRPr="006F12EA">
              <w:rPr>
                <w:szCs w:val="20"/>
              </w:rPr>
              <w:t>temperatura pracy: -25°C do 60°C</w:t>
            </w:r>
          </w:p>
          <w:p w:rsidR="008C2B50" w:rsidRPr="006F12EA" w:rsidRDefault="008C2B50" w:rsidP="0094100D">
            <w:pPr>
              <w:pStyle w:val="TABELAOPIS"/>
              <w:rPr>
                <w:szCs w:val="20"/>
              </w:rPr>
            </w:pPr>
            <w:r w:rsidRPr="006F12EA">
              <w:rPr>
                <w:szCs w:val="20"/>
              </w:rPr>
              <w:t>wymiary: 525x525x161 mm</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656000" cy="2386360"/>
                  <wp:effectExtent l="19050" t="0" r="1350" b="0"/>
                  <wp:docPr id="1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12234" r="11866"/>
                          <a:stretch>
                            <a:fillRect/>
                          </a:stretch>
                        </pic:blipFill>
                        <pic:spPr bwMode="auto">
                          <a:xfrm>
                            <a:off x="0" y="0"/>
                            <a:ext cx="1656000" cy="238636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A01CD6">
            <w:pPr>
              <w:pStyle w:val="TABELKA"/>
              <w:jc w:val="left"/>
              <w:rPr>
                <w:b/>
                <w:color w:val="auto"/>
                <w:lang w:val="pl-PL"/>
              </w:rPr>
            </w:pPr>
            <w:r w:rsidRPr="006F12EA">
              <w:rPr>
                <w:b/>
                <w:color w:val="auto"/>
                <w:lang w:val="pl-PL"/>
              </w:rPr>
              <w:t>Latarnia hybrydowa (solarna i wiatrowa)</w:t>
            </w:r>
          </w:p>
        </w:tc>
        <w:tc>
          <w:tcPr>
            <w:tcW w:w="3544" w:type="dxa"/>
          </w:tcPr>
          <w:p w:rsidR="008C2B50" w:rsidRPr="006F12EA" w:rsidRDefault="008C2B50" w:rsidP="005854E4">
            <w:pPr>
              <w:pStyle w:val="TABELAOPIS"/>
              <w:rPr>
                <w:lang w:eastAsia="pl-PL" w:bidi="ar-SA"/>
              </w:rPr>
            </w:pPr>
            <w:r w:rsidRPr="006F12EA">
              <w:rPr>
                <w:lang w:eastAsia="pl-PL" w:bidi="ar-SA"/>
              </w:rPr>
              <w:t xml:space="preserve">Lampa hybrydowa LED. Posiada panel słoneczny i turbinę wiatrową. </w:t>
            </w:r>
          </w:p>
          <w:p w:rsidR="008C2B50" w:rsidRPr="006F12EA" w:rsidRDefault="008C2B50" w:rsidP="005854E4">
            <w:pPr>
              <w:pStyle w:val="TABELAOPIS"/>
              <w:rPr>
                <w:lang w:eastAsia="pl-PL" w:bidi="ar-SA"/>
              </w:rPr>
            </w:pPr>
            <w:r w:rsidRPr="006F12EA">
              <w:rPr>
                <w:lang w:eastAsia="pl-PL" w:bidi="ar-SA"/>
              </w:rPr>
              <w:t xml:space="preserve">Latarnia hybrydowa LED ma wysokość 7 m, posiada inteligentny system zarządzania (nie wymaga ingerencji człowieka). </w:t>
            </w:r>
          </w:p>
          <w:p w:rsidR="008C2B50" w:rsidRPr="006F12EA" w:rsidRDefault="008C2B50" w:rsidP="005854E4">
            <w:pPr>
              <w:pStyle w:val="TABELAOPIS"/>
            </w:pPr>
            <w:r w:rsidRPr="006F12EA">
              <w:rPr>
                <w:lang w:eastAsia="pl-PL" w:bidi="ar-SA"/>
              </w:rPr>
              <w:t>Ba</w:t>
            </w:r>
            <w:r w:rsidRPr="006F12EA">
              <w:t xml:space="preserve">terie wspierają ciągłe oświetlenie przy niesprzyjających warunkach atmosferycznych (pochmurne dni) do 5 dni. </w:t>
            </w:r>
          </w:p>
          <w:p w:rsidR="008C2B50" w:rsidRPr="006F12EA" w:rsidRDefault="008C2B50" w:rsidP="005854E4">
            <w:pPr>
              <w:pStyle w:val="TABELAOPIS"/>
            </w:pPr>
            <w:r w:rsidRPr="006F12EA">
              <w:t>Dodatkowe informacje</w:t>
            </w:r>
          </w:p>
          <w:p w:rsidR="008C2B50" w:rsidRPr="006F12EA" w:rsidRDefault="008C2B50" w:rsidP="005854E4">
            <w:pPr>
              <w:pStyle w:val="TABELAOPIS"/>
            </w:pPr>
            <w:r w:rsidRPr="006F12EA">
              <w:t>LED: 20W żywotność &gt; 50 000h</w:t>
            </w:r>
          </w:p>
          <w:p w:rsidR="008C2B50" w:rsidRPr="006F12EA" w:rsidRDefault="008C2B50" w:rsidP="005854E4">
            <w:pPr>
              <w:pStyle w:val="TABELAOPIS"/>
            </w:pPr>
            <w:r w:rsidRPr="006F12EA">
              <w:t>strumień świetlny: 2400lm</w:t>
            </w:r>
          </w:p>
          <w:p w:rsidR="008C2B50" w:rsidRPr="006F12EA" w:rsidRDefault="008C2B50" w:rsidP="005854E4">
            <w:pPr>
              <w:pStyle w:val="TABELAOPIS"/>
            </w:pPr>
            <w:r w:rsidRPr="006F12EA">
              <w:t>barwa: 4500-5000K,</w:t>
            </w:r>
          </w:p>
          <w:p w:rsidR="008C2B50" w:rsidRPr="006F12EA" w:rsidRDefault="008C2B50" w:rsidP="005854E4">
            <w:pPr>
              <w:pStyle w:val="TABELAOPIS"/>
              <w:rPr>
                <w:lang w:val="en-US"/>
              </w:rPr>
            </w:pPr>
            <w:proofErr w:type="spellStart"/>
            <w:r w:rsidRPr="006F12EA">
              <w:rPr>
                <w:lang w:val="en-US"/>
              </w:rPr>
              <w:t>bateria</w:t>
            </w:r>
            <w:proofErr w:type="spellEnd"/>
            <w:r w:rsidRPr="006F12EA">
              <w:rPr>
                <w:lang w:val="en-US"/>
              </w:rPr>
              <w:t>: 2x 100Ah 12V gel,</w:t>
            </w:r>
          </w:p>
          <w:p w:rsidR="008C2B50" w:rsidRPr="006F12EA" w:rsidRDefault="008C2B50" w:rsidP="005854E4">
            <w:pPr>
              <w:pStyle w:val="TABELAOPIS"/>
            </w:pPr>
            <w:r w:rsidRPr="006F12EA">
              <w:t>panel solarny: 2x150W,</w:t>
            </w:r>
          </w:p>
          <w:p w:rsidR="008C2B50" w:rsidRPr="006F12EA" w:rsidRDefault="008C2B50" w:rsidP="005854E4">
            <w:pPr>
              <w:pStyle w:val="TABELAOPIS"/>
            </w:pPr>
            <w:r w:rsidRPr="006F12EA">
              <w:t>turbina wiatrowa: 300W,</w:t>
            </w:r>
          </w:p>
          <w:p w:rsidR="008C2B50" w:rsidRPr="006F12EA" w:rsidRDefault="008C2B50" w:rsidP="005854E4">
            <w:pPr>
              <w:pStyle w:val="TABELAOPIS"/>
            </w:pPr>
            <w:r w:rsidRPr="006F12EA">
              <w:t>kontroler: 20A 24V,</w:t>
            </w:r>
          </w:p>
          <w:p w:rsidR="008C2B50" w:rsidRPr="006F12EA" w:rsidRDefault="008C2B50" w:rsidP="005854E4">
            <w:pPr>
              <w:pStyle w:val="TABELAOPIS"/>
            </w:pPr>
            <w:r w:rsidRPr="006F12EA">
              <w:t>sposób włączania: czujnik zmierzchowy,</w:t>
            </w:r>
          </w:p>
          <w:p w:rsidR="008C2B50" w:rsidRPr="006F12EA" w:rsidRDefault="008C2B50" w:rsidP="005854E4">
            <w:pPr>
              <w:pStyle w:val="TABELAOPIS"/>
            </w:pPr>
            <w:r w:rsidRPr="006F12EA">
              <w:t>tryb oświetlenia: dostosowany do indywiduwalnych potrzeb i wymagań za pomocą bezprzewodowego kontrolera;</w:t>
            </w:r>
          </w:p>
          <w:p w:rsidR="008C2B50" w:rsidRPr="006F12EA" w:rsidRDefault="008C2B50" w:rsidP="005854E4">
            <w:pPr>
              <w:pStyle w:val="TABELAOPIS"/>
            </w:pPr>
            <w:r w:rsidRPr="006F12EA">
              <w:t>czas pracy: 8-14h (w zależności od trybu oświetlenia),</w:t>
            </w:r>
          </w:p>
          <w:p w:rsidR="008C2B50" w:rsidRPr="006F12EA" w:rsidRDefault="008C2B50" w:rsidP="005854E4">
            <w:pPr>
              <w:pStyle w:val="TABELAOPIS"/>
            </w:pPr>
            <w:r w:rsidRPr="006F12EA">
              <w:t>czas autonomii: 3-5 dni po pełnym naładowaniu,</w:t>
            </w:r>
          </w:p>
          <w:p w:rsidR="008C2B50" w:rsidRPr="006F12EA" w:rsidRDefault="008C2B50" w:rsidP="005854E4">
            <w:pPr>
              <w:pStyle w:val="TABELAOPIS"/>
              <w:rPr>
                <w:lang w:eastAsia="pl-PL" w:bidi="ar-SA"/>
              </w:rPr>
            </w:pPr>
            <w:r w:rsidRPr="006F12EA">
              <w:t>słup: 5-6m, ocynk,</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207699" cy="2311879"/>
                  <wp:effectExtent l="19050" t="0" r="0" b="0"/>
                  <wp:docPr id="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1302"/>
                          <a:stretch>
                            <a:fillRect/>
                          </a:stretch>
                        </pic:blipFill>
                        <pic:spPr bwMode="auto">
                          <a:xfrm>
                            <a:off x="0" y="0"/>
                            <a:ext cx="1207699" cy="2311879"/>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p>
        </w:tc>
      </w:tr>
      <w:tr w:rsidR="008C2B50" w:rsidRPr="006F12EA" w:rsidTr="001F4EEE">
        <w:trPr>
          <w:trHeight w:val="699"/>
        </w:trPr>
        <w:tc>
          <w:tcPr>
            <w:tcW w:w="675" w:type="dxa"/>
          </w:tcPr>
          <w:p w:rsidR="008C2B50" w:rsidRPr="006F12EA" w:rsidRDefault="008C2B50" w:rsidP="00181724">
            <w:pPr>
              <w:numPr>
                <w:ilvl w:val="0"/>
                <w:numId w:val="7"/>
              </w:numPr>
              <w:jc w:val="both"/>
              <w:rPr>
                <w:lang w:val="pl-PL" w:eastAsia="pl-PL" w:bidi="ar-SA"/>
              </w:rPr>
            </w:pPr>
          </w:p>
        </w:tc>
        <w:tc>
          <w:tcPr>
            <w:tcW w:w="1843" w:type="dxa"/>
          </w:tcPr>
          <w:p w:rsidR="008C2B50" w:rsidRPr="006F12EA" w:rsidRDefault="008C2B50" w:rsidP="00A01CD6">
            <w:pPr>
              <w:pStyle w:val="TABELKA"/>
              <w:jc w:val="left"/>
              <w:rPr>
                <w:b/>
                <w:color w:val="auto"/>
                <w:lang w:val="pl-PL"/>
              </w:rPr>
            </w:pPr>
            <w:r w:rsidRPr="006F12EA">
              <w:rPr>
                <w:b/>
                <w:color w:val="auto"/>
                <w:lang w:val="pl-PL"/>
              </w:rPr>
              <w:t>Luneta widokowa</w:t>
            </w:r>
          </w:p>
        </w:tc>
        <w:tc>
          <w:tcPr>
            <w:tcW w:w="3544" w:type="dxa"/>
          </w:tcPr>
          <w:p w:rsidR="008C2B50" w:rsidRPr="006F12EA" w:rsidRDefault="008C2B50" w:rsidP="005854E4">
            <w:pPr>
              <w:pStyle w:val="TABELAOPIS"/>
              <w:rPr>
                <w:lang w:eastAsia="pl-PL" w:bidi="ar-SA"/>
              </w:rPr>
            </w:pPr>
            <w:r w:rsidRPr="006F12EA">
              <w:rPr>
                <w:lang w:eastAsia="pl-PL" w:bidi="ar-SA"/>
              </w:rPr>
              <w:t xml:space="preserve">Luneta widokowa bez mechanizmu wrzutowego. Do obserwacji zwierząt, zakres od 30 m do nieskończoności. </w:t>
            </w:r>
          </w:p>
          <w:p w:rsidR="008C2B50" w:rsidRPr="006F12EA" w:rsidRDefault="008C2B50" w:rsidP="005854E4">
            <w:pPr>
              <w:pStyle w:val="TABELAOPIS"/>
              <w:rPr>
                <w:lang w:eastAsia="pl-PL" w:bidi="ar-SA"/>
              </w:rPr>
            </w:pPr>
            <w:r w:rsidRPr="006F12EA">
              <w:rPr>
                <w:lang w:eastAsia="pl-PL" w:bidi="ar-SA"/>
              </w:rPr>
              <w:t>Opis: aluminiowy odlew, wykończenie z stali nierdzewnej, odporność na działanie warunków atmosferycznych, zaprojektowana do ostrzenia obrazów na krajobrazie, do wyboru kilka kolorów.</w:t>
            </w:r>
          </w:p>
          <w:p w:rsidR="008C2B50" w:rsidRPr="006F12EA" w:rsidRDefault="008C2B50" w:rsidP="005854E4">
            <w:pPr>
              <w:pStyle w:val="TABELAOPIS"/>
              <w:rPr>
                <w:lang w:eastAsia="pl-PL" w:bidi="ar-SA"/>
              </w:rPr>
            </w:pPr>
            <w:r w:rsidRPr="006F12EA">
              <w:rPr>
                <w:lang w:eastAsia="pl-PL" w:bidi="ar-SA"/>
              </w:rPr>
              <w:t>Technologia  soczewki: BaK 4,</w:t>
            </w:r>
          </w:p>
          <w:p w:rsidR="008C2B50" w:rsidRPr="006F12EA" w:rsidRDefault="008C2B50" w:rsidP="005854E4">
            <w:pPr>
              <w:pStyle w:val="TABELAOPIS"/>
              <w:rPr>
                <w:lang w:eastAsia="pl-PL" w:bidi="ar-SA"/>
              </w:rPr>
            </w:pPr>
            <w:r w:rsidRPr="006F12EA">
              <w:rPr>
                <w:lang w:eastAsia="pl-PL" w:bidi="ar-SA"/>
              </w:rPr>
              <w:t>Powiększenie: 25x,</w:t>
            </w:r>
          </w:p>
          <w:p w:rsidR="008C2B50" w:rsidRPr="006F12EA" w:rsidRDefault="008C2B50" w:rsidP="005854E4">
            <w:pPr>
              <w:pStyle w:val="TABELAOPIS"/>
              <w:rPr>
                <w:lang w:eastAsia="pl-PL" w:bidi="ar-SA"/>
              </w:rPr>
            </w:pPr>
            <w:r w:rsidRPr="006F12EA">
              <w:rPr>
                <w:lang w:eastAsia="pl-PL" w:bidi="ar-SA"/>
              </w:rPr>
              <w:t>Zoczewka główna (obiektyw): 100 mm,</w:t>
            </w:r>
          </w:p>
          <w:p w:rsidR="008C2B50" w:rsidRPr="006F12EA" w:rsidRDefault="008C2B50" w:rsidP="005854E4">
            <w:pPr>
              <w:pStyle w:val="TABELAOPIS"/>
              <w:rPr>
                <w:lang w:eastAsia="pl-PL" w:bidi="ar-SA"/>
              </w:rPr>
            </w:pPr>
            <w:r w:rsidRPr="006F12EA">
              <w:rPr>
                <w:lang w:eastAsia="pl-PL" w:bidi="ar-SA"/>
              </w:rPr>
              <w:t>Zabezpieczenie przed włamaniem i uszkodzeniem,</w:t>
            </w:r>
          </w:p>
          <w:p w:rsidR="008C2B50" w:rsidRPr="006F12EA" w:rsidRDefault="008C2B50" w:rsidP="005854E4">
            <w:pPr>
              <w:pStyle w:val="TABELAOPIS"/>
              <w:rPr>
                <w:lang w:eastAsia="pl-PL" w:bidi="ar-SA"/>
              </w:rPr>
            </w:pPr>
            <w:r w:rsidRPr="006F12EA">
              <w:rPr>
                <w:lang w:eastAsia="pl-PL" w:bidi="ar-SA"/>
              </w:rPr>
              <w:t>Okular szerokokątny,</w:t>
            </w:r>
          </w:p>
          <w:p w:rsidR="008C2B50" w:rsidRPr="006F12EA" w:rsidRDefault="008C2B50" w:rsidP="005854E4">
            <w:pPr>
              <w:pStyle w:val="TABELAOPIS"/>
              <w:rPr>
                <w:lang w:eastAsia="pl-PL" w:bidi="ar-SA"/>
              </w:rPr>
            </w:pPr>
            <w:r w:rsidRPr="006F12EA">
              <w:rPr>
                <w:lang w:eastAsia="pl-PL" w:bidi="ar-SA"/>
              </w:rPr>
              <w:t xml:space="preserve">Specjalne soczewki z powłokami minimalizujący wady optyki, </w:t>
            </w:r>
          </w:p>
          <w:p w:rsidR="008C2B50" w:rsidRPr="006F12EA" w:rsidRDefault="008C2B50" w:rsidP="005854E4">
            <w:pPr>
              <w:pStyle w:val="TABELAOPIS"/>
              <w:rPr>
                <w:lang w:eastAsia="pl-PL" w:bidi="ar-SA"/>
              </w:rPr>
            </w:pPr>
            <w:r w:rsidRPr="006F12EA">
              <w:rPr>
                <w:lang w:eastAsia="pl-PL" w:bidi="ar-SA"/>
              </w:rPr>
              <w:t>Można używać w nocy do astronomii (obserwacja kiężyca, planet itp.).</w:t>
            </w:r>
          </w:p>
          <w:p w:rsidR="008C2B50" w:rsidRPr="006F12EA" w:rsidRDefault="008C2B50" w:rsidP="00DE1849">
            <w:pPr>
              <w:pStyle w:val="TABELAOPIS"/>
              <w:rPr>
                <w:lang w:eastAsia="pl-PL" w:bidi="ar-SA"/>
              </w:rPr>
            </w:pPr>
            <w:r w:rsidRPr="006F12EA">
              <w:rPr>
                <w:lang w:eastAsia="pl-PL" w:bidi="ar-SA"/>
              </w:rPr>
              <w:t>Mocowanie do podłoża za pomocą czterech śrub rozporowych do fundamentu betonowego.</w:t>
            </w:r>
          </w:p>
        </w:tc>
        <w:tc>
          <w:tcPr>
            <w:tcW w:w="2977" w:type="dxa"/>
          </w:tcPr>
          <w:p w:rsidR="008C2B50" w:rsidRPr="006F12EA" w:rsidRDefault="008C2B50" w:rsidP="00A01CD6">
            <w:pPr>
              <w:pStyle w:val="TableContents"/>
              <w:jc w:val="center"/>
              <w:rPr>
                <w:noProof/>
                <w:lang w:val="pl-PL" w:eastAsia="pl-PL" w:bidi="ar-SA"/>
              </w:rPr>
            </w:pPr>
            <w:r w:rsidRPr="006F12EA">
              <w:rPr>
                <w:noProof/>
                <w:lang w:val="pl-PL" w:eastAsia="pl-PL" w:bidi="ar-SA"/>
              </w:rPr>
              <w:drawing>
                <wp:inline distT="0" distB="0" distL="0" distR="0">
                  <wp:extent cx="1759585" cy="1164590"/>
                  <wp:effectExtent l="19050" t="0" r="0" b="0"/>
                  <wp:docPr id="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59585" cy="1164590"/>
                          </a:xfrm>
                          <a:prstGeom prst="rect">
                            <a:avLst/>
                          </a:prstGeom>
                          <a:noFill/>
                          <a:ln w="9525">
                            <a:noFill/>
                            <a:miter lim="800000"/>
                            <a:headEnd/>
                            <a:tailEnd/>
                          </a:ln>
                        </pic:spPr>
                      </pic:pic>
                    </a:graphicData>
                  </a:graphic>
                </wp:inline>
              </w:drawing>
            </w:r>
          </w:p>
        </w:tc>
        <w:tc>
          <w:tcPr>
            <w:tcW w:w="708" w:type="dxa"/>
          </w:tcPr>
          <w:p w:rsidR="008C2B50" w:rsidRPr="006F12EA" w:rsidRDefault="008C2B50" w:rsidP="00ED2348">
            <w:pPr>
              <w:jc w:val="both"/>
              <w:rPr>
                <w:sz w:val="22"/>
                <w:lang w:val="pl-PL" w:eastAsia="pl-PL" w:bidi="ar-SA"/>
              </w:rPr>
            </w:pPr>
            <w:r w:rsidRPr="006F12EA">
              <w:rPr>
                <w:sz w:val="22"/>
                <w:lang w:val="pl-PL" w:eastAsia="pl-PL" w:bidi="ar-SA"/>
              </w:rPr>
              <w:t xml:space="preserve">1szt. </w:t>
            </w:r>
          </w:p>
        </w:tc>
      </w:tr>
    </w:tbl>
    <w:p w:rsidR="00CD34AB" w:rsidRPr="006F12EA" w:rsidRDefault="00CD34AB" w:rsidP="00CD34AB">
      <w:pPr>
        <w:rPr>
          <w:rFonts w:eastAsia="SimSun" w:cs="Arial"/>
          <w:b/>
          <w:kern w:val="2"/>
          <w:szCs w:val="24"/>
          <w:lang w:val="pl-PL" w:eastAsia="zh-CN" w:bidi="hi-IN"/>
        </w:rPr>
      </w:pPr>
    </w:p>
    <w:p w:rsidR="00CD34AB" w:rsidRPr="006F12EA" w:rsidRDefault="00CD34AB">
      <w:pPr>
        <w:rPr>
          <w:rFonts w:eastAsia="SimSun" w:cs="Arial"/>
          <w:b/>
          <w:kern w:val="2"/>
          <w:szCs w:val="24"/>
          <w:lang w:val="pl-PL" w:eastAsia="zh-CN" w:bidi="hi-IN"/>
        </w:rPr>
      </w:pPr>
      <w:r w:rsidRPr="006F12EA">
        <w:rPr>
          <w:rFonts w:eastAsia="SimSun" w:cs="Arial"/>
          <w:b/>
          <w:kern w:val="2"/>
          <w:szCs w:val="24"/>
          <w:lang w:val="pl-PL" w:eastAsia="zh-CN" w:bidi="hi-IN"/>
        </w:rPr>
        <w:br w:type="page"/>
      </w: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p>
    <w:p w:rsidR="00CD34AB" w:rsidRPr="006F12EA" w:rsidRDefault="00CD34AB" w:rsidP="00CD34AB">
      <w:pPr>
        <w:rPr>
          <w:rFonts w:eastAsia="SimSun" w:cs="Arial"/>
          <w:b/>
          <w:kern w:val="2"/>
          <w:szCs w:val="24"/>
          <w:lang w:val="pl-PL" w:eastAsia="zh-CN" w:bidi="hi-IN"/>
        </w:rPr>
      </w:pPr>
      <w:r w:rsidRPr="006F12EA">
        <w:rPr>
          <w:rFonts w:eastAsia="SimSun" w:cs="Arial"/>
          <w:b/>
          <w:noProof/>
          <w:kern w:val="2"/>
          <w:szCs w:val="24"/>
          <w:lang w:val="pl-PL" w:eastAsia="pl-PL" w:bidi="ar-SA"/>
        </w:rPr>
        <w:drawing>
          <wp:inline distT="0" distB="0" distL="0" distR="0">
            <wp:extent cx="784860" cy="897255"/>
            <wp:effectExtent l="19050" t="0" r="0" b="0"/>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4860" cy="897255"/>
                    </a:xfrm>
                    <a:prstGeom prst="rect">
                      <a:avLst/>
                    </a:prstGeom>
                    <a:solidFill>
                      <a:srgbClr val="FFFFFF"/>
                    </a:solidFill>
                    <a:ln w="9525">
                      <a:noFill/>
                      <a:miter lim="800000"/>
                      <a:headEnd/>
                      <a:tailEnd/>
                    </a:ln>
                  </pic:spPr>
                </pic:pic>
              </a:graphicData>
            </a:graphic>
          </wp:inline>
        </w:drawing>
      </w:r>
    </w:p>
    <w:p w:rsidR="00CD34AB" w:rsidRPr="006F12EA" w:rsidRDefault="00CD34AB" w:rsidP="00CD34AB">
      <w:pPr>
        <w:rPr>
          <w:rFonts w:eastAsia="SimSun" w:cs="Arial"/>
          <w:b/>
          <w:kern w:val="2"/>
          <w:szCs w:val="24"/>
          <w:lang w:val="pl-PL" w:eastAsia="zh-CN" w:bidi="hi-IN"/>
        </w:rPr>
      </w:pPr>
    </w:p>
    <w:p w:rsidR="00CD34AB" w:rsidRPr="006F12EA" w:rsidRDefault="00CD34AB" w:rsidP="00CD34AB">
      <w:pPr>
        <w:suppressAutoHyphens/>
        <w:rPr>
          <w:rFonts w:cs="Arial Narrow"/>
          <w:b/>
          <w:sz w:val="26"/>
          <w:szCs w:val="26"/>
          <w:lang w:val="pl-PL" w:eastAsia="zh-CN"/>
        </w:rPr>
      </w:pPr>
    </w:p>
    <w:p w:rsidR="00CD34AB" w:rsidRPr="006F12EA" w:rsidRDefault="00CD34AB" w:rsidP="00CD34AB">
      <w:pPr>
        <w:rPr>
          <w:b/>
          <w:sz w:val="32"/>
          <w:szCs w:val="32"/>
          <w:lang w:val="pl-PL" w:eastAsia="zh-CN"/>
        </w:rPr>
      </w:pPr>
      <w:r w:rsidRPr="006F12EA">
        <w:rPr>
          <w:b/>
          <w:sz w:val="32"/>
          <w:szCs w:val="32"/>
          <w:lang w:val="pl-PL" w:eastAsia="zh-CN"/>
        </w:rPr>
        <w:t>Projekt zagospodarowania terenu parku na Górnym Borze wraz z budową kładki pieszej nad rzeką Bładnicą</w:t>
      </w:r>
    </w:p>
    <w:p w:rsidR="00CD34AB" w:rsidRPr="006F12EA" w:rsidRDefault="00CD34AB" w:rsidP="00CD34AB">
      <w:pPr>
        <w:rPr>
          <w:b/>
          <w:sz w:val="22"/>
          <w:lang w:val="pl-PL" w:eastAsia="zh-CN"/>
        </w:rPr>
      </w:pPr>
      <w:r w:rsidRPr="006F12EA">
        <w:rPr>
          <w:b/>
          <w:sz w:val="22"/>
          <w:lang w:val="pl-PL" w:eastAsia="zh-CN"/>
        </w:rPr>
        <w:t>w ramach zadania: "Ochrona obszarów nadwodnych poprzez wykorzystanie lokalnych zasobów przyrodniczych wraz z kampanią informacyjno-edukacyjną w gminie Skoczów"</w:t>
      </w:r>
    </w:p>
    <w:p w:rsidR="00CD34AB" w:rsidRPr="006F12EA" w:rsidRDefault="00CD34AB" w:rsidP="00CD34AB">
      <w:pPr>
        <w:pStyle w:val="BodyTextIndent"/>
        <w:ind w:left="0"/>
        <w:rPr>
          <w:rFonts w:cs="Arial Narrow"/>
          <w:b/>
          <w:szCs w:val="24"/>
          <w:lang w:val="pl-PL"/>
        </w:rPr>
      </w:pPr>
    </w:p>
    <w:p w:rsidR="00CD34AB" w:rsidRPr="006F12EA" w:rsidRDefault="00CD34AB" w:rsidP="00CD34AB">
      <w:pPr>
        <w:pStyle w:val="BodyTextIndent"/>
        <w:ind w:left="0"/>
        <w:rPr>
          <w:rFonts w:cs="Arial Narrow"/>
          <w:b/>
          <w:szCs w:val="24"/>
          <w:lang w:val="pl-PL"/>
        </w:rPr>
      </w:pPr>
    </w:p>
    <w:p w:rsidR="00CD34AB" w:rsidRPr="006F12EA" w:rsidRDefault="00CD34AB" w:rsidP="00CD34AB">
      <w:pPr>
        <w:pStyle w:val="BodyTextIndent"/>
        <w:ind w:left="0"/>
        <w:rPr>
          <w:rFonts w:cs="Arial Narrow"/>
          <w:b/>
          <w:szCs w:val="24"/>
          <w:lang w:val="pl-PL"/>
        </w:rPr>
      </w:pPr>
    </w:p>
    <w:p w:rsidR="00CD34AB" w:rsidRPr="006F12EA" w:rsidRDefault="00CD34AB" w:rsidP="00CD34AB">
      <w:pPr>
        <w:pStyle w:val="BodyTextIndent"/>
        <w:ind w:left="0"/>
        <w:rPr>
          <w:rFonts w:cs="Arial Narrow"/>
          <w:b/>
          <w:bCs/>
          <w:sz w:val="40"/>
          <w:lang w:val="pl-PL"/>
        </w:rPr>
      </w:pPr>
      <w:r w:rsidRPr="006F12EA">
        <w:rPr>
          <w:rFonts w:cs="Arial Narrow"/>
          <w:b/>
          <w:bCs/>
          <w:sz w:val="40"/>
          <w:lang w:val="pl-PL"/>
        </w:rPr>
        <w:t>ZESTAWIENIE NASADZEŃ</w:t>
      </w:r>
    </w:p>
    <w:p w:rsidR="00CD34AB" w:rsidRPr="006F12EA" w:rsidRDefault="00CD34AB" w:rsidP="00CD34AB">
      <w:pPr>
        <w:rPr>
          <w:b/>
          <w:sz w:val="36"/>
          <w:lang w:val="pl-PL"/>
        </w:rPr>
      </w:pPr>
      <w:r w:rsidRPr="006F12EA">
        <w:rPr>
          <w:b/>
          <w:sz w:val="36"/>
          <w:lang w:val="pl-PL"/>
        </w:rPr>
        <w:t>ZAŁĄCZNIK NR 2</w:t>
      </w:r>
    </w:p>
    <w:p w:rsidR="00CD34AB" w:rsidRPr="006F12EA" w:rsidRDefault="00CD34AB" w:rsidP="00CD34AB">
      <w:pPr>
        <w:rPr>
          <w:b/>
          <w:lang w:val="pl-PL"/>
        </w:rPr>
      </w:pPr>
    </w:p>
    <w:p w:rsidR="00CD34AB" w:rsidRPr="006F12EA" w:rsidRDefault="00CD34AB" w:rsidP="00CD34AB">
      <w:pPr>
        <w:rPr>
          <w:b/>
          <w:bCs/>
          <w:sz w:val="28"/>
          <w:szCs w:val="20"/>
          <w:lang w:val="pl-PL" w:eastAsia="pl-PL" w:bidi="ar-SA"/>
        </w:rPr>
      </w:pPr>
      <w:r w:rsidRPr="006F12EA">
        <w:rPr>
          <w:lang w:val="pl-P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27"/>
        <w:gridCol w:w="1559"/>
        <w:gridCol w:w="1417"/>
        <w:gridCol w:w="3969"/>
      </w:tblGrid>
      <w:tr w:rsidR="00CD34AB" w:rsidRPr="006F12EA" w:rsidTr="00CD34AB">
        <w:tc>
          <w:tcPr>
            <w:tcW w:w="675" w:type="dxa"/>
          </w:tcPr>
          <w:p w:rsidR="00CD34AB" w:rsidRPr="006F12EA" w:rsidRDefault="00CD34AB" w:rsidP="00CD34AB">
            <w:pPr>
              <w:jc w:val="center"/>
              <w:rPr>
                <w:b/>
                <w:lang w:val="pl-PL" w:eastAsia="pl-PL" w:bidi="ar-SA"/>
              </w:rPr>
            </w:pPr>
            <w:r w:rsidRPr="006F12EA">
              <w:rPr>
                <w:b/>
                <w:sz w:val="22"/>
                <w:lang w:val="pl-PL" w:eastAsia="pl-PL" w:bidi="ar-SA"/>
              </w:rPr>
              <w:lastRenderedPageBreak/>
              <w:t>LP</w:t>
            </w:r>
          </w:p>
        </w:tc>
        <w:tc>
          <w:tcPr>
            <w:tcW w:w="2127" w:type="dxa"/>
          </w:tcPr>
          <w:p w:rsidR="00CD34AB" w:rsidRPr="006F12EA" w:rsidRDefault="00CD34AB" w:rsidP="00CD34AB">
            <w:pPr>
              <w:jc w:val="center"/>
              <w:rPr>
                <w:b/>
                <w:lang w:val="pl-PL" w:eastAsia="pl-PL" w:bidi="ar-SA"/>
              </w:rPr>
            </w:pPr>
            <w:r w:rsidRPr="006F12EA">
              <w:rPr>
                <w:rFonts w:eastAsia="Lucida Sans Unicode" w:cs="Arial"/>
                <w:b/>
                <w:lang w:val="pl-PL"/>
              </w:rPr>
              <w:t xml:space="preserve">Gatunek nazwa polska </w:t>
            </w:r>
            <w:proofErr w:type="spellStart"/>
            <w:r w:rsidRPr="006F12EA">
              <w:rPr>
                <w:rFonts w:eastAsia="Lucida Sans Unicode" w:cs="Arial"/>
                <w:lang w:val="pl-PL"/>
              </w:rPr>
              <w:t>i</w:t>
            </w:r>
            <w:proofErr w:type="spellEnd"/>
            <w:r w:rsidRPr="006F12EA">
              <w:rPr>
                <w:rFonts w:eastAsia="Lucida Sans Unicode" w:cs="Arial"/>
                <w:lang w:val="pl-PL"/>
              </w:rPr>
              <w:t xml:space="preserve"> </w:t>
            </w:r>
            <w:r w:rsidRPr="006F12EA">
              <w:rPr>
                <w:rFonts w:eastAsia="Lucida Sans Unicode" w:cs="Arial"/>
                <w:i/>
                <w:lang w:val="pl-PL"/>
              </w:rPr>
              <w:t>łacińska</w:t>
            </w:r>
          </w:p>
        </w:tc>
        <w:tc>
          <w:tcPr>
            <w:tcW w:w="1559" w:type="dxa"/>
          </w:tcPr>
          <w:p w:rsidR="00CD34AB" w:rsidRPr="006F12EA" w:rsidRDefault="00CD34AB" w:rsidP="00CD34AB">
            <w:pPr>
              <w:jc w:val="center"/>
              <w:rPr>
                <w:lang w:eastAsia="pl-PL" w:bidi="ar-SA"/>
              </w:rPr>
            </w:pPr>
            <w:r w:rsidRPr="006F12EA">
              <w:rPr>
                <w:b/>
                <w:lang w:val="pl-PL" w:eastAsia="pl-PL" w:bidi="ar-SA"/>
              </w:rPr>
              <w:t>Powierzchnia</w:t>
            </w:r>
          </w:p>
        </w:tc>
        <w:tc>
          <w:tcPr>
            <w:tcW w:w="1417" w:type="dxa"/>
          </w:tcPr>
          <w:p w:rsidR="00CD34AB" w:rsidRPr="006F12EA" w:rsidRDefault="00CD34AB" w:rsidP="00CD34AB">
            <w:pPr>
              <w:jc w:val="center"/>
              <w:rPr>
                <w:b/>
                <w:lang w:val="pl-PL" w:eastAsia="pl-PL" w:bidi="ar-SA"/>
              </w:rPr>
            </w:pPr>
            <w:r w:rsidRPr="006F12EA">
              <w:rPr>
                <w:b/>
                <w:lang w:val="pl-PL" w:eastAsia="pl-PL" w:bidi="ar-SA"/>
              </w:rPr>
              <w:t>Ilość sztuk</w:t>
            </w:r>
          </w:p>
        </w:tc>
        <w:tc>
          <w:tcPr>
            <w:tcW w:w="3969" w:type="dxa"/>
          </w:tcPr>
          <w:p w:rsidR="00CD34AB" w:rsidRPr="006F12EA" w:rsidRDefault="00CD34AB" w:rsidP="00CD34AB">
            <w:pPr>
              <w:jc w:val="center"/>
              <w:rPr>
                <w:b/>
                <w:lang w:val="pl-PL" w:eastAsia="pl-PL" w:bidi="ar-SA"/>
              </w:rPr>
            </w:pPr>
            <w:r w:rsidRPr="006F12EA">
              <w:rPr>
                <w:b/>
                <w:lang w:val="pl-PL" w:eastAsia="pl-PL" w:bidi="ar-SA"/>
              </w:rPr>
              <w:t>Zdjęcie poglądowe</w:t>
            </w:r>
          </w:p>
        </w:tc>
      </w:tr>
      <w:tr w:rsidR="00426902" w:rsidRPr="006F12EA" w:rsidTr="00426902">
        <w:trPr>
          <w:trHeight w:val="567"/>
        </w:trPr>
        <w:tc>
          <w:tcPr>
            <w:tcW w:w="9747" w:type="dxa"/>
            <w:gridSpan w:val="5"/>
            <w:vAlign w:val="center"/>
          </w:tcPr>
          <w:p w:rsidR="00426902" w:rsidRPr="006F12EA" w:rsidRDefault="00426902" w:rsidP="00426902">
            <w:pPr>
              <w:jc w:val="center"/>
              <w:rPr>
                <w:lang w:val="pl-PL" w:eastAsia="pl-PL" w:bidi="ar-SA"/>
              </w:rPr>
            </w:pPr>
            <w:r w:rsidRPr="006F12EA">
              <w:rPr>
                <w:b/>
                <w:sz w:val="22"/>
                <w:lang w:val="pl-PL" w:eastAsia="pl-PL" w:bidi="ar-SA"/>
              </w:rPr>
              <w:t>ROŚLINY MIODODAJNE</w:t>
            </w:r>
          </w:p>
        </w:tc>
      </w:tr>
      <w:tr w:rsidR="00426902" w:rsidRPr="006F12EA" w:rsidTr="00426902">
        <w:trPr>
          <w:trHeight w:val="20"/>
        </w:trPr>
        <w:tc>
          <w:tcPr>
            <w:tcW w:w="675" w:type="dxa"/>
          </w:tcPr>
          <w:p w:rsidR="00426902" w:rsidRPr="006F12EA" w:rsidRDefault="00426902" w:rsidP="00CD34AB">
            <w:pPr>
              <w:numPr>
                <w:ilvl w:val="0"/>
                <w:numId w:val="39"/>
              </w:numPr>
              <w:jc w:val="both"/>
              <w:rPr>
                <w:lang w:val="pl-PL" w:eastAsia="pl-PL" w:bidi="ar-SA"/>
              </w:rPr>
            </w:pPr>
          </w:p>
        </w:tc>
        <w:tc>
          <w:tcPr>
            <w:tcW w:w="2127" w:type="dxa"/>
            <w:vAlign w:val="center"/>
          </w:tcPr>
          <w:p w:rsidR="00426902" w:rsidRPr="006F12EA" w:rsidRDefault="00426902" w:rsidP="00C05E20">
            <w:pPr>
              <w:pStyle w:val="TableContents"/>
              <w:rPr>
                <w:rStyle w:val="Emphasis"/>
                <w:sz w:val="20"/>
                <w:szCs w:val="20"/>
                <w:lang w:val="pl-PL"/>
              </w:rPr>
            </w:pPr>
            <w:r w:rsidRPr="006F12EA">
              <w:rPr>
                <w:rStyle w:val="Emphasis"/>
                <w:sz w:val="20"/>
                <w:szCs w:val="20"/>
                <w:lang w:val="pl-PL"/>
              </w:rPr>
              <w:t xml:space="preserve">Pigwowiec okazały 'Simonii' </w:t>
            </w:r>
          </w:p>
          <w:p w:rsidR="00426902" w:rsidRPr="006F12EA" w:rsidRDefault="00426902" w:rsidP="00C05E20">
            <w:pPr>
              <w:pStyle w:val="TableContents"/>
              <w:rPr>
                <w:rFonts w:eastAsiaTheme="minorHAnsi" w:cs="Arial Narrow"/>
                <w:sz w:val="20"/>
                <w:szCs w:val="20"/>
                <w:lang w:val="pl-PL"/>
              </w:rPr>
            </w:pPr>
            <w:r w:rsidRPr="006F12EA">
              <w:rPr>
                <w:rStyle w:val="Emphasis"/>
                <w:sz w:val="20"/>
                <w:szCs w:val="20"/>
                <w:lang w:val="pl-PL"/>
              </w:rPr>
              <w:t>(Chaenomeles speciosa 'Simonii')</w:t>
            </w:r>
          </w:p>
        </w:tc>
        <w:tc>
          <w:tcPr>
            <w:tcW w:w="1559" w:type="dxa"/>
          </w:tcPr>
          <w:p w:rsidR="00426902" w:rsidRPr="006F12EA" w:rsidRDefault="00426902" w:rsidP="00CD34AB">
            <w:pPr>
              <w:pStyle w:val="TABELAOPIS"/>
              <w:rPr>
                <w:shd w:val="clear" w:color="auto" w:fill="FFFFFF"/>
              </w:rPr>
            </w:pPr>
          </w:p>
        </w:tc>
        <w:tc>
          <w:tcPr>
            <w:tcW w:w="1417" w:type="dxa"/>
          </w:tcPr>
          <w:p w:rsidR="00426902" w:rsidRPr="006F12EA" w:rsidRDefault="00426902" w:rsidP="00CD34AB">
            <w:pPr>
              <w:jc w:val="both"/>
              <w:rPr>
                <w:noProof/>
                <w:lang w:val="pl-PL" w:eastAsia="pl-PL" w:bidi="ar-SA"/>
              </w:rPr>
            </w:pPr>
          </w:p>
        </w:tc>
        <w:tc>
          <w:tcPr>
            <w:tcW w:w="3969" w:type="dxa"/>
          </w:tcPr>
          <w:p w:rsidR="00426902" w:rsidRPr="006F12EA" w:rsidRDefault="00426902" w:rsidP="00CD34AB">
            <w:pPr>
              <w:jc w:val="both"/>
              <w:rPr>
                <w:sz w:val="22"/>
                <w:lang w:val="pl-PL" w:eastAsia="pl-PL" w:bidi="ar-SA"/>
              </w:rPr>
            </w:pPr>
          </w:p>
        </w:tc>
      </w:tr>
      <w:tr w:rsidR="00426902" w:rsidRPr="006F12EA" w:rsidTr="00426902">
        <w:trPr>
          <w:trHeight w:val="20"/>
        </w:trPr>
        <w:tc>
          <w:tcPr>
            <w:tcW w:w="675" w:type="dxa"/>
          </w:tcPr>
          <w:p w:rsidR="00426902" w:rsidRPr="006F12EA" w:rsidRDefault="00426902" w:rsidP="00CD34AB">
            <w:pPr>
              <w:numPr>
                <w:ilvl w:val="0"/>
                <w:numId w:val="39"/>
              </w:numPr>
              <w:jc w:val="both"/>
              <w:rPr>
                <w:lang w:val="pl-PL" w:eastAsia="pl-PL" w:bidi="ar-SA"/>
              </w:rPr>
            </w:pPr>
          </w:p>
        </w:tc>
        <w:tc>
          <w:tcPr>
            <w:tcW w:w="2127" w:type="dxa"/>
            <w:vAlign w:val="center"/>
          </w:tcPr>
          <w:p w:rsidR="00426902" w:rsidRPr="006F12EA" w:rsidRDefault="00426902" w:rsidP="00C05E20">
            <w:pPr>
              <w:pStyle w:val="TableContents"/>
              <w:rPr>
                <w:rStyle w:val="Emphasis"/>
                <w:sz w:val="20"/>
                <w:szCs w:val="20"/>
              </w:rPr>
            </w:pPr>
            <w:proofErr w:type="spellStart"/>
            <w:r w:rsidRPr="006F12EA">
              <w:rPr>
                <w:rStyle w:val="Emphasis"/>
                <w:sz w:val="20"/>
                <w:szCs w:val="20"/>
              </w:rPr>
              <w:t>Budleja</w:t>
            </w:r>
            <w:proofErr w:type="spellEnd"/>
            <w:r w:rsidRPr="006F12EA">
              <w:rPr>
                <w:rStyle w:val="Emphasis"/>
                <w:sz w:val="20"/>
                <w:szCs w:val="20"/>
              </w:rPr>
              <w:t xml:space="preserve"> </w:t>
            </w:r>
            <w:proofErr w:type="spellStart"/>
            <w:r w:rsidRPr="006F12EA">
              <w:rPr>
                <w:rStyle w:val="Emphasis"/>
                <w:sz w:val="20"/>
                <w:szCs w:val="20"/>
              </w:rPr>
              <w:t>Davida</w:t>
            </w:r>
            <w:proofErr w:type="spellEnd"/>
            <w:r w:rsidRPr="006F12EA">
              <w:rPr>
                <w:rStyle w:val="Emphasis"/>
                <w:sz w:val="20"/>
                <w:szCs w:val="20"/>
              </w:rPr>
              <w:t xml:space="preserve"> 'Black Knight' </w:t>
            </w:r>
          </w:p>
          <w:p w:rsidR="00426902" w:rsidRPr="006F12EA" w:rsidRDefault="00426902" w:rsidP="00C05E20">
            <w:pPr>
              <w:pStyle w:val="TableContents"/>
              <w:rPr>
                <w:rFonts w:eastAsiaTheme="minorHAnsi" w:cs="Arial Narrow"/>
                <w:sz w:val="20"/>
                <w:szCs w:val="20"/>
              </w:rPr>
            </w:pPr>
            <w:r w:rsidRPr="006F12EA">
              <w:rPr>
                <w:rStyle w:val="Emphasis"/>
                <w:sz w:val="20"/>
                <w:szCs w:val="20"/>
              </w:rPr>
              <w:t>(</w:t>
            </w:r>
            <w:proofErr w:type="spellStart"/>
            <w:r w:rsidRPr="006F12EA">
              <w:rPr>
                <w:rStyle w:val="Emphasis"/>
                <w:sz w:val="20"/>
                <w:szCs w:val="20"/>
              </w:rPr>
              <w:t>Buddleja</w:t>
            </w:r>
            <w:proofErr w:type="spellEnd"/>
            <w:r w:rsidRPr="006F12EA">
              <w:rPr>
                <w:rStyle w:val="Emphasis"/>
                <w:sz w:val="20"/>
                <w:szCs w:val="20"/>
              </w:rPr>
              <w:t xml:space="preserve"> </w:t>
            </w:r>
            <w:proofErr w:type="spellStart"/>
            <w:r w:rsidRPr="006F12EA">
              <w:rPr>
                <w:rStyle w:val="Emphasis"/>
                <w:sz w:val="20"/>
                <w:szCs w:val="20"/>
              </w:rPr>
              <w:t>davidii</w:t>
            </w:r>
            <w:proofErr w:type="spellEnd"/>
            <w:r w:rsidRPr="006F12EA">
              <w:rPr>
                <w:rStyle w:val="Emphasis"/>
                <w:sz w:val="20"/>
                <w:szCs w:val="20"/>
              </w:rPr>
              <w:t xml:space="preserve"> 'Black Knight')</w:t>
            </w:r>
          </w:p>
        </w:tc>
        <w:tc>
          <w:tcPr>
            <w:tcW w:w="1559" w:type="dxa"/>
          </w:tcPr>
          <w:p w:rsidR="00426902" w:rsidRPr="006F12EA" w:rsidRDefault="00426902" w:rsidP="00CD34AB">
            <w:pPr>
              <w:pStyle w:val="TABELAOPIS"/>
              <w:rPr>
                <w:shd w:val="clear" w:color="auto" w:fill="FFFFFF"/>
                <w:lang w:val="en-US"/>
              </w:rPr>
            </w:pPr>
          </w:p>
        </w:tc>
        <w:tc>
          <w:tcPr>
            <w:tcW w:w="1417" w:type="dxa"/>
          </w:tcPr>
          <w:p w:rsidR="00426902" w:rsidRPr="006F12EA" w:rsidRDefault="00426902" w:rsidP="00CD34AB">
            <w:pPr>
              <w:jc w:val="both"/>
              <w:rPr>
                <w:noProof/>
                <w:lang w:eastAsia="pl-PL" w:bidi="ar-SA"/>
              </w:rPr>
            </w:pPr>
          </w:p>
        </w:tc>
        <w:tc>
          <w:tcPr>
            <w:tcW w:w="3969" w:type="dxa"/>
          </w:tcPr>
          <w:p w:rsidR="00426902" w:rsidRPr="006F12EA" w:rsidRDefault="00426902" w:rsidP="00CD34AB">
            <w:pPr>
              <w:jc w:val="both"/>
              <w:rPr>
                <w:sz w:val="22"/>
                <w:lang w:eastAsia="pl-PL" w:bidi="ar-SA"/>
              </w:rPr>
            </w:pPr>
          </w:p>
        </w:tc>
      </w:tr>
      <w:tr w:rsidR="00426902" w:rsidRPr="006F12EA" w:rsidTr="00426902">
        <w:trPr>
          <w:trHeight w:val="20"/>
        </w:trPr>
        <w:tc>
          <w:tcPr>
            <w:tcW w:w="675" w:type="dxa"/>
          </w:tcPr>
          <w:p w:rsidR="00426902" w:rsidRPr="006F12EA" w:rsidRDefault="00426902" w:rsidP="00CD34AB">
            <w:pPr>
              <w:numPr>
                <w:ilvl w:val="0"/>
                <w:numId w:val="39"/>
              </w:numPr>
              <w:jc w:val="both"/>
              <w:rPr>
                <w:lang w:eastAsia="pl-PL" w:bidi="ar-SA"/>
              </w:rPr>
            </w:pPr>
          </w:p>
        </w:tc>
        <w:tc>
          <w:tcPr>
            <w:tcW w:w="2127" w:type="dxa"/>
            <w:vAlign w:val="center"/>
          </w:tcPr>
          <w:p w:rsidR="00426902" w:rsidRPr="006F12EA" w:rsidRDefault="00426902" w:rsidP="00C05E20">
            <w:pPr>
              <w:pStyle w:val="TableContents"/>
              <w:rPr>
                <w:rStyle w:val="Emphasis"/>
                <w:sz w:val="20"/>
                <w:szCs w:val="20"/>
              </w:rPr>
            </w:pPr>
            <w:proofErr w:type="spellStart"/>
            <w:r w:rsidRPr="006F12EA">
              <w:rPr>
                <w:rStyle w:val="Emphasis"/>
                <w:sz w:val="20"/>
                <w:szCs w:val="20"/>
              </w:rPr>
              <w:t>Budleja</w:t>
            </w:r>
            <w:proofErr w:type="spellEnd"/>
            <w:r w:rsidRPr="006F12EA">
              <w:rPr>
                <w:rStyle w:val="Emphasis"/>
                <w:sz w:val="20"/>
                <w:szCs w:val="20"/>
              </w:rPr>
              <w:t xml:space="preserve"> </w:t>
            </w:r>
            <w:proofErr w:type="spellStart"/>
            <w:r w:rsidRPr="006F12EA">
              <w:rPr>
                <w:rStyle w:val="Emphasis"/>
                <w:sz w:val="20"/>
                <w:szCs w:val="20"/>
              </w:rPr>
              <w:t>Davida</w:t>
            </w:r>
            <w:proofErr w:type="spellEnd"/>
            <w:r w:rsidRPr="006F12EA">
              <w:rPr>
                <w:rStyle w:val="Emphasis"/>
                <w:sz w:val="20"/>
                <w:szCs w:val="20"/>
              </w:rPr>
              <w:t xml:space="preserve"> 'Pink Delight' </w:t>
            </w:r>
          </w:p>
          <w:p w:rsidR="00426902" w:rsidRPr="006F12EA" w:rsidRDefault="00426902" w:rsidP="00C05E20">
            <w:pPr>
              <w:pStyle w:val="TableContents"/>
              <w:rPr>
                <w:rFonts w:eastAsiaTheme="minorHAnsi" w:cs="Arial Narrow"/>
                <w:sz w:val="20"/>
                <w:szCs w:val="20"/>
              </w:rPr>
            </w:pPr>
            <w:r w:rsidRPr="006F12EA">
              <w:rPr>
                <w:rStyle w:val="Emphasis"/>
                <w:sz w:val="20"/>
                <w:szCs w:val="20"/>
              </w:rPr>
              <w:t>(</w:t>
            </w:r>
            <w:proofErr w:type="spellStart"/>
            <w:r w:rsidRPr="006F12EA">
              <w:rPr>
                <w:rStyle w:val="Emphasis"/>
                <w:sz w:val="20"/>
                <w:szCs w:val="20"/>
              </w:rPr>
              <w:t>Buddleja</w:t>
            </w:r>
            <w:proofErr w:type="spellEnd"/>
            <w:r w:rsidRPr="006F12EA">
              <w:rPr>
                <w:rStyle w:val="Emphasis"/>
                <w:sz w:val="20"/>
                <w:szCs w:val="20"/>
              </w:rPr>
              <w:t xml:space="preserve"> </w:t>
            </w:r>
            <w:proofErr w:type="spellStart"/>
            <w:r w:rsidRPr="006F12EA">
              <w:rPr>
                <w:rStyle w:val="Emphasis"/>
                <w:sz w:val="20"/>
                <w:szCs w:val="20"/>
              </w:rPr>
              <w:t>davidii</w:t>
            </w:r>
            <w:proofErr w:type="spellEnd"/>
            <w:r w:rsidRPr="006F12EA">
              <w:rPr>
                <w:rStyle w:val="Emphasis"/>
                <w:sz w:val="20"/>
                <w:szCs w:val="20"/>
              </w:rPr>
              <w:t xml:space="preserve"> 'Pink Delight')</w:t>
            </w:r>
          </w:p>
        </w:tc>
        <w:tc>
          <w:tcPr>
            <w:tcW w:w="1559" w:type="dxa"/>
          </w:tcPr>
          <w:p w:rsidR="00426902" w:rsidRPr="006F12EA" w:rsidRDefault="00426902" w:rsidP="00CD34AB">
            <w:pPr>
              <w:pStyle w:val="TABELAOPIS"/>
              <w:rPr>
                <w:shd w:val="clear" w:color="auto" w:fill="FFFFFF"/>
                <w:lang w:val="en-US"/>
              </w:rPr>
            </w:pPr>
          </w:p>
        </w:tc>
        <w:tc>
          <w:tcPr>
            <w:tcW w:w="1417" w:type="dxa"/>
          </w:tcPr>
          <w:p w:rsidR="00426902" w:rsidRPr="006F12EA" w:rsidRDefault="00426902" w:rsidP="00CD34AB">
            <w:pPr>
              <w:jc w:val="both"/>
              <w:rPr>
                <w:noProof/>
                <w:lang w:eastAsia="pl-PL" w:bidi="ar-SA"/>
              </w:rPr>
            </w:pPr>
          </w:p>
        </w:tc>
        <w:tc>
          <w:tcPr>
            <w:tcW w:w="3969" w:type="dxa"/>
          </w:tcPr>
          <w:p w:rsidR="00426902" w:rsidRPr="006F12EA" w:rsidRDefault="00426902" w:rsidP="00CD34AB">
            <w:pPr>
              <w:jc w:val="both"/>
              <w:rPr>
                <w:sz w:val="22"/>
                <w:lang w:eastAsia="pl-PL" w:bidi="ar-SA"/>
              </w:rPr>
            </w:pPr>
          </w:p>
        </w:tc>
      </w:tr>
      <w:tr w:rsidR="00426902" w:rsidRPr="006F12EA" w:rsidTr="00426902">
        <w:trPr>
          <w:trHeight w:val="20"/>
        </w:trPr>
        <w:tc>
          <w:tcPr>
            <w:tcW w:w="675" w:type="dxa"/>
          </w:tcPr>
          <w:p w:rsidR="00426902" w:rsidRPr="006F12EA" w:rsidRDefault="00426902" w:rsidP="00CD34AB">
            <w:pPr>
              <w:numPr>
                <w:ilvl w:val="0"/>
                <w:numId w:val="39"/>
              </w:numPr>
              <w:jc w:val="both"/>
              <w:rPr>
                <w:lang w:eastAsia="pl-PL" w:bidi="ar-SA"/>
              </w:rPr>
            </w:pPr>
          </w:p>
        </w:tc>
        <w:tc>
          <w:tcPr>
            <w:tcW w:w="2127" w:type="dxa"/>
            <w:vAlign w:val="center"/>
          </w:tcPr>
          <w:p w:rsidR="00426902" w:rsidRPr="006F12EA" w:rsidRDefault="00426902" w:rsidP="00C05E20">
            <w:pPr>
              <w:pStyle w:val="TableContents"/>
              <w:rPr>
                <w:rStyle w:val="Emphasis"/>
                <w:sz w:val="20"/>
                <w:szCs w:val="20"/>
              </w:rPr>
            </w:pPr>
            <w:proofErr w:type="spellStart"/>
            <w:r w:rsidRPr="006F12EA">
              <w:rPr>
                <w:rStyle w:val="Emphasis"/>
                <w:sz w:val="20"/>
                <w:szCs w:val="20"/>
              </w:rPr>
              <w:t>Budleja</w:t>
            </w:r>
            <w:proofErr w:type="spellEnd"/>
            <w:r w:rsidRPr="006F12EA">
              <w:rPr>
                <w:rStyle w:val="Emphasis"/>
                <w:sz w:val="20"/>
                <w:szCs w:val="20"/>
              </w:rPr>
              <w:t xml:space="preserve"> </w:t>
            </w:r>
            <w:proofErr w:type="spellStart"/>
            <w:r w:rsidRPr="006F12EA">
              <w:rPr>
                <w:rStyle w:val="Emphasis"/>
                <w:sz w:val="20"/>
                <w:szCs w:val="20"/>
              </w:rPr>
              <w:t>Davida</w:t>
            </w:r>
            <w:proofErr w:type="spellEnd"/>
            <w:r w:rsidRPr="006F12EA">
              <w:rPr>
                <w:rStyle w:val="Emphasis"/>
                <w:sz w:val="20"/>
                <w:szCs w:val="20"/>
              </w:rPr>
              <w:t xml:space="preserve"> '</w:t>
            </w:r>
            <w:proofErr w:type="spellStart"/>
            <w:r w:rsidRPr="006F12EA">
              <w:rPr>
                <w:rStyle w:val="Emphasis"/>
                <w:sz w:val="20"/>
                <w:szCs w:val="20"/>
              </w:rPr>
              <w:t>Nanho</w:t>
            </w:r>
            <w:proofErr w:type="spellEnd"/>
            <w:r w:rsidRPr="006F12EA">
              <w:rPr>
                <w:rStyle w:val="Emphasis"/>
                <w:sz w:val="20"/>
                <w:szCs w:val="20"/>
              </w:rPr>
              <w:t xml:space="preserve"> White' </w:t>
            </w:r>
          </w:p>
          <w:p w:rsidR="00426902" w:rsidRPr="006F12EA" w:rsidRDefault="00426902" w:rsidP="00C05E20">
            <w:pPr>
              <w:pStyle w:val="TableContents"/>
              <w:rPr>
                <w:rFonts w:eastAsiaTheme="minorHAnsi" w:cs="Arial Narrow"/>
                <w:sz w:val="20"/>
                <w:szCs w:val="20"/>
              </w:rPr>
            </w:pPr>
            <w:r w:rsidRPr="006F12EA">
              <w:rPr>
                <w:rStyle w:val="Emphasis"/>
                <w:sz w:val="20"/>
                <w:szCs w:val="20"/>
              </w:rPr>
              <w:t>(</w:t>
            </w:r>
            <w:proofErr w:type="spellStart"/>
            <w:r w:rsidRPr="006F12EA">
              <w:rPr>
                <w:rStyle w:val="Emphasis"/>
                <w:sz w:val="20"/>
                <w:szCs w:val="20"/>
              </w:rPr>
              <w:t>Buddleja</w:t>
            </w:r>
            <w:proofErr w:type="spellEnd"/>
            <w:r w:rsidRPr="006F12EA">
              <w:rPr>
                <w:rStyle w:val="Emphasis"/>
                <w:sz w:val="20"/>
                <w:szCs w:val="20"/>
              </w:rPr>
              <w:t xml:space="preserve"> </w:t>
            </w:r>
            <w:proofErr w:type="spellStart"/>
            <w:r w:rsidRPr="006F12EA">
              <w:rPr>
                <w:rStyle w:val="Emphasis"/>
                <w:sz w:val="20"/>
                <w:szCs w:val="20"/>
              </w:rPr>
              <w:t>davidii</w:t>
            </w:r>
            <w:proofErr w:type="spellEnd"/>
            <w:r w:rsidRPr="006F12EA">
              <w:rPr>
                <w:rStyle w:val="Emphasis"/>
                <w:sz w:val="20"/>
                <w:szCs w:val="20"/>
              </w:rPr>
              <w:t xml:space="preserve"> '</w:t>
            </w:r>
            <w:proofErr w:type="spellStart"/>
            <w:r w:rsidRPr="006F12EA">
              <w:rPr>
                <w:rStyle w:val="Emphasis"/>
                <w:sz w:val="20"/>
                <w:szCs w:val="20"/>
              </w:rPr>
              <w:t>Nanho</w:t>
            </w:r>
            <w:proofErr w:type="spellEnd"/>
            <w:r w:rsidRPr="006F12EA">
              <w:rPr>
                <w:rStyle w:val="Emphasis"/>
                <w:sz w:val="20"/>
                <w:szCs w:val="20"/>
              </w:rPr>
              <w:t xml:space="preserve"> White')</w:t>
            </w:r>
          </w:p>
        </w:tc>
        <w:tc>
          <w:tcPr>
            <w:tcW w:w="1559" w:type="dxa"/>
          </w:tcPr>
          <w:p w:rsidR="00426902" w:rsidRPr="006F12EA" w:rsidRDefault="00426902" w:rsidP="00CD34AB">
            <w:pPr>
              <w:pStyle w:val="TABELAOPIS"/>
              <w:rPr>
                <w:shd w:val="clear" w:color="auto" w:fill="FFFFFF"/>
                <w:lang w:val="en-US"/>
              </w:rPr>
            </w:pPr>
          </w:p>
        </w:tc>
        <w:tc>
          <w:tcPr>
            <w:tcW w:w="1417" w:type="dxa"/>
          </w:tcPr>
          <w:p w:rsidR="00426902" w:rsidRPr="006F12EA" w:rsidRDefault="00426902" w:rsidP="00CD34AB">
            <w:pPr>
              <w:jc w:val="both"/>
              <w:rPr>
                <w:noProof/>
                <w:lang w:eastAsia="pl-PL" w:bidi="ar-SA"/>
              </w:rPr>
            </w:pPr>
          </w:p>
        </w:tc>
        <w:tc>
          <w:tcPr>
            <w:tcW w:w="3969" w:type="dxa"/>
          </w:tcPr>
          <w:p w:rsidR="00426902" w:rsidRPr="006F12EA" w:rsidRDefault="00426902" w:rsidP="00CD34AB">
            <w:pPr>
              <w:jc w:val="both"/>
              <w:rPr>
                <w:sz w:val="22"/>
                <w:lang w:eastAsia="pl-PL" w:bidi="ar-SA"/>
              </w:rPr>
            </w:pPr>
          </w:p>
        </w:tc>
      </w:tr>
      <w:tr w:rsidR="00426902" w:rsidRPr="006F12EA" w:rsidTr="00426902">
        <w:trPr>
          <w:trHeight w:val="20"/>
        </w:trPr>
        <w:tc>
          <w:tcPr>
            <w:tcW w:w="675" w:type="dxa"/>
          </w:tcPr>
          <w:p w:rsidR="00426902" w:rsidRPr="006F12EA" w:rsidRDefault="00426902" w:rsidP="00CD34AB">
            <w:pPr>
              <w:numPr>
                <w:ilvl w:val="0"/>
                <w:numId w:val="39"/>
              </w:numPr>
              <w:jc w:val="both"/>
              <w:rPr>
                <w:lang w:eastAsia="pl-PL" w:bidi="ar-SA"/>
              </w:rPr>
            </w:pPr>
          </w:p>
        </w:tc>
        <w:tc>
          <w:tcPr>
            <w:tcW w:w="2127" w:type="dxa"/>
            <w:vAlign w:val="center"/>
          </w:tcPr>
          <w:p w:rsidR="00426902" w:rsidRPr="006F12EA" w:rsidRDefault="00426902" w:rsidP="00C05E20">
            <w:pPr>
              <w:pStyle w:val="TableContents"/>
              <w:rPr>
                <w:rStyle w:val="Emphasis"/>
                <w:sz w:val="20"/>
                <w:szCs w:val="20"/>
              </w:rPr>
            </w:pPr>
            <w:proofErr w:type="spellStart"/>
            <w:r w:rsidRPr="006F12EA">
              <w:rPr>
                <w:rStyle w:val="Emphasis"/>
                <w:sz w:val="20"/>
                <w:szCs w:val="20"/>
              </w:rPr>
              <w:t>Lipa</w:t>
            </w:r>
            <w:proofErr w:type="spellEnd"/>
            <w:r w:rsidRPr="006F12EA">
              <w:rPr>
                <w:rStyle w:val="Emphasis"/>
                <w:sz w:val="20"/>
                <w:szCs w:val="20"/>
              </w:rPr>
              <w:t xml:space="preserve"> </w:t>
            </w:r>
            <w:proofErr w:type="spellStart"/>
            <w:r w:rsidRPr="006F12EA">
              <w:rPr>
                <w:rStyle w:val="Emphasis"/>
                <w:sz w:val="20"/>
                <w:szCs w:val="20"/>
              </w:rPr>
              <w:t>drobnolistna</w:t>
            </w:r>
            <w:proofErr w:type="spellEnd"/>
            <w:r w:rsidRPr="006F12EA">
              <w:rPr>
                <w:rStyle w:val="Emphasis"/>
                <w:sz w:val="20"/>
                <w:szCs w:val="20"/>
              </w:rPr>
              <w:t xml:space="preserve"> '</w:t>
            </w:r>
            <w:proofErr w:type="spellStart"/>
            <w:r w:rsidRPr="006F12EA">
              <w:rPr>
                <w:rStyle w:val="Emphasis"/>
                <w:sz w:val="20"/>
                <w:szCs w:val="20"/>
              </w:rPr>
              <w:t>Greenspire</w:t>
            </w:r>
            <w:proofErr w:type="spellEnd"/>
            <w:r w:rsidRPr="006F12EA">
              <w:rPr>
                <w:rStyle w:val="Emphasis"/>
                <w:sz w:val="20"/>
                <w:szCs w:val="20"/>
              </w:rPr>
              <w:t xml:space="preserve">' </w:t>
            </w:r>
          </w:p>
          <w:p w:rsidR="00426902" w:rsidRPr="006F12EA" w:rsidRDefault="00426902" w:rsidP="00C05E20">
            <w:pPr>
              <w:pStyle w:val="TableContents"/>
              <w:rPr>
                <w:rFonts w:eastAsiaTheme="minorHAnsi" w:cs="Arial Narrow"/>
                <w:sz w:val="20"/>
                <w:szCs w:val="20"/>
              </w:rPr>
            </w:pPr>
            <w:r w:rsidRPr="006F12EA">
              <w:rPr>
                <w:rStyle w:val="Emphasis"/>
                <w:sz w:val="20"/>
                <w:szCs w:val="20"/>
              </w:rPr>
              <w:t>(</w:t>
            </w:r>
            <w:proofErr w:type="spellStart"/>
            <w:r w:rsidRPr="006F12EA">
              <w:rPr>
                <w:rStyle w:val="Emphasis"/>
                <w:sz w:val="20"/>
                <w:szCs w:val="20"/>
              </w:rPr>
              <w:t>Tilia</w:t>
            </w:r>
            <w:proofErr w:type="spellEnd"/>
            <w:r w:rsidRPr="006F12EA">
              <w:rPr>
                <w:rStyle w:val="Emphasis"/>
                <w:sz w:val="20"/>
                <w:szCs w:val="20"/>
              </w:rPr>
              <w:t xml:space="preserve"> </w:t>
            </w:r>
            <w:proofErr w:type="spellStart"/>
            <w:r w:rsidRPr="006F12EA">
              <w:rPr>
                <w:rStyle w:val="Emphasis"/>
                <w:sz w:val="20"/>
                <w:szCs w:val="20"/>
              </w:rPr>
              <w:t>cordata</w:t>
            </w:r>
            <w:proofErr w:type="spellEnd"/>
            <w:r w:rsidRPr="006F12EA">
              <w:rPr>
                <w:rStyle w:val="Emphasis"/>
                <w:sz w:val="20"/>
                <w:szCs w:val="20"/>
              </w:rPr>
              <w:t xml:space="preserve"> '</w:t>
            </w:r>
            <w:proofErr w:type="spellStart"/>
            <w:r w:rsidRPr="006F12EA">
              <w:rPr>
                <w:rStyle w:val="Emphasis"/>
                <w:sz w:val="20"/>
                <w:szCs w:val="20"/>
              </w:rPr>
              <w:t>Greenspire</w:t>
            </w:r>
            <w:proofErr w:type="spellEnd"/>
            <w:r w:rsidRPr="006F12EA">
              <w:rPr>
                <w:rStyle w:val="Emphasis"/>
                <w:sz w:val="20"/>
                <w:szCs w:val="20"/>
              </w:rPr>
              <w:t>')</w:t>
            </w:r>
          </w:p>
        </w:tc>
        <w:tc>
          <w:tcPr>
            <w:tcW w:w="1559" w:type="dxa"/>
          </w:tcPr>
          <w:p w:rsidR="00426902" w:rsidRPr="006F12EA" w:rsidRDefault="00426902" w:rsidP="00CD34AB">
            <w:pPr>
              <w:pStyle w:val="TABELAOPIS"/>
              <w:rPr>
                <w:shd w:val="clear" w:color="auto" w:fill="FFFFFF"/>
              </w:rPr>
            </w:pPr>
          </w:p>
        </w:tc>
        <w:tc>
          <w:tcPr>
            <w:tcW w:w="1417" w:type="dxa"/>
          </w:tcPr>
          <w:p w:rsidR="00426902" w:rsidRPr="006F12EA" w:rsidRDefault="008C2B50" w:rsidP="00CD34AB">
            <w:pPr>
              <w:jc w:val="both"/>
              <w:rPr>
                <w:noProof/>
                <w:lang w:val="pl-PL" w:eastAsia="pl-PL" w:bidi="ar-SA"/>
              </w:rPr>
            </w:pPr>
            <w:r>
              <w:rPr>
                <w:noProof/>
                <w:lang w:val="pl-PL" w:eastAsia="pl-PL" w:bidi="ar-SA"/>
              </w:rPr>
              <w:t>5 szt.</w:t>
            </w:r>
          </w:p>
        </w:tc>
        <w:tc>
          <w:tcPr>
            <w:tcW w:w="3969" w:type="dxa"/>
          </w:tcPr>
          <w:p w:rsidR="00426902" w:rsidRPr="006F12EA" w:rsidRDefault="00426902" w:rsidP="00CD34AB">
            <w:pPr>
              <w:jc w:val="both"/>
              <w:rPr>
                <w:sz w:val="22"/>
                <w:lang w:val="pl-PL" w:eastAsia="pl-PL" w:bidi="ar-SA"/>
              </w:rPr>
            </w:pPr>
          </w:p>
        </w:tc>
      </w:tr>
      <w:tr w:rsidR="00426902" w:rsidRPr="006F12EA" w:rsidTr="00426902">
        <w:trPr>
          <w:trHeight w:val="20"/>
        </w:trPr>
        <w:tc>
          <w:tcPr>
            <w:tcW w:w="675" w:type="dxa"/>
          </w:tcPr>
          <w:p w:rsidR="00426902" w:rsidRPr="006F12EA" w:rsidRDefault="00426902" w:rsidP="00CD34AB">
            <w:pPr>
              <w:numPr>
                <w:ilvl w:val="0"/>
                <w:numId w:val="39"/>
              </w:numPr>
              <w:jc w:val="both"/>
              <w:rPr>
                <w:lang w:val="pl-PL" w:eastAsia="pl-PL" w:bidi="ar-SA"/>
              </w:rPr>
            </w:pPr>
          </w:p>
        </w:tc>
        <w:tc>
          <w:tcPr>
            <w:tcW w:w="2127" w:type="dxa"/>
            <w:vAlign w:val="center"/>
          </w:tcPr>
          <w:p w:rsidR="00426902" w:rsidRPr="006F12EA" w:rsidRDefault="00426902" w:rsidP="00C05E20">
            <w:pPr>
              <w:pStyle w:val="TableContents"/>
              <w:rPr>
                <w:rFonts w:eastAsiaTheme="minorHAnsi" w:cs="Arial Narrow"/>
                <w:sz w:val="20"/>
                <w:szCs w:val="20"/>
              </w:rPr>
            </w:pPr>
            <w:proofErr w:type="spellStart"/>
            <w:r w:rsidRPr="006F12EA">
              <w:rPr>
                <w:rFonts w:eastAsiaTheme="minorHAnsi" w:cs="Arial Narrow"/>
                <w:sz w:val="20"/>
                <w:szCs w:val="20"/>
              </w:rPr>
              <w:t>Floks</w:t>
            </w:r>
            <w:proofErr w:type="spellEnd"/>
            <w:r w:rsidRPr="006F12EA">
              <w:rPr>
                <w:rFonts w:eastAsiaTheme="minorHAnsi" w:cs="Arial Narrow"/>
                <w:sz w:val="20"/>
                <w:szCs w:val="20"/>
              </w:rPr>
              <w:t xml:space="preserve"> '</w:t>
            </w:r>
            <w:proofErr w:type="spellStart"/>
            <w:r w:rsidRPr="006F12EA">
              <w:rPr>
                <w:rFonts w:eastAsiaTheme="minorHAnsi" w:cs="Arial Narrow"/>
                <w:sz w:val="20"/>
                <w:szCs w:val="20"/>
              </w:rPr>
              <w:t>Starfire</w:t>
            </w:r>
            <w:proofErr w:type="spellEnd"/>
            <w:r w:rsidRPr="006F12EA">
              <w:rPr>
                <w:rFonts w:eastAsiaTheme="minorHAnsi" w:cs="Arial Narrow"/>
                <w:sz w:val="20"/>
                <w:szCs w:val="20"/>
              </w:rPr>
              <w:t xml:space="preserve">' </w:t>
            </w:r>
          </w:p>
          <w:p w:rsidR="00426902" w:rsidRPr="006F12EA" w:rsidRDefault="00426902" w:rsidP="00C05E20">
            <w:pPr>
              <w:pStyle w:val="TableContents"/>
              <w:rPr>
                <w:rFonts w:eastAsiaTheme="minorHAnsi" w:cs="Arial Narrow"/>
                <w:sz w:val="20"/>
                <w:szCs w:val="20"/>
              </w:rPr>
            </w:pPr>
            <w:r w:rsidRPr="006F12EA">
              <w:rPr>
                <w:rFonts w:eastAsiaTheme="minorHAnsi" w:cs="Arial Narrow"/>
                <w:sz w:val="20"/>
                <w:szCs w:val="20"/>
              </w:rPr>
              <w:t>(Phlox '</w:t>
            </w:r>
            <w:proofErr w:type="spellStart"/>
            <w:r w:rsidRPr="006F12EA">
              <w:rPr>
                <w:rFonts w:eastAsiaTheme="minorHAnsi" w:cs="Arial Narrow"/>
                <w:sz w:val="20"/>
                <w:szCs w:val="20"/>
              </w:rPr>
              <w:t>Starfire</w:t>
            </w:r>
            <w:proofErr w:type="spellEnd"/>
            <w:r w:rsidRPr="006F12EA">
              <w:rPr>
                <w:rFonts w:eastAsiaTheme="minorHAnsi" w:cs="Arial Narrow"/>
                <w:sz w:val="20"/>
                <w:szCs w:val="20"/>
              </w:rPr>
              <w:t>')</w:t>
            </w:r>
          </w:p>
        </w:tc>
        <w:tc>
          <w:tcPr>
            <w:tcW w:w="1559" w:type="dxa"/>
          </w:tcPr>
          <w:p w:rsidR="00426902" w:rsidRPr="006F12EA" w:rsidRDefault="00426902" w:rsidP="00CD34AB">
            <w:pPr>
              <w:pStyle w:val="TABELAOPIS"/>
              <w:rPr>
                <w:shd w:val="clear" w:color="auto" w:fill="FFFFFF"/>
              </w:rPr>
            </w:pPr>
          </w:p>
        </w:tc>
        <w:tc>
          <w:tcPr>
            <w:tcW w:w="1417" w:type="dxa"/>
          </w:tcPr>
          <w:p w:rsidR="00426902" w:rsidRPr="006F12EA" w:rsidRDefault="00426902" w:rsidP="00CD34AB">
            <w:pPr>
              <w:jc w:val="both"/>
              <w:rPr>
                <w:noProof/>
                <w:lang w:val="pl-PL" w:eastAsia="pl-PL" w:bidi="ar-SA"/>
              </w:rPr>
            </w:pPr>
          </w:p>
        </w:tc>
        <w:tc>
          <w:tcPr>
            <w:tcW w:w="3969" w:type="dxa"/>
          </w:tcPr>
          <w:p w:rsidR="00426902" w:rsidRPr="006F12EA" w:rsidRDefault="00426902" w:rsidP="00CD34AB">
            <w:pPr>
              <w:jc w:val="both"/>
              <w:rPr>
                <w:sz w:val="22"/>
                <w:lang w:val="pl-PL" w:eastAsia="pl-PL" w:bidi="ar-SA"/>
              </w:rPr>
            </w:pPr>
          </w:p>
        </w:tc>
      </w:tr>
      <w:tr w:rsidR="00426902" w:rsidRPr="008C2B50" w:rsidTr="00426902">
        <w:trPr>
          <w:trHeight w:val="567"/>
        </w:trPr>
        <w:tc>
          <w:tcPr>
            <w:tcW w:w="9747" w:type="dxa"/>
            <w:gridSpan w:val="5"/>
            <w:vAlign w:val="center"/>
          </w:tcPr>
          <w:p w:rsidR="00426902" w:rsidRPr="006F12EA" w:rsidRDefault="00426902" w:rsidP="00CD34AB">
            <w:pPr>
              <w:jc w:val="center"/>
              <w:rPr>
                <w:b/>
                <w:sz w:val="22"/>
                <w:lang w:val="pl-PL" w:eastAsia="pl-PL" w:bidi="ar-SA"/>
              </w:rPr>
            </w:pPr>
            <w:r w:rsidRPr="006F12EA">
              <w:rPr>
                <w:b/>
                <w:sz w:val="22"/>
                <w:lang w:val="pl-PL" w:eastAsia="pl-PL" w:bidi="ar-SA"/>
              </w:rPr>
              <w:t>ŁĄKA KWIETNA</w:t>
            </w:r>
            <w:r w:rsidR="008C2B50">
              <w:rPr>
                <w:b/>
                <w:sz w:val="22"/>
                <w:lang w:val="pl-PL" w:eastAsia="pl-PL" w:bidi="ar-SA"/>
              </w:rPr>
              <w:t xml:space="preserve"> (gotowa mieszanka nasion)</w:t>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Złocień</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zwyczajny</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Leucanthemum</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vulgare</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81211"/>
                  <wp:effectExtent l="19050" t="0" r="0" b="0"/>
                  <wp:docPr id="968" name="Picture 946" descr="Złocień zwycza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Złocień zwyczajny"/>
                          <pic:cNvPicPr>
                            <a:picLocks noChangeAspect="1" noChangeArrowheads="1"/>
                          </pic:cNvPicPr>
                        </pic:nvPicPr>
                        <pic:blipFill>
                          <a:blip r:embed="rId24" cstate="screen"/>
                          <a:srcRect/>
                          <a:stretch>
                            <a:fillRect/>
                          </a:stretch>
                        </pic:blipFill>
                        <pic:spPr bwMode="auto">
                          <a:xfrm>
                            <a:off x="0" y="0"/>
                            <a:ext cx="1620000" cy="108121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Komonica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zwyczajna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r w:rsidRPr="006F12EA">
              <w:rPr>
                <w:rFonts w:eastAsia="Lucida Sans Unicode" w:cs="Arial"/>
                <w:i/>
                <w:sz w:val="20"/>
                <w:szCs w:val="20"/>
              </w:rPr>
              <w:t xml:space="preserve">Lotus </w:t>
            </w:r>
            <w:proofErr w:type="spellStart"/>
            <w:r w:rsidRPr="006F12EA">
              <w:rPr>
                <w:rFonts w:eastAsia="Lucida Sans Unicode" w:cs="Arial"/>
                <w:i/>
                <w:sz w:val="20"/>
                <w:szCs w:val="20"/>
              </w:rPr>
              <w:t>corniculatus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70602"/>
                  <wp:effectExtent l="19050" t="0" r="0" b="0"/>
                  <wp:docPr id="969" name="Picture 947" descr="Komonica zwycza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Komonica zwyczajna"/>
                          <pic:cNvPicPr>
                            <a:picLocks noChangeAspect="1" noChangeArrowheads="1"/>
                          </pic:cNvPicPr>
                        </pic:nvPicPr>
                        <pic:blipFill>
                          <a:blip r:embed="rId25" cstate="screen"/>
                          <a:srcRect/>
                          <a:stretch>
                            <a:fillRect/>
                          </a:stretch>
                        </pic:blipFill>
                        <pic:spPr bwMode="auto">
                          <a:xfrm>
                            <a:off x="0" y="0"/>
                            <a:ext cx="1620000" cy="1070602"/>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lang w:val="pl-PL"/>
              </w:rPr>
            </w:pPr>
            <w:r w:rsidRPr="006F12EA">
              <w:rPr>
                <w:rFonts w:eastAsia="Lucida Sans Unicode" w:cs="Arial"/>
                <w:sz w:val="20"/>
                <w:szCs w:val="20"/>
                <w:lang w:val="pl-PL"/>
              </w:rPr>
              <w:t xml:space="preserve">Firletka poszarpana </w:t>
            </w:r>
          </w:p>
          <w:p w:rsidR="00426902" w:rsidRPr="006F12EA" w:rsidRDefault="00426902" w:rsidP="00CD34AB">
            <w:pPr>
              <w:widowControl w:val="0"/>
              <w:suppressLineNumbers/>
              <w:suppressAutoHyphens/>
              <w:rPr>
                <w:rFonts w:eastAsia="Lucida Sans Unicode" w:cs="Arial"/>
                <w:sz w:val="20"/>
                <w:szCs w:val="20"/>
                <w:lang w:val="pl-PL"/>
              </w:rPr>
            </w:pPr>
            <w:r w:rsidRPr="006F12EA">
              <w:rPr>
                <w:rFonts w:eastAsia="Lucida Sans Unicode" w:cs="Arial"/>
                <w:sz w:val="20"/>
                <w:szCs w:val="20"/>
                <w:lang w:val="pl-PL"/>
              </w:rPr>
              <w:t>(</w:t>
            </w:r>
            <w:r w:rsidRPr="006F12EA">
              <w:rPr>
                <w:rFonts w:eastAsia="Lucida Sans Unicode" w:cs="Arial"/>
                <w:i/>
                <w:sz w:val="20"/>
                <w:szCs w:val="20"/>
                <w:lang w:val="pl-PL"/>
              </w:rPr>
              <w:t>Lychnis flos-cuculi</w:t>
            </w:r>
            <w:r w:rsidRPr="006F12EA">
              <w:rPr>
                <w:rFonts w:eastAsia="Lucida Sans Unicode" w:cs="Arial"/>
                <w:sz w:val="20"/>
                <w:szCs w:val="20"/>
                <w:lang w:val="pl-PL"/>
              </w:rPr>
              <w:t>)</w:t>
            </w:r>
          </w:p>
        </w:tc>
        <w:tc>
          <w:tcPr>
            <w:tcW w:w="1559" w:type="dxa"/>
          </w:tcPr>
          <w:p w:rsidR="00426902" w:rsidRPr="006F12EA" w:rsidRDefault="00426902" w:rsidP="00CD34AB">
            <w:pPr>
              <w:widowControl w:val="0"/>
              <w:suppressLineNumbers/>
              <w:suppressAutoHyphens/>
              <w:rPr>
                <w:rFonts w:eastAsia="Lucida Sans Unicode" w:cs="Arial"/>
                <w:lang w:val="pl-PL"/>
              </w:rPr>
            </w:pPr>
          </w:p>
        </w:tc>
        <w:tc>
          <w:tcPr>
            <w:tcW w:w="1417" w:type="dxa"/>
          </w:tcPr>
          <w:p w:rsidR="00426902" w:rsidRPr="006F12EA" w:rsidRDefault="00426902" w:rsidP="00CD34AB">
            <w:pPr>
              <w:widowControl w:val="0"/>
              <w:suppressLineNumbers/>
              <w:suppressAutoHyphens/>
              <w:rPr>
                <w:rFonts w:eastAsia="Lucida Sans Unicode" w:cs="Arial"/>
                <w:lang w:val="pl-P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18111"/>
                  <wp:effectExtent l="19050" t="0" r="0" b="0"/>
                  <wp:docPr id="970" name="Picture 948" descr="firletka_poszar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firletka_poszarpana"/>
                          <pic:cNvPicPr>
                            <a:picLocks noChangeAspect="1" noChangeArrowheads="1"/>
                          </pic:cNvPicPr>
                        </pic:nvPicPr>
                        <pic:blipFill>
                          <a:blip r:embed="rId26" cstate="screen"/>
                          <a:srcRect/>
                          <a:stretch>
                            <a:fillRect/>
                          </a:stretch>
                        </pic:blipFill>
                        <pic:spPr bwMode="auto">
                          <a:xfrm>
                            <a:off x="0" y="0"/>
                            <a:ext cx="1620000" cy="121811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Jaskier</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ostry</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r w:rsidRPr="006F12EA">
              <w:rPr>
                <w:rFonts w:eastAsia="Lucida Sans Unicode" w:cs="Arial"/>
                <w:i/>
                <w:sz w:val="20"/>
                <w:szCs w:val="20"/>
              </w:rPr>
              <w:t xml:space="preserve">Ranunculus </w:t>
            </w:r>
            <w:proofErr w:type="spellStart"/>
            <w:r w:rsidRPr="006F12EA">
              <w:rPr>
                <w:rFonts w:eastAsia="Lucida Sans Unicode" w:cs="Arial"/>
                <w:i/>
                <w:sz w:val="20"/>
                <w:szCs w:val="20"/>
              </w:rPr>
              <w:t>acris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81192"/>
                  <wp:effectExtent l="19050" t="0" r="0" b="0"/>
                  <wp:docPr id="971" name="Picture 949" descr="Jaskier-o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Jaskier-ostry"/>
                          <pic:cNvPicPr>
                            <a:picLocks noChangeAspect="1" noChangeArrowheads="1"/>
                          </pic:cNvPicPr>
                        </pic:nvPicPr>
                        <pic:blipFill>
                          <a:blip r:embed="rId27" cstate="screen"/>
                          <a:srcRect/>
                          <a:stretch>
                            <a:fillRect/>
                          </a:stretch>
                        </pic:blipFill>
                        <pic:spPr bwMode="auto">
                          <a:xfrm>
                            <a:off x="0" y="0"/>
                            <a:ext cx="1620000" cy="1081192"/>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Świerzbnica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polna</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Knautia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arvensis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18111"/>
                  <wp:effectExtent l="19050" t="0" r="0" b="0"/>
                  <wp:docPr id="972" name="Picture 950" descr="swierzbnica_p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swierzbnica_polna"/>
                          <pic:cNvPicPr>
                            <a:picLocks noChangeAspect="1" noChangeArrowheads="1"/>
                          </pic:cNvPicPr>
                        </pic:nvPicPr>
                        <pic:blipFill>
                          <a:blip r:embed="rId28" cstate="screen"/>
                          <a:srcRect/>
                          <a:stretch>
                            <a:fillRect/>
                          </a:stretch>
                        </pic:blipFill>
                        <pic:spPr bwMode="auto">
                          <a:xfrm>
                            <a:off x="0" y="0"/>
                            <a:ext cx="1620000" cy="121811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Wyka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ptasia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Vicia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cracca</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23802"/>
                  <wp:effectExtent l="19050" t="0" r="0" b="0"/>
                  <wp:docPr id="973" name="Picture 951" descr="wyka pt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wyka ptasia"/>
                          <pic:cNvPicPr>
                            <a:picLocks noChangeAspect="1" noChangeArrowheads="1"/>
                          </pic:cNvPicPr>
                        </pic:nvPicPr>
                        <pic:blipFill>
                          <a:blip r:embed="rId29" cstate="screen"/>
                          <a:srcRect/>
                          <a:stretch>
                            <a:fillRect/>
                          </a:stretch>
                        </pic:blipFill>
                        <pic:spPr bwMode="auto">
                          <a:xfrm>
                            <a:off x="0" y="0"/>
                            <a:ext cx="1620000" cy="1223802"/>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Wyka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brudnożółta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Vicia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grandiflora</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310211"/>
                  <wp:effectExtent l="19050" t="0" r="0" b="0"/>
                  <wp:docPr id="974" name="Picture 952" descr="Wyka brudnożół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Wyka brudnożółta"/>
                          <pic:cNvPicPr>
                            <a:picLocks noChangeAspect="1" noChangeArrowheads="1"/>
                          </pic:cNvPicPr>
                        </pic:nvPicPr>
                        <pic:blipFill>
                          <a:blip r:embed="rId30" cstate="screen"/>
                          <a:srcRect/>
                          <a:stretch>
                            <a:fillRect/>
                          </a:stretch>
                        </pic:blipFill>
                        <pic:spPr bwMode="auto">
                          <a:xfrm>
                            <a:off x="0" y="0"/>
                            <a:ext cx="1620000" cy="131021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Kozibród</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łąkowy</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Tragopogon</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pratensis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18112"/>
                  <wp:effectExtent l="19050" t="0" r="0" b="0"/>
                  <wp:docPr id="975" name="Picture 953" descr="kozibrod_la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kozibrod_lakowy"/>
                          <pic:cNvPicPr>
                            <a:picLocks noChangeAspect="1" noChangeArrowheads="1"/>
                          </pic:cNvPicPr>
                        </pic:nvPicPr>
                        <pic:blipFill>
                          <a:blip r:embed="rId31" cstate="screen"/>
                          <a:srcRect/>
                          <a:stretch>
                            <a:fillRect/>
                          </a:stretch>
                        </pic:blipFill>
                        <pic:spPr bwMode="auto">
                          <a:xfrm>
                            <a:off x="0" y="0"/>
                            <a:ext cx="1620000" cy="1218112"/>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Krwawnik</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pospolity</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Achillea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millefolium</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976133"/>
                  <wp:effectExtent l="19050" t="0" r="0" b="0"/>
                  <wp:docPr id="976" name="Picture 954" descr="krwawnik-pospo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krwawnik-pospolity"/>
                          <pic:cNvPicPr>
                            <a:picLocks noChangeAspect="1" noChangeArrowheads="1"/>
                          </pic:cNvPicPr>
                        </pic:nvPicPr>
                        <pic:blipFill>
                          <a:blip r:embed="rId32" cstate="screen"/>
                          <a:srcRect/>
                          <a:stretch>
                            <a:fillRect/>
                          </a:stretch>
                        </pic:blipFill>
                        <pic:spPr bwMode="auto">
                          <a:xfrm>
                            <a:off x="0" y="0"/>
                            <a:ext cx="1620000" cy="976133"/>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Chaber</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austriacki</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Centaurea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phrygia</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11691"/>
                  <wp:effectExtent l="19050" t="0" r="0" b="0"/>
                  <wp:docPr id="977" name="Picture 955" descr="Chaber austria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Chaber austriacki"/>
                          <pic:cNvPicPr>
                            <a:picLocks noChangeAspect="1" noChangeArrowheads="1"/>
                          </pic:cNvPicPr>
                        </pic:nvPicPr>
                        <pic:blipFill>
                          <a:blip r:embed="rId33" cstate="screen"/>
                          <a:srcRect/>
                          <a:stretch>
                            <a:fillRect/>
                          </a:stretch>
                        </pic:blipFill>
                        <pic:spPr bwMode="auto">
                          <a:xfrm>
                            <a:off x="0" y="0"/>
                            <a:ext cx="1620000" cy="101169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Marchew</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dzika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Daucus</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carota</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04376"/>
                  <wp:effectExtent l="19050" t="0" r="0" b="0"/>
                  <wp:docPr id="978" name="Picture 956" descr="marchew d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marchew dzika"/>
                          <pic:cNvPicPr>
                            <a:picLocks noChangeAspect="1" noChangeArrowheads="1"/>
                          </pic:cNvPicPr>
                        </pic:nvPicPr>
                        <pic:blipFill>
                          <a:blip r:embed="rId34" cstate="screen"/>
                          <a:srcRect/>
                          <a:stretch>
                            <a:fillRect/>
                          </a:stretch>
                        </pic:blipFill>
                        <pic:spPr bwMode="auto">
                          <a:xfrm>
                            <a:off x="0" y="0"/>
                            <a:ext cx="1620000" cy="1204376"/>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Brodawnik</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zwyczajny</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Leontodon</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hispidus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09301"/>
                  <wp:effectExtent l="19050" t="0" r="0" b="0"/>
                  <wp:docPr id="979" name="Picture 957" descr="brodawnik zwycza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brodawnik zwyczajny"/>
                          <pic:cNvPicPr>
                            <a:picLocks noChangeAspect="1" noChangeArrowheads="1"/>
                          </pic:cNvPicPr>
                        </pic:nvPicPr>
                        <pic:blipFill>
                          <a:blip r:embed="rId35" cstate="screen"/>
                          <a:srcRect/>
                          <a:stretch>
                            <a:fillRect/>
                          </a:stretch>
                        </pic:blipFill>
                        <pic:spPr bwMode="auto">
                          <a:xfrm>
                            <a:off x="0" y="0"/>
                            <a:ext cx="1620000" cy="120930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Chaber</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łąkowy</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Centaurea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jacea</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64280"/>
                  <wp:effectExtent l="19050" t="0" r="0" b="0"/>
                  <wp:docPr id="980" name="Picture 958" descr="chaber łą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haber łąkowy"/>
                          <pic:cNvPicPr>
                            <a:picLocks noChangeAspect="1" noChangeArrowheads="1"/>
                          </pic:cNvPicPr>
                        </pic:nvPicPr>
                        <pic:blipFill>
                          <a:blip r:embed="rId36" cstate="screen"/>
                          <a:srcRect/>
                          <a:stretch>
                            <a:fillRect/>
                          </a:stretch>
                        </pic:blipFill>
                        <pic:spPr bwMode="auto">
                          <a:xfrm>
                            <a:off x="0" y="0"/>
                            <a:ext cx="1620000" cy="1064280"/>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Bukwica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pospolita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Stachys</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officinalis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71796"/>
                  <wp:effectExtent l="19050" t="0" r="0" b="0"/>
                  <wp:docPr id="981" name="Picture 959" descr="Bukwica pospo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Bukwica pospolita"/>
                          <pic:cNvPicPr>
                            <a:picLocks noChangeAspect="1" noChangeArrowheads="1"/>
                          </pic:cNvPicPr>
                        </pic:nvPicPr>
                        <pic:blipFill>
                          <a:blip r:embed="rId37" cstate="screen"/>
                          <a:srcRect/>
                          <a:stretch>
                            <a:fillRect/>
                          </a:stretch>
                        </pic:blipFill>
                        <pic:spPr bwMode="auto">
                          <a:xfrm>
                            <a:off x="0" y="0"/>
                            <a:ext cx="1620000" cy="1071796"/>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Krwiściąg</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lekarski</w:t>
            </w:r>
            <w:proofErr w:type="spellEnd"/>
            <w:r w:rsidRPr="006F12EA">
              <w:rPr>
                <w:rFonts w:eastAsia="Lucida Sans Unicode" w:cs="Arial"/>
                <w:sz w:val="20"/>
                <w:szCs w:val="20"/>
              </w:rPr>
              <w:t xml:space="preserve"> </w:t>
            </w:r>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Sanguisorba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officinalis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11691"/>
                  <wp:effectExtent l="19050" t="0" r="0" b="0"/>
                  <wp:docPr id="982" name="Picture 960" descr="Krwiściąg leka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Krwiściąg lekarski"/>
                          <pic:cNvPicPr>
                            <a:picLocks noChangeAspect="1" noChangeArrowheads="1"/>
                          </pic:cNvPicPr>
                        </pic:nvPicPr>
                        <pic:blipFill>
                          <a:blip r:embed="rId38" cstate="screen"/>
                          <a:srcRect/>
                          <a:stretch>
                            <a:fillRect/>
                          </a:stretch>
                        </pic:blipFill>
                        <pic:spPr bwMode="auto">
                          <a:xfrm>
                            <a:off x="0" y="0"/>
                            <a:ext cx="1620000" cy="1011691"/>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Wyka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kosmata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iCs/>
                <w:sz w:val="20"/>
                <w:szCs w:val="20"/>
                <w:shd w:val="clear" w:color="auto" w:fill="FFFFFF"/>
              </w:rPr>
              <w:t>Vicia</w:t>
            </w:r>
            <w:proofErr w:type="spellEnd"/>
            <w:r w:rsidRPr="006F12EA">
              <w:rPr>
                <w:rFonts w:eastAsia="Lucida Sans Unicode" w:cs="Arial"/>
                <w:i/>
                <w:iCs/>
                <w:sz w:val="20"/>
                <w:szCs w:val="20"/>
                <w:shd w:val="clear" w:color="auto" w:fill="FFFFFF"/>
              </w:rPr>
              <w:t xml:space="preserve"> </w:t>
            </w:r>
            <w:proofErr w:type="spellStart"/>
            <w:r w:rsidRPr="006F12EA">
              <w:rPr>
                <w:rFonts w:eastAsia="Lucida Sans Unicode" w:cs="Arial"/>
                <w:i/>
                <w:iCs/>
                <w:sz w:val="20"/>
                <w:szCs w:val="20"/>
                <w:shd w:val="clear" w:color="auto" w:fill="FFFFFF"/>
              </w:rPr>
              <w:t>villosa</w:t>
            </w:r>
            <w:proofErr w:type="spellEnd"/>
            <w:r w:rsidRPr="006F12EA">
              <w:rPr>
                <w:rFonts w:eastAsia="Lucida Sans Unicode" w:cs="Arial"/>
                <w:i/>
                <w:iCs/>
                <w:sz w:val="20"/>
                <w:szCs w:val="20"/>
                <w:shd w:val="clear" w:color="auto" w:fill="FFFFFF"/>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75913"/>
                  <wp:effectExtent l="19050" t="0" r="0" b="0"/>
                  <wp:docPr id="983" name="Picture 961" descr="WYKA _ kos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WYKA _ kosmata"/>
                          <pic:cNvPicPr>
                            <a:picLocks noChangeAspect="1" noChangeArrowheads="1"/>
                          </pic:cNvPicPr>
                        </pic:nvPicPr>
                        <pic:blipFill>
                          <a:blip r:embed="rId39" cstate="screen"/>
                          <a:srcRect/>
                          <a:stretch>
                            <a:fillRect/>
                          </a:stretch>
                        </pic:blipFill>
                        <pic:spPr bwMode="auto">
                          <a:xfrm>
                            <a:off x="0" y="0"/>
                            <a:ext cx="1620000" cy="1075913"/>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Maruna</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bezwonna</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Tripleurospermum</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inodorum</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84650"/>
                  <wp:effectExtent l="19050" t="0" r="0" b="0"/>
                  <wp:docPr id="984" name="Picture 962" descr="Maruna bezw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Maruna bezwonna"/>
                          <pic:cNvPicPr>
                            <a:picLocks noChangeAspect="1" noChangeArrowheads="1"/>
                          </pic:cNvPicPr>
                        </pic:nvPicPr>
                        <pic:blipFill>
                          <a:blip r:embed="rId40" cstate="screen"/>
                          <a:srcRect/>
                          <a:stretch>
                            <a:fillRect/>
                          </a:stretch>
                        </pic:blipFill>
                        <pic:spPr bwMode="auto">
                          <a:xfrm>
                            <a:off x="0" y="0"/>
                            <a:ext cx="1620000" cy="1084650"/>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Złocień</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polny</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r w:rsidRPr="006F12EA">
              <w:rPr>
                <w:rFonts w:eastAsia="Lucida Sans Unicode" w:cs="Arial"/>
                <w:i/>
                <w:sz w:val="20"/>
                <w:szCs w:val="20"/>
              </w:rPr>
              <w:t xml:space="preserve">Chrysanthemum </w:t>
            </w:r>
            <w:proofErr w:type="spellStart"/>
            <w:r w:rsidRPr="006F12EA">
              <w:rPr>
                <w:rFonts w:eastAsia="Lucida Sans Unicode" w:cs="Arial"/>
                <w:i/>
                <w:sz w:val="20"/>
                <w:szCs w:val="20"/>
              </w:rPr>
              <w:t>segetum</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18112"/>
                  <wp:effectExtent l="19050" t="0" r="0" b="0"/>
                  <wp:docPr id="985" name="Picture 963" descr="złocień_p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złocień_polny"/>
                          <pic:cNvPicPr>
                            <a:picLocks noChangeAspect="1" noChangeArrowheads="1"/>
                          </pic:cNvPicPr>
                        </pic:nvPicPr>
                        <pic:blipFill>
                          <a:blip r:embed="rId41" cstate="screen"/>
                          <a:srcRect/>
                          <a:stretch>
                            <a:fillRect/>
                          </a:stretch>
                        </pic:blipFill>
                        <pic:spPr bwMode="auto">
                          <a:xfrm>
                            <a:off x="0" y="0"/>
                            <a:ext cx="1620000" cy="1218112"/>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Mak</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polny</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Papaver</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rhoeas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r w:rsidRPr="006F12EA">
              <w:rPr>
                <w:rFonts w:eastAsia="Lucida Sans Unicode" w:cs="Arial"/>
              </w:rPr>
              <w:t>205,5</w:t>
            </w: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92567"/>
                  <wp:effectExtent l="19050" t="0" r="0" b="0"/>
                  <wp:docPr id="986" name="Picture 964" descr="Mak p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Mak polny"/>
                          <pic:cNvPicPr>
                            <a:picLocks noChangeAspect="1" noChangeArrowheads="1"/>
                          </pic:cNvPicPr>
                        </pic:nvPicPr>
                        <pic:blipFill>
                          <a:blip r:embed="rId42" cstate="screen"/>
                          <a:srcRect/>
                          <a:stretch>
                            <a:fillRect/>
                          </a:stretch>
                        </pic:blipFill>
                        <pic:spPr bwMode="auto">
                          <a:xfrm>
                            <a:off x="0" y="0"/>
                            <a:ext cx="1620000" cy="1092567"/>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Chaber</w:t>
            </w:r>
            <w:proofErr w:type="spellEnd"/>
            <w:r w:rsidRPr="006F12EA">
              <w:rPr>
                <w:rFonts w:eastAsia="Lucida Sans Unicode" w:cs="Arial"/>
                <w:sz w:val="20"/>
                <w:szCs w:val="20"/>
              </w:rPr>
              <w:t xml:space="preserve"> </w:t>
            </w:r>
            <w:proofErr w:type="spellStart"/>
            <w:r w:rsidRPr="006F12EA">
              <w:rPr>
                <w:rFonts w:eastAsia="Lucida Sans Unicode" w:cs="Arial"/>
                <w:sz w:val="20"/>
                <w:szCs w:val="20"/>
              </w:rPr>
              <w:t>bławatek</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Centaurea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cyanus</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081193"/>
                  <wp:effectExtent l="19050" t="0" r="0" b="0"/>
                  <wp:docPr id="987" name="Picture 965" descr="chaber-bław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chaber-bławatek"/>
                          <pic:cNvPicPr>
                            <a:picLocks noChangeAspect="1" noChangeArrowheads="1"/>
                          </pic:cNvPicPr>
                        </pic:nvPicPr>
                        <pic:blipFill>
                          <a:blip r:embed="rId43" cstate="screen"/>
                          <a:srcRect/>
                          <a:stretch>
                            <a:fillRect/>
                          </a:stretch>
                        </pic:blipFill>
                        <pic:spPr bwMode="auto">
                          <a:xfrm>
                            <a:off x="0" y="0"/>
                            <a:ext cx="1620000" cy="1081193"/>
                          </a:xfrm>
                          <a:prstGeom prst="rect">
                            <a:avLst/>
                          </a:prstGeom>
                          <a:noFill/>
                          <a:ln w="9525">
                            <a:noFill/>
                            <a:miter lim="800000"/>
                            <a:headEnd/>
                            <a:tailEnd/>
                          </a:ln>
                        </pic:spPr>
                      </pic:pic>
                    </a:graphicData>
                  </a:graphic>
                </wp:inline>
              </w:drawing>
            </w:r>
          </w:p>
        </w:tc>
      </w:tr>
      <w:tr w:rsidR="00426902" w:rsidRPr="006F12EA" w:rsidTr="00CD34AB">
        <w:trPr>
          <w:trHeight w:val="57"/>
        </w:trPr>
        <w:tc>
          <w:tcPr>
            <w:tcW w:w="675" w:type="dxa"/>
          </w:tcPr>
          <w:p w:rsidR="00426902" w:rsidRPr="006F12EA" w:rsidRDefault="00426902" w:rsidP="00CD34AB">
            <w:pPr>
              <w:numPr>
                <w:ilvl w:val="0"/>
                <w:numId w:val="39"/>
              </w:numPr>
              <w:jc w:val="both"/>
              <w:rPr>
                <w:lang w:val="pl-PL" w:eastAsia="pl-PL" w:bidi="ar-SA"/>
              </w:rPr>
            </w:pPr>
          </w:p>
        </w:tc>
        <w:tc>
          <w:tcPr>
            <w:tcW w:w="2127" w:type="dxa"/>
          </w:tcPr>
          <w:p w:rsidR="00426902" w:rsidRPr="006F12EA" w:rsidRDefault="00426902" w:rsidP="00CD34AB">
            <w:pPr>
              <w:widowControl w:val="0"/>
              <w:suppressLineNumbers/>
              <w:suppressAutoHyphens/>
              <w:rPr>
                <w:rFonts w:eastAsia="Lucida Sans Unicode" w:cs="Arial"/>
                <w:sz w:val="20"/>
                <w:szCs w:val="20"/>
              </w:rPr>
            </w:pPr>
            <w:proofErr w:type="spellStart"/>
            <w:r w:rsidRPr="006F12EA">
              <w:rPr>
                <w:rFonts w:eastAsia="Lucida Sans Unicode" w:cs="Arial"/>
                <w:sz w:val="20"/>
                <w:szCs w:val="20"/>
              </w:rPr>
              <w:t>Kąkol</w:t>
            </w:r>
            <w:proofErr w:type="spellEnd"/>
          </w:p>
          <w:p w:rsidR="00426902" w:rsidRPr="006F12EA" w:rsidRDefault="00426902" w:rsidP="00CD34AB">
            <w:pPr>
              <w:widowControl w:val="0"/>
              <w:suppressLineNumbers/>
              <w:suppressAutoHyphens/>
              <w:rPr>
                <w:rFonts w:eastAsia="Lucida Sans Unicode" w:cs="Arial"/>
                <w:sz w:val="20"/>
                <w:szCs w:val="20"/>
              </w:rPr>
            </w:pPr>
            <w:r w:rsidRPr="006F12EA">
              <w:rPr>
                <w:rFonts w:eastAsia="Lucida Sans Unicode" w:cs="Arial"/>
                <w:sz w:val="20"/>
                <w:szCs w:val="20"/>
              </w:rPr>
              <w:t>(</w:t>
            </w:r>
            <w:proofErr w:type="spellStart"/>
            <w:r w:rsidRPr="006F12EA">
              <w:rPr>
                <w:rFonts w:eastAsia="Lucida Sans Unicode" w:cs="Arial"/>
                <w:i/>
                <w:sz w:val="20"/>
                <w:szCs w:val="20"/>
              </w:rPr>
              <w:t>Agrostemma</w:t>
            </w:r>
            <w:proofErr w:type="spellEnd"/>
            <w:r w:rsidRPr="006F12EA">
              <w:rPr>
                <w:rFonts w:eastAsia="Lucida Sans Unicode" w:cs="Arial"/>
                <w:i/>
                <w:sz w:val="20"/>
                <w:szCs w:val="20"/>
              </w:rPr>
              <w:t xml:space="preserve"> </w:t>
            </w:r>
            <w:proofErr w:type="spellStart"/>
            <w:r w:rsidRPr="006F12EA">
              <w:rPr>
                <w:rFonts w:eastAsia="Lucida Sans Unicode" w:cs="Arial"/>
                <w:i/>
                <w:sz w:val="20"/>
                <w:szCs w:val="20"/>
              </w:rPr>
              <w:t>githago</w:t>
            </w:r>
            <w:proofErr w:type="spellEnd"/>
            <w:r w:rsidRPr="006F12EA">
              <w:rPr>
                <w:rFonts w:eastAsia="Lucida Sans Unicode" w:cs="Arial"/>
                <w:sz w:val="20"/>
                <w:szCs w:val="20"/>
              </w:rPr>
              <w:t>)</w:t>
            </w:r>
          </w:p>
        </w:tc>
        <w:tc>
          <w:tcPr>
            <w:tcW w:w="1559" w:type="dxa"/>
          </w:tcPr>
          <w:p w:rsidR="00426902" w:rsidRPr="006F12EA" w:rsidRDefault="00426902" w:rsidP="00CD34AB">
            <w:pPr>
              <w:widowControl w:val="0"/>
              <w:suppressLineNumbers/>
              <w:suppressAutoHyphens/>
              <w:rPr>
                <w:rFonts w:eastAsia="Lucida Sans Unicode" w:cs="Arial"/>
              </w:rPr>
            </w:pPr>
          </w:p>
        </w:tc>
        <w:tc>
          <w:tcPr>
            <w:tcW w:w="1417" w:type="dxa"/>
          </w:tcPr>
          <w:p w:rsidR="00426902" w:rsidRPr="006F12EA" w:rsidRDefault="00426902" w:rsidP="00CD34AB">
            <w:pPr>
              <w:widowControl w:val="0"/>
              <w:suppressLineNumbers/>
              <w:suppressAutoHyphens/>
              <w:rPr>
                <w:rFonts w:eastAsia="Lucida Sans Unicode" w:cs="Arial"/>
              </w:rPr>
            </w:pPr>
          </w:p>
        </w:tc>
        <w:tc>
          <w:tcPr>
            <w:tcW w:w="3969" w:type="dxa"/>
          </w:tcPr>
          <w:p w:rsidR="00426902" w:rsidRPr="006F12EA" w:rsidRDefault="00426902" w:rsidP="00CD34AB">
            <w:pPr>
              <w:widowControl w:val="0"/>
              <w:suppressLineNumbers/>
              <w:suppressAutoHyphens/>
              <w:jc w:val="center"/>
              <w:rPr>
                <w:rFonts w:eastAsia="Lucida Sans Unicode" w:cs="Arial"/>
              </w:rPr>
            </w:pPr>
            <w:r w:rsidRPr="006F12EA">
              <w:rPr>
                <w:rFonts w:eastAsia="Lucida Sans Unicode" w:cs="Arial"/>
                <w:noProof/>
                <w:lang w:eastAsia="pl-PL"/>
              </w:rPr>
              <w:drawing>
                <wp:inline distT="0" distB="0" distL="0" distR="0">
                  <wp:extent cx="1620000" cy="1223802"/>
                  <wp:effectExtent l="19050" t="0" r="0" b="0"/>
                  <wp:docPr id="988" name="Picture 966" descr="ką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kąkol"/>
                          <pic:cNvPicPr>
                            <a:picLocks noChangeAspect="1" noChangeArrowheads="1"/>
                          </pic:cNvPicPr>
                        </pic:nvPicPr>
                        <pic:blipFill>
                          <a:blip r:embed="rId44" cstate="screen"/>
                          <a:srcRect/>
                          <a:stretch>
                            <a:fillRect/>
                          </a:stretch>
                        </pic:blipFill>
                        <pic:spPr bwMode="auto">
                          <a:xfrm>
                            <a:off x="0" y="0"/>
                            <a:ext cx="1620000" cy="1223802"/>
                          </a:xfrm>
                          <a:prstGeom prst="rect">
                            <a:avLst/>
                          </a:prstGeom>
                          <a:noFill/>
                          <a:ln w="9525">
                            <a:noFill/>
                            <a:miter lim="800000"/>
                            <a:headEnd/>
                            <a:tailEnd/>
                          </a:ln>
                        </pic:spPr>
                      </pic:pic>
                    </a:graphicData>
                  </a:graphic>
                </wp:inline>
              </w:drawing>
            </w:r>
          </w:p>
        </w:tc>
      </w:tr>
    </w:tbl>
    <w:p w:rsidR="00CD34AB" w:rsidRPr="006F12EA" w:rsidRDefault="00CD34AB" w:rsidP="00D8531B">
      <w:pPr>
        <w:rPr>
          <w:b/>
          <w:lang w:val="pl-PL"/>
        </w:rPr>
      </w:pPr>
    </w:p>
    <w:sectPr w:rsidR="00CD34AB" w:rsidRPr="006F12EA" w:rsidSect="00E5450B">
      <w:footerReference w:type="default" r:id="rId45"/>
      <w:pgSz w:w="11906" w:h="16838"/>
      <w:pgMar w:top="1418"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E20" w:rsidRDefault="00C05E20" w:rsidP="00E5450B">
      <w:r>
        <w:separator/>
      </w:r>
    </w:p>
  </w:endnote>
  <w:endnote w:type="continuationSeparator" w:id="1">
    <w:p w:rsidR="00C05E20" w:rsidRDefault="00C05E20" w:rsidP="00E545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Microsoft YaHei">
    <w:panose1 w:val="020B0503020204020204"/>
    <w:charset w:val="86"/>
    <w:family w:val="swiss"/>
    <w:pitch w:val="variable"/>
    <w:sig w:usb0="80000287" w:usb1="2A0F3C52" w:usb2="00000016" w:usb3="00000000" w:csb0="0004001F" w:csb1="00000000"/>
  </w:font>
  <w:font w:name="Cambria">
    <w:panose1 w:val="02040503050406030204"/>
    <w:charset w:val="EE"/>
    <w:family w:val="roman"/>
    <w:pitch w:val="variable"/>
    <w:sig w:usb0="A00002EF" w:usb1="4000004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E20" w:rsidRPr="005456B5" w:rsidRDefault="00C05E20" w:rsidP="005456B5">
    <w:pPr>
      <w:pBdr>
        <w:bottom w:val="single" w:sz="6" w:space="1" w:color="auto"/>
      </w:pBdr>
      <w:autoSpaceDE w:val="0"/>
      <w:autoSpaceDN w:val="0"/>
      <w:adjustRightInd w:val="0"/>
      <w:ind w:right="24"/>
      <w:rPr>
        <w:b/>
        <w:bCs/>
        <w:color w:val="999999"/>
        <w:sz w:val="10"/>
        <w:szCs w:val="10"/>
        <w:lang w:val="pl-PL"/>
      </w:rPr>
    </w:pPr>
  </w:p>
  <w:p w:rsidR="00C05E20" w:rsidRPr="005456B5" w:rsidRDefault="00C05E20" w:rsidP="005456B5">
    <w:pPr>
      <w:pStyle w:val="Footer"/>
      <w:framePr w:wrap="around" w:vAnchor="text" w:hAnchor="page" w:x="11095" w:y="89"/>
      <w:rPr>
        <w:rStyle w:val="PageNumber"/>
        <w:lang w:val="pl-PL"/>
      </w:rPr>
    </w:pPr>
    <w:r>
      <w:rPr>
        <w:rStyle w:val="PageNumber"/>
      </w:rPr>
      <w:fldChar w:fldCharType="begin"/>
    </w:r>
    <w:r>
      <w:rPr>
        <w:rStyle w:val="PageNumber"/>
      </w:rPr>
      <w:instrText xml:space="preserve">PAGE  </w:instrText>
    </w:r>
    <w:r>
      <w:rPr>
        <w:rStyle w:val="PageNumber"/>
      </w:rPr>
      <w:fldChar w:fldCharType="separate"/>
    </w:r>
    <w:r w:rsidR="008C2B50">
      <w:rPr>
        <w:rStyle w:val="PageNumber"/>
        <w:noProof/>
      </w:rPr>
      <w:t>2</w:t>
    </w:r>
    <w:r>
      <w:rPr>
        <w:rStyle w:val="PageNumber"/>
      </w:rPr>
      <w:fldChar w:fldCharType="end"/>
    </w:r>
  </w:p>
  <w:p w:rsidR="00C05E20" w:rsidRPr="005456B5" w:rsidRDefault="00C05E20" w:rsidP="005456B5">
    <w:pPr>
      <w:autoSpaceDE w:val="0"/>
      <w:autoSpaceDN w:val="0"/>
      <w:adjustRightInd w:val="0"/>
      <w:ind w:right="24"/>
      <w:jc w:val="distribute"/>
      <w:rPr>
        <w:color w:val="A6A6A6" w:themeColor="background1" w:themeShade="A6"/>
        <w:sz w:val="16"/>
        <w:szCs w:val="16"/>
        <w:lang w:val="pl-PL"/>
      </w:rPr>
    </w:pPr>
    <w:r w:rsidRPr="005456B5">
      <w:rPr>
        <w:b/>
        <w:bCs/>
        <w:color w:val="A6A6A6" w:themeColor="background1" w:themeShade="A6"/>
        <w:sz w:val="16"/>
        <w:szCs w:val="16"/>
        <w:lang w:val="pl-PL"/>
      </w:rPr>
      <w:t>AMAYA ARCHITEKCI S. C.</w:t>
    </w:r>
    <w:r w:rsidRPr="005456B5">
      <w:rPr>
        <w:color w:val="A6A6A6" w:themeColor="background1" w:themeShade="A6"/>
        <w:sz w:val="16"/>
        <w:szCs w:val="16"/>
        <w:lang w:val="pl-PL"/>
      </w:rPr>
      <w:t>, ul. J. Baildona 24c/10, 40-115 Katowice</w:t>
    </w:r>
  </w:p>
  <w:p w:rsidR="00C05E20" w:rsidRPr="005456B5" w:rsidRDefault="00C05E20" w:rsidP="005456B5">
    <w:pPr>
      <w:autoSpaceDE w:val="0"/>
      <w:autoSpaceDN w:val="0"/>
      <w:adjustRightInd w:val="0"/>
      <w:ind w:right="24"/>
      <w:jc w:val="distribute"/>
      <w:rPr>
        <w:color w:val="A6A6A6" w:themeColor="background1" w:themeShade="A6"/>
        <w:sz w:val="16"/>
        <w:szCs w:val="16"/>
        <w:lang w:val="pl-PL"/>
      </w:rPr>
    </w:pPr>
    <w:r w:rsidRPr="005456B5">
      <w:rPr>
        <w:color w:val="A6A6A6" w:themeColor="background1" w:themeShade="A6"/>
        <w:sz w:val="16"/>
        <w:szCs w:val="16"/>
        <w:lang w:val="pl-PL"/>
      </w:rPr>
      <w:t xml:space="preserve">tel. </w:t>
    </w:r>
    <w:r w:rsidRPr="005456B5">
      <w:rPr>
        <w:color w:val="A6A6A6" w:themeColor="background1" w:themeShade="A6"/>
        <w:sz w:val="16"/>
        <w:szCs w:val="16"/>
        <w:lang w:val="pl-PL"/>
      </w:rPr>
      <w:t xml:space="preserve">0 609 99 68 18, 0 607 </w:t>
    </w:r>
    <w:r w:rsidRPr="005456B5">
      <w:rPr>
        <w:color w:val="A6A6A6" w:themeColor="background1" w:themeShade="A6"/>
        <w:sz w:val="16"/>
        <w:szCs w:val="16"/>
        <w:lang w:val="pl-PL"/>
      </w:rPr>
      <w:t xml:space="preserve">44 95 40, </w:t>
    </w:r>
    <w:hyperlink r:id="rId1" w:history="1">
      <w:r w:rsidRPr="005456B5">
        <w:rPr>
          <w:rStyle w:val="Hyperlink"/>
          <w:rFonts w:eastAsiaTheme="majorEastAsia"/>
          <w:color w:val="A6A6A6" w:themeColor="background1" w:themeShade="A6"/>
          <w:sz w:val="16"/>
          <w:szCs w:val="16"/>
          <w:lang w:val="pl-PL"/>
        </w:rPr>
        <w:t>biuro@amayaarchitekci.pl</w:t>
      </w:r>
    </w:hyperlink>
    <w:r w:rsidRPr="005456B5">
      <w:rPr>
        <w:b/>
        <w:bCs/>
        <w:color w:val="A6A6A6" w:themeColor="background1" w:themeShade="A6"/>
        <w:sz w:val="16"/>
        <w:szCs w:val="16"/>
        <w:lang w:val="pl-PL"/>
      </w:rPr>
      <w:t xml:space="preserve">, </w:t>
    </w:r>
    <w:hyperlink r:id="rId2" w:history="1">
      <w:r w:rsidRPr="005456B5">
        <w:rPr>
          <w:rStyle w:val="Hyperlink"/>
          <w:rFonts w:eastAsiaTheme="majorEastAsia"/>
          <w:color w:val="A6A6A6" w:themeColor="background1" w:themeShade="A6"/>
          <w:sz w:val="16"/>
          <w:szCs w:val="16"/>
          <w:lang w:val="pl-PL"/>
        </w:rPr>
        <w:t>www.amayaarchitekci.pl</w:t>
      </w:r>
    </w:hyperlink>
  </w:p>
  <w:p w:rsidR="00C05E20" w:rsidRPr="005456B5" w:rsidRDefault="00C05E20" w:rsidP="005456B5">
    <w:pPr>
      <w:pStyle w:val="Footer"/>
      <w:rPr>
        <w:sz w:val="2"/>
        <w:szCs w:val="2"/>
        <w:lang w:val="pl-P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E20" w:rsidRDefault="00C05E20" w:rsidP="00E5450B">
      <w:r>
        <w:separator/>
      </w:r>
    </w:p>
  </w:footnote>
  <w:footnote w:type="continuationSeparator" w:id="1">
    <w:p w:rsidR="00C05E20" w:rsidRDefault="00C05E20" w:rsidP="00E545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D014198E"/>
    <w:name w:val="WW8Num17"/>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F3299E"/>
    <w:multiLevelType w:val="hybridMultilevel"/>
    <w:tmpl w:val="28F0D996"/>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7E3D6F"/>
    <w:multiLevelType w:val="hybridMultilevel"/>
    <w:tmpl w:val="FBF485DC"/>
    <w:lvl w:ilvl="0" w:tplc="BDEA60C0">
      <w:start w:val="1"/>
      <w:numFmt w:val="decimal"/>
      <w:lvlText w:val="%1."/>
      <w:lvlJc w:val="left"/>
      <w:pPr>
        <w:ind w:left="720" w:hanging="360"/>
      </w:pPr>
      <w:rPr>
        <w:rFonts w:hint="default"/>
        <w: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3B1299"/>
    <w:multiLevelType w:val="hybridMultilevel"/>
    <w:tmpl w:val="70BEBA42"/>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DD3FD3"/>
    <w:multiLevelType w:val="hybridMultilevel"/>
    <w:tmpl w:val="77125492"/>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8D7906"/>
    <w:multiLevelType w:val="hybridMultilevel"/>
    <w:tmpl w:val="570CDF90"/>
    <w:lvl w:ilvl="0" w:tplc="0C8C9CCC">
      <w:start w:val="1"/>
      <w:numFmt w:val="bullet"/>
      <w:lvlText w:val=""/>
      <w:lvlJc w:val="left"/>
      <w:pPr>
        <w:ind w:left="2880" w:hanging="360"/>
      </w:pPr>
      <w:rPr>
        <w:rFonts w:ascii="Symbol" w:hAnsi="Symbol" w:hint="default"/>
      </w:rPr>
    </w:lvl>
    <w:lvl w:ilvl="1" w:tplc="04150019">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
    <w:nsid w:val="1AA71D72"/>
    <w:multiLevelType w:val="hybridMultilevel"/>
    <w:tmpl w:val="8C46C46A"/>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1A1738"/>
    <w:multiLevelType w:val="hybridMultilevel"/>
    <w:tmpl w:val="88FEE3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9E73EA"/>
    <w:multiLevelType w:val="hybridMultilevel"/>
    <w:tmpl w:val="DB96976C"/>
    <w:lvl w:ilvl="0" w:tplc="DED66448">
      <w:start w:val="1"/>
      <w:numFmt w:val="bullet"/>
      <w:lvlText w:val="-"/>
      <w:lvlJc w:val="left"/>
      <w:pPr>
        <w:ind w:left="360" w:hanging="360"/>
      </w:pPr>
      <w:rPr>
        <w:rFonts w:ascii="Arial Narrow" w:hAnsi="Arial Narrow"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4D125B8"/>
    <w:multiLevelType w:val="hybridMultilevel"/>
    <w:tmpl w:val="58E829E4"/>
    <w:lvl w:ilvl="0" w:tplc="67409B6E">
      <w:start w:val="1"/>
      <w:numFmt w:val="decimal"/>
      <w:lvlText w:val="%1."/>
      <w:lvlJc w:val="left"/>
      <w:pPr>
        <w:ind w:left="813" w:hanging="70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222319"/>
    <w:multiLevelType w:val="hybridMultilevel"/>
    <w:tmpl w:val="58E829E4"/>
    <w:lvl w:ilvl="0" w:tplc="67409B6E">
      <w:start w:val="1"/>
      <w:numFmt w:val="decimal"/>
      <w:lvlText w:val="%1."/>
      <w:lvlJc w:val="left"/>
      <w:pPr>
        <w:ind w:left="813" w:hanging="70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F4E6FFF"/>
    <w:multiLevelType w:val="hybridMultilevel"/>
    <w:tmpl w:val="88FEE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5910C7"/>
    <w:multiLevelType w:val="hybridMultilevel"/>
    <w:tmpl w:val="BD24AEF6"/>
    <w:lvl w:ilvl="0" w:tplc="0C8C9CC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32146929"/>
    <w:multiLevelType w:val="hybridMultilevel"/>
    <w:tmpl w:val="3C0017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2A05514"/>
    <w:multiLevelType w:val="hybridMultilevel"/>
    <w:tmpl w:val="52EA4B1E"/>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93017EE"/>
    <w:multiLevelType w:val="hybridMultilevel"/>
    <w:tmpl w:val="8422865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3B5268E2"/>
    <w:multiLevelType w:val="hybridMultilevel"/>
    <w:tmpl w:val="07A47EFE"/>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D286588"/>
    <w:multiLevelType w:val="hybridMultilevel"/>
    <w:tmpl w:val="88FEE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E810BA"/>
    <w:multiLevelType w:val="hybridMultilevel"/>
    <w:tmpl w:val="AC04C8F4"/>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FE02637"/>
    <w:multiLevelType w:val="hybridMultilevel"/>
    <w:tmpl w:val="88FEE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4C6255A"/>
    <w:multiLevelType w:val="hybridMultilevel"/>
    <w:tmpl w:val="6D049358"/>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C047F9"/>
    <w:multiLevelType w:val="hybridMultilevel"/>
    <w:tmpl w:val="35681F70"/>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657662"/>
    <w:multiLevelType w:val="hybridMultilevel"/>
    <w:tmpl w:val="641E5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C965286"/>
    <w:multiLevelType w:val="hybridMultilevel"/>
    <w:tmpl w:val="88FEE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CEF2EB6"/>
    <w:multiLevelType w:val="hybridMultilevel"/>
    <w:tmpl w:val="88FEE3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4B7874"/>
    <w:multiLevelType w:val="hybridMultilevel"/>
    <w:tmpl w:val="B982510C"/>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F48563F"/>
    <w:multiLevelType w:val="hybridMultilevel"/>
    <w:tmpl w:val="CAFE2DE2"/>
    <w:lvl w:ilvl="0" w:tplc="0415000F">
      <w:start w:val="1"/>
      <w:numFmt w:val="decimal"/>
      <w:lvlText w:val="%1."/>
      <w:lvlJc w:val="left"/>
      <w:pPr>
        <w:ind w:left="2880" w:hanging="360"/>
      </w:pPr>
    </w:lvl>
    <w:lvl w:ilvl="1" w:tplc="04150019">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
    <w:nsid w:val="552C4131"/>
    <w:multiLevelType w:val="multilevel"/>
    <w:tmpl w:val="D014198E"/>
    <w:lvl w:ilvl="0">
      <w:start w:val="1"/>
      <w:numFmt w:val="bullet"/>
      <w:lvlText w:val=""/>
      <w:lvlJc w:val="left"/>
      <w:pPr>
        <w:tabs>
          <w:tab w:val="num" w:pos="1068"/>
        </w:tabs>
        <w:ind w:left="1068" w:hanging="360"/>
      </w:pPr>
      <w:rPr>
        <w:rFonts w:ascii="Symbol" w:hAnsi="Symbol" w:cs="OpenSymbol" w:hint="default"/>
        <w:sz w:val="20"/>
        <w:szCs w:val="20"/>
      </w:rPr>
    </w:lvl>
    <w:lvl w:ilvl="1">
      <w:start w:val="1"/>
      <w:numFmt w:val="bullet"/>
      <w:lvlText w:val="◦"/>
      <w:lvlJc w:val="left"/>
      <w:pPr>
        <w:tabs>
          <w:tab w:val="num" w:pos="1428"/>
        </w:tabs>
        <w:ind w:left="1428" w:hanging="360"/>
      </w:pPr>
      <w:rPr>
        <w:rFonts w:ascii="OpenSymbol" w:hAnsi="OpenSymbol" w:cs="OpenSymbol" w:hint="default"/>
      </w:rPr>
    </w:lvl>
    <w:lvl w:ilvl="2">
      <w:start w:val="1"/>
      <w:numFmt w:val="bullet"/>
      <w:lvlText w:val="▪"/>
      <w:lvlJc w:val="left"/>
      <w:pPr>
        <w:tabs>
          <w:tab w:val="num" w:pos="1788"/>
        </w:tabs>
        <w:ind w:left="1788" w:hanging="360"/>
      </w:pPr>
      <w:rPr>
        <w:rFonts w:ascii="OpenSymbol" w:hAnsi="OpenSymbol" w:cs="OpenSymbol" w:hint="default"/>
      </w:rPr>
    </w:lvl>
    <w:lvl w:ilvl="3">
      <w:start w:val="1"/>
      <w:numFmt w:val="bullet"/>
      <w:lvlText w:val=""/>
      <w:lvlJc w:val="left"/>
      <w:pPr>
        <w:tabs>
          <w:tab w:val="num" w:pos="2148"/>
        </w:tabs>
        <w:ind w:left="2148" w:hanging="360"/>
      </w:pPr>
      <w:rPr>
        <w:rFonts w:ascii="Symbol" w:hAnsi="Symbol" w:cs="OpenSymbol" w:hint="default"/>
      </w:rPr>
    </w:lvl>
    <w:lvl w:ilvl="4">
      <w:start w:val="1"/>
      <w:numFmt w:val="bullet"/>
      <w:lvlText w:val="◦"/>
      <w:lvlJc w:val="left"/>
      <w:pPr>
        <w:tabs>
          <w:tab w:val="num" w:pos="2508"/>
        </w:tabs>
        <w:ind w:left="2508" w:hanging="360"/>
      </w:pPr>
      <w:rPr>
        <w:rFonts w:ascii="OpenSymbol" w:hAnsi="OpenSymbol" w:cs="OpenSymbol" w:hint="default"/>
      </w:rPr>
    </w:lvl>
    <w:lvl w:ilvl="5">
      <w:start w:val="1"/>
      <w:numFmt w:val="bullet"/>
      <w:lvlText w:val="▪"/>
      <w:lvlJc w:val="left"/>
      <w:pPr>
        <w:tabs>
          <w:tab w:val="num" w:pos="2868"/>
        </w:tabs>
        <w:ind w:left="2868" w:hanging="360"/>
      </w:pPr>
      <w:rPr>
        <w:rFonts w:ascii="OpenSymbol" w:hAnsi="OpenSymbol" w:cs="OpenSymbol" w:hint="default"/>
      </w:rPr>
    </w:lvl>
    <w:lvl w:ilvl="6">
      <w:start w:val="1"/>
      <w:numFmt w:val="bullet"/>
      <w:lvlText w:val=""/>
      <w:lvlJc w:val="left"/>
      <w:pPr>
        <w:tabs>
          <w:tab w:val="num" w:pos="3228"/>
        </w:tabs>
        <w:ind w:left="3228" w:hanging="360"/>
      </w:pPr>
      <w:rPr>
        <w:rFonts w:ascii="Symbol" w:hAnsi="Symbol" w:cs="OpenSymbol" w:hint="default"/>
      </w:rPr>
    </w:lvl>
    <w:lvl w:ilvl="7">
      <w:start w:val="1"/>
      <w:numFmt w:val="bullet"/>
      <w:lvlText w:val="◦"/>
      <w:lvlJc w:val="left"/>
      <w:pPr>
        <w:tabs>
          <w:tab w:val="num" w:pos="3588"/>
        </w:tabs>
        <w:ind w:left="3588" w:hanging="360"/>
      </w:pPr>
      <w:rPr>
        <w:rFonts w:ascii="OpenSymbol" w:hAnsi="OpenSymbol" w:cs="OpenSymbol" w:hint="default"/>
      </w:rPr>
    </w:lvl>
    <w:lvl w:ilvl="8">
      <w:start w:val="1"/>
      <w:numFmt w:val="bullet"/>
      <w:lvlText w:val="▪"/>
      <w:lvlJc w:val="left"/>
      <w:pPr>
        <w:tabs>
          <w:tab w:val="num" w:pos="3948"/>
        </w:tabs>
        <w:ind w:left="3948" w:hanging="360"/>
      </w:pPr>
      <w:rPr>
        <w:rFonts w:ascii="OpenSymbol" w:hAnsi="OpenSymbol" w:cs="OpenSymbol" w:hint="default"/>
      </w:rPr>
    </w:lvl>
  </w:abstractNum>
  <w:abstractNum w:abstractNumId="28">
    <w:nsid w:val="5849392A"/>
    <w:multiLevelType w:val="multilevel"/>
    <w:tmpl w:val="D014198E"/>
    <w:lvl w:ilvl="0">
      <w:start w:val="1"/>
      <w:numFmt w:val="bullet"/>
      <w:lvlText w:val=""/>
      <w:lvlJc w:val="left"/>
      <w:pPr>
        <w:tabs>
          <w:tab w:val="num" w:pos="720"/>
        </w:tabs>
        <w:ind w:left="720" w:hanging="360"/>
      </w:pPr>
      <w:rPr>
        <w:rFonts w:ascii="Symbol" w:hAnsi="Symbol" w:cs="OpenSymbol" w:hint="default"/>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643107CB"/>
    <w:multiLevelType w:val="hybridMultilevel"/>
    <w:tmpl w:val="72B89F2A"/>
    <w:lvl w:ilvl="0" w:tplc="E306E536">
      <w:start w:val="1"/>
      <w:numFmt w:val="decimal"/>
      <w:pStyle w:val="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72C4CFA"/>
    <w:multiLevelType w:val="hybridMultilevel"/>
    <w:tmpl w:val="C674F3AC"/>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A092D7E"/>
    <w:multiLevelType w:val="hybridMultilevel"/>
    <w:tmpl w:val="D06EB17E"/>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1C217E"/>
    <w:multiLevelType w:val="hybridMultilevel"/>
    <w:tmpl w:val="88FEE3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E81204E"/>
    <w:multiLevelType w:val="hybridMultilevel"/>
    <w:tmpl w:val="FD789C56"/>
    <w:lvl w:ilvl="0" w:tplc="0C8C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F7360D2"/>
    <w:multiLevelType w:val="hybridMultilevel"/>
    <w:tmpl w:val="8422865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nsid w:val="7DBC798C"/>
    <w:multiLevelType w:val="multilevel"/>
    <w:tmpl w:val="CB7A9A92"/>
    <w:lvl w:ilvl="0">
      <w:start w:val="1"/>
      <w:numFmt w:val="decimal"/>
      <w:pStyle w:val="Heading1"/>
      <w:lvlText w:val="%1."/>
      <w:lvlJc w:val="left"/>
      <w:pPr>
        <w:ind w:left="432" w:hanging="432"/>
      </w:pPr>
      <w:rPr>
        <w:rFonts w:ascii="Arial Narrow" w:hAnsi="Arial Narrow"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32"/>
        <w:u w:val="none"/>
        <w:vertAlign w:val="baseline"/>
        <w:em w:val="none"/>
      </w:rPr>
    </w:lvl>
    <w:lvl w:ilvl="1">
      <w:start w:val="1"/>
      <w:numFmt w:val="decimal"/>
      <w:pStyle w:val="Heading2"/>
      <w:lvlText w:val="%1.%2."/>
      <w:lvlJc w:val="left"/>
      <w:pPr>
        <w:ind w:left="2136" w:hanging="576"/>
      </w:pPr>
      <w:rPr>
        <w:rFonts w:cs="Times New Roman"/>
        <w:b/>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2">
      <w:start w:val="1"/>
      <w:numFmt w:val="decimal"/>
      <w:pStyle w:val="Heading3"/>
      <w:lvlText w:val="%1.%2.%3"/>
      <w:lvlJc w:val="left"/>
      <w:pPr>
        <w:ind w:left="720" w:hanging="72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5"/>
  </w:num>
  <w:num w:numId="2">
    <w:abstractNumId w:val="8"/>
  </w:num>
  <w:num w:numId="3">
    <w:abstractNumId w:val="29"/>
  </w:num>
  <w:num w:numId="4">
    <w:abstractNumId w:val="0"/>
  </w:num>
  <w:num w:numId="5">
    <w:abstractNumId w:val="27"/>
  </w:num>
  <w:num w:numId="6">
    <w:abstractNumId w:val="28"/>
  </w:num>
  <w:num w:numId="7">
    <w:abstractNumId w:val="10"/>
  </w:num>
  <w:num w:numId="8">
    <w:abstractNumId w:val="22"/>
  </w:num>
  <w:num w:numId="9">
    <w:abstractNumId w:val="21"/>
  </w:num>
  <w:num w:numId="10">
    <w:abstractNumId w:val="18"/>
  </w:num>
  <w:num w:numId="11">
    <w:abstractNumId w:val="25"/>
  </w:num>
  <w:num w:numId="12">
    <w:abstractNumId w:val="1"/>
  </w:num>
  <w:num w:numId="13">
    <w:abstractNumId w:val="12"/>
  </w:num>
  <w:num w:numId="14">
    <w:abstractNumId w:val="16"/>
  </w:num>
  <w:num w:numId="15">
    <w:abstractNumId w:val="30"/>
  </w:num>
  <w:num w:numId="16">
    <w:abstractNumId w:val="31"/>
  </w:num>
  <w:num w:numId="17">
    <w:abstractNumId w:val="2"/>
  </w:num>
  <w:num w:numId="18">
    <w:abstractNumId w:val="13"/>
  </w:num>
  <w:num w:numId="19">
    <w:abstractNumId w:val="15"/>
  </w:num>
  <w:num w:numId="20">
    <w:abstractNumId w:val="34"/>
  </w:num>
  <w:num w:numId="21">
    <w:abstractNumId w:val="19"/>
  </w:num>
  <w:num w:numId="22">
    <w:abstractNumId w:val="11"/>
  </w:num>
  <w:num w:numId="23">
    <w:abstractNumId w:val="17"/>
  </w:num>
  <w:num w:numId="24">
    <w:abstractNumId w:val="23"/>
  </w:num>
  <w:num w:numId="25">
    <w:abstractNumId w:val="24"/>
  </w:num>
  <w:num w:numId="26">
    <w:abstractNumId w:val="7"/>
  </w:num>
  <w:num w:numId="27">
    <w:abstractNumId w:val="32"/>
  </w:num>
  <w:num w:numId="28">
    <w:abstractNumId w:val="26"/>
  </w:num>
  <w:num w:numId="29">
    <w:abstractNumId w:val="5"/>
  </w:num>
  <w:num w:numId="30">
    <w:abstractNumId w:val="14"/>
  </w:num>
  <w:num w:numId="31">
    <w:abstractNumId w:val="6"/>
  </w:num>
  <w:num w:numId="32">
    <w:abstractNumId w:val="20"/>
  </w:num>
  <w:num w:numId="33">
    <w:abstractNumId w:val="33"/>
  </w:num>
  <w:num w:numId="34">
    <w:abstractNumId w:val="4"/>
  </w:num>
  <w:num w:numId="35">
    <w:abstractNumId w:val="3"/>
  </w:num>
  <w:num w:numId="36">
    <w:abstractNumId w:val="35"/>
  </w:num>
  <w:num w:numId="37">
    <w:abstractNumId w:val="35"/>
  </w:num>
  <w:num w:numId="38">
    <w:abstractNumId w:val="35"/>
  </w:num>
  <w:num w:numId="39">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E5450B"/>
    <w:rsid w:val="00003A3E"/>
    <w:rsid w:val="000377EA"/>
    <w:rsid w:val="00045C51"/>
    <w:rsid w:val="00047AD8"/>
    <w:rsid w:val="000644B6"/>
    <w:rsid w:val="00066165"/>
    <w:rsid w:val="000814B8"/>
    <w:rsid w:val="00093F61"/>
    <w:rsid w:val="00094065"/>
    <w:rsid w:val="000A082A"/>
    <w:rsid w:val="000A2376"/>
    <w:rsid w:val="000A25C5"/>
    <w:rsid w:val="000A4593"/>
    <w:rsid w:val="000B1A7C"/>
    <w:rsid w:val="000B2F9B"/>
    <w:rsid w:val="000D3D93"/>
    <w:rsid w:val="000D6A4C"/>
    <w:rsid w:val="000F173A"/>
    <w:rsid w:val="000F2C37"/>
    <w:rsid w:val="00103A97"/>
    <w:rsid w:val="00111624"/>
    <w:rsid w:val="00135CA4"/>
    <w:rsid w:val="001371A2"/>
    <w:rsid w:val="00150E1D"/>
    <w:rsid w:val="00155F0D"/>
    <w:rsid w:val="00167B73"/>
    <w:rsid w:val="0017292C"/>
    <w:rsid w:val="0017324B"/>
    <w:rsid w:val="001759C3"/>
    <w:rsid w:val="00181724"/>
    <w:rsid w:val="00183D83"/>
    <w:rsid w:val="00192B4E"/>
    <w:rsid w:val="001C3838"/>
    <w:rsid w:val="001D17FA"/>
    <w:rsid w:val="001D26DE"/>
    <w:rsid w:val="001D695B"/>
    <w:rsid w:val="001E4C12"/>
    <w:rsid w:val="001E4DDB"/>
    <w:rsid w:val="001F0C31"/>
    <w:rsid w:val="001F18B9"/>
    <w:rsid w:val="001F3809"/>
    <w:rsid w:val="001F4EEE"/>
    <w:rsid w:val="001F6C27"/>
    <w:rsid w:val="002012D9"/>
    <w:rsid w:val="00201D93"/>
    <w:rsid w:val="0020758E"/>
    <w:rsid w:val="002205AD"/>
    <w:rsid w:val="00226A22"/>
    <w:rsid w:val="0023048F"/>
    <w:rsid w:val="002471EE"/>
    <w:rsid w:val="00261E30"/>
    <w:rsid w:val="00265309"/>
    <w:rsid w:val="00265427"/>
    <w:rsid w:val="0027441A"/>
    <w:rsid w:val="0027718E"/>
    <w:rsid w:val="0027761F"/>
    <w:rsid w:val="0028666B"/>
    <w:rsid w:val="002A2EA7"/>
    <w:rsid w:val="002D0038"/>
    <w:rsid w:val="002D6344"/>
    <w:rsid w:val="002D6EC3"/>
    <w:rsid w:val="002D7C32"/>
    <w:rsid w:val="003007A7"/>
    <w:rsid w:val="003144BD"/>
    <w:rsid w:val="00317DE2"/>
    <w:rsid w:val="0034733A"/>
    <w:rsid w:val="003577C5"/>
    <w:rsid w:val="00373DD5"/>
    <w:rsid w:val="0038401D"/>
    <w:rsid w:val="00396854"/>
    <w:rsid w:val="003A1D1E"/>
    <w:rsid w:val="003B5381"/>
    <w:rsid w:val="003D0359"/>
    <w:rsid w:val="003D4A2E"/>
    <w:rsid w:val="003E02CE"/>
    <w:rsid w:val="003E11B9"/>
    <w:rsid w:val="003E6A45"/>
    <w:rsid w:val="003F162B"/>
    <w:rsid w:val="003F3225"/>
    <w:rsid w:val="003F5202"/>
    <w:rsid w:val="00400414"/>
    <w:rsid w:val="00404E39"/>
    <w:rsid w:val="00407D50"/>
    <w:rsid w:val="00414D2B"/>
    <w:rsid w:val="004165EE"/>
    <w:rsid w:val="004167FE"/>
    <w:rsid w:val="00421630"/>
    <w:rsid w:val="00426902"/>
    <w:rsid w:val="00436020"/>
    <w:rsid w:val="00436E04"/>
    <w:rsid w:val="00456207"/>
    <w:rsid w:val="00456D21"/>
    <w:rsid w:val="00460A00"/>
    <w:rsid w:val="004636D9"/>
    <w:rsid w:val="00464326"/>
    <w:rsid w:val="00466984"/>
    <w:rsid w:val="0046793A"/>
    <w:rsid w:val="00472F5F"/>
    <w:rsid w:val="00485CE6"/>
    <w:rsid w:val="004A5334"/>
    <w:rsid w:val="004B339C"/>
    <w:rsid w:val="004B4507"/>
    <w:rsid w:val="004C2D2A"/>
    <w:rsid w:val="004D0423"/>
    <w:rsid w:val="004D67D9"/>
    <w:rsid w:val="005456B5"/>
    <w:rsid w:val="00546D61"/>
    <w:rsid w:val="005542F5"/>
    <w:rsid w:val="00561C98"/>
    <w:rsid w:val="00575A37"/>
    <w:rsid w:val="00580415"/>
    <w:rsid w:val="00580C2B"/>
    <w:rsid w:val="0058408E"/>
    <w:rsid w:val="005854E4"/>
    <w:rsid w:val="00587916"/>
    <w:rsid w:val="005A14ED"/>
    <w:rsid w:val="005A169C"/>
    <w:rsid w:val="005B35CF"/>
    <w:rsid w:val="005B4CCE"/>
    <w:rsid w:val="005D59D6"/>
    <w:rsid w:val="005E124B"/>
    <w:rsid w:val="005F3110"/>
    <w:rsid w:val="005F3C4E"/>
    <w:rsid w:val="006229AB"/>
    <w:rsid w:val="00622C01"/>
    <w:rsid w:val="00630DE7"/>
    <w:rsid w:val="00642F92"/>
    <w:rsid w:val="00644018"/>
    <w:rsid w:val="00652AD4"/>
    <w:rsid w:val="00676E70"/>
    <w:rsid w:val="006848BB"/>
    <w:rsid w:val="00690DA3"/>
    <w:rsid w:val="00694DBA"/>
    <w:rsid w:val="006A0398"/>
    <w:rsid w:val="006A2073"/>
    <w:rsid w:val="006A4A27"/>
    <w:rsid w:val="006A56B1"/>
    <w:rsid w:val="006B071F"/>
    <w:rsid w:val="006B0CE6"/>
    <w:rsid w:val="006C12C0"/>
    <w:rsid w:val="006D2FEA"/>
    <w:rsid w:val="006D4658"/>
    <w:rsid w:val="006E0CA1"/>
    <w:rsid w:val="006E1823"/>
    <w:rsid w:val="006F12EA"/>
    <w:rsid w:val="006F4EE2"/>
    <w:rsid w:val="006F62C2"/>
    <w:rsid w:val="0071020E"/>
    <w:rsid w:val="00716403"/>
    <w:rsid w:val="00717AA9"/>
    <w:rsid w:val="00726F73"/>
    <w:rsid w:val="00741D0D"/>
    <w:rsid w:val="00751478"/>
    <w:rsid w:val="0075629D"/>
    <w:rsid w:val="007601E4"/>
    <w:rsid w:val="00760DCC"/>
    <w:rsid w:val="00770CC7"/>
    <w:rsid w:val="00771997"/>
    <w:rsid w:val="00782964"/>
    <w:rsid w:val="00795CBA"/>
    <w:rsid w:val="00796B7F"/>
    <w:rsid w:val="007C0CC2"/>
    <w:rsid w:val="007C2A41"/>
    <w:rsid w:val="007D2E69"/>
    <w:rsid w:val="007E0165"/>
    <w:rsid w:val="007E2D2E"/>
    <w:rsid w:val="00814A6E"/>
    <w:rsid w:val="00816A9F"/>
    <w:rsid w:val="00817582"/>
    <w:rsid w:val="00837333"/>
    <w:rsid w:val="008459DA"/>
    <w:rsid w:val="00851094"/>
    <w:rsid w:val="00872372"/>
    <w:rsid w:val="00876AC4"/>
    <w:rsid w:val="00880359"/>
    <w:rsid w:val="00881336"/>
    <w:rsid w:val="0089756B"/>
    <w:rsid w:val="008A3CB5"/>
    <w:rsid w:val="008A5B5F"/>
    <w:rsid w:val="008A6691"/>
    <w:rsid w:val="008B31EF"/>
    <w:rsid w:val="008C2B50"/>
    <w:rsid w:val="008D010B"/>
    <w:rsid w:val="008D4132"/>
    <w:rsid w:val="008E1C00"/>
    <w:rsid w:val="008E73D7"/>
    <w:rsid w:val="008F22D5"/>
    <w:rsid w:val="008F24F5"/>
    <w:rsid w:val="008F70DF"/>
    <w:rsid w:val="00907646"/>
    <w:rsid w:val="009114B1"/>
    <w:rsid w:val="009143A8"/>
    <w:rsid w:val="00915833"/>
    <w:rsid w:val="009225A5"/>
    <w:rsid w:val="0093453C"/>
    <w:rsid w:val="0094100D"/>
    <w:rsid w:val="0094489C"/>
    <w:rsid w:val="009467F6"/>
    <w:rsid w:val="00951136"/>
    <w:rsid w:val="00961C9A"/>
    <w:rsid w:val="009650D4"/>
    <w:rsid w:val="00974AF3"/>
    <w:rsid w:val="009820C9"/>
    <w:rsid w:val="009828DA"/>
    <w:rsid w:val="009956BD"/>
    <w:rsid w:val="009A0A70"/>
    <w:rsid w:val="009A4376"/>
    <w:rsid w:val="009A5C52"/>
    <w:rsid w:val="009D6759"/>
    <w:rsid w:val="009E2A14"/>
    <w:rsid w:val="009F2146"/>
    <w:rsid w:val="009F7569"/>
    <w:rsid w:val="00A01CD6"/>
    <w:rsid w:val="00A04237"/>
    <w:rsid w:val="00A04252"/>
    <w:rsid w:val="00A102D7"/>
    <w:rsid w:val="00A1131B"/>
    <w:rsid w:val="00A11412"/>
    <w:rsid w:val="00A13CF5"/>
    <w:rsid w:val="00A30128"/>
    <w:rsid w:val="00A32098"/>
    <w:rsid w:val="00A40CB2"/>
    <w:rsid w:val="00A43C9F"/>
    <w:rsid w:val="00A443DE"/>
    <w:rsid w:val="00A464C7"/>
    <w:rsid w:val="00A46AAA"/>
    <w:rsid w:val="00A52345"/>
    <w:rsid w:val="00A57F50"/>
    <w:rsid w:val="00A60623"/>
    <w:rsid w:val="00A72261"/>
    <w:rsid w:val="00A821AE"/>
    <w:rsid w:val="00A85C2A"/>
    <w:rsid w:val="00A91578"/>
    <w:rsid w:val="00A93DE2"/>
    <w:rsid w:val="00AA0189"/>
    <w:rsid w:val="00AA05C1"/>
    <w:rsid w:val="00AA3CD1"/>
    <w:rsid w:val="00AC3F7D"/>
    <w:rsid w:val="00AC6B81"/>
    <w:rsid w:val="00AE1BC8"/>
    <w:rsid w:val="00AE6996"/>
    <w:rsid w:val="00AF68E0"/>
    <w:rsid w:val="00AF71F9"/>
    <w:rsid w:val="00AF7582"/>
    <w:rsid w:val="00B077E0"/>
    <w:rsid w:val="00B16317"/>
    <w:rsid w:val="00B34E0D"/>
    <w:rsid w:val="00B361BB"/>
    <w:rsid w:val="00B55CEA"/>
    <w:rsid w:val="00B560AC"/>
    <w:rsid w:val="00B624AB"/>
    <w:rsid w:val="00B63124"/>
    <w:rsid w:val="00B73C74"/>
    <w:rsid w:val="00B74560"/>
    <w:rsid w:val="00B80855"/>
    <w:rsid w:val="00B810E0"/>
    <w:rsid w:val="00B906A0"/>
    <w:rsid w:val="00B95A94"/>
    <w:rsid w:val="00BB1FAB"/>
    <w:rsid w:val="00BC3C91"/>
    <w:rsid w:val="00BD14FB"/>
    <w:rsid w:val="00BD34DC"/>
    <w:rsid w:val="00BE5A1B"/>
    <w:rsid w:val="00BF0C74"/>
    <w:rsid w:val="00BF7F25"/>
    <w:rsid w:val="00C03C41"/>
    <w:rsid w:val="00C05E20"/>
    <w:rsid w:val="00C064BC"/>
    <w:rsid w:val="00C20E33"/>
    <w:rsid w:val="00C364FF"/>
    <w:rsid w:val="00C421BF"/>
    <w:rsid w:val="00C5356B"/>
    <w:rsid w:val="00C73BF2"/>
    <w:rsid w:val="00C91039"/>
    <w:rsid w:val="00CA2779"/>
    <w:rsid w:val="00CA2B0C"/>
    <w:rsid w:val="00CA3436"/>
    <w:rsid w:val="00CB0895"/>
    <w:rsid w:val="00CB08D5"/>
    <w:rsid w:val="00CB44F3"/>
    <w:rsid w:val="00CB5F44"/>
    <w:rsid w:val="00CB60C6"/>
    <w:rsid w:val="00CB6115"/>
    <w:rsid w:val="00CB67AA"/>
    <w:rsid w:val="00CC097A"/>
    <w:rsid w:val="00CC6224"/>
    <w:rsid w:val="00CD1701"/>
    <w:rsid w:val="00CD34AB"/>
    <w:rsid w:val="00CF5326"/>
    <w:rsid w:val="00CF7FF1"/>
    <w:rsid w:val="00D02BF5"/>
    <w:rsid w:val="00D02D3B"/>
    <w:rsid w:val="00D060BC"/>
    <w:rsid w:val="00D14E79"/>
    <w:rsid w:val="00D21E3B"/>
    <w:rsid w:val="00D2390E"/>
    <w:rsid w:val="00D32396"/>
    <w:rsid w:val="00D330CD"/>
    <w:rsid w:val="00D55D0B"/>
    <w:rsid w:val="00D64D3D"/>
    <w:rsid w:val="00D82F43"/>
    <w:rsid w:val="00D8531B"/>
    <w:rsid w:val="00D85804"/>
    <w:rsid w:val="00D86256"/>
    <w:rsid w:val="00D91144"/>
    <w:rsid w:val="00DA5411"/>
    <w:rsid w:val="00DA6AF3"/>
    <w:rsid w:val="00DC0754"/>
    <w:rsid w:val="00DD1FA2"/>
    <w:rsid w:val="00DD2CED"/>
    <w:rsid w:val="00DD2E17"/>
    <w:rsid w:val="00DE1849"/>
    <w:rsid w:val="00DF344B"/>
    <w:rsid w:val="00DF7228"/>
    <w:rsid w:val="00E01C35"/>
    <w:rsid w:val="00E15806"/>
    <w:rsid w:val="00E276B1"/>
    <w:rsid w:val="00E322AF"/>
    <w:rsid w:val="00E3530E"/>
    <w:rsid w:val="00E42815"/>
    <w:rsid w:val="00E45371"/>
    <w:rsid w:val="00E5450B"/>
    <w:rsid w:val="00E702A3"/>
    <w:rsid w:val="00E8668B"/>
    <w:rsid w:val="00E96ABC"/>
    <w:rsid w:val="00EB0E83"/>
    <w:rsid w:val="00EB59F6"/>
    <w:rsid w:val="00EC140D"/>
    <w:rsid w:val="00EC37B4"/>
    <w:rsid w:val="00EC4338"/>
    <w:rsid w:val="00EC6132"/>
    <w:rsid w:val="00ED2348"/>
    <w:rsid w:val="00F07747"/>
    <w:rsid w:val="00F131F0"/>
    <w:rsid w:val="00F342E8"/>
    <w:rsid w:val="00F3635F"/>
    <w:rsid w:val="00F46804"/>
    <w:rsid w:val="00F61B25"/>
    <w:rsid w:val="00F61C1C"/>
    <w:rsid w:val="00F719D0"/>
    <w:rsid w:val="00F76D16"/>
    <w:rsid w:val="00F8086B"/>
    <w:rsid w:val="00F90CE2"/>
    <w:rsid w:val="00F921C0"/>
    <w:rsid w:val="00FA58B8"/>
    <w:rsid w:val="00FA74DE"/>
    <w:rsid w:val="00FC3B19"/>
    <w:rsid w:val="00FC437A"/>
    <w:rsid w:val="00FD257C"/>
    <w:rsid w:val="00FD6E24"/>
    <w:rsid w:val="00FF35F5"/>
    <w:rsid w:val="00FF605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CA2B0C"/>
    <w:rPr>
      <w:rFonts w:ascii="Arial Narrow" w:hAnsi="Arial Narrow"/>
      <w:sz w:val="24"/>
      <w:szCs w:val="22"/>
      <w:lang w:val="en-US" w:eastAsia="en-US" w:bidi="en-US"/>
    </w:rPr>
  </w:style>
  <w:style w:type="paragraph" w:styleId="Heading1">
    <w:name w:val="heading 1"/>
    <w:basedOn w:val="Normal"/>
    <w:next w:val="Normal"/>
    <w:link w:val="Heading1Char"/>
    <w:qFormat/>
    <w:rsid w:val="00E5450B"/>
    <w:pPr>
      <w:numPr>
        <w:numId w:val="1"/>
      </w:numPr>
      <w:pBdr>
        <w:top w:val="single" w:sz="8" w:space="1" w:color="auto"/>
        <w:left w:val="single" w:sz="8" w:space="4" w:color="auto"/>
        <w:bottom w:val="single" w:sz="8" w:space="1" w:color="auto"/>
        <w:right w:val="single" w:sz="8" w:space="4" w:color="auto"/>
      </w:pBdr>
      <w:spacing w:before="480" w:after="240"/>
      <w:contextualSpacing/>
      <w:outlineLvl w:val="0"/>
    </w:pPr>
    <w:rPr>
      <w:b/>
      <w:bCs/>
      <w:sz w:val="32"/>
      <w:szCs w:val="28"/>
      <w:lang w:bidi="ar-SA"/>
    </w:rPr>
  </w:style>
  <w:style w:type="paragraph" w:styleId="Heading2">
    <w:name w:val="heading 2"/>
    <w:basedOn w:val="Normal"/>
    <w:next w:val="Normal"/>
    <w:link w:val="Heading2Char"/>
    <w:uiPriority w:val="9"/>
    <w:unhideWhenUsed/>
    <w:qFormat/>
    <w:rsid w:val="00DF344B"/>
    <w:pPr>
      <w:numPr>
        <w:ilvl w:val="1"/>
        <w:numId w:val="1"/>
      </w:numPr>
      <w:pBdr>
        <w:bottom w:val="single" w:sz="4" w:space="1" w:color="auto"/>
      </w:pBdr>
      <w:spacing w:before="200" w:after="40"/>
      <w:ind w:left="567"/>
      <w:outlineLvl w:val="1"/>
    </w:pPr>
    <w:rPr>
      <w:b/>
      <w:bCs/>
      <w:sz w:val="28"/>
      <w:szCs w:val="20"/>
      <w:lang w:val="pl-PL" w:eastAsia="pl-PL" w:bidi="ar-SA"/>
    </w:rPr>
  </w:style>
  <w:style w:type="paragraph" w:styleId="Heading3">
    <w:name w:val="heading 3"/>
    <w:basedOn w:val="Normal"/>
    <w:next w:val="Normal"/>
    <w:link w:val="Heading3Char"/>
    <w:uiPriority w:val="9"/>
    <w:unhideWhenUsed/>
    <w:qFormat/>
    <w:rsid w:val="00E5450B"/>
    <w:pPr>
      <w:numPr>
        <w:ilvl w:val="2"/>
        <w:numId w:val="1"/>
      </w:numPr>
      <w:spacing w:before="200" w:after="60" w:line="271" w:lineRule="auto"/>
      <w:outlineLvl w:val="2"/>
    </w:pPr>
    <w:rPr>
      <w:rFonts w:eastAsia="Microsoft YaHei" w:cs="Arial Narrow"/>
      <w:b/>
      <w:bCs/>
      <w:lang w:bidi="ar-SA"/>
    </w:rPr>
  </w:style>
  <w:style w:type="paragraph" w:styleId="Heading4">
    <w:name w:val="heading 4"/>
    <w:basedOn w:val="Normal"/>
    <w:next w:val="Normal"/>
    <w:link w:val="Heading4Char"/>
    <w:uiPriority w:val="9"/>
    <w:unhideWhenUsed/>
    <w:qFormat/>
    <w:rsid w:val="00E5450B"/>
    <w:pPr>
      <w:numPr>
        <w:ilvl w:val="3"/>
        <w:numId w:val="1"/>
      </w:numPr>
      <w:spacing w:before="200"/>
      <w:ind w:right="170"/>
      <w:outlineLvl w:val="3"/>
    </w:pPr>
    <w:rPr>
      <w:b/>
      <w:bCs/>
      <w:iCs/>
      <w:lang w:bidi="ar-SA"/>
    </w:rPr>
  </w:style>
  <w:style w:type="paragraph" w:styleId="Heading5">
    <w:name w:val="heading 5"/>
    <w:basedOn w:val="Normal"/>
    <w:next w:val="Normal"/>
    <w:link w:val="Heading5Char"/>
    <w:uiPriority w:val="9"/>
    <w:unhideWhenUsed/>
    <w:qFormat/>
    <w:rsid w:val="00E5450B"/>
    <w:pPr>
      <w:numPr>
        <w:ilvl w:val="4"/>
        <w:numId w:val="1"/>
      </w:numPr>
      <w:spacing w:before="200"/>
      <w:outlineLvl w:val="4"/>
    </w:pPr>
    <w:rPr>
      <w:b/>
      <w:bCs/>
    </w:rPr>
  </w:style>
  <w:style w:type="paragraph" w:styleId="Heading6">
    <w:name w:val="heading 6"/>
    <w:basedOn w:val="Normal"/>
    <w:next w:val="Normal"/>
    <w:link w:val="Heading6Char"/>
    <w:uiPriority w:val="9"/>
    <w:unhideWhenUsed/>
    <w:qFormat/>
    <w:rsid w:val="00E5450B"/>
    <w:pPr>
      <w:numPr>
        <w:ilvl w:val="5"/>
        <w:numId w:val="1"/>
      </w:numPr>
      <w:spacing w:line="271" w:lineRule="auto"/>
      <w:outlineLvl w:val="5"/>
    </w:pPr>
    <w:rPr>
      <w:rFonts w:eastAsiaTheme="minorEastAsia" w:cstheme="minorBidi"/>
      <w:bCs/>
      <w:iCs/>
    </w:rPr>
  </w:style>
  <w:style w:type="paragraph" w:styleId="Heading7">
    <w:name w:val="heading 7"/>
    <w:basedOn w:val="Normal"/>
    <w:next w:val="Normal"/>
    <w:link w:val="Heading7Char"/>
    <w:uiPriority w:val="9"/>
    <w:unhideWhenUsed/>
    <w:qFormat/>
    <w:rsid w:val="00E5450B"/>
    <w:pPr>
      <w:numPr>
        <w:ilvl w:val="6"/>
        <w:numId w:val="1"/>
      </w:numPr>
      <w:outlineLvl w:val="6"/>
    </w:pPr>
    <w:rPr>
      <w:rFonts w:ascii="Cambria" w:eastAsiaTheme="minorEastAsia" w:hAnsi="Cambria" w:cstheme="minorBidi"/>
      <w:i/>
      <w:iCs/>
    </w:rPr>
  </w:style>
  <w:style w:type="paragraph" w:styleId="Heading8">
    <w:name w:val="heading 8"/>
    <w:basedOn w:val="Normal"/>
    <w:next w:val="Normal"/>
    <w:link w:val="Heading8Char"/>
    <w:uiPriority w:val="9"/>
    <w:unhideWhenUsed/>
    <w:qFormat/>
    <w:rsid w:val="00E5450B"/>
    <w:pPr>
      <w:numPr>
        <w:ilvl w:val="7"/>
        <w:numId w:val="1"/>
      </w:numPr>
      <w:outlineLvl w:val="7"/>
    </w:pPr>
    <w:rPr>
      <w:rFonts w:ascii="Cambria" w:hAnsi="Cambria"/>
      <w:sz w:val="20"/>
      <w:szCs w:val="20"/>
    </w:rPr>
  </w:style>
  <w:style w:type="paragraph" w:styleId="Heading9">
    <w:name w:val="heading 9"/>
    <w:basedOn w:val="Normal"/>
    <w:next w:val="Normal"/>
    <w:link w:val="Heading9Char"/>
    <w:uiPriority w:val="9"/>
    <w:unhideWhenUsed/>
    <w:qFormat/>
    <w:rsid w:val="00E5450B"/>
    <w:pPr>
      <w:numPr>
        <w:ilvl w:val="8"/>
        <w:numId w:val="1"/>
      </w:num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50B"/>
    <w:rPr>
      <w:rFonts w:ascii="Arial Narrow" w:hAnsi="Arial Narrow"/>
      <w:b/>
      <w:bCs/>
      <w:sz w:val="32"/>
      <w:szCs w:val="28"/>
      <w:lang w:val="en-US" w:eastAsia="en-US"/>
    </w:rPr>
  </w:style>
  <w:style w:type="character" w:customStyle="1" w:styleId="Heading2Char">
    <w:name w:val="Heading 2 Char"/>
    <w:basedOn w:val="DefaultParagraphFont"/>
    <w:link w:val="Heading2"/>
    <w:uiPriority w:val="9"/>
    <w:rsid w:val="00DF344B"/>
    <w:rPr>
      <w:rFonts w:ascii="Arial Narrow" w:hAnsi="Arial Narrow"/>
      <w:b/>
      <w:bCs/>
      <w:sz w:val="28"/>
    </w:rPr>
  </w:style>
  <w:style w:type="character" w:customStyle="1" w:styleId="Heading3Char">
    <w:name w:val="Heading 3 Char"/>
    <w:basedOn w:val="DefaultParagraphFont"/>
    <w:link w:val="Heading3"/>
    <w:uiPriority w:val="9"/>
    <w:rsid w:val="00E5450B"/>
    <w:rPr>
      <w:rFonts w:ascii="Arial Narrow" w:eastAsia="Microsoft YaHei" w:hAnsi="Arial Narrow" w:cs="Arial Narrow"/>
      <w:b/>
      <w:bCs/>
      <w:sz w:val="24"/>
      <w:szCs w:val="22"/>
      <w:lang w:val="en-US" w:eastAsia="en-US"/>
    </w:rPr>
  </w:style>
  <w:style w:type="character" w:customStyle="1" w:styleId="Heading4Char">
    <w:name w:val="Heading 4 Char"/>
    <w:basedOn w:val="DefaultParagraphFont"/>
    <w:link w:val="Heading4"/>
    <w:uiPriority w:val="9"/>
    <w:rsid w:val="00E5450B"/>
    <w:rPr>
      <w:rFonts w:ascii="Arial Narrow" w:hAnsi="Arial Narrow"/>
      <w:b/>
      <w:bCs/>
      <w:iCs/>
      <w:sz w:val="24"/>
      <w:szCs w:val="22"/>
      <w:lang w:val="en-US" w:eastAsia="en-US"/>
    </w:rPr>
  </w:style>
  <w:style w:type="character" w:customStyle="1" w:styleId="Heading5Char">
    <w:name w:val="Heading 5 Char"/>
    <w:basedOn w:val="DefaultParagraphFont"/>
    <w:link w:val="Heading5"/>
    <w:uiPriority w:val="9"/>
    <w:rsid w:val="00E5450B"/>
    <w:rPr>
      <w:rFonts w:ascii="Arial Narrow" w:hAnsi="Arial Narrow"/>
      <w:b/>
      <w:bCs/>
      <w:sz w:val="24"/>
      <w:szCs w:val="22"/>
      <w:lang w:val="en-US" w:eastAsia="en-US" w:bidi="en-US"/>
    </w:rPr>
  </w:style>
  <w:style w:type="character" w:customStyle="1" w:styleId="Heading6Char">
    <w:name w:val="Heading 6 Char"/>
    <w:basedOn w:val="DefaultParagraphFont"/>
    <w:link w:val="Heading6"/>
    <w:uiPriority w:val="9"/>
    <w:rsid w:val="00E5450B"/>
    <w:rPr>
      <w:rFonts w:ascii="Arial Narrow" w:eastAsiaTheme="minorEastAsia" w:hAnsi="Arial Narrow" w:cstheme="minorBidi"/>
      <w:bCs/>
      <w:iCs/>
      <w:sz w:val="24"/>
      <w:szCs w:val="22"/>
      <w:lang w:val="en-US" w:eastAsia="en-US" w:bidi="en-US"/>
    </w:rPr>
  </w:style>
  <w:style w:type="character" w:customStyle="1" w:styleId="Heading7Char">
    <w:name w:val="Heading 7 Char"/>
    <w:basedOn w:val="DefaultParagraphFont"/>
    <w:link w:val="Heading7"/>
    <w:uiPriority w:val="9"/>
    <w:rsid w:val="00E5450B"/>
    <w:rPr>
      <w:rFonts w:ascii="Cambria" w:eastAsiaTheme="minorEastAsia" w:hAnsi="Cambria" w:cstheme="minorBidi"/>
      <w:i/>
      <w:iCs/>
      <w:sz w:val="24"/>
      <w:szCs w:val="22"/>
      <w:lang w:val="en-US" w:eastAsia="en-US" w:bidi="en-US"/>
    </w:rPr>
  </w:style>
  <w:style w:type="character" w:customStyle="1" w:styleId="Heading8Char">
    <w:name w:val="Heading 8 Char"/>
    <w:basedOn w:val="DefaultParagraphFont"/>
    <w:link w:val="Heading8"/>
    <w:uiPriority w:val="9"/>
    <w:rsid w:val="00E5450B"/>
    <w:rPr>
      <w:rFonts w:ascii="Cambria" w:hAnsi="Cambria"/>
      <w:lang w:val="en-US" w:eastAsia="en-US" w:bidi="en-US"/>
    </w:rPr>
  </w:style>
  <w:style w:type="character" w:customStyle="1" w:styleId="Heading9Char">
    <w:name w:val="Heading 9 Char"/>
    <w:basedOn w:val="DefaultParagraphFont"/>
    <w:link w:val="Heading9"/>
    <w:uiPriority w:val="9"/>
    <w:rsid w:val="00E5450B"/>
    <w:rPr>
      <w:rFonts w:ascii="Cambria" w:hAnsi="Cambria"/>
      <w:i/>
      <w:iCs/>
      <w:spacing w:val="5"/>
      <w:lang w:val="en-US" w:eastAsia="en-US" w:bidi="en-US"/>
    </w:rPr>
  </w:style>
  <w:style w:type="paragraph" w:styleId="Title">
    <w:name w:val="Title"/>
    <w:basedOn w:val="Normal"/>
    <w:next w:val="Normal"/>
    <w:link w:val="TitleChar"/>
    <w:uiPriority w:val="10"/>
    <w:qFormat/>
    <w:rsid w:val="00E5450B"/>
    <w:pPr>
      <w:pBdr>
        <w:top w:val="single" w:sz="18" w:space="1" w:color="auto"/>
        <w:left w:val="single" w:sz="18" w:space="4" w:color="auto"/>
        <w:bottom w:val="single" w:sz="18" w:space="1" w:color="auto"/>
        <w:right w:val="single" w:sz="18" w:space="4" w:color="auto"/>
      </w:pBdr>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E5450B"/>
    <w:rPr>
      <w:rFonts w:ascii="Arial Narrow" w:eastAsiaTheme="majorEastAsia" w:hAnsi="Arial Narrow" w:cstheme="majorBidi"/>
      <w:b/>
      <w:spacing w:val="5"/>
      <w:sz w:val="36"/>
      <w:szCs w:val="52"/>
      <w:lang w:val="en-US" w:eastAsia="en-US" w:bidi="en-US"/>
    </w:rPr>
  </w:style>
  <w:style w:type="character" w:styleId="Strong">
    <w:name w:val="Strong"/>
    <w:uiPriority w:val="22"/>
    <w:qFormat/>
    <w:rsid w:val="00E5450B"/>
    <w:rPr>
      <w:b/>
      <w:bCs/>
    </w:rPr>
  </w:style>
  <w:style w:type="paragraph" w:styleId="ListParagraph">
    <w:name w:val="List Paragraph"/>
    <w:aliases w:val="Wypunktowanie"/>
    <w:basedOn w:val="Normal"/>
    <w:uiPriority w:val="34"/>
    <w:qFormat/>
    <w:rsid w:val="00E5450B"/>
    <w:pPr>
      <w:spacing w:after="60"/>
    </w:pPr>
  </w:style>
  <w:style w:type="paragraph" w:customStyle="1" w:styleId="Numerowanie">
    <w:name w:val="Numerowanie"/>
    <w:basedOn w:val="Normal"/>
    <w:qFormat/>
    <w:rsid w:val="009A4376"/>
    <w:pPr>
      <w:numPr>
        <w:numId w:val="3"/>
      </w:numPr>
      <w:spacing w:after="120"/>
      <w:ind w:left="357" w:hanging="357"/>
    </w:pPr>
    <w:rPr>
      <w:rFonts w:eastAsia="Lucida Sans Unicode"/>
      <w:lang w:val="pl-PL" w:eastAsia="pl-PL" w:bidi="ar-SA"/>
    </w:rPr>
  </w:style>
  <w:style w:type="paragraph" w:styleId="Header">
    <w:name w:val="header"/>
    <w:basedOn w:val="Normal"/>
    <w:link w:val="HeaderChar"/>
    <w:semiHidden/>
    <w:unhideWhenUsed/>
    <w:rsid w:val="00E5450B"/>
    <w:pPr>
      <w:tabs>
        <w:tab w:val="center" w:pos="4536"/>
        <w:tab w:val="right" w:pos="9072"/>
      </w:tabs>
    </w:pPr>
  </w:style>
  <w:style w:type="character" w:customStyle="1" w:styleId="HeaderChar">
    <w:name w:val="Header Char"/>
    <w:basedOn w:val="DefaultParagraphFont"/>
    <w:link w:val="Header"/>
    <w:uiPriority w:val="99"/>
    <w:semiHidden/>
    <w:rsid w:val="00E5450B"/>
    <w:rPr>
      <w:rFonts w:ascii="Arial Narrow" w:hAnsi="Arial Narrow"/>
      <w:sz w:val="24"/>
      <w:szCs w:val="22"/>
      <w:lang w:val="en-US" w:eastAsia="en-US" w:bidi="en-US"/>
    </w:rPr>
  </w:style>
  <w:style w:type="paragraph" w:styleId="Footer">
    <w:name w:val="footer"/>
    <w:basedOn w:val="Normal"/>
    <w:link w:val="FooterChar"/>
    <w:unhideWhenUsed/>
    <w:rsid w:val="00E5450B"/>
    <w:pPr>
      <w:tabs>
        <w:tab w:val="center" w:pos="4536"/>
        <w:tab w:val="right" w:pos="9072"/>
      </w:tabs>
    </w:pPr>
  </w:style>
  <w:style w:type="character" w:customStyle="1" w:styleId="FooterChar">
    <w:name w:val="Footer Char"/>
    <w:basedOn w:val="DefaultParagraphFont"/>
    <w:link w:val="Footer"/>
    <w:uiPriority w:val="99"/>
    <w:rsid w:val="00E5450B"/>
    <w:rPr>
      <w:rFonts w:ascii="Arial Narrow" w:hAnsi="Arial Narrow"/>
      <w:sz w:val="24"/>
      <w:szCs w:val="22"/>
      <w:lang w:val="en-US" w:eastAsia="en-US" w:bidi="en-US"/>
    </w:rPr>
  </w:style>
  <w:style w:type="paragraph" w:styleId="BalloonText">
    <w:name w:val="Balloon Text"/>
    <w:basedOn w:val="Normal"/>
    <w:link w:val="BalloonTextChar"/>
    <w:uiPriority w:val="99"/>
    <w:semiHidden/>
    <w:unhideWhenUsed/>
    <w:rsid w:val="00E5450B"/>
    <w:rPr>
      <w:rFonts w:ascii="Tahoma" w:hAnsi="Tahoma" w:cs="Tahoma"/>
      <w:sz w:val="16"/>
      <w:szCs w:val="16"/>
    </w:rPr>
  </w:style>
  <w:style w:type="character" w:customStyle="1" w:styleId="BalloonTextChar">
    <w:name w:val="Balloon Text Char"/>
    <w:basedOn w:val="DefaultParagraphFont"/>
    <w:link w:val="BalloonText"/>
    <w:uiPriority w:val="99"/>
    <w:semiHidden/>
    <w:rsid w:val="00E5450B"/>
    <w:rPr>
      <w:rFonts w:ascii="Tahoma" w:hAnsi="Tahoma" w:cs="Tahoma"/>
      <w:sz w:val="16"/>
      <w:szCs w:val="16"/>
      <w:lang w:val="en-US" w:eastAsia="en-US" w:bidi="en-US"/>
    </w:rPr>
  </w:style>
  <w:style w:type="table" w:styleId="TableGrid">
    <w:name w:val="Table Grid"/>
    <w:basedOn w:val="TableNormal"/>
    <w:uiPriority w:val="59"/>
    <w:rsid w:val="00E54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9A4376"/>
    <w:pPr>
      <w:widowControl w:val="0"/>
      <w:suppressLineNumbers/>
      <w:suppressAutoHyphens/>
    </w:pPr>
    <w:rPr>
      <w:rFonts w:eastAsia="Lucida Sans Unicode"/>
    </w:rPr>
  </w:style>
  <w:style w:type="character" w:customStyle="1" w:styleId="StylArial11ptCzarnyPrzed6ptInterlinia15wiersza">
    <w:name w:val="Styl Arial 11 pt Czarny Przed:  6 pt Interlinia:  15 wiersza"/>
    <w:basedOn w:val="DefaultParagraphFont"/>
    <w:rsid w:val="009A4376"/>
    <w:rPr>
      <w:rFonts w:ascii="Arial" w:hAnsi="Arial" w:cs="Arial"/>
      <w:color w:val="000000"/>
      <w:sz w:val="22"/>
    </w:rPr>
  </w:style>
  <w:style w:type="paragraph" w:styleId="BodyText">
    <w:name w:val="Body Text"/>
    <w:basedOn w:val="Normal"/>
    <w:link w:val="BodyTextChar"/>
    <w:rsid w:val="00DA6AF3"/>
    <w:pPr>
      <w:spacing w:after="120"/>
    </w:pPr>
  </w:style>
  <w:style w:type="character" w:customStyle="1" w:styleId="BodyTextChar">
    <w:name w:val="Body Text Char"/>
    <w:basedOn w:val="DefaultParagraphFont"/>
    <w:link w:val="BodyText"/>
    <w:rsid w:val="00DA6AF3"/>
    <w:rPr>
      <w:rFonts w:ascii="Arial Narrow" w:hAnsi="Arial Narrow"/>
      <w:sz w:val="24"/>
      <w:szCs w:val="22"/>
      <w:lang w:val="en-US" w:eastAsia="en-US" w:bidi="en-US"/>
    </w:rPr>
  </w:style>
  <w:style w:type="character" w:styleId="Hyperlink">
    <w:name w:val="Hyperlink"/>
    <w:basedOn w:val="DefaultParagraphFont"/>
    <w:uiPriority w:val="99"/>
    <w:unhideWhenUsed/>
    <w:rsid w:val="006E0CA1"/>
    <w:rPr>
      <w:color w:val="0000FF" w:themeColor="hyperlink"/>
      <w:u w:val="single"/>
    </w:rPr>
  </w:style>
  <w:style w:type="character" w:styleId="CommentReference">
    <w:name w:val="annotation reference"/>
    <w:basedOn w:val="DefaultParagraphFont"/>
    <w:uiPriority w:val="99"/>
    <w:semiHidden/>
    <w:unhideWhenUsed/>
    <w:rsid w:val="000377EA"/>
    <w:rPr>
      <w:sz w:val="16"/>
      <w:szCs w:val="16"/>
    </w:rPr>
  </w:style>
  <w:style w:type="paragraph" w:styleId="CommentText">
    <w:name w:val="annotation text"/>
    <w:basedOn w:val="Normal"/>
    <w:link w:val="CommentTextChar"/>
    <w:uiPriority w:val="99"/>
    <w:unhideWhenUsed/>
    <w:rsid w:val="000377EA"/>
    <w:rPr>
      <w:sz w:val="20"/>
      <w:szCs w:val="20"/>
    </w:rPr>
  </w:style>
  <w:style w:type="character" w:customStyle="1" w:styleId="CommentTextChar">
    <w:name w:val="Comment Text Char"/>
    <w:basedOn w:val="DefaultParagraphFont"/>
    <w:link w:val="CommentText"/>
    <w:uiPriority w:val="99"/>
    <w:rsid w:val="000377EA"/>
    <w:rPr>
      <w:rFonts w:ascii="Arial Narrow" w:hAnsi="Arial Narrow"/>
      <w:lang w:val="en-US" w:eastAsia="en-US" w:bidi="en-US"/>
    </w:rPr>
  </w:style>
  <w:style w:type="paragraph" w:styleId="CommentSubject">
    <w:name w:val="annotation subject"/>
    <w:basedOn w:val="CommentText"/>
    <w:next w:val="CommentText"/>
    <w:link w:val="CommentSubjectChar"/>
    <w:uiPriority w:val="99"/>
    <w:semiHidden/>
    <w:unhideWhenUsed/>
    <w:rsid w:val="000377EA"/>
    <w:rPr>
      <w:b/>
      <w:bCs/>
    </w:rPr>
  </w:style>
  <w:style w:type="character" w:customStyle="1" w:styleId="CommentSubjectChar">
    <w:name w:val="Comment Subject Char"/>
    <w:basedOn w:val="CommentTextChar"/>
    <w:link w:val="CommentSubject"/>
    <w:uiPriority w:val="99"/>
    <w:semiHidden/>
    <w:rsid w:val="000377EA"/>
    <w:rPr>
      <w:b/>
      <w:bCs/>
    </w:rPr>
  </w:style>
  <w:style w:type="paragraph" w:customStyle="1" w:styleId="Default">
    <w:name w:val="Default"/>
    <w:rsid w:val="005A169C"/>
    <w:pPr>
      <w:autoSpaceDE w:val="0"/>
      <w:autoSpaceDN w:val="0"/>
      <w:adjustRightInd w:val="0"/>
    </w:pPr>
    <w:rPr>
      <w:rFonts w:cs="Calibri"/>
      <w:color w:val="000000"/>
      <w:sz w:val="24"/>
      <w:szCs w:val="24"/>
    </w:rPr>
  </w:style>
  <w:style w:type="paragraph" w:styleId="EndnoteText">
    <w:name w:val="endnote text"/>
    <w:basedOn w:val="Normal"/>
    <w:link w:val="EndnoteTextChar"/>
    <w:uiPriority w:val="99"/>
    <w:semiHidden/>
    <w:unhideWhenUsed/>
    <w:rsid w:val="000A25C5"/>
    <w:rPr>
      <w:sz w:val="20"/>
      <w:szCs w:val="20"/>
    </w:rPr>
  </w:style>
  <w:style w:type="character" w:customStyle="1" w:styleId="EndnoteTextChar">
    <w:name w:val="Endnote Text Char"/>
    <w:basedOn w:val="DefaultParagraphFont"/>
    <w:link w:val="EndnoteText"/>
    <w:uiPriority w:val="99"/>
    <w:semiHidden/>
    <w:rsid w:val="000A25C5"/>
    <w:rPr>
      <w:rFonts w:ascii="Arial Narrow" w:hAnsi="Arial Narrow"/>
      <w:lang w:val="en-US" w:eastAsia="en-US" w:bidi="en-US"/>
    </w:rPr>
  </w:style>
  <w:style w:type="character" w:styleId="EndnoteReference">
    <w:name w:val="endnote reference"/>
    <w:basedOn w:val="DefaultParagraphFont"/>
    <w:uiPriority w:val="99"/>
    <w:semiHidden/>
    <w:unhideWhenUsed/>
    <w:rsid w:val="000A25C5"/>
    <w:rPr>
      <w:vertAlign w:val="superscript"/>
    </w:rPr>
  </w:style>
  <w:style w:type="paragraph" w:styleId="BodyTextIndent">
    <w:name w:val="Body Text Indent"/>
    <w:basedOn w:val="Normal"/>
    <w:link w:val="BodyTextIndentChar"/>
    <w:uiPriority w:val="99"/>
    <w:unhideWhenUsed/>
    <w:rsid w:val="00F46804"/>
    <w:pPr>
      <w:spacing w:after="120"/>
      <w:ind w:left="283"/>
    </w:pPr>
  </w:style>
  <w:style w:type="character" w:customStyle="1" w:styleId="BodyTextIndentChar">
    <w:name w:val="Body Text Indent Char"/>
    <w:basedOn w:val="DefaultParagraphFont"/>
    <w:link w:val="BodyTextIndent"/>
    <w:uiPriority w:val="99"/>
    <w:rsid w:val="00F46804"/>
    <w:rPr>
      <w:rFonts w:ascii="Arial Narrow" w:hAnsi="Arial Narrow"/>
      <w:sz w:val="24"/>
      <w:szCs w:val="22"/>
      <w:lang w:val="en-US" w:eastAsia="en-US" w:bidi="en-US"/>
    </w:rPr>
  </w:style>
  <w:style w:type="character" w:styleId="PageNumber">
    <w:name w:val="page number"/>
    <w:basedOn w:val="DefaultParagraphFont"/>
    <w:rsid w:val="005456B5"/>
  </w:style>
  <w:style w:type="paragraph" w:styleId="Revision">
    <w:name w:val="Revision"/>
    <w:hidden/>
    <w:uiPriority w:val="99"/>
    <w:semiHidden/>
    <w:rsid w:val="0023048F"/>
    <w:rPr>
      <w:rFonts w:ascii="Arial Narrow" w:hAnsi="Arial Narrow"/>
      <w:sz w:val="24"/>
      <w:szCs w:val="22"/>
      <w:lang w:val="en-US" w:eastAsia="en-US" w:bidi="en-US"/>
    </w:rPr>
  </w:style>
  <w:style w:type="paragraph" w:customStyle="1" w:styleId="MPZP">
    <w:name w:val="MPZP"/>
    <w:basedOn w:val="Normal"/>
    <w:link w:val="MPZPChar"/>
    <w:qFormat/>
    <w:rsid w:val="003E02CE"/>
    <w:pPr>
      <w:jc w:val="both"/>
    </w:pPr>
    <w:rPr>
      <w:i/>
      <w:sz w:val="22"/>
      <w:lang w:val="pl-PL"/>
    </w:rPr>
  </w:style>
  <w:style w:type="paragraph" w:styleId="BodyText3">
    <w:name w:val="Body Text 3"/>
    <w:basedOn w:val="Normal"/>
    <w:link w:val="BodyText3Char"/>
    <w:uiPriority w:val="99"/>
    <w:semiHidden/>
    <w:unhideWhenUsed/>
    <w:rsid w:val="00181724"/>
    <w:pPr>
      <w:spacing w:after="120"/>
    </w:pPr>
    <w:rPr>
      <w:sz w:val="16"/>
      <w:szCs w:val="16"/>
    </w:rPr>
  </w:style>
  <w:style w:type="character" w:customStyle="1" w:styleId="MPZPChar">
    <w:name w:val="MPZP Char"/>
    <w:basedOn w:val="DefaultParagraphFont"/>
    <w:link w:val="MPZP"/>
    <w:rsid w:val="003E02CE"/>
    <w:rPr>
      <w:rFonts w:ascii="Arial Narrow" w:hAnsi="Arial Narrow"/>
      <w:i/>
      <w:sz w:val="22"/>
      <w:szCs w:val="22"/>
      <w:lang w:eastAsia="en-US" w:bidi="en-US"/>
    </w:rPr>
  </w:style>
  <w:style w:type="character" w:customStyle="1" w:styleId="BodyText3Char">
    <w:name w:val="Body Text 3 Char"/>
    <w:basedOn w:val="DefaultParagraphFont"/>
    <w:link w:val="BodyText3"/>
    <w:uiPriority w:val="99"/>
    <w:semiHidden/>
    <w:rsid w:val="00181724"/>
    <w:rPr>
      <w:rFonts w:ascii="Arial Narrow" w:hAnsi="Arial Narrow"/>
      <w:sz w:val="16"/>
      <w:szCs w:val="16"/>
      <w:lang w:val="en-US" w:eastAsia="en-US" w:bidi="en-US"/>
    </w:rPr>
  </w:style>
  <w:style w:type="paragraph" w:styleId="NormalWeb">
    <w:name w:val="Normal (Web)"/>
    <w:basedOn w:val="Normal"/>
    <w:uiPriority w:val="99"/>
    <w:semiHidden/>
    <w:unhideWhenUsed/>
    <w:rsid w:val="0027761F"/>
    <w:pPr>
      <w:spacing w:before="100" w:beforeAutospacing="1" w:after="100" w:afterAutospacing="1"/>
    </w:pPr>
    <w:rPr>
      <w:rFonts w:ascii="Times New Roman" w:hAnsi="Times New Roman"/>
      <w:szCs w:val="24"/>
      <w:lang w:val="pl-PL" w:eastAsia="pl-PL" w:bidi="ar-SA"/>
    </w:rPr>
  </w:style>
  <w:style w:type="paragraph" w:customStyle="1" w:styleId="TABELAOPIS">
    <w:name w:val="TABELA_OPIS"/>
    <w:basedOn w:val="Normal"/>
    <w:link w:val="TABELAOPISChar"/>
    <w:qFormat/>
    <w:rsid w:val="0027761F"/>
    <w:pPr>
      <w:jc w:val="both"/>
    </w:pPr>
    <w:rPr>
      <w:sz w:val="19"/>
      <w:szCs w:val="19"/>
      <w:lang w:val="pl-PL"/>
    </w:rPr>
  </w:style>
  <w:style w:type="character" w:customStyle="1" w:styleId="apple-converted-space">
    <w:name w:val="apple-converted-space"/>
    <w:basedOn w:val="DefaultParagraphFont"/>
    <w:rsid w:val="0027761F"/>
  </w:style>
  <w:style w:type="character" w:customStyle="1" w:styleId="TABELAOPISChar">
    <w:name w:val="TABELA_OPIS Char"/>
    <w:basedOn w:val="DefaultParagraphFont"/>
    <w:link w:val="TABELAOPIS"/>
    <w:rsid w:val="0027761F"/>
    <w:rPr>
      <w:rFonts w:ascii="Arial Narrow" w:hAnsi="Arial Narrow"/>
      <w:sz w:val="19"/>
      <w:szCs w:val="19"/>
      <w:lang w:eastAsia="en-US" w:bidi="en-US"/>
    </w:rPr>
  </w:style>
  <w:style w:type="paragraph" w:customStyle="1" w:styleId="TABELKA">
    <w:name w:val="TABELKA"/>
    <w:basedOn w:val="Normal"/>
    <w:link w:val="TABELKAChar"/>
    <w:qFormat/>
    <w:rsid w:val="001F4EEE"/>
    <w:pPr>
      <w:spacing w:line="276" w:lineRule="auto"/>
      <w:jc w:val="both"/>
    </w:pPr>
    <w:rPr>
      <w:color w:val="000000" w:themeColor="text1"/>
      <w:sz w:val="20"/>
      <w:szCs w:val="20"/>
    </w:rPr>
  </w:style>
  <w:style w:type="character" w:customStyle="1" w:styleId="TABELKAChar">
    <w:name w:val="TABELKA Char"/>
    <w:basedOn w:val="DefaultParagraphFont"/>
    <w:link w:val="TABELKA"/>
    <w:rsid w:val="001F4EEE"/>
    <w:rPr>
      <w:rFonts w:ascii="Arial Narrow" w:hAnsi="Arial Narrow"/>
      <w:color w:val="000000" w:themeColor="text1"/>
      <w:lang w:val="en-US" w:eastAsia="en-US" w:bidi="en-US"/>
    </w:rPr>
  </w:style>
  <w:style w:type="character" w:styleId="Emphasis">
    <w:name w:val="Emphasis"/>
    <w:basedOn w:val="DefaultParagraphFont"/>
    <w:uiPriority w:val="20"/>
    <w:qFormat/>
    <w:rsid w:val="00426902"/>
    <w:rPr>
      <w:i/>
      <w:iCs/>
    </w:rPr>
  </w:style>
</w:styles>
</file>

<file path=word/webSettings.xml><?xml version="1.0" encoding="utf-8"?>
<w:webSettings xmlns:r="http://schemas.openxmlformats.org/officeDocument/2006/relationships" xmlns:w="http://schemas.openxmlformats.org/wordprocessingml/2006/main">
  <w:divs>
    <w:div w:id="3553496">
      <w:bodyDiv w:val="1"/>
      <w:marLeft w:val="0"/>
      <w:marRight w:val="0"/>
      <w:marTop w:val="0"/>
      <w:marBottom w:val="0"/>
      <w:divBdr>
        <w:top w:val="none" w:sz="0" w:space="0" w:color="auto"/>
        <w:left w:val="none" w:sz="0" w:space="0" w:color="auto"/>
        <w:bottom w:val="none" w:sz="0" w:space="0" w:color="auto"/>
        <w:right w:val="none" w:sz="0" w:space="0" w:color="auto"/>
      </w:divBdr>
    </w:div>
    <w:div w:id="708381959">
      <w:bodyDiv w:val="1"/>
      <w:marLeft w:val="0"/>
      <w:marRight w:val="0"/>
      <w:marTop w:val="0"/>
      <w:marBottom w:val="0"/>
      <w:divBdr>
        <w:top w:val="none" w:sz="0" w:space="0" w:color="auto"/>
        <w:left w:val="none" w:sz="0" w:space="0" w:color="auto"/>
        <w:bottom w:val="none" w:sz="0" w:space="0" w:color="auto"/>
        <w:right w:val="none" w:sz="0" w:space="0" w:color="auto"/>
      </w:divBdr>
    </w:div>
    <w:div w:id="899904428">
      <w:bodyDiv w:val="1"/>
      <w:marLeft w:val="0"/>
      <w:marRight w:val="0"/>
      <w:marTop w:val="0"/>
      <w:marBottom w:val="0"/>
      <w:divBdr>
        <w:top w:val="none" w:sz="0" w:space="0" w:color="auto"/>
        <w:left w:val="none" w:sz="0" w:space="0" w:color="auto"/>
        <w:bottom w:val="none" w:sz="0" w:space="0" w:color="auto"/>
        <w:right w:val="none" w:sz="0" w:space="0" w:color="auto"/>
      </w:divBdr>
    </w:div>
    <w:div w:id="1386875542">
      <w:bodyDiv w:val="1"/>
      <w:marLeft w:val="0"/>
      <w:marRight w:val="0"/>
      <w:marTop w:val="0"/>
      <w:marBottom w:val="0"/>
      <w:divBdr>
        <w:top w:val="none" w:sz="0" w:space="0" w:color="auto"/>
        <w:left w:val="none" w:sz="0" w:space="0" w:color="auto"/>
        <w:bottom w:val="none" w:sz="0" w:space="0" w:color="auto"/>
        <w:right w:val="none" w:sz="0" w:space="0" w:color="auto"/>
      </w:divBdr>
    </w:div>
    <w:div w:id="1920671980">
      <w:bodyDiv w:val="1"/>
      <w:marLeft w:val="0"/>
      <w:marRight w:val="0"/>
      <w:marTop w:val="0"/>
      <w:marBottom w:val="0"/>
      <w:divBdr>
        <w:top w:val="none" w:sz="0" w:space="0" w:color="auto"/>
        <w:left w:val="none" w:sz="0" w:space="0" w:color="auto"/>
        <w:bottom w:val="none" w:sz="0" w:space="0" w:color="auto"/>
        <w:right w:val="none" w:sz="0" w:space="0" w:color="auto"/>
      </w:divBdr>
    </w:div>
    <w:div w:id="21180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footer1.xml.rels><?xml version="1.0" encoding="UTF-8" standalone="yes"?>
<Relationships xmlns="http://schemas.openxmlformats.org/package/2006/relationships"><Relationship Id="rId2" Type="http://schemas.openxmlformats.org/officeDocument/2006/relationships/hyperlink" Target="http://www.amayaarchitekci.pl" TargetMode="External"/><Relationship Id="rId1" Type="http://schemas.openxmlformats.org/officeDocument/2006/relationships/hyperlink" Target="mailto:biuro@amayaarchitekci.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11C24-B4E2-4522-90DF-4620C3560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3322</Words>
  <Characters>19934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amaya01</dc:creator>
  <cp:lastModifiedBy>amaya01</cp:lastModifiedBy>
  <cp:revision>4</cp:revision>
  <cp:lastPrinted>2017-06-12T09:51:00Z</cp:lastPrinted>
  <dcterms:created xsi:type="dcterms:W3CDTF">2018-08-03T11:24:00Z</dcterms:created>
  <dcterms:modified xsi:type="dcterms:W3CDTF">2018-08-03T11:31:00Z</dcterms:modified>
</cp:coreProperties>
</file>