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3EC4" w14:textId="77777777" w:rsidR="008B0D04" w:rsidRDefault="00744674">
      <w:r>
        <w:rPr>
          <w:noProof/>
          <w:lang w:eastAsia="pl-PL"/>
        </w:rPr>
        <w:drawing>
          <wp:anchor distT="0" distB="0" distL="114300" distR="114300" simplePos="0" relativeHeight="251662336" behindDoc="0" locked="1" layoutInCell="1" allowOverlap="1" wp14:anchorId="163F2ABA" wp14:editId="1056DF77">
            <wp:simplePos x="0" y="0"/>
            <wp:positionH relativeFrom="page">
              <wp:posOffset>0</wp:posOffset>
            </wp:positionH>
            <wp:positionV relativeFrom="page">
              <wp:posOffset>9294125</wp:posOffset>
            </wp:positionV>
            <wp:extent cx="7779600" cy="1393200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6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0D04">
        <w:rPr>
          <w:noProof/>
          <w:lang w:eastAsia="pl-PL"/>
        </w:rPr>
        <w:drawing>
          <wp:anchor distT="360045" distB="0" distL="114300" distR="114300" simplePos="0" relativeHeight="251659264" behindDoc="1" locked="1" layoutInCell="1" allowOverlap="1" wp14:anchorId="6FC78D0D" wp14:editId="557B2E19">
            <wp:simplePos x="0" y="0"/>
            <wp:positionH relativeFrom="page">
              <wp:posOffset>0</wp:posOffset>
            </wp:positionH>
            <wp:positionV relativeFrom="page">
              <wp:posOffset>464024</wp:posOffset>
            </wp:positionV>
            <wp:extent cx="7560000" cy="1209600"/>
            <wp:effectExtent l="0" t="0" r="0" b="0"/>
            <wp:wrapThrough wrapText="bothSides">
              <wp:wrapPolygon edited="0">
                <wp:start x="2123" y="340"/>
                <wp:lineTo x="1796" y="1361"/>
                <wp:lineTo x="1089" y="5105"/>
                <wp:lineTo x="1143" y="15996"/>
                <wp:lineTo x="3592" y="17357"/>
                <wp:lineTo x="10777" y="17357"/>
                <wp:lineTo x="925" y="20080"/>
                <wp:lineTo x="925" y="21101"/>
                <wp:lineTo x="20629" y="21101"/>
                <wp:lineTo x="20738" y="20080"/>
                <wp:lineTo x="10777" y="17357"/>
                <wp:lineTo x="10233" y="11912"/>
                <wp:lineTo x="11539" y="11912"/>
                <wp:lineTo x="13825" y="8508"/>
                <wp:lineTo x="13880" y="5105"/>
                <wp:lineTo x="12519" y="4765"/>
                <wp:lineTo x="2667" y="340"/>
                <wp:lineTo x="2123" y="34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ier firmowy 1 gór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39"/>
                    <a:stretch/>
                  </pic:blipFill>
                  <pic:spPr bwMode="auto">
                    <a:xfrm>
                      <a:off x="0" y="0"/>
                      <a:ext cx="7560000" cy="12096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0A5D6B8" w14:textId="77777777" w:rsidR="00317629" w:rsidRDefault="00317629"/>
    <w:p w14:paraId="552B31CD" w14:textId="77777777" w:rsidR="00BA4A59" w:rsidRDefault="00BA4A59" w:rsidP="00BA4A59">
      <w:pPr>
        <w:jc w:val="right"/>
        <w:rPr>
          <w:rFonts w:ascii="Palatino Linotype" w:hAnsi="Palatino Linotype" w:cs="Calibri"/>
          <w:color w:val="000000" w:themeColor="text1"/>
          <w:sz w:val="20"/>
          <w:szCs w:val="20"/>
        </w:rPr>
      </w:pPr>
    </w:p>
    <w:p w14:paraId="752260F5" w14:textId="77777777" w:rsidR="00BA4A59" w:rsidRPr="004231F8" w:rsidRDefault="00BA4A59" w:rsidP="00BA4A59">
      <w:pPr>
        <w:jc w:val="right"/>
        <w:rPr>
          <w:rFonts w:ascii="Palatino Linotype" w:hAnsi="Palatino Linotype" w:cs="Calibri"/>
          <w:color w:val="000000" w:themeColor="text1"/>
          <w:sz w:val="20"/>
          <w:szCs w:val="20"/>
        </w:rPr>
      </w:pPr>
      <w:r>
        <w:rPr>
          <w:rFonts w:ascii="Palatino Linotype" w:hAnsi="Palatino Linotype" w:cs="Calibri"/>
          <w:color w:val="000000" w:themeColor="text1"/>
          <w:sz w:val="20"/>
          <w:szCs w:val="20"/>
        </w:rPr>
        <w:t>Milicz</w:t>
      </w:r>
      <w:r w:rsidRPr="004231F8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, </w:t>
      </w:r>
      <w:r w:rsidRPr="008F429D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dnia </w:t>
      </w:r>
      <w:r>
        <w:rPr>
          <w:rFonts w:ascii="Palatino Linotype" w:hAnsi="Palatino Linotype" w:cs="Calibri"/>
          <w:color w:val="000000" w:themeColor="text1"/>
          <w:sz w:val="20"/>
          <w:szCs w:val="20"/>
        </w:rPr>
        <w:t>0</w:t>
      </w:r>
      <w:r w:rsidR="005A6733">
        <w:rPr>
          <w:rFonts w:ascii="Palatino Linotype" w:hAnsi="Palatino Linotype" w:cs="Calibri"/>
          <w:color w:val="000000" w:themeColor="text1"/>
          <w:sz w:val="20"/>
          <w:szCs w:val="20"/>
        </w:rPr>
        <w:t>9</w:t>
      </w:r>
      <w:r>
        <w:rPr>
          <w:rFonts w:ascii="Palatino Linotype" w:hAnsi="Palatino Linotype" w:cs="Calibri"/>
          <w:color w:val="000000" w:themeColor="text1"/>
          <w:sz w:val="20"/>
          <w:szCs w:val="20"/>
        </w:rPr>
        <w:t>.08.2022</w:t>
      </w:r>
      <w:r w:rsidRPr="00207F05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r.</w:t>
      </w:r>
      <w:r w:rsidRPr="008F429D"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  <w:tab/>
      </w:r>
    </w:p>
    <w:p w14:paraId="42EE8EE4" w14:textId="77777777" w:rsidR="00BA4A59" w:rsidRDefault="00BA4A59" w:rsidP="00BA4A59">
      <w:pPr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</w:pPr>
    </w:p>
    <w:p w14:paraId="54EC8C48" w14:textId="77777777" w:rsidR="00BA4A59" w:rsidRPr="008213F5" w:rsidRDefault="00BA4A59" w:rsidP="00BA4A59">
      <w:pPr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</w:pPr>
    </w:p>
    <w:p w14:paraId="11CE7CA0" w14:textId="77777777" w:rsidR="00BA4A59" w:rsidRPr="008213F5" w:rsidRDefault="00622B53" w:rsidP="00BA4A59">
      <w:pPr>
        <w:jc w:val="center"/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</w:pPr>
      <w:r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  <w:t>WYJAŚNIENIA TREŚCI SWZ/ MODYFIKACJA TREŚCI SWZ</w:t>
      </w:r>
    </w:p>
    <w:p w14:paraId="398FD121" w14:textId="77777777" w:rsidR="00BA4A59" w:rsidRPr="004231F8" w:rsidRDefault="00BA4A59" w:rsidP="00BA4A59">
      <w:pPr>
        <w:jc w:val="center"/>
        <w:rPr>
          <w:rFonts w:ascii="Palatino Linotype" w:hAnsi="Palatino Linotype" w:cs="Calibri"/>
          <w:b/>
          <w:bCs/>
          <w:sz w:val="20"/>
          <w:szCs w:val="20"/>
        </w:rPr>
      </w:pPr>
    </w:p>
    <w:p w14:paraId="5D56B202" w14:textId="77777777" w:rsidR="00BA4A59" w:rsidRPr="00A443FE" w:rsidRDefault="00BA4A59" w:rsidP="00BA4A59">
      <w:pPr>
        <w:rPr>
          <w:rFonts w:ascii="Palatino Linotype" w:hAnsi="Palatino Linotype" w:cs="Calibri"/>
          <w:b/>
          <w:color w:val="000000"/>
          <w:sz w:val="20"/>
          <w:szCs w:val="20"/>
        </w:rPr>
      </w:pPr>
      <w:r w:rsidRPr="00A90DC1">
        <w:rPr>
          <w:rFonts w:ascii="Palatino Linotype" w:hAnsi="Palatino Linotype"/>
          <w:sz w:val="20"/>
          <w:szCs w:val="20"/>
        </w:rPr>
        <w:t>Dot. postępowania o udzielenie zamówienia publicznego pn</w:t>
      </w:r>
      <w:bookmarkStart w:id="0" w:name="_Hlk110847816"/>
      <w:r w:rsidR="00294F70">
        <w:rPr>
          <w:rFonts w:ascii="Palatino Linotype" w:hAnsi="Palatino Linotype"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BA4A59">
        <w:rPr>
          <w:rFonts w:ascii="Palatino Linotype" w:hAnsi="Palatino Linotype"/>
          <w:sz w:val="20"/>
          <w:szCs w:val="20"/>
        </w:rPr>
        <w:t>„Sukcesywny, bezgotówkowy zakup paliw do pojazdów służbowych oraz sprzętu zmechanizowanego i technicznego Zamawiającego"</w:t>
      </w:r>
      <w:r>
        <w:rPr>
          <w:rFonts w:ascii="Palatino Linotype" w:hAnsi="Palatino Linotype"/>
          <w:sz w:val="20"/>
          <w:szCs w:val="20"/>
        </w:rPr>
        <w:t xml:space="preserve"> – nr ref. ZP-103/PGK/PN/2022</w:t>
      </w:r>
    </w:p>
    <w:bookmarkEnd w:id="0"/>
    <w:p w14:paraId="61F7DA74" w14:textId="77777777" w:rsidR="00BA4A59" w:rsidRDefault="00BA4A59" w:rsidP="00BA4A59">
      <w:pPr>
        <w:tabs>
          <w:tab w:val="left" w:pos="2268"/>
        </w:tabs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t xml:space="preserve">PGK „Dolina Baryczy” sp. z o.o. w Miliczu </w:t>
      </w:r>
      <w:r w:rsidRPr="00A443FE">
        <w:rPr>
          <w:rFonts w:ascii="Palatino Linotype" w:hAnsi="Palatino Linotype"/>
          <w:color w:val="000000" w:themeColor="text1"/>
          <w:sz w:val="20"/>
          <w:szCs w:val="20"/>
        </w:rPr>
        <w:t>(Zamawiający) działając zgodnie z art. 284 ust.</w:t>
      </w:r>
      <w:r w:rsidRPr="00A443FE">
        <w:rPr>
          <w:rFonts w:ascii="Palatino Linotype" w:hAnsi="Palatino Linotype"/>
          <w:color w:val="FF0000"/>
          <w:sz w:val="20"/>
          <w:szCs w:val="20"/>
        </w:rPr>
        <w:t xml:space="preserve"> </w:t>
      </w:r>
      <w:r w:rsidRPr="000E4657">
        <w:rPr>
          <w:rFonts w:ascii="Palatino Linotype" w:hAnsi="Palatino Linotype"/>
          <w:color w:val="000000" w:themeColor="text1"/>
          <w:sz w:val="20"/>
          <w:szCs w:val="20"/>
        </w:rPr>
        <w:t xml:space="preserve">2 i 6 </w:t>
      </w:r>
      <w:r w:rsidR="00622B53">
        <w:rPr>
          <w:rFonts w:ascii="Palatino Linotype" w:hAnsi="Palatino Linotype"/>
          <w:color w:val="000000" w:themeColor="text1"/>
          <w:sz w:val="20"/>
          <w:szCs w:val="20"/>
        </w:rPr>
        <w:t xml:space="preserve">oraz art. 286 ust. 1 </w:t>
      </w:r>
      <w:r w:rsidR="00457933">
        <w:rPr>
          <w:rFonts w:ascii="Palatino Linotype" w:hAnsi="Palatino Linotype"/>
          <w:color w:val="000000" w:themeColor="text1"/>
          <w:sz w:val="20"/>
          <w:szCs w:val="20"/>
        </w:rPr>
        <w:t xml:space="preserve"> i 7 </w:t>
      </w:r>
      <w:r w:rsidRPr="00A443FE">
        <w:rPr>
          <w:rFonts w:ascii="Palatino Linotype" w:hAnsi="Palatino Linotype"/>
          <w:color w:val="000000" w:themeColor="text1"/>
          <w:sz w:val="20"/>
          <w:szCs w:val="20"/>
        </w:rPr>
        <w:t>ustawy z dnia 11 września 2019 r. - Prawo zamówień publicznych (Dz.U. z 2021 r. poz. 1129 ze zm.), w odpowiedzi na pytania zgłoszone w toku przedmiotowego postępowania przez Wykonawców udziela następujących wyjaśnień dotyczących treści Specyfikacji Warunków Zamówienia</w:t>
      </w:r>
      <w:r w:rsidR="00622B53">
        <w:rPr>
          <w:rFonts w:ascii="Palatino Linotype" w:hAnsi="Palatino Linotype"/>
          <w:color w:val="000000" w:themeColor="text1"/>
          <w:sz w:val="20"/>
          <w:szCs w:val="20"/>
        </w:rPr>
        <w:t xml:space="preserve"> oraz modyfikuje treść SWZ</w:t>
      </w:r>
      <w:r w:rsidRPr="00A443FE">
        <w:rPr>
          <w:rFonts w:ascii="Palatino Linotype" w:hAnsi="Palatino Linotype"/>
          <w:color w:val="000000" w:themeColor="text1"/>
          <w:sz w:val="20"/>
          <w:szCs w:val="20"/>
        </w:rPr>
        <w:t>:</w:t>
      </w:r>
    </w:p>
    <w:p w14:paraId="7C848B46" w14:textId="77777777" w:rsidR="00BA4A59" w:rsidRPr="00BA4A59" w:rsidRDefault="00BA4A59" w:rsidP="00BA4A59">
      <w:pPr>
        <w:tabs>
          <w:tab w:val="left" w:pos="2268"/>
        </w:tabs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BA4A59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PYTANIE 1:</w:t>
      </w:r>
    </w:p>
    <w:p w14:paraId="03DFF54B" w14:textId="77777777" w:rsidR="00BA4A59" w:rsidRDefault="00BA4A59" w:rsidP="00BA4A59">
      <w:pPr>
        <w:jc w:val="both"/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</w:pPr>
      <w:r w:rsidRPr="00BA4A59"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>Czy Zamawiający wyrazi zgodę na odstąpienie od konieczności wskazywania na dowodzie wydania/wydruku z terminala imienia i nazwiska osoby tankującej §1 ust. 8, §3 ust 6 Umowy? Dowód sprzedaży wystawiany przez stację paliw nie zawiera tych danych, gdyż są one wykazywane dla kart paliwowych wystawionych na Okaziciela (imię i nazwisko) w zestawieniu generowanym do każdej faktury VAT.</w:t>
      </w:r>
    </w:p>
    <w:p w14:paraId="41D1F146" w14:textId="77777777" w:rsidR="00BA4A59" w:rsidRDefault="00BA4A59" w:rsidP="00BA4A59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 w:rsidRPr="00BA4A59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ODPOWIEDŹ:</w:t>
      </w:r>
    </w:p>
    <w:p w14:paraId="2E21D8A8" w14:textId="77777777" w:rsidR="00BA4A59" w:rsidRDefault="00BA4A59" w:rsidP="00BA4A59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Tak</w:t>
      </w:r>
      <w:r w:rsidR="000D6AB7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,</w:t>
      </w: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Zamawiający wyraża zgodę na odstąpienie od konieczności wskazywania na dowodzie wydania/wydruku z terminala imienia i nazwiska osoby tankującej </w:t>
      </w:r>
      <w:r w:rsidRPr="00BA4A59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§1 ust. </w:t>
      </w:r>
      <w:r w:rsidR="00A53B4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3 pkt 8</w:t>
      </w:r>
      <w:r w:rsidRPr="00BA4A59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, §3 ust 6 </w:t>
      </w:r>
      <w:r w:rsidRPr="007B03A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Umowy. </w:t>
      </w:r>
      <w:r w:rsidR="00A53B48" w:rsidRPr="007B03A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Powyższe postanowienia umowne otrzymują następujące brzmienie:</w:t>
      </w:r>
    </w:p>
    <w:p w14:paraId="638170C8" w14:textId="77777777" w:rsidR="00A53B48" w:rsidRDefault="00A53B48" w:rsidP="00BA4A59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- §1 ust. 3 pkt 8:</w:t>
      </w:r>
    </w:p>
    <w:p w14:paraId="77D09AFE" w14:textId="77777777" w:rsidR="00A53B48" w:rsidRPr="00A53B48" w:rsidRDefault="00A53B48" w:rsidP="00A53B48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„</w:t>
      </w:r>
      <w:r w:rsidRPr="00A53B4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8)</w:t>
      </w:r>
      <w:r w:rsidRPr="00A53B4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ab/>
        <w:t xml:space="preserve">Wykonawca zobowiązany jest do gromadzenia danych dotyczących jednoznacznej identyfikacji terminu, ilości i rodzaju zakupionego paliwa, pojazdu lub symbolu w przypadku kart na okaziciela, na które zostało ono zakupione przez kierowcę/operatora i wystawienia dokumentu potwierdzającego następujące dane identyfikacyjne: </w:t>
      </w:r>
    </w:p>
    <w:p w14:paraId="18D70986" w14:textId="77777777" w:rsidR="00A53B48" w:rsidRPr="00A53B48" w:rsidRDefault="00A53B48" w:rsidP="00A53B48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 w:rsidRPr="00A53B4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ab/>
      </w: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- </w:t>
      </w:r>
      <w:r w:rsidRPr="00A53B4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miejsce, adres stacji, data i godzina tankowania,</w:t>
      </w:r>
    </w:p>
    <w:p w14:paraId="0C9507EA" w14:textId="77777777" w:rsidR="00A53B48" w:rsidRDefault="00A53B48" w:rsidP="00A53B48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- </w:t>
      </w:r>
      <w:r w:rsidRPr="00A53B4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numer rejestracyjny pojazdu i/lub ewidencyjny w przypadku maszyn  drogowych i numer karty paliwowej, rodzaj i ilość zatankowanego paliwa, cenę jednostkową jednego litra paliwa lub </w:t>
      </w:r>
      <w:r w:rsidRPr="00A53B4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lastRenderedPageBreak/>
        <w:t>wartość paliwa</w:t>
      </w: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;”</w:t>
      </w:r>
    </w:p>
    <w:p w14:paraId="4C5D5241" w14:textId="77777777" w:rsidR="00A53B48" w:rsidRDefault="00A53B48" w:rsidP="00A53B48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- §3 ust. 6:</w:t>
      </w:r>
    </w:p>
    <w:p w14:paraId="332974EF" w14:textId="77777777" w:rsidR="00A53B48" w:rsidRPr="00A53B48" w:rsidRDefault="00A53B48" w:rsidP="00A53B48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„</w:t>
      </w:r>
      <w:r w:rsidRPr="00A53B4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6.</w:t>
      </w:r>
      <w:r w:rsidRPr="00A53B4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ab/>
        <w:t>Wykonawca zobowiązany jest do jednoznacznej identyfikacji terminu i ilości wydanego paliwa z pojazdem/urządzeniem lub komórką organizacyjną, na którą zostało pobrane paliwo, poprzez wydanie osobie pobierającej wydruku zawierającego następujące dane identyfikacyjne:</w:t>
      </w:r>
    </w:p>
    <w:p w14:paraId="5877CF30" w14:textId="77777777" w:rsidR="00A53B48" w:rsidRPr="00A53B48" w:rsidRDefault="00A53B48" w:rsidP="00353592">
      <w:pPr>
        <w:spacing w:after="0"/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 w:rsidRPr="00A53B4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1)</w:t>
      </w:r>
      <w:r w:rsidRPr="00A53B4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ab/>
        <w:t>adres stacji,</w:t>
      </w:r>
    </w:p>
    <w:p w14:paraId="07544087" w14:textId="77777777" w:rsidR="00A53B48" w:rsidRPr="00A53B48" w:rsidRDefault="00A53B48" w:rsidP="00353592">
      <w:pPr>
        <w:spacing w:after="0"/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 w:rsidRPr="00A53B4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2)</w:t>
      </w:r>
      <w:r w:rsidRPr="00A53B4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ab/>
        <w:t>data i godzina tankowania,</w:t>
      </w:r>
    </w:p>
    <w:p w14:paraId="463C3796" w14:textId="77777777" w:rsidR="00A53B48" w:rsidRPr="00A53B48" w:rsidRDefault="00A53B48" w:rsidP="00353592">
      <w:pPr>
        <w:spacing w:after="0"/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 w:rsidRPr="00A53B4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3)</w:t>
      </w:r>
      <w:r w:rsidRPr="00A53B4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ab/>
        <w:t>numer rejestracyjny pojazdu i/lub ewidencyjny w przypadku maszyn  drogowych,</w:t>
      </w:r>
    </w:p>
    <w:p w14:paraId="0F2D4658" w14:textId="77777777" w:rsidR="00A53B48" w:rsidRPr="00A53B48" w:rsidRDefault="00A53B48" w:rsidP="00353592">
      <w:pPr>
        <w:spacing w:after="0"/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 w:rsidRPr="00A53B4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4)</w:t>
      </w:r>
      <w:r w:rsidRPr="00A53B4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ab/>
        <w:t>numer karty paliwowej,</w:t>
      </w:r>
    </w:p>
    <w:p w14:paraId="56F05112" w14:textId="77777777" w:rsidR="00A53B48" w:rsidRPr="00A53B48" w:rsidRDefault="00A53B48" w:rsidP="00353592">
      <w:pPr>
        <w:spacing w:after="0"/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 w:rsidRPr="00A53B4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5)</w:t>
      </w:r>
      <w:r w:rsidRPr="00A53B4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ab/>
        <w:t>rodzaj i ilość zatankowanego paliwa,</w:t>
      </w:r>
    </w:p>
    <w:p w14:paraId="5C62F4BB" w14:textId="77777777" w:rsidR="00A53B48" w:rsidRPr="00A53B48" w:rsidRDefault="00A53B48" w:rsidP="00353592">
      <w:pPr>
        <w:spacing w:after="0"/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 w:rsidRPr="00A53B4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6)</w:t>
      </w:r>
      <w:r w:rsidRPr="00A53B4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ab/>
        <w:t>cenę jednostkową jednego litra paliwa lub wartość paliwa,</w:t>
      </w:r>
    </w:p>
    <w:p w14:paraId="5B5397ED" w14:textId="77777777" w:rsidR="00A53B48" w:rsidRPr="00A53B48" w:rsidRDefault="00A53B48" w:rsidP="00353592">
      <w:pPr>
        <w:spacing w:after="0"/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 w:rsidRPr="00A53B4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7)</w:t>
      </w:r>
      <w:r w:rsidRPr="00A53B4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ab/>
        <w:t>wartość transakcji,</w:t>
      </w:r>
    </w:p>
    <w:p w14:paraId="30F851D0" w14:textId="77777777" w:rsidR="00A53B48" w:rsidRDefault="00A53B48" w:rsidP="00353592">
      <w:pPr>
        <w:spacing w:after="0"/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 w:rsidRPr="00A53B4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8)</w:t>
      </w:r>
      <w:r w:rsidRPr="00A53B4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ab/>
        <w:t>stan licznika pojazdu lub maszyny drogowej (jeżeli posiada).</w:t>
      </w: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”</w:t>
      </w:r>
    </w:p>
    <w:p w14:paraId="416775EC" w14:textId="77777777" w:rsidR="00BC1924" w:rsidRDefault="00BC1924" w:rsidP="00BA4A59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highlight w:val="yellow"/>
          <w:lang w:eastAsia="pl-PL"/>
        </w:rPr>
      </w:pPr>
      <w:bookmarkStart w:id="1" w:name="_Hlk110853385"/>
    </w:p>
    <w:bookmarkEnd w:id="1"/>
    <w:p w14:paraId="3923C503" w14:textId="77777777" w:rsidR="00BA4A59" w:rsidRPr="00BA4A59" w:rsidRDefault="00BA4A59" w:rsidP="00BA4A59">
      <w:pPr>
        <w:tabs>
          <w:tab w:val="left" w:pos="2268"/>
        </w:tabs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BA4A59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PYTANIE </w:t>
      </w:r>
      <w:r>
        <w:rPr>
          <w:rFonts w:ascii="Palatino Linotype" w:hAnsi="Palatino Linotype"/>
          <w:b/>
          <w:bCs/>
          <w:color w:val="000000" w:themeColor="text1"/>
          <w:sz w:val="20"/>
          <w:szCs w:val="20"/>
        </w:rPr>
        <w:t>2</w:t>
      </w:r>
      <w:r w:rsidRPr="00BA4A59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:</w:t>
      </w:r>
    </w:p>
    <w:p w14:paraId="2C49DB9C" w14:textId="77777777" w:rsidR="00BA4A59" w:rsidRPr="00BA4A59" w:rsidRDefault="00BA4A59" w:rsidP="00BA4A59">
      <w:pPr>
        <w:jc w:val="both"/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</w:pPr>
      <w:r w:rsidRPr="00BA4A59"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>Czy Zamawiający wyrazi zgodę na następujące okresy rozliczeniowe:</w:t>
      </w:r>
    </w:p>
    <w:p w14:paraId="287AA925" w14:textId="77777777" w:rsidR="00BA4A59" w:rsidRDefault="00BA4A59" w:rsidP="00BA4A59">
      <w:pPr>
        <w:jc w:val="both"/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</w:pPr>
      <w:r w:rsidRPr="00BA4A59"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>„Dostawy paliw będą rozliczane w następujących okresach rozliczeniowych: I okres rozliczeniowy od 1 do 15 dnia miesiąca, II okres rozliczeniowy od 16 do ostatniego dnia miesiąca, na podstawie sporządzonego przez Wykonawcę raportu transakcji. Faktura będzie uwzględniała ilość zakupionych w danym okresie paliw. Za datę sprzedaży uznaje się ostatni dzień danego okresu rozliczeniowego.”</w:t>
      </w:r>
    </w:p>
    <w:p w14:paraId="04B7B022" w14:textId="77777777" w:rsidR="000D6AB7" w:rsidRDefault="000D6AB7" w:rsidP="00BA4A59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 w:rsidRPr="000D6AB7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ODPOWIEDŹ:</w:t>
      </w:r>
    </w:p>
    <w:p w14:paraId="15ECCAF7" w14:textId="77777777" w:rsidR="000D6AB7" w:rsidRPr="007B03AB" w:rsidRDefault="000D6AB7" w:rsidP="00BA4A59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Tak, Zamawiający wyraża zgodę na powyżej wskazane okresy </w:t>
      </w:r>
      <w:r w:rsidRPr="007B03A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rozliczeniowe</w:t>
      </w:r>
      <w:r w:rsidR="00A53B48" w:rsidRPr="007B03A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i tym samym nadaje nowe brzmienie następującym postanowieniom umownym:</w:t>
      </w:r>
    </w:p>
    <w:p w14:paraId="38332B90" w14:textId="77777777" w:rsidR="00A53B48" w:rsidRDefault="00A53B48" w:rsidP="00BA4A59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§3 ust. 7:</w:t>
      </w:r>
    </w:p>
    <w:p w14:paraId="1E1B183E" w14:textId="77777777" w:rsidR="00A53B48" w:rsidRPr="00A53B48" w:rsidRDefault="00A53B48" w:rsidP="00A53B48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„</w:t>
      </w:r>
      <w:r w:rsidRPr="00A53B4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7.</w:t>
      </w:r>
      <w:r w:rsidRPr="00A53B4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ab/>
        <w:t>Rozliczanie ilości dostarczonych paliw odbywać się będzie 2 razy w miesiącu na podstawie przygotowanego przez Wykonawcę zbiorczego raportu transakcji zakupów paliwa, doręczonego Zamawiającemu odpowiednio do:</w:t>
      </w:r>
    </w:p>
    <w:p w14:paraId="107DCFB4" w14:textId="77777777" w:rsidR="00A53B48" w:rsidRPr="00A53B48" w:rsidRDefault="00A53B48" w:rsidP="00A53B48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 w:rsidRPr="00A53B4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1)</w:t>
      </w:r>
      <w:r w:rsidRPr="00A53B4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ab/>
        <w:t>16. dnia miesiąca – za okres od 1. do 15. danego miesiąca,</w:t>
      </w:r>
    </w:p>
    <w:p w14:paraId="4595E350" w14:textId="77777777" w:rsidR="00A53B48" w:rsidRPr="00A53B48" w:rsidRDefault="00A53B48" w:rsidP="00A53B48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 w:rsidRPr="00A53B4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2)</w:t>
      </w:r>
      <w:r w:rsidRPr="00A53B4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ab/>
        <w:t>1. dnia miesiąca następującego po miesiącu, którego raport dotyczy – za okres od 16. do ostatniego dnia miesiąca</w:t>
      </w:r>
    </w:p>
    <w:p w14:paraId="223E5360" w14:textId="77777777" w:rsidR="00A53B48" w:rsidRDefault="00A53B48" w:rsidP="00A53B48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 w:rsidRPr="00A53B4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potwierdzonego przez Zamawiającego w terminie 2 dni od dnia jego doręczenia. Raport transakcji będzie zawierał zbiorcze zestawienie wszystkich transakcji dokonanych w okresie rozliczeniowym, którego raport dotyczy, z uwzględnieniem informacji, o których mowa w ust. 3 oraz wskazaniem dla każdej transakcji jej wartości netto oraz brutto i podatku VAT, a także z sumarycznym ujęciem wynagrodzenia za wszystkie dokonane transakcje w danym okresie rozliczeniowym, ze wskazaniem kwoty netto, brutto oraz podatku VAT.</w:t>
      </w: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”</w:t>
      </w:r>
    </w:p>
    <w:p w14:paraId="4C113F26" w14:textId="77777777" w:rsidR="00BC1924" w:rsidRPr="00F82C3B" w:rsidRDefault="00BC1924" w:rsidP="00BC1924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0F1E2D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highlight w:val="yellow"/>
          <w:lang w:eastAsia="pl-PL"/>
        </w:rPr>
        <w:t xml:space="preserve">Jednocześnie w związku z odpowiedziami na pytania 1 i 2 </w:t>
      </w:r>
      <w:bookmarkStart w:id="2" w:name="_Hlk110925801"/>
      <w:r w:rsidRPr="000F1E2D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highlight w:val="yellow"/>
          <w:lang w:eastAsia="pl-PL"/>
        </w:rPr>
        <w:t xml:space="preserve">Zamawiający zmienia pkt. 3 </w:t>
      </w:r>
      <w:proofErr w:type="spellStart"/>
      <w:r w:rsidRPr="000F1E2D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highlight w:val="yellow"/>
          <w:lang w:eastAsia="pl-PL"/>
        </w:rPr>
        <w:t>ppkt</w:t>
      </w:r>
      <w:proofErr w:type="spellEnd"/>
      <w:r w:rsidRPr="000F1E2D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highlight w:val="yellow"/>
          <w:lang w:eastAsia="pl-PL"/>
        </w:rPr>
        <w:t xml:space="preserve">. 8) w Rozdz. </w:t>
      </w:r>
      <w:r w:rsidRPr="000F1E2D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F82C3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highlight w:val="yellow"/>
          <w:lang w:eastAsia="pl-PL"/>
        </w:rPr>
        <w:t xml:space="preserve">IV. </w:t>
      </w:r>
      <w:r w:rsidR="000F1E2D" w:rsidRPr="00F82C3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highlight w:val="yellow"/>
          <w:lang w:eastAsia="pl-PL"/>
        </w:rPr>
        <w:t>(</w:t>
      </w:r>
      <w:r w:rsidRPr="00F82C3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highlight w:val="yellow"/>
          <w:lang w:eastAsia="pl-PL"/>
        </w:rPr>
        <w:t>Opis przedmiotu zamówienia</w:t>
      </w:r>
      <w:r w:rsidR="000F1E2D" w:rsidRPr="00F82C3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highlight w:val="yellow"/>
          <w:lang w:eastAsia="pl-PL"/>
        </w:rPr>
        <w:t>) SWZ</w:t>
      </w:r>
      <w:r w:rsidRPr="00F82C3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highlight w:val="yellow"/>
          <w:lang w:eastAsia="pl-PL"/>
        </w:rPr>
        <w:t>, który otrzymuje brzmienie</w:t>
      </w:r>
      <w:r w:rsidRPr="00F82C3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highlight w:val="yellow"/>
          <w:u w:val="single"/>
          <w:lang w:eastAsia="pl-PL"/>
        </w:rPr>
        <w:t>:</w:t>
      </w:r>
      <w:bookmarkEnd w:id="2"/>
    </w:p>
    <w:p w14:paraId="4CB07443" w14:textId="77777777" w:rsidR="00BC1924" w:rsidRPr="00AA49C7" w:rsidRDefault="00BC1924" w:rsidP="00BC1924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 w:rsidRPr="00AA49C7" w:rsidDel="00BC1924">
        <w:rPr>
          <w:rFonts w:ascii="Palatino Linotype" w:eastAsia="Times New Roman" w:hAnsi="Palatino Linotype" w:cs="Arial"/>
          <w:b/>
          <w:bCs/>
          <w:color w:val="000000"/>
          <w:sz w:val="20"/>
          <w:szCs w:val="20"/>
          <w:lang w:eastAsia="pl-PL"/>
        </w:rPr>
        <w:lastRenderedPageBreak/>
        <w:t xml:space="preserve"> </w:t>
      </w: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„…</w:t>
      </w:r>
      <w:r w:rsidRPr="00AA49C7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8)</w:t>
      </w:r>
      <w:r w:rsidRPr="00AA49C7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ab/>
        <w:t>Wykonawca zobowiązany jest do gromadzenia danych dotyczących jednoznacznej identyfikacji terminu, ilości i rodzaju zakupionej benzyny lub oleju napędowego, pojazdu lub symbolu w przypadku kart na okaziciela, na które zostało one zakupione przez kierowcę/operatora i wystawienie dokumentu potwierdzającego następujące dane identyfikacyjne:</w:t>
      </w:r>
    </w:p>
    <w:p w14:paraId="286917EA" w14:textId="77777777" w:rsidR="00BC1924" w:rsidRDefault="00BC1924" w:rsidP="00BC1924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 w:rsidRPr="00AA49C7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- miejsce, adres stacji, data i godzina tankowania,</w:t>
      </w:r>
    </w:p>
    <w:p w14:paraId="62C74339" w14:textId="77777777" w:rsidR="00BC1924" w:rsidRDefault="00BC1924" w:rsidP="00BC1924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 w:rsidRPr="00AA49C7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- numer rejestracyjny pojazdu i/lub ewidencyjny w przypadku maszyn drogowych i numer karty paliwowej, rodzaj i ilość zatankowanego paliwa, cenę jednostkową jednego litra paliwa lub wartość paliwa.</w:t>
      </w:r>
    </w:p>
    <w:p w14:paraId="116ACC09" w14:textId="77777777" w:rsidR="007B03AB" w:rsidRPr="007B03AB" w:rsidRDefault="007B03AB" w:rsidP="007B03AB">
      <w:pPr>
        <w:tabs>
          <w:tab w:val="left" w:pos="2244"/>
        </w:tabs>
        <w:spacing w:after="0" w:line="240" w:lineRule="auto"/>
        <w:jc w:val="both"/>
        <w:rPr>
          <w:rFonts w:ascii="Palatino Linotype" w:eastAsia="Times New Roman" w:hAnsi="Palatino Linotype" w:cs="Arial"/>
          <w:b/>
          <w:bCs/>
          <w:color w:val="000000"/>
          <w:sz w:val="20"/>
          <w:szCs w:val="20"/>
        </w:rPr>
      </w:pPr>
      <w:r w:rsidRPr="007B03AB">
        <w:rPr>
          <w:rFonts w:ascii="Palatino Linotype" w:eastAsia="Times New Roman" w:hAnsi="Palatino Linotype" w:cs="Arial"/>
          <w:b/>
          <w:bCs/>
          <w:color w:val="000000"/>
          <w:sz w:val="20"/>
          <w:szCs w:val="20"/>
        </w:rPr>
        <w:t>Rozliczenie zawartych transakcji odbywać się będzie za pomocą faktur VAT wystawionych w okres</w:t>
      </w:r>
      <w:r w:rsidR="00353592">
        <w:rPr>
          <w:rFonts w:ascii="Palatino Linotype" w:eastAsia="Times New Roman" w:hAnsi="Palatino Linotype" w:cs="Arial"/>
          <w:b/>
          <w:bCs/>
          <w:color w:val="000000"/>
          <w:sz w:val="20"/>
          <w:szCs w:val="20"/>
        </w:rPr>
        <w:t>ach</w:t>
      </w:r>
      <w:r w:rsidRPr="007B03AB">
        <w:rPr>
          <w:rFonts w:ascii="Palatino Linotype" w:eastAsia="Times New Roman" w:hAnsi="Palatino Linotype" w:cs="Arial"/>
          <w:b/>
          <w:bCs/>
          <w:color w:val="000000"/>
          <w:sz w:val="20"/>
          <w:szCs w:val="20"/>
        </w:rPr>
        <w:t xml:space="preserve"> rozliczenio</w:t>
      </w:r>
      <w:r w:rsidR="00353592">
        <w:rPr>
          <w:rFonts w:ascii="Palatino Linotype" w:eastAsia="Times New Roman" w:hAnsi="Palatino Linotype" w:cs="Arial"/>
          <w:b/>
          <w:bCs/>
          <w:color w:val="000000"/>
          <w:sz w:val="20"/>
          <w:szCs w:val="20"/>
        </w:rPr>
        <w:t>wych</w:t>
      </w:r>
      <w:r w:rsidRPr="007B03AB">
        <w:rPr>
          <w:rFonts w:ascii="Palatino Linotype" w:eastAsia="Times New Roman" w:hAnsi="Palatino Linotype" w:cs="Arial"/>
          <w:b/>
          <w:bCs/>
          <w:color w:val="000000"/>
          <w:sz w:val="20"/>
          <w:szCs w:val="20"/>
        </w:rPr>
        <w:t>.</w:t>
      </w:r>
      <w:r w:rsidR="00BC1924">
        <w:rPr>
          <w:rFonts w:ascii="Palatino Linotype" w:eastAsia="Times New Roman" w:hAnsi="Palatino Linotype" w:cs="Arial"/>
          <w:b/>
          <w:bCs/>
          <w:color w:val="000000"/>
          <w:sz w:val="20"/>
          <w:szCs w:val="20"/>
        </w:rPr>
        <w:t>”</w:t>
      </w:r>
    </w:p>
    <w:p w14:paraId="49221F14" w14:textId="77777777" w:rsidR="00485D70" w:rsidRPr="000D6AB7" w:rsidRDefault="00485D70" w:rsidP="00A53B48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</w:p>
    <w:p w14:paraId="3D0F29BE" w14:textId="77777777" w:rsidR="000D6AB7" w:rsidRPr="000D6AB7" w:rsidRDefault="000D6AB7" w:rsidP="000D6AB7">
      <w:pPr>
        <w:tabs>
          <w:tab w:val="left" w:pos="2268"/>
        </w:tabs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BA4A59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PYTANIE</w:t>
      </w:r>
      <w:r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 3</w:t>
      </w:r>
      <w:r w:rsidRPr="00BA4A59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 :</w:t>
      </w:r>
    </w:p>
    <w:p w14:paraId="09C131F2" w14:textId="77777777" w:rsidR="00BA4A59" w:rsidRPr="00BA4A59" w:rsidRDefault="00BA4A59" w:rsidP="00BA4A59">
      <w:pPr>
        <w:jc w:val="both"/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</w:pPr>
      <w:r w:rsidRPr="00BA4A59"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 xml:space="preserve">Czy Zamawiający odstąpi od zapisów §3 ust 8 Umowy? Wykonawca wystawia fakturę na podstawie sporządzonego raportu z transakcji bezgotówkowych dla kart paliwowych. Raport ten nie jest przekazywany do akceptacji Zamawiającego. Zamawiający może zgłosić do Wykonawcy pisemnie zastrzeżenie, co do niezgodności transakcji bezgotówkowych i zestawienia od Wykonawcy. Za dzień uzyskania zestawienia uznaje się datę umieszczenia zestawienia w internetowym serwisie informacyjnym. W takiej sytuacji Zamawiający zobowiązany jest do pisemnego powiadomienia Wykonawcy w szczególności o: kwestionowanych transakcjach bezgotówkowych ujętych w zestawieniu, błędach lub innych nieprawidłowościach w przeprowadzaniu rozliczenia. Wykonawca. dokona rozpatrzenia reklamacji w terminie 14 dni od daty jej wpływu do Wykonawcy. </w:t>
      </w:r>
    </w:p>
    <w:p w14:paraId="53A5D52C" w14:textId="77777777" w:rsidR="00BA4A59" w:rsidRDefault="00BA4A59" w:rsidP="00BA4A59">
      <w:pPr>
        <w:jc w:val="both"/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</w:pPr>
      <w:r w:rsidRPr="00BA4A59"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>W przypadku gdy rozpatrzenie reklamacji wymaga zebrania dodatkowych informacji, w szczególności uzyskania ich od Zamawiającego lub Operatora stacji paliw, Wykonawca rozpatrzy reklamację w terminie 14 dni od dnia uzyskania tych informacji. Brak zgłoszenia zastrzeżeń uznaje się przez Zamawiającego za potwierdzenie transakcji bezgotówkowych ujętych na fakturze VAT i w zestawieniu.</w:t>
      </w:r>
    </w:p>
    <w:p w14:paraId="1BEFE509" w14:textId="77777777" w:rsidR="000D6AB7" w:rsidRDefault="000D6AB7" w:rsidP="00BA4A59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 w:rsidRPr="000D6AB7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ODPOWIEDŹ:</w:t>
      </w:r>
    </w:p>
    <w:p w14:paraId="5D323AE6" w14:textId="77777777" w:rsidR="000D6AB7" w:rsidRPr="00353592" w:rsidRDefault="000D6AB7" w:rsidP="00BA4A59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Tak, Zamawiający odstępuje od </w:t>
      </w:r>
      <w:r w:rsidRPr="00353592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zapisów  §3 ust 8 </w:t>
      </w:r>
      <w:r w:rsidR="00A53B48" w:rsidRPr="00353592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w dotychczasowej treści i nadaje §3 ust. 8 następujące brzmienie:</w:t>
      </w:r>
    </w:p>
    <w:p w14:paraId="6B0A5EF8" w14:textId="77777777" w:rsidR="00A53B48" w:rsidRPr="00A53B48" w:rsidRDefault="00A53B48" w:rsidP="00A53B48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„</w:t>
      </w:r>
      <w:r w:rsidRPr="00A53B4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8.</w:t>
      </w:r>
      <w:r w:rsidRPr="00A53B4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ab/>
        <w:t xml:space="preserve">Wykonawca wystawia zbiorczą fakturę VAT obejmującą wszystkie transakcje dokonane w okresie rozliczeniowym, którego raport dotyczy. Zamawiający może zgłosić do Wykonawcy pisemnie zastrzeżenie, co do niezgodności transakcji bezgotówkowych i zestawienia (Raportu) od Wykonawcy. Za dzień uzyskania zestawienia (Raportu) uznaje się datę umieszczenia zestawienia w internetowym serwisie informacyjnym. W takiej sytuacji Zamawiający zobowiązany jest do pisemnego powiadomienia Wykonawcy w szczególności o: kwestionowanych transakcjach bezgotówkowych ujętych w zestawieniu, błędach lub innych nieprawidłowościach w przeprowadzaniu rozliczenia. Wykonawca. dokona rozpatrzenia reklamacji w terminie 14 dni od daty jej wpływu do Wykonawcy. </w:t>
      </w:r>
    </w:p>
    <w:p w14:paraId="07EA52FF" w14:textId="77777777" w:rsidR="00A53B48" w:rsidRDefault="00A53B48" w:rsidP="00A53B48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 w:rsidRPr="00A53B4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W przypadku, gdy rozpatrzenie reklamacji wymaga zebrania dodatkowych informacji, w szczególności uzyskania ich od Zamawiającego lub Operatora stacji paliw, Wykonawca rozpatrzy reklamację w terminie 14 dni od dnia uzyskania tych informacji. Brak zgłoszenia zastrzeżeń uznaje </w:t>
      </w:r>
      <w:r w:rsidRPr="00A53B4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lastRenderedPageBreak/>
        <w:t>się przez Zamawiającego za potwierdzenie transakcji bezgotówkowych ujętych na fakturze VAT i w zestawieniu (Raporcie).</w:t>
      </w: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”</w:t>
      </w:r>
    </w:p>
    <w:p w14:paraId="437EC0B3" w14:textId="77777777" w:rsidR="001004E3" w:rsidRPr="001004E3" w:rsidRDefault="001004E3" w:rsidP="001004E3">
      <w:pPr>
        <w:tabs>
          <w:tab w:val="left" w:pos="2268"/>
        </w:tabs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BA4A59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PYTANIE</w:t>
      </w:r>
      <w:r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 4</w:t>
      </w:r>
      <w:r w:rsidRPr="00BA4A59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 :</w:t>
      </w:r>
    </w:p>
    <w:p w14:paraId="70B3787A" w14:textId="77777777" w:rsidR="00BA4A59" w:rsidRDefault="00BA4A59" w:rsidP="00BA4A59">
      <w:pPr>
        <w:jc w:val="both"/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</w:pPr>
      <w:r w:rsidRPr="00BA4A59"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 xml:space="preserve">Czy Zamawiający wyrazi zgodę na doprecyzowanie zapisów w §3 ust. 10 Umowy w następujący sposób: „Przy czym Zamawiający akceptuje również dokonywanie płatności na dedykowany dla Zamawiającego rachunek wirtualny (rachunek </w:t>
      </w:r>
      <w:proofErr w:type="spellStart"/>
      <w:r w:rsidRPr="00BA4A59"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>collect</w:t>
      </w:r>
      <w:proofErr w:type="spellEnd"/>
      <w:r w:rsidRPr="00BA4A59"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>), który jest powiązany z rachunkiem bankowym uwidocznionym WYKAZIE PODATNIKÓW VAT (tzw. BIAŁEJ LIŚCIE PODATNIKÓW VAT) prowadzonym przez Szefa Krajowej Administracji Skarbowej”.</w:t>
      </w:r>
    </w:p>
    <w:p w14:paraId="3021DE47" w14:textId="77777777" w:rsidR="001004E3" w:rsidRPr="001004E3" w:rsidRDefault="001004E3" w:rsidP="00BA4A59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1004E3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u w:val="single"/>
          <w:lang w:eastAsia="pl-PL"/>
        </w:rPr>
        <w:t>ODPOWIEDŹ:</w:t>
      </w:r>
    </w:p>
    <w:p w14:paraId="1E590A4F" w14:textId="77777777" w:rsidR="001004E3" w:rsidRDefault="001004E3" w:rsidP="00BA4A59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Tak, Zamawiający wyraża zgodę na doprecyzowanie zapisów</w:t>
      </w:r>
      <w:r w:rsidRPr="000D6AB7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 §3 </w:t>
      </w:r>
      <w:r w:rsidRPr="0037298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ust</w:t>
      </w:r>
      <w:r w:rsidR="00A53B4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.</w:t>
      </w:r>
      <w:r w:rsidRPr="0037298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10  Umowy</w:t>
      </w:r>
      <w:r w:rsidR="00A53B4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, </w:t>
      </w: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A53B4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nadając mu następujące brzmienie:</w:t>
      </w:r>
    </w:p>
    <w:p w14:paraId="58ED3B3C" w14:textId="77777777" w:rsidR="00A53B48" w:rsidRDefault="00A53B48" w:rsidP="00BA4A59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§3 ust. 10:</w:t>
      </w:r>
    </w:p>
    <w:p w14:paraId="20065207" w14:textId="77777777" w:rsidR="00A53B48" w:rsidRPr="001004E3" w:rsidRDefault="00A53B48" w:rsidP="00BA4A59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„</w:t>
      </w:r>
      <w:r w:rsidRPr="00A53B4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10.</w:t>
      </w:r>
      <w:r w:rsidRPr="00A53B4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ab/>
        <w:t xml:space="preserve">Płatność za wydane w danym okresie rozliczeniowym paliwa, na podstawie dostarczonej Zamawiającemu faktury, będzie dokonywana w terminie 30 dni na rachunek bankowy wskazany w fakturze VAT, z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tym wykazie. Przy czym Zamawiający akceptuje również dokonywanie płatności na dedykowany dla Zamawiającego rachunek wirtualny (rachunek </w:t>
      </w:r>
      <w:proofErr w:type="spellStart"/>
      <w:r w:rsidRPr="00A53B4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collect</w:t>
      </w:r>
      <w:proofErr w:type="spellEnd"/>
      <w:r w:rsidRPr="00A53B4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), który jest powiązany z rachunkiem bankowym uwidocznionym WYKAZIE PODATNIKÓW VAT (tzw. BIAŁEJ LIŚCIE PODATNIKÓW VAT) prowadzonym przez Szefa Krajowej Administracji Skarbowej.</w:t>
      </w: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”</w:t>
      </w:r>
    </w:p>
    <w:p w14:paraId="2D85993B" w14:textId="77777777" w:rsidR="001004E3" w:rsidRPr="0037298B" w:rsidRDefault="001004E3" w:rsidP="0037298B">
      <w:pPr>
        <w:tabs>
          <w:tab w:val="left" w:pos="2268"/>
        </w:tabs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BA4A59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PYTANIE</w:t>
      </w:r>
      <w:r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 5</w:t>
      </w:r>
      <w:r w:rsidRPr="00BA4A59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 :</w:t>
      </w:r>
    </w:p>
    <w:p w14:paraId="7954393B" w14:textId="77777777" w:rsidR="00BA4A59" w:rsidRPr="00BA4A59" w:rsidRDefault="00BA4A59" w:rsidP="00BA4A59">
      <w:pPr>
        <w:jc w:val="both"/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</w:pPr>
      <w:r w:rsidRPr="00BA4A59"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>Czy Zamawiający wyrazi zgodę na dodanie do Umowy następujących zapisów RODO Wykonawcy:</w:t>
      </w:r>
    </w:p>
    <w:p w14:paraId="2F24939B" w14:textId="77777777" w:rsidR="00BA4A59" w:rsidRDefault="00BA4A59" w:rsidP="00BA4A59">
      <w:pPr>
        <w:jc w:val="both"/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</w:pPr>
      <w:r w:rsidRPr="00BA4A59"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>„Zamawiający zobowiązany jest do wypełnienia, w imieniu Wykonawcy jako Administratora danych w rozumieniu obowiązujących przepisów prawa o ochronie danych osobowych, niezwłocznie, jednakże nie później niż w terminie 30 (trzydzieści) dni od dnia zawarcia niniejszej umowy z Wykonawcą, obowiązku informacyjnego wobec osób fizycznych zatrudnionych przez Zamawiającego lub współpracujących z Zamawiającym przy zawarciu lub realizacji niniejszej umowy, w tym także członków organów Zamawiającego, prokurentów lub pełnomocników reprezentujących Zamawiającego- bez względu na podstawę prawną tej współpracy - których dane osobowe udostępnione zostały Wykonawcy przez Zamawiającego w związku z zawarciem lub realizacją niniejszej umowy. Obowiązek, o którym mowa w zdaniu poprzedzającym powinien zostać spełniony poprzez przekazanie tym osobom klauzuli informacyjnej stanowiącej Załącznik nr … do niniejszej umowy, przy jednoczesnym zachowaniu zasady rozliczalności.</w:t>
      </w:r>
    </w:p>
    <w:p w14:paraId="293F6EDC" w14:textId="77777777" w:rsidR="00862696" w:rsidRDefault="00862696" w:rsidP="00BA4A59">
      <w:pPr>
        <w:jc w:val="both"/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</w:pPr>
      <w:r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>Wzór klauzuli informacyjnej przesłanej przez Wykonawcę stanowiący część zapytania stanowi załącznik nr 1 do niniejszego pisma.</w:t>
      </w:r>
    </w:p>
    <w:p w14:paraId="018CC7B1" w14:textId="77777777" w:rsidR="0037298B" w:rsidRDefault="0037298B" w:rsidP="00BA4A59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 w:rsidRPr="00353592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ODPOWIEDŹ:</w:t>
      </w:r>
    </w:p>
    <w:p w14:paraId="10D575A5" w14:textId="77777777" w:rsidR="0037298B" w:rsidRDefault="009C6E29" w:rsidP="00BA4A59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Zamawiający nie wyraża zgody na dodanie do Umowy </w:t>
      </w:r>
      <w:r w:rsidR="000F1E2D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ww. </w:t>
      </w: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zapisów RODO, precyzując jednocześnie klauzulę RODO poprzez dodanie w §9 po ust. 9 ust. 10 o następującej treści:</w:t>
      </w:r>
    </w:p>
    <w:p w14:paraId="680EF216" w14:textId="77777777" w:rsidR="009C6E29" w:rsidRDefault="009C6E29" w:rsidP="00BA4A59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§9 ust. 10:</w:t>
      </w:r>
    </w:p>
    <w:p w14:paraId="206A35B6" w14:textId="77777777" w:rsidR="0037298B" w:rsidRDefault="009C6E29" w:rsidP="00BA4A59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lastRenderedPageBreak/>
        <w:t>„</w:t>
      </w:r>
      <w:r w:rsidRPr="009C6E29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10.</w:t>
      </w:r>
      <w:r w:rsidRPr="009C6E29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ab/>
        <w:t>Ponadto wykonawca będzie musiał wypełnić obowiązek informacyjny wynikający z art. 14 RODO względem osób fizycznych, których dane przekazuje Zamawiającemu, o których mowa w art. 14 ust. 5 RODO, m.in. poprzez udostepnienie im treści zawartych w niniejszej klauzuli informacyjnej. W celu zapewnienia, że Wykonawca wypełnił ww. obowiązki informacyjne oraz ochrony prawnie uzasadnionych interesów osoby trzeciej, której dane zostały przekazane w związku z udziałem Wykonawcy w postępowaniu, należy złożyć oświadczenia o wypełnieniu obowiązków informacyjnych przewidzianych w art. 13 lub art. 14 RODO.</w:t>
      </w: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”</w:t>
      </w:r>
    </w:p>
    <w:p w14:paraId="259B3EB7" w14:textId="77777777" w:rsidR="0037298B" w:rsidRPr="0037298B" w:rsidRDefault="0037298B" w:rsidP="0037298B">
      <w:pPr>
        <w:tabs>
          <w:tab w:val="left" w:pos="2268"/>
        </w:tabs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BA4A59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PYTANIE</w:t>
      </w:r>
      <w:r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 6</w:t>
      </w:r>
      <w:r w:rsidRPr="00BA4A59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:</w:t>
      </w:r>
    </w:p>
    <w:p w14:paraId="4FC1C3C7" w14:textId="77777777" w:rsidR="00BA4A59" w:rsidRDefault="00BA4A59" w:rsidP="00BA4A59">
      <w:pPr>
        <w:jc w:val="both"/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</w:pPr>
      <w:r w:rsidRPr="00BA4A59"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>Czy Zamawiający dopuszcza możliwość dołączenia już do właściwej umowy (po wyborze oferenta) załącznika w postaci ogólnych warunków sprzedaży i używania kart paliwowych Wykonawcy - w odniesieniu do kwestii nie uregulowanych w umowie (wskazany regulamin stanowi załącznik niniejszej korespondencji)</w:t>
      </w:r>
    </w:p>
    <w:p w14:paraId="57808634" w14:textId="77777777" w:rsidR="00862696" w:rsidRDefault="00862696" w:rsidP="00862696">
      <w:pPr>
        <w:jc w:val="both"/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</w:pPr>
      <w:r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>Regulamin przesłany przez Wykonawcę stanowiący część zapytania stanowi załącznik nr 2 do niniejszego pisma.</w:t>
      </w:r>
    </w:p>
    <w:p w14:paraId="78A95BB8" w14:textId="77777777" w:rsidR="00862696" w:rsidRPr="00BA4A59" w:rsidRDefault="00862696" w:rsidP="00BA4A59">
      <w:pPr>
        <w:jc w:val="both"/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</w:pPr>
    </w:p>
    <w:p w14:paraId="14309217" w14:textId="77777777" w:rsidR="00BA4A59" w:rsidRDefault="0037298B" w:rsidP="00BA4A59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 w:rsidRPr="0037298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ODPOWIEDŹ:</w:t>
      </w:r>
    </w:p>
    <w:p w14:paraId="266133BB" w14:textId="77777777" w:rsidR="00F82C3B" w:rsidRPr="00F82C3B" w:rsidRDefault="00F82C3B" w:rsidP="00F82C3B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F82C3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u w:val="single"/>
          <w:lang w:eastAsia="pl-PL"/>
        </w:rPr>
        <w:t xml:space="preserve">Tak, Zamawiający dopuszcza możliwość dołączenia już do właściwej umowy załącznika w postaci ogólnych warunków sprzedaży i używania kart paliwowych, stosowanych u Wykonawcy, którego oferta zostanie uznana za najkorzystniejszą, z zastrzeżeniem, że ich treść nie wpłynie w jakikolwiek sposób na zakres, treść i sposób realizacji przedmiotu zamówienia określony w SWZ lub Umowie. W przypadku sprzeczności postanowień w/w załączników z SWZ lub Umową, postanowienia te nie znajdą zastosowania. </w:t>
      </w:r>
    </w:p>
    <w:p w14:paraId="7A0A4953" w14:textId="77777777" w:rsidR="00BA4A59" w:rsidRDefault="00BA4A59" w:rsidP="00BA4A59">
      <w:pPr>
        <w:pStyle w:val="Tekstpodstawowywcity"/>
        <w:spacing w:after="0"/>
        <w:ind w:left="720"/>
        <w:jc w:val="both"/>
        <w:rPr>
          <w:rFonts w:ascii="Palatino Linotype" w:hAnsi="Palatino Linotype"/>
          <w:bCs/>
          <w:sz w:val="20"/>
          <w:szCs w:val="20"/>
        </w:rPr>
      </w:pPr>
    </w:p>
    <w:p w14:paraId="77ABDE6C" w14:textId="77777777" w:rsidR="00CB752B" w:rsidRDefault="00CB752B" w:rsidP="00BA4A59">
      <w:pPr>
        <w:pStyle w:val="Tekstpodstawowywcity"/>
        <w:spacing w:after="0"/>
        <w:ind w:left="720"/>
        <w:jc w:val="both"/>
        <w:rPr>
          <w:rFonts w:ascii="Palatino Linotype" w:hAnsi="Palatino Linotype"/>
          <w:bCs/>
          <w:sz w:val="20"/>
          <w:szCs w:val="20"/>
        </w:rPr>
      </w:pPr>
    </w:p>
    <w:p w14:paraId="1780DD62" w14:textId="77777777" w:rsidR="00CB752B" w:rsidRDefault="00CB752B" w:rsidP="00BA4A59">
      <w:pPr>
        <w:pStyle w:val="Tekstpodstawowywcity"/>
        <w:spacing w:after="0"/>
        <w:ind w:left="720"/>
        <w:jc w:val="both"/>
        <w:rPr>
          <w:rFonts w:ascii="Palatino Linotype" w:hAnsi="Palatino Linotype"/>
          <w:bCs/>
          <w:sz w:val="20"/>
          <w:szCs w:val="20"/>
        </w:rPr>
      </w:pPr>
    </w:p>
    <w:p w14:paraId="45B9ADBA" w14:textId="77777777" w:rsidR="002037E9" w:rsidRDefault="00CB752B" w:rsidP="00F82C3B">
      <w:pPr>
        <w:tabs>
          <w:tab w:val="left" w:pos="2244"/>
        </w:tabs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0"/>
          <w:szCs w:val="20"/>
        </w:rPr>
      </w:pP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highlight w:val="yellow"/>
          <w:lang w:eastAsia="pl-PL"/>
        </w:rPr>
        <w:t xml:space="preserve">Dodatkowo </w:t>
      </w:r>
      <w:r w:rsidR="002037E9" w:rsidRPr="000F1E2D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highlight w:val="yellow"/>
          <w:lang w:eastAsia="pl-PL"/>
        </w:rPr>
        <w:t xml:space="preserve">Zamawiający </w:t>
      </w:r>
      <w:r w:rsidR="002037E9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highlight w:val="yellow"/>
          <w:lang w:eastAsia="pl-PL"/>
        </w:rPr>
        <w:t xml:space="preserve">informuje iż </w:t>
      </w:r>
      <w:r w:rsidR="002037E9" w:rsidRPr="000F1E2D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highlight w:val="yellow"/>
          <w:lang w:eastAsia="pl-PL"/>
        </w:rPr>
        <w:t>zmieni</w:t>
      </w:r>
      <w:r w:rsidR="002037E9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highlight w:val="yellow"/>
          <w:lang w:eastAsia="pl-PL"/>
        </w:rPr>
        <w:t>a</w:t>
      </w:r>
      <w:r w:rsidR="002037E9" w:rsidRPr="000F1E2D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highlight w:val="yellow"/>
          <w:lang w:eastAsia="pl-PL"/>
        </w:rPr>
        <w:t xml:space="preserve"> pkt. </w:t>
      </w:r>
      <w:r w:rsidR="002037E9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highlight w:val="yellow"/>
          <w:lang w:eastAsia="pl-PL"/>
        </w:rPr>
        <w:t xml:space="preserve">3. </w:t>
      </w:r>
      <w:r w:rsidR="002037E9" w:rsidRPr="000F1E2D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highlight w:val="yellow"/>
          <w:lang w:eastAsia="pl-PL"/>
        </w:rPr>
        <w:t>p</w:t>
      </w: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highlight w:val="yellow"/>
          <w:lang w:eastAsia="pl-PL"/>
        </w:rPr>
        <w:t>p</w:t>
      </w:r>
      <w:r w:rsidR="002037E9" w:rsidRPr="000F1E2D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highlight w:val="yellow"/>
          <w:lang w:eastAsia="pl-PL"/>
        </w:rPr>
        <w:t xml:space="preserve">kt. </w:t>
      </w:r>
      <w:r w:rsidR="002037E9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highlight w:val="yellow"/>
          <w:lang w:eastAsia="pl-PL"/>
        </w:rPr>
        <w:t>7</w:t>
      </w:r>
      <w:r w:rsidR="002037E9" w:rsidRPr="000F1E2D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highlight w:val="yellow"/>
          <w:lang w:eastAsia="pl-PL"/>
        </w:rPr>
        <w:t xml:space="preserve">) w Rozdz. </w:t>
      </w:r>
      <w:r w:rsidR="002037E9" w:rsidRPr="000F1E2D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2037E9" w:rsidRPr="001D6870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highlight w:val="yellow"/>
          <w:lang w:eastAsia="pl-PL"/>
        </w:rPr>
        <w:t>IV. (Opis przedmiotu zamówienia) SWZ, który otrzymuje brzmienie</w:t>
      </w:r>
      <w:r w:rsidR="002037E9" w:rsidRPr="001D6870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highlight w:val="yellow"/>
          <w:u w:val="single"/>
          <w:lang w:eastAsia="pl-PL"/>
        </w:rPr>
        <w:t>:</w:t>
      </w:r>
      <w:r w:rsidR="002037E9">
        <w:rPr>
          <w:rFonts w:ascii="Palatino Linotype" w:eastAsia="Times New Roman" w:hAnsi="Palatino Linotype" w:cs="Arial"/>
          <w:color w:val="000000"/>
          <w:sz w:val="20"/>
          <w:szCs w:val="20"/>
        </w:rPr>
        <w:t xml:space="preserve">„ …7) </w:t>
      </w:r>
      <w:r w:rsidR="002037E9" w:rsidRPr="002037E9">
        <w:rPr>
          <w:rFonts w:ascii="Palatino Linotype" w:eastAsia="Times New Roman" w:hAnsi="Palatino Linotype" w:cs="Arial"/>
          <w:color w:val="000000"/>
          <w:sz w:val="20"/>
          <w:szCs w:val="20"/>
        </w:rPr>
        <w:t>W przypadku utraty karty paliwowej Wykonawca zapewni jej blokadę po zgłoszonym zdarzeniu i wyda kartę zamienną.</w:t>
      </w:r>
      <w:r w:rsidR="002037E9">
        <w:rPr>
          <w:rFonts w:ascii="Palatino Linotype" w:eastAsia="Times New Roman" w:hAnsi="Palatino Linotype" w:cs="Arial"/>
          <w:color w:val="000000"/>
          <w:sz w:val="20"/>
          <w:szCs w:val="20"/>
        </w:rPr>
        <w:t>”</w:t>
      </w:r>
    </w:p>
    <w:p w14:paraId="7F4A8A17" w14:textId="77777777" w:rsidR="002037E9" w:rsidRPr="002037E9" w:rsidRDefault="002037E9" w:rsidP="00F82C3B">
      <w:pPr>
        <w:tabs>
          <w:tab w:val="left" w:pos="2244"/>
        </w:tabs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0"/>
          <w:szCs w:val="20"/>
        </w:rPr>
      </w:pPr>
    </w:p>
    <w:p w14:paraId="69A0862B" w14:textId="77777777" w:rsidR="002037E9" w:rsidRPr="00E800CD" w:rsidRDefault="002037E9" w:rsidP="00BA4A59">
      <w:pPr>
        <w:pStyle w:val="Tekstpodstawowywcity"/>
        <w:spacing w:after="0"/>
        <w:ind w:left="720"/>
        <w:jc w:val="both"/>
        <w:rPr>
          <w:rFonts w:ascii="Palatino Linotype" w:hAnsi="Palatino Linotype"/>
          <w:bCs/>
          <w:sz w:val="20"/>
          <w:szCs w:val="20"/>
        </w:rPr>
      </w:pPr>
    </w:p>
    <w:p w14:paraId="4E481C87" w14:textId="77777777" w:rsidR="00BA4A59" w:rsidRPr="00A53B48" w:rsidRDefault="00BA4A59" w:rsidP="00BA4A59">
      <w:pPr>
        <w:pStyle w:val="Default"/>
        <w:rPr>
          <w:lang w:val="pl-PL"/>
        </w:rPr>
      </w:pPr>
    </w:p>
    <w:p w14:paraId="3F7B3904" w14:textId="77777777" w:rsidR="00BA4A59" w:rsidRPr="00F14B18" w:rsidRDefault="00BA4A59" w:rsidP="00BA4A59">
      <w:pPr>
        <w:pStyle w:val="Stopka"/>
        <w:spacing w:after="200" w:line="276" w:lineRule="auto"/>
        <w:jc w:val="both"/>
        <w:rPr>
          <w:rFonts w:ascii="Palatino Linotype" w:hAnsi="Palatino Linotype"/>
          <w:i/>
          <w:sz w:val="20"/>
          <w:szCs w:val="20"/>
        </w:rPr>
      </w:pPr>
      <w:r w:rsidRPr="001978CB">
        <w:rPr>
          <w:rFonts w:ascii="Palatino Linotype" w:hAnsi="Palatino Linotype"/>
          <w:i/>
          <w:sz w:val="20"/>
          <w:szCs w:val="20"/>
        </w:rPr>
        <w:t>Niniejsze pismo stanowi integralną część SWZ i dotyczy wszystkich Wykonawców biorących udział</w:t>
      </w:r>
      <w:r w:rsidR="0037298B">
        <w:rPr>
          <w:rFonts w:ascii="Palatino Linotype" w:hAnsi="Palatino Linotype"/>
          <w:i/>
          <w:sz w:val="20"/>
          <w:szCs w:val="20"/>
        </w:rPr>
        <w:t xml:space="preserve"> </w:t>
      </w:r>
      <w:r w:rsidRPr="001978CB">
        <w:rPr>
          <w:rFonts w:ascii="Palatino Linotype" w:hAnsi="Palatino Linotype"/>
          <w:i/>
          <w:sz w:val="20"/>
          <w:szCs w:val="20"/>
        </w:rPr>
        <w:t>w przedmiotowym postępowaniu. Wykonawca zobowiązany jest złożyć ofertę z uwzględnieniem udzielonych przez Zamawiającego wyjaśnień.</w:t>
      </w:r>
    </w:p>
    <w:p w14:paraId="75471D5A" w14:textId="77777777" w:rsidR="00BA4A59" w:rsidRDefault="00BA4A59" w:rsidP="00BA4A59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 w:cs="Arial"/>
          <w:b/>
          <w:bCs/>
          <w:i/>
          <w:sz w:val="22"/>
          <w:szCs w:val="22"/>
        </w:rPr>
      </w:pPr>
      <w:r w:rsidRPr="008F429D">
        <w:rPr>
          <w:rFonts w:ascii="Palatino Linotype" w:hAnsi="Palatino Linotype" w:cs="Arial"/>
          <w:b/>
          <w:bCs/>
          <w:i/>
          <w:sz w:val="22"/>
          <w:szCs w:val="22"/>
        </w:rPr>
        <w:t xml:space="preserve">                 </w:t>
      </w:r>
    </w:p>
    <w:p w14:paraId="443DE9CD" w14:textId="77777777" w:rsidR="007C378F" w:rsidRDefault="007C378F"/>
    <w:sectPr w:rsidR="007C378F" w:rsidSect="008B0D0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1223" w14:textId="77777777" w:rsidR="0022181D" w:rsidRDefault="0022181D" w:rsidP="00AA5651">
      <w:pPr>
        <w:spacing w:after="0" w:line="240" w:lineRule="auto"/>
      </w:pPr>
      <w:r>
        <w:separator/>
      </w:r>
    </w:p>
  </w:endnote>
  <w:endnote w:type="continuationSeparator" w:id="0">
    <w:p w14:paraId="1FF66205" w14:textId="77777777" w:rsidR="0022181D" w:rsidRDefault="0022181D" w:rsidP="00AA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C2C4" w14:textId="77777777" w:rsidR="00AA5651" w:rsidRDefault="00AA565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8ED7584" wp14:editId="48C24E6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656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 firmowy 2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6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DCF89" w14:textId="77777777" w:rsidR="00AA5651" w:rsidRDefault="00AA565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C3C4178" wp14:editId="7EA85462">
          <wp:simplePos x="0" y="0"/>
          <wp:positionH relativeFrom="page">
            <wp:posOffset>0</wp:posOffset>
          </wp:positionH>
          <wp:positionV relativeFrom="page">
            <wp:posOffset>10534650</wp:posOffset>
          </wp:positionV>
          <wp:extent cx="7562597" cy="15748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 1 dół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11"/>
                  <a:stretch/>
                </pic:blipFill>
                <pic:spPr bwMode="auto">
                  <a:xfrm>
                    <a:off x="0" y="0"/>
                    <a:ext cx="7563600" cy="157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01933" w14:textId="77777777" w:rsidR="0022181D" w:rsidRDefault="0022181D" w:rsidP="00AA5651">
      <w:pPr>
        <w:spacing w:after="0" w:line="240" w:lineRule="auto"/>
      </w:pPr>
      <w:r>
        <w:separator/>
      </w:r>
    </w:p>
  </w:footnote>
  <w:footnote w:type="continuationSeparator" w:id="0">
    <w:p w14:paraId="3EDCE0FC" w14:textId="77777777" w:rsidR="0022181D" w:rsidRDefault="0022181D" w:rsidP="00AA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9B88" w14:textId="77777777" w:rsidR="00AA5651" w:rsidRDefault="00AA56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81BD972" wp14:editId="6F71B9B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392400"/>
          <wp:effectExtent l="0" t="0" r="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 2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9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552C" w14:textId="77777777" w:rsidR="00AA5651" w:rsidRDefault="00AA56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1468C39" wp14:editId="6A7E597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059" cy="419100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1 gór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848"/>
                  <a:stretch/>
                </pic:blipFill>
                <pic:spPr bwMode="auto">
                  <a:xfrm>
                    <a:off x="0" y="0"/>
                    <a:ext cx="7563600" cy="419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3642C"/>
    <w:multiLevelType w:val="hybridMultilevel"/>
    <w:tmpl w:val="04B85AE6"/>
    <w:lvl w:ilvl="0" w:tplc="950E9E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35FDD"/>
    <w:multiLevelType w:val="hybridMultilevel"/>
    <w:tmpl w:val="E236D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0C49"/>
    <w:multiLevelType w:val="hybridMultilevel"/>
    <w:tmpl w:val="15628E54"/>
    <w:lvl w:ilvl="0" w:tplc="1EC24C14">
      <w:start w:val="4"/>
      <w:numFmt w:val="upperRoman"/>
      <w:lvlText w:val="%1."/>
      <w:lvlJc w:val="left"/>
      <w:pPr>
        <w:ind w:left="532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83" w:hanging="360"/>
      </w:pPr>
    </w:lvl>
    <w:lvl w:ilvl="2" w:tplc="0415001B" w:tentative="1">
      <w:start w:val="1"/>
      <w:numFmt w:val="lowerRoman"/>
      <w:lvlText w:val="%3."/>
      <w:lvlJc w:val="right"/>
      <w:pPr>
        <w:ind w:left="6403" w:hanging="180"/>
      </w:pPr>
    </w:lvl>
    <w:lvl w:ilvl="3" w:tplc="0415000F" w:tentative="1">
      <w:start w:val="1"/>
      <w:numFmt w:val="decimal"/>
      <w:lvlText w:val="%4."/>
      <w:lvlJc w:val="left"/>
      <w:pPr>
        <w:ind w:left="7123" w:hanging="360"/>
      </w:pPr>
    </w:lvl>
    <w:lvl w:ilvl="4" w:tplc="04150019" w:tentative="1">
      <w:start w:val="1"/>
      <w:numFmt w:val="lowerLetter"/>
      <w:lvlText w:val="%5."/>
      <w:lvlJc w:val="left"/>
      <w:pPr>
        <w:ind w:left="7843" w:hanging="360"/>
      </w:pPr>
    </w:lvl>
    <w:lvl w:ilvl="5" w:tplc="0415001B" w:tentative="1">
      <w:start w:val="1"/>
      <w:numFmt w:val="lowerRoman"/>
      <w:lvlText w:val="%6."/>
      <w:lvlJc w:val="right"/>
      <w:pPr>
        <w:ind w:left="8563" w:hanging="180"/>
      </w:pPr>
    </w:lvl>
    <w:lvl w:ilvl="6" w:tplc="0415000F" w:tentative="1">
      <w:start w:val="1"/>
      <w:numFmt w:val="decimal"/>
      <w:lvlText w:val="%7."/>
      <w:lvlJc w:val="left"/>
      <w:pPr>
        <w:ind w:left="9283" w:hanging="360"/>
      </w:pPr>
    </w:lvl>
    <w:lvl w:ilvl="7" w:tplc="04150019" w:tentative="1">
      <w:start w:val="1"/>
      <w:numFmt w:val="lowerLetter"/>
      <w:lvlText w:val="%8."/>
      <w:lvlJc w:val="left"/>
      <w:pPr>
        <w:ind w:left="10003" w:hanging="360"/>
      </w:pPr>
    </w:lvl>
    <w:lvl w:ilvl="8" w:tplc="0415001B" w:tentative="1">
      <w:start w:val="1"/>
      <w:numFmt w:val="lowerRoman"/>
      <w:lvlText w:val="%9."/>
      <w:lvlJc w:val="right"/>
      <w:pPr>
        <w:ind w:left="10723" w:hanging="180"/>
      </w:pPr>
    </w:lvl>
  </w:abstractNum>
  <w:abstractNum w:abstractNumId="3" w15:restartNumberingAfterBreak="0">
    <w:nsid w:val="489655E7"/>
    <w:multiLevelType w:val="hybridMultilevel"/>
    <w:tmpl w:val="820436A2"/>
    <w:lvl w:ilvl="0" w:tplc="D60034D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93606"/>
    <w:multiLevelType w:val="hybridMultilevel"/>
    <w:tmpl w:val="B6B49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56BEC"/>
    <w:multiLevelType w:val="multilevel"/>
    <w:tmpl w:val="26F85FBE"/>
    <w:lvl w:ilvl="0">
      <w:start w:val="1"/>
      <w:numFmt w:val="upperRoman"/>
      <w:lvlText w:val="%1."/>
      <w:lvlJc w:val="right"/>
      <w:pPr>
        <w:ind w:left="4963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num w:numId="1" w16cid:durableId="1729649917">
    <w:abstractNumId w:val="4"/>
  </w:num>
  <w:num w:numId="2" w16cid:durableId="975526993">
    <w:abstractNumId w:val="1"/>
  </w:num>
  <w:num w:numId="3" w16cid:durableId="1687947662">
    <w:abstractNumId w:val="0"/>
  </w:num>
  <w:num w:numId="4" w16cid:durableId="1738816547">
    <w:abstractNumId w:val="5"/>
  </w:num>
  <w:num w:numId="5" w16cid:durableId="1625692301">
    <w:abstractNumId w:val="2"/>
  </w:num>
  <w:num w:numId="6" w16cid:durableId="1737896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59"/>
    <w:rsid w:val="00035AE8"/>
    <w:rsid w:val="00040A17"/>
    <w:rsid w:val="000D6AB7"/>
    <w:rsid w:val="000E4657"/>
    <w:rsid w:val="000F1E2D"/>
    <w:rsid w:val="001004E3"/>
    <w:rsid w:val="001F6DB3"/>
    <w:rsid w:val="002037E9"/>
    <w:rsid w:val="002051F3"/>
    <w:rsid w:val="002138B7"/>
    <w:rsid w:val="0022181D"/>
    <w:rsid w:val="002434BA"/>
    <w:rsid w:val="00294F70"/>
    <w:rsid w:val="00317629"/>
    <w:rsid w:val="003237E4"/>
    <w:rsid w:val="00353592"/>
    <w:rsid w:val="0037298B"/>
    <w:rsid w:val="003E0A78"/>
    <w:rsid w:val="00457933"/>
    <w:rsid w:val="0048445E"/>
    <w:rsid w:val="00485D70"/>
    <w:rsid w:val="005418A7"/>
    <w:rsid w:val="005A6733"/>
    <w:rsid w:val="00622B53"/>
    <w:rsid w:val="007235DA"/>
    <w:rsid w:val="00734141"/>
    <w:rsid w:val="00744674"/>
    <w:rsid w:val="0075150B"/>
    <w:rsid w:val="007B03AB"/>
    <w:rsid w:val="007C378F"/>
    <w:rsid w:val="007D1800"/>
    <w:rsid w:val="00862696"/>
    <w:rsid w:val="00885D06"/>
    <w:rsid w:val="008B0D04"/>
    <w:rsid w:val="00985EE7"/>
    <w:rsid w:val="009C6E29"/>
    <w:rsid w:val="009E42A5"/>
    <w:rsid w:val="00A53B48"/>
    <w:rsid w:val="00AA49C7"/>
    <w:rsid w:val="00AA5651"/>
    <w:rsid w:val="00AF5AA0"/>
    <w:rsid w:val="00B230F9"/>
    <w:rsid w:val="00B274FE"/>
    <w:rsid w:val="00BA4A59"/>
    <w:rsid w:val="00BC1924"/>
    <w:rsid w:val="00C20905"/>
    <w:rsid w:val="00CB752B"/>
    <w:rsid w:val="00CE080D"/>
    <w:rsid w:val="00CF0DC8"/>
    <w:rsid w:val="00E8599B"/>
    <w:rsid w:val="00F308F2"/>
    <w:rsid w:val="00F46FE0"/>
    <w:rsid w:val="00F8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77AF1"/>
  <w15:docId w15:val="{DBF3C378-09BB-49A5-A70F-3BEB249F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651"/>
  </w:style>
  <w:style w:type="paragraph" w:styleId="Stopka">
    <w:name w:val="footer"/>
    <w:basedOn w:val="Normalny"/>
    <w:link w:val="Stopka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651"/>
  </w:style>
  <w:style w:type="character" w:styleId="Hipercze">
    <w:name w:val="Hyperlink"/>
    <w:rsid w:val="00BA4A59"/>
    <w:rPr>
      <w:color w:val="000080"/>
      <w:u w:val="single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BA4A59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BA4A5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4A59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4A5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BA4A5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BA4A59"/>
    <w:rPr>
      <w:b/>
      <w:bCs/>
    </w:rPr>
  </w:style>
  <w:style w:type="paragraph" w:customStyle="1" w:styleId="pkt">
    <w:name w:val="pkt"/>
    <w:basedOn w:val="Normalny"/>
    <w:rsid w:val="00BA4A5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92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037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Pawlak\Desktop\2022%20PGK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78ACA-7BAA-4B91-8B66-DFF0FFC7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PGK papier firmowy</Template>
  <TotalTime>0</TotalTime>
  <Pages>5</Pages>
  <Words>1739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Pawlak</dc:creator>
  <cp:lastModifiedBy>Iga Pawlak</cp:lastModifiedBy>
  <cp:revision>2</cp:revision>
  <dcterms:created xsi:type="dcterms:W3CDTF">2022-08-09T11:17:00Z</dcterms:created>
  <dcterms:modified xsi:type="dcterms:W3CDTF">2022-08-09T11:17:00Z</dcterms:modified>
</cp:coreProperties>
</file>