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2E7D3E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23.02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r sprawy: AZP.25.1.1</w:t>
      </w:r>
      <w:r w:rsidR="002E7D3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2E7D3E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WYJAŚNIENIA </w:t>
      </w:r>
      <w:r w:rsidR="00E6568D"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TREŚCI SWZ</w:t>
      </w:r>
    </w:p>
    <w:p w:rsidR="00E6568D" w:rsidRPr="008814FA" w:rsidRDefault="00E6568D" w:rsidP="002E7D3E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Zamawiający informuje, iż w postępowaniu prowadzonym w trybie przetargu 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 dostawę</w:t>
      </w:r>
      <w:r w:rsidR="002E7D3E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</w:t>
      </w:r>
      <w:r w:rsidR="008E51A8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zestawu </w:t>
      </w:r>
      <w:r w:rsidR="002E7D3E" w:rsidRPr="002E7D3E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do badań przedklinicznych: PET/MR wraz ze sterownią, adaptacją pomieszczeń zwierzętarni i wyposażeniem z zakresu ochrony radiologicznej, SPECT/CT ze sterownią, wyposażenie</w:t>
      </w:r>
      <w:r w:rsidR="008E51A8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m</w:t>
      </w:r>
      <w:r w:rsidR="002E7D3E" w:rsidRPr="002E7D3E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do aplikacji </w:t>
      </w:r>
      <w:proofErr w:type="spellStart"/>
      <w:r w:rsidR="002E7D3E" w:rsidRPr="002E7D3E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radioznaczników</w:t>
      </w:r>
      <w:proofErr w:type="spellEnd"/>
      <w:r w:rsidR="002E7D3E" w:rsidRPr="002E7D3E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i zestaw</w:t>
      </w:r>
      <w:r w:rsidR="008E51A8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u</w:t>
      </w:r>
      <w:r w:rsidR="002E7D3E" w:rsidRPr="002E7D3E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do przetrzymywania zwierząt</w:t>
      </w:r>
      <w:r w:rsidRPr="008814FA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2E7D3E" w:rsidRPr="002E7D3E" w:rsidRDefault="00E6568D" w:rsidP="002E7D3E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2022 r., poz. 1710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ze zm.)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2E7D3E" w:rsidRPr="002E7D3E" w:rsidRDefault="002E7D3E" w:rsidP="008E51A8">
      <w:pPr>
        <w:suppressAutoHyphens/>
        <w:spacing w:after="0" w:line="360" w:lineRule="auto"/>
        <w:ind w:left="284" w:firstLine="0"/>
        <w:contextualSpacing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2E7D3E">
        <w:rPr>
          <w:rFonts w:asciiTheme="minorHAnsi" w:eastAsia="Calibri" w:hAnsiTheme="minorHAnsi" w:cstheme="minorHAnsi"/>
          <w:color w:val="auto"/>
          <w:sz w:val="22"/>
          <w:lang w:eastAsia="en-US"/>
        </w:rPr>
        <w:t>Czy Zamawiający wyrazi zgodę na wizję lokalną w dniu 24.02.2023 r. ok. godz. 11:00?</w:t>
      </w:r>
    </w:p>
    <w:p w:rsidR="00E6568D" w:rsidRPr="008E51A8" w:rsidRDefault="002E7D3E" w:rsidP="008E51A8">
      <w:pPr>
        <w:suppressAutoHyphens/>
        <w:spacing w:after="0" w:line="360" w:lineRule="auto"/>
        <w:ind w:left="284" w:firstLine="0"/>
        <w:contextualSpacing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Odpowiedź</w:t>
      </w:r>
      <w:r w:rsidRPr="002E7D3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: </w:t>
      </w:r>
      <w:r w:rsidRPr="008E51A8">
        <w:rPr>
          <w:rFonts w:asciiTheme="minorHAnsi" w:eastAsia="Calibri" w:hAnsiTheme="minorHAnsi" w:cstheme="minorHAnsi"/>
          <w:color w:val="auto"/>
          <w:sz w:val="22"/>
          <w:lang w:eastAsia="en-US"/>
        </w:rPr>
        <w:t>Zamawiający nie jest w stanie umożliwić przeprowadzenia wizji lokalnej w dniu 24.02.2023 r. ok. godz. 11:00.</w:t>
      </w:r>
      <w:r w:rsidRPr="002E7D3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  Zamawiający ustala wizję lokalną w dniu 27.02.2023 r. (poniedziałek) o godz. 11:00 w budynku Centrum Medycyny Doświadczalnej (zwierzętarnia) ul. M. Skłodowskiej-Curie 24a, 15-276 Białystok – pomieszczenia 1/22, 1/23 oraz 1/16.</w:t>
      </w:r>
    </w:p>
    <w:p w:rsidR="00E6568D" w:rsidRPr="008E51A8" w:rsidRDefault="00E6568D" w:rsidP="008E51A8">
      <w:pPr>
        <w:pStyle w:val="Akapitzlist"/>
        <w:numPr>
          <w:ilvl w:val="0"/>
          <w:numId w:val="6"/>
        </w:numPr>
        <w:spacing w:before="240"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8E51A8">
        <w:rPr>
          <w:rFonts w:asciiTheme="minorHAnsi" w:eastAsia="Calibri" w:hAnsiTheme="minorHAnsi" w:cstheme="minorHAnsi"/>
          <w:color w:val="auto"/>
          <w:sz w:val="22"/>
          <w:lang w:eastAsia="en-US"/>
        </w:rPr>
        <w:t>Pozostałe zapisy SWZ bez zmian.</w:t>
      </w:r>
      <w:r w:rsidRPr="008E51A8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E6568D" w:rsidRDefault="00E6568D" w:rsidP="00E6568D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bookmarkStart w:id="0" w:name="_GoBack"/>
      <w:bookmarkEnd w:id="0"/>
    </w:p>
    <w:p w:rsidR="00E6568D" w:rsidRPr="00720485" w:rsidRDefault="002E7D3E" w:rsidP="002E7D3E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Kanclerz UMB mgr Konrad Raczkowski </w:t>
      </w:r>
      <w:r w:rsidRPr="002E7D3E">
        <w:rPr>
          <w:rFonts w:ascii="Calibri" w:eastAsia="Calibri" w:hAnsi="Calibri" w:cs="Calibri"/>
          <w:b/>
          <w:color w:val="auto"/>
          <w:sz w:val="22"/>
          <w:lang w:eastAsia="en-US"/>
        </w:rPr>
        <w:t>…………………………..</w:t>
      </w:r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91" w:rsidRDefault="00487D91">
      <w:pPr>
        <w:spacing w:after="0" w:line="240" w:lineRule="auto"/>
      </w:pPr>
      <w:r>
        <w:separator/>
      </w:r>
    </w:p>
  </w:endnote>
  <w:endnote w:type="continuationSeparator" w:id="0">
    <w:p w:rsidR="00487D91" w:rsidRDefault="0048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2E" w:rsidRPr="007D182E" w:rsidRDefault="007D182E" w:rsidP="007D182E">
    <w:pPr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7D182E">
      <w:rPr>
        <w:color w:val="auto"/>
        <w:sz w:val="16"/>
        <w:szCs w:val="16"/>
      </w:rPr>
      <w:t xml:space="preserve">Projekt pn. </w:t>
    </w:r>
    <w:r w:rsidRPr="007D182E">
      <w:rPr>
        <w:i/>
        <w:color w:val="auto"/>
        <w:sz w:val="16"/>
        <w:szCs w:val="16"/>
      </w:rPr>
      <w:t>Centrum Badań Innowacyjnych w zakresie Prewencji Chorób Cywilizacyjnych i Medycyny Indywidualizowanej (CBI PLUS)</w:t>
    </w:r>
    <w:r w:rsidRPr="007D182E">
      <w:rPr>
        <w:color w:val="auto"/>
        <w:sz w:val="16"/>
        <w:szCs w:val="16"/>
      </w:rPr>
      <w:t xml:space="preserve"> współfinansowany ze środków z Europejskiego Funduszu Rozwoju Regionalnego </w:t>
    </w:r>
  </w:p>
  <w:p w:rsidR="00E6568D" w:rsidRPr="00BF2494" w:rsidRDefault="007D182E" w:rsidP="00A279F2">
    <w:pPr>
      <w:spacing w:after="0" w:line="240" w:lineRule="auto"/>
      <w:ind w:left="0" w:firstLine="0"/>
      <w:jc w:val="center"/>
      <w:rPr>
        <w:sz w:val="16"/>
        <w:szCs w:val="16"/>
      </w:rPr>
    </w:pPr>
    <w:r w:rsidRPr="007D182E">
      <w:rPr>
        <w:color w:val="auto"/>
        <w:sz w:val="16"/>
        <w:szCs w:val="16"/>
      </w:rPr>
      <w:t>w ramach 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6E" w:rsidRPr="007D182E" w:rsidRDefault="00460B6E" w:rsidP="00460B6E">
    <w:pPr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7D182E">
      <w:rPr>
        <w:color w:val="auto"/>
        <w:sz w:val="16"/>
        <w:szCs w:val="16"/>
      </w:rPr>
      <w:t xml:space="preserve">Projekt pn. </w:t>
    </w:r>
    <w:r w:rsidRPr="007D182E">
      <w:rPr>
        <w:i/>
        <w:color w:val="auto"/>
        <w:sz w:val="16"/>
        <w:szCs w:val="16"/>
      </w:rPr>
      <w:t>Centrum Badań Innowacyjnych w zakresie Prewencji Chorób Cywilizacyjnych i Medycyny Indywidualizowanej (CBI PLUS)</w:t>
    </w:r>
    <w:r w:rsidRPr="007D182E">
      <w:rPr>
        <w:color w:val="auto"/>
        <w:sz w:val="16"/>
        <w:szCs w:val="16"/>
      </w:rPr>
      <w:t xml:space="preserve"> współfinansowany ze środków z Europejskiego Funduszu Rozwoju Regionalnego </w:t>
    </w:r>
  </w:p>
  <w:p w:rsidR="00E6568D" w:rsidRPr="00606423" w:rsidRDefault="00460B6E" w:rsidP="00460B6E">
    <w:pPr>
      <w:spacing w:after="0" w:line="240" w:lineRule="auto"/>
      <w:ind w:left="0" w:firstLine="0"/>
      <w:jc w:val="center"/>
      <w:rPr>
        <w:sz w:val="16"/>
        <w:szCs w:val="16"/>
      </w:rPr>
    </w:pPr>
    <w:r w:rsidRPr="007D182E">
      <w:rPr>
        <w:color w:val="auto"/>
        <w:sz w:val="16"/>
        <w:szCs w:val="16"/>
      </w:rPr>
      <w:t>w ramach Regionalnego Programu Operacyjnego Województwa Podlaskiego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FA" w:rsidRPr="008814FA" w:rsidRDefault="008814FA" w:rsidP="008814FA">
    <w:pPr>
      <w:spacing w:after="0" w:line="240" w:lineRule="auto"/>
      <w:ind w:left="0" w:firstLine="0"/>
      <w:jc w:val="center"/>
      <w:rPr>
        <w:sz w:val="16"/>
        <w:szCs w:val="16"/>
      </w:rPr>
    </w:pPr>
    <w:r w:rsidRPr="008814FA">
      <w:rPr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E6568D" w:rsidRPr="00A31852" w:rsidRDefault="008814FA" w:rsidP="008814FA">
    <w:pPr>
      <w:spacing w:after="0" w:line="240" w:lineRule="auto"/>
      <w:ind w:left="0" w:firstLine="0"/>
      <w:jc w:val="center"/>
      <w:rPr>
        <w:sz w:val="16"/>
        <w:szCs w:val="16"/>
      </w:rPr>
    </w:pPr>
    <w:r w:rsidRPr="008814FA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91" w:rsidRDefault="00487D91">
      <w:pPr>
        <w:spacing w:after="0" w:line="240" w:lineRule="auto"/>
      </w:pPr>
      <w:r>
        <w:separator/>
      </w:r>
    </w:p>
  </w:footnote>
  <w:footnote w:type="continuationSeparator" w:id="0">
    <w:p w:rsidR="00487D91" w:rsidRDefault="0048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  <w:r w:rsidR="007D182E">
      <w:rPr>
        <w:noProof/>
      </w:rPr>
      <w:drawing>
        <wp:inline distT="0" distB="0" distL="0" distR="0" wp14:anchorId="503CCB72" wp14:editId="4755BC44">
          <wp:extent cx="6032500" cy="50482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460B6E" w:rsidP="00E6568D">
    <w:pPr>
      <w:spacing w:after="0" w:line="259" w:lineRule="auto"/>
      <w:ind w:left="-426" w:right="987" w:firstLine="0"/>
    </w:pPr>
    <w:r>
      <w:rPr>
        <w:noProof/>
      </w:rPr>
      <w:drawing>
        <wp:inline distT="0" distB="0" distL="0" distR="0" wp14:anchorId="17A5DA02">
          <wp:extent cx="6035675" cy="506095"/>
          <wp:effectExtent l="0" t="0" r="317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8814FA" w:rsidP="00E6568D">
    <w:pPr>
      <w:pStyle w:val="Nagwek"/>
      <w:ind w:left="-1418" w:right="704" w:firstLine="1440"/>
    </w:pPr>
    <w:r>
      <w:rPr>
        <w:noProof/>
      </w:rPr>
      <w:drawing>
        <wp:inline distT="0" distB="0" distL="0" distR="0">
          <wp:extent cx="5487670" cy="505037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505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5F6C"/>
    <w:rsid w:val="000E29CD"/>
    <w:rsid w:val="00140354"/>
    <w:rsid w:val="00173ED6"/>
    <w:rsid w:val="002674A9"/>
    <w:rsid w:val="002E0149"/>
    <w:rsid w:val="002E7D3E"/>
    <w:rsid w:val="003431F1"/>
    <w:rsid w:val="00351CC8"/>
    <w:rsid w:val="00367898"/>
    <w:rsid w:val="003B7F17"/>
    <w:rsid w:val="00420287"/>
    <w:rsid w:val="0044173B"/>
    <w:rsid w:val="00460B6E"/>
    <w:rsid w:val="00487D91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F54CE"/>
    <w:rsid w:val="008814FA"/>
    <w:rsid w:val="008C3311"/>
    <w:rsid w:val="008D72AE"/>
    <w:rsid w:val="008E51A8"/>
    <w:rsid w:val="00A009DF"/>
    <w:rsid w:val="00A049C2"/>
    <w:rsid w:val="00A279F2"/>
    <w:rsid w:val="00A31852"/>
    <w:rsid w:val="00A716A3"/>
    <w:rsid w:val="00AF40F2"/>
    <w:rsid w:val="00B054D3"/>
    <w:rsid w:val="00BC5520"/>
    <w:rsid w:val="00BF2494"/>
    <w:rsid w:val="00BF6278"/>
    <w:rsid w:val="00C1663D"/>
    <w:rsid w:val="00CB3E69"/>
    <w:rsid w:val="00D20A6F"/>
    <w:rsid w:val="00D30BD6"/>
    <w:rsid w:val="00D85E3F"/>
    <w:rsid w:val="00DA386C"/>
    <w:rsid w:val="00DF124E"/>
    <w:rsid w:val="00E24B0B"/>
    <w:rsid w:val="00E6568D"/>
    <w:rsid w:val="00E71DC6"/>
    <w:rsid w:val="00EE5801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1BDC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ED60-B7C7-4C21-A11E-9EA53A8A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3</cp:revision>
  <cp:lastPrinted>2023-02-23T09:04:00Z</cp:lastPrinted>
  <dcterms:created xsi:type="dcterms:W3CDTF">2023-02-23T08:22:00Z</dcterms:created>
  <dcterms:modified xsi:type="dcterms:W3CDTF">2023-02-23T09:07:00Z</dcterms:modified>
</cp:coreProperties>
</file>