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A21D" w14:textId="72A061B0" w:rsidR="007F2809" w:rsidRPr="003621C6" w:rsidRDefault="003621C6" w:rsidP="007F2809">
      <w:pPr>
        <w:spacing w:after="0" w:line="240" w:lineRule="auto"/>
        <w:ind w:left="3119" w:hanging="3119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</w:p>
    <w:p w14:paraId="64BBE4BC" w14:textId="77777777" w:rsidR="007F2809" w:rsidRDefault="007F2809" w:rsidP="007F28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Opis przedmiotu zamówienia: </w:t>
      </w:r>
    </w:p>
    <w:p w14:paraId="1742F4F7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eastAsia="Calibri" w:cs="Calibri"/>
          <w:b/>
          <w:sz w:val="20"/>
          <w:szCs w:val="20"/>
        </w:rPr>
        <w:t>Wodomierze jednostrumieniowe sucho bieżne</w:t>
      </w:r>
    </w:p>
    <w:p w14:paraId="7EBC5416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cs="Calibri"/>
          <w:sz w:val="20"/>
          <w:szCs w:val="20"/>
        </w:rPr>
      </w:pPr>
    </w:p>
    <w:p w14:paraId="19F2BE37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Wodomierze fabrycznie nowe z cechą legalizacyjną w roku dostawy.</w:t>
      </w:r>
    </w:p>
    <w:p w14:paraId="1077FEF4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Parametry techniczne:</w:t>
      </w:r>
    </w:p>
    <w:p w14:paraId="667C883E" w14:textId="77777777" w:rsidR="007F2809" w:rsidRDefault="007F2809" w:rsidP="007F28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DN15 - Q3 2,5 L=110, G3/4”</w:t>
      </w:r>
    </w:p>
    <w:p w14:paraId="528395CD" w14:textId="77777777" w:rsidR="007F2809" w:rsidRDefault="007F2809" w:rsidP="007F28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DN20 - Q3-4,0 L=130, G1”</w:t>
      </w:r>
    </w:p>
    <w:p w14:paraId="1D16CD2A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Klasa metrologiczna: R160-H,  według PN-EN 14154,</w:t>
      </w:r>
    </w:p>
    <w:p w14:paraId="0EC9891F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Korpus wodomierza wykonany z mosiądzu, pokrywany galwanicznie powłoką chromo - niklową, </w:t>
      </w:r>
    </w:p>
    <w:p w14:paraId="649E1AF7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Oznakowanie typu mosiądzu naniesione trwale na korpusie wodomierza,</w:t>
      </w:r>
    </w:p>
    <w:p w14:paraId="207D521F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maksymalna temperatura pracy T=</w:t>
      </w:r>
      <w:r>
        <w:rPr>
          <w:sz w:val="20"/>
          <w:szCs w:val="20"/>
        </w:rPr>
        <w:t>50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>C</w:t>
      </w:r>
    </w:p>
    <w:p w14:paraId="02C42151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maksymalne ciśnienie robocze P=16 bar</w:t>
      </w:r>
    </w:p>
    <w:p w14:paraId="393EE0CA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Liczydło wodomierza hermetyczne klasy IP68, obrotowe, </w:t>
      </w:r>
      <w:proofErr w:type="spellStart"/>
      <w:r>
        <w:rPr>
          <w:rFonts w:cs="Calibri"/>
          <w:sz w:val="20"/>
          <w:szCs w:val="20"/>
        </w:rPr>
        <w:t>ośmio</w:t>
      </w:r>
      <w:proofErr w:type="spellEnd"/>
      <w:r>
        <w:rPr>
          <w:rFonts w:cs="Calibri"/>
          <w:sz w:val="20"/>
          <w:szCs w:val="20"/>
        </w:rPr>
        <w:t xml:space="preserve"> bębenkowe z dokładnością odczytu 1 litr </w:t>
      </w:r>
    </w:p>
    <w:p w14:paraId="3C428059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Odporność wodomierza na zewnętrzne pole magnetyczne (czteropolowe sprzęgło magnetyczne, pierścień antymagnetyczny),</w:t>
      </w:r>
    </w:p>
    <w:p w14:paraId="5E42B471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Dwustronne łożyskowanie wirnika na kamieniach technicznych,</w:t>
      </w:r>
    </w:p>
    <w:p w14:paraId="40113249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Brak opaski wykonanej z tworzywa sztucznego łączącej korpus wodomierza z liczydłem,</w:t>
      </w:r>
    </w:p>
    <w:p w14:paraId="6EC2EF30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montażu bezpośrednio na liczydle wodomierza modułu radiowego, w trakcie eksploatacji, bez uszkodzenia cech legalizacyjnych, wyklucza się rozwiązania oparte na nadajnikach kontaktronowych i optycznych,</w:t>
      </w:r>
    </w:p>
    <w:p w14:paraId="475EE804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aktualnego odczytu wzrokowego stanu wodomierza w przypadku uszkodzenia lub awarii nakładki radiowej,</w:t>
      </w:r>
    </w:p>
    <w:p w14:paraId="1EF7CABB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  <w:t xml:space="preserve">możliwość rozbudowania o dodatkowe/zamienne urządzenie w przypadku ciężkich warunków odczytu (głębokie, zalane wodą studnie), </w:t>
      </w:r>
    </w:p>
    <w:p w14:paraId="23292347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C3B2F3C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wodomierze objętościowe sucho bieżne</w:t>
      </w:r>
    </w:p>
    <w:p w14:paraId="059005D7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cs="Calibri"/>
          <w:b/>
          <w:sz w:val="20"/>
          <w:szCs w:val="20"/>
        </w:rPr>
      </w:pPr>
    </w:p>
    <w:p w14:paraId="013CB218" w14:textId="77777777" w:rsidR="007F2809" w:rsidRDefault="007F2809" w:rsidP="007F28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Wodomierze fabrycznie nowe z cechą legalizacyjną w roku dostawy.</w:t>
      </w:r>
    </w:p>
    <w:p w14:paraId="108903E9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Parametry techniczne:</w:t>
      </w:r>
    </w:p>
    <w:p w14:paraId="7367B62B" w14:textId="77777777" w:rsidR="007F2809" w:rsidRDefault="007F2809" w:rsidP="007F2809">
      <w:pPr>
        <w:spacing w:after="0"/>
        <w:ind w:left="732" w:firstLine="684"/>
        <w:contextualSpacing/>
        <w:rPr>
          <w:sz w:val="20"/>
          <w:szCs w:val="20"/>
        </w:rPr>
      </w:pPr>
      <w:r>
        <w:rPr>
          <w:sz w:val="20"/>
          <w:szCs w:val="20"/>
        </w:rPr>
        <w:t>DN25 - Q3=6,3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/h; długość L=260</w:t>
      </w:r>
    </w:p>
    <w:p w14:paraId="6CC4819F" w14:textId="77777777" w:rsidR="007F2809" w:rsidRDefault="007F2809" w:rsidP="007F2809">
      <w:pPr>
        <w:spacing w:after="0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DN32 - Q3=10,0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/h; długość L=260</w:t>
      </w:r>
    </w:p>
    <w:p w14:paraId="49ADABDE" w14:textId="77777777" w:rsidR="007F2809" w:rsidRDefault="007F2809" w:rsidP="007F2809">
      <w:pPr>
        <w:spacing w:after="0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DN40 - Q3=16,0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/h; długość L=300</w:t>
      </w:r>
    </w:p>
    <w:p w14:paraId="26A74E46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aktualny atest higieniczny PZH</w:t>
      </w:r>
    </w:p>
    <w:p w14:paraId="7B72991C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zgodność wyrobu z normą PN-EN 14154</w:t>
      </w:r>
    </w:p>
    <w:p w14:paraId="7668C486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klasa metrologiczna R≥ 160</w:t>
      </w:r>
    </w:p>
    <w:p w14:paraId="2C48448A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zapewnienie klasy pomiarowej dla każdej pozycji zabudowy wodomierza</w:t>
      </w:r>
    </w:p>
    <w:p w14:paraId="6B7A1F59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odporność na działanie zewnętrznych pól magnetycznych </w:t>
      </w:r>
    </w:p>
    <w:p w14:paraId="47118288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niski próg rozruchu</w:t>
      </w:r>
    </w:p>
    <w:p w14:paraId="05C97626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korpus wykonany z mosiądzu, nie dopuszcza się korpusów wykonanych z kompozytu</w:t>
      </w:r>
    </w:p>
    <w:p w14:paraId="1CC64202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nie dopuszcza się elementów przedłużających lub redukujących</w:t>
      </w:r>
    </w:p>
    <w:p w14:paraId="7CDF1506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liczydło hermetyczne  klasy IP68, </w:t>
      </w:r>
      <w:proofErr w:type="spellStart"/>
      <w:r>
        <w:rPr>
          <w:sz w:val="20"/>
          <w:szCs w:val="20"/>
        </w:rPr>
        <w:t>ośmio</w:t>
      </w:r>
      <w:proofErr w:type="spellEnd"/>
      <w:r>
        <w:rPr>
          <w:sz w:val="20"/>
          <w:szCs w:val="20"/>
        </w:rPr>
        <w:t xml:space="preserve"> bębenkowe</w:t>
      </w:r>
    </w:p>
    <w:p w14:paraId="15368044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maksymalne ciśnienie robocze P=16bar</w:t>
      </w:r>
    </w:p>
    <w:p w14:paraId="66E3788F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maksymalna temperatura pracy T=50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>C</w:t>
      </w:r>
    </w:p>
    <w:p w14:paraId="3F94E735" w14:textId="77777777" w:rsidR="007F2809" w:rsidRDefault="007F2809" w:rsidP="007F2809">
      <w:pPr>
        <w:numPr>
          <w:ilvl w:val="0"/>
          <w:numId w:val="4"/>
        </w:numPr>
        <w:spacing w:after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brak konieczności stosowania odcinków prostych przed i za wodomierzem</w:t>
      </w:r>
    </w:p>
    <w:p w14:paraId="4E76AD40" w14:textId="77777777" w:rsidR="007F2809" w:rsidRDefault="007F2809" w:rsidP="007F28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montażu bezpośrednio na liczydle wodomierza (bez użycia adapterów) modułu radiowego, w trakcie eksploatacji, bez uszkodzenia cech legalizacyjnych, wyklucza się rozwiązania oparte na nadajnikach kontaktronowych i optycznych,</w:t>
      </w:r>
    </w:p>
    <w:p w14:paraId="39E157A7" w14:textId="77777777" w:rsidR="007F2809" w:rsidRDefault="007F2809" w:rsidP="007F28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aktualnego odczytu wzrokowego stanu wodomierza w przypadku uszkodzenia lub awarii nakładki radiowej</w:t>
      </w:r>
    </w:p>
    <w:p w14:paraId="14EC6E9F" w14:textId="77777777" w:rsidR="007F2809" w:rsidRDefault="007F2809" w:rsidP="007F28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  <w:t xml:space="preserve">możliwość rozbudowania o dodatkowe/zamienne urządzenie w przypadku ciężkich warunków odczytu (głębokie, zalane wodą studnie), </w:t>
      </w:r>
    </w:p>
    <w:p w14:paraId="4D5C9224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rPr>
          <w:rFonts w:eastAsia="Calibri" w:cs="Cambria"/>
          <w:sz w:val="20"/>
          <w:szCs w:val="20"/>
        </w:rPr>
      </w:pPr>
    </w:p>
    <w:p w14:paraId="735F5ABF" w14:textId="77777777" w:rsidR="007F2809" w:rsidRDefault="007F2809" w:rsidP="007F2809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 xml:space="preserve">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Wymagania </w:t>
      </w:r>
      <w:r>
        <w:rPr>
          <w:rFonts w:ascii="Calibri" w:eastAsia="Calibri" w:hAnsi="Calibri" w:cs="Times New Roman"/>
          <w:b/>
          <w:sz w:val="20"/>
          <w:szCs w:val="20"/>
        </w:rPr>
        <w:t>dotyczące modułów radiowych:</w:t>
      </w:r>
    </w:p>
    <w:p w14:paraId="2C295244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Konstrukcja modułowa (oddzielna od wodomierza). Nie dopuszcza się rozwiązań zintegrowanych w liczydle wodomierza oraz zespolonych z wodomierzem </w:t>
      </w:r>
      <w:r>
        <w:rPr>
          <w:rFonts w:cs="Calibri"/>
          <w:sz w:val="20"/>
          <w:szCs w:val="20"/>
        </w:rPr>
        <w:br/>
        <w:t>w sposób trwały, które w przypadku demontażu modułu naruszałyby cechy legalizacyjne wodomierza lub powodowały konieczność demontażu całego wodomierza z instalacji,</w:t>
      </w:r>
    </w:p>
    <w:p w14:paraId="4845BE5D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Montaż modułu bezpośrednio na liczydle wodomierza,</w:t>
      </w:r>
    </w:p>
    <w:p w14:paraId="36A4D073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Częstotliwość nośna w wolnym od opłat paśmie 868 MHz,</w:t>
      </w:r>
    </w:p>
    <w:p w14:paraId="6BDD9D5F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Transmisja danych: jednokierunkowa </w:t>
      </w:r>
    </w:p>
    <w:p w14:paraId="2FEB3E4C" w14:textId="77777777" w:rsidR="007F2809" w:rsidRDefault="007F2809" w:rsidP="007F2809">
      <w:pPr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2159"/>
          <w:tab w:val="left" w:pos="2884"/>
          <w:tab w:val="left" w:pos="3609"/>
          <w:tab w:val="left" w:pos="4334"/>
          <w:tab w:val="left" w:pos="5059"/>
          <w:tab w:val="left" w:pos="5784"/>
          <w:tab w:val="left" w:pos="6509"/>
          <w:tab w:val="left" w:pos="7234"/>
          <w:tab w:val="left" w:pos="7959"/>
          <w:tab w:val="left" w:pos="8684"/>
          <w:tab w:val="left" w:pos="9409"/>
          <w:tab w:val="left" w:pos="10150"/>
          <w:tab w:val="left" w:pos="10859"/>
          <w:tab w:val="left" w:pos="11597"/>
          <w:tab w:val="left" w:pos="12335"/>
          <w:tab w:val="left" w:pos="13073"/>
          <w:tab w:val="left" w:pos="13811"/>
          <w:tab w:val="left" w:pos="14549"/>
          <w:tab w:val="left" w:pos="15287"/>
          <w:tab w:val="left" w:pos="16025"/>
          <w:tab w:val="left" w:pos="16763"/>
          <w:tab w:val="left" w:pos="17501"/>
          <w:tab w:val="left" w:pos="18239"/>
          <w:tab w:val="left" w:pos="18977"/>
          <w:tab w:val="left" w:pos="19715"/>
          <w:tab w:val="left" w:pos="19744"/>
          <w:tab w:val="left" w:pos="20819"/>
        </w:tabs>
        <w:suppressAutoHyphens/>
        <w:overflowPunct w:val="0"/>
        <w:spacing w:after="0" w:line="100" w:lineRule="atLeast"/>
        <w:ind w:left="993" w:hanging="284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Nie dopuszcza się rozwiązań opartych na nadajnikach kontaktronowych </w:t>
      </w:r>
      <w:r>
        <w:rPr>
          <w:rFonts w:cs="Calibri"/>
          <w:color w:val="000000"/>
          <w:sz w:val="20"/>
          <w:szCs w:val="20"/>
        </w:rPr>
        <w:br/>
        <w:t xml:space="preserve">i optycznych </w:t>
      </w:r>
    </w:p>
    <w:p w14:paraId="6EC1BBF4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Wymagana klasa szczelności modułu: IP68,</w:t>
      </w:r>
    </w:p>
    <w:p w14:paraId="19547162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Zasilanie modułu: bateria litowa o żywotności powyżej 10 lat,</w:t>
      </w:r>
    </w:p>
    <w:p w14:paraId="578E8C40" w14:textId="77777777" w:rsidR="007F2809" w:rsidRDefault="007F2809" w:rsidP="007F28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Funkcje modułu radiowego:</w:t>
      </w:r>
    </w:p>
    <w:p w14:paraId="12A75050" w14:textId="77777777" w:rsidR="007F2809" w:rsidRDefault="007F2809" w:rsidP="007F2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Podanie aktualnego wskazania wodomierza w momencie odczytu,</w:t>
      </w:r>
    </w:p>
    <w:p w14:paraId="37C0D778" w14:textId="77777777" w:rsidR="007F2809" w:rsidRDefault="007F2809" w:rsidP="007F2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Podanie informacji o alarmach, w tym:</w:t>
      </w:r>
    </w:p>
    <w:p w14:paraId="7C16D83A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43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użyciu magnesu neodymowego,</w:t>
      </w:r>
    </w:p>
    <w:p w14:paraId="13722DC5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43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demontażu modułu radiowego,</w:t>
      </w:r>
    </w:p>
    <w:p w14:paraId="1E52AC6B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43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przecieku z podaniem ilości dni w miesiącu,</w:t>
      </w:r>
    </w:p>
    <w:p w14:paraId="64AD5425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43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stanie baterii,</w:t>
      </w:r>
    </w:p>
    <w:p w14:paraId="6881F006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43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przepływie wstecznym,</w:t>
      </w:r>
    </w:p>
    <w:p w14:paraId="5BE1F530" w14:textId="77777777" w:rsidR="007F2809" w:rsidRDefault="007F2809" w:rsidP="007F2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Aktualna data i godzina odczytu (z uwzględnieniem czasu letniego i zimowego oraz lat przestępnych),</w:t>
      </w:r>
    </w:p>
    <w:p w14:paraId="06881892" w14:textId="77777777" w:rsidR="007F2809" w:rsidRDefault="007F2809" w:rsidP="007F2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Podanie informacji o przepływach wstecznych,</w:t>
      </w:r>
    </w:p>
    <w:p w14:paraId="2E233C42" w14:textId="77777777" w:rsidR="007F2809" w:rsidRDefault="007F2809" w:rsidP="007F2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Rejestr wskazań licznika z poprzednich 12 miesięcy (wskazanie, przepływ wsteczny)</w:t>
      </w:r>
    </w:p>
    <w:p w14:paraId="18CB71B1" w14:textId="77777777" w:rsidR="007F2809" w:rsidRDefault="007F2809" w:rsidP="007F2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Historia alarmów z 12 miesięcy</w:t>
      </w:r>
    </w:p>
    <w:p w14:paraId="4FD5523D" w14:textId="77777777" w:rsidR="007F2809" w:rsidRDefault="007F2809" w:rsidP="007F2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Funkcje programowalne modułu:</w:t>
      </w:r>
    </w:p>
    <w:p w14:paraId="45C0DE2E" w14:textId="77777777" w:rsidR="007F2809" w:rsidRDefault="007F2809" w:rsidP="007F280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410" w:hanging="28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Aktualna data i godzina,</w:t>
      </w:r>
    </w:p>
    <w:p w14:paraId="13185365" w14:textId="77777777" w:rsidR="007F2809" w:rsidRDefault="007F2809" w:rsidP="007F280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410" w:hanging="28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Aktualne wskazanie wodomierza,</w:t>
      </w:r>
    </w:p>
    <w:p w14:paraId="27440483" w14:textId="77777777" w:rsidR="007F2809" w:rsidRDefault="007F2809" w:rsidP="007F280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410" w:hanging="28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przypadku transmisji jednokierunkowej: interwał czasowy pomiędzy kolejnymi transmisjami radiowymi, programowalne miesiące, dni, godziny w których moduł radiowy dokonuje transmisji danych,</w:t>
      </w:r>
    </w:p>
    <w:p w14:paraId="776DDF9E" w14:textId="77777777" w:rsidR="007F2809" w:rsidRDefault="007F2809" w:rsidP="007F280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410" w:hanging="28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Próg alarmu przepływu wstecznego,</w:t>
      </w:r>
    </w:p>
    <w:p w14:paraId="4D289BEC" w14:textId="77777777" w:rsidR="007F2809" w:rsidRDefault="007F2809" w:rsidP="007F280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410" w:hanging="28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Próg alarmu wycieku</w:t>
      </w:r>
    </w:p>
    <w:p w14:paraId="29F27963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127"/>
        <w:contextualSpacing/>
        <w:jc w:val="both"/>
        <w:rPr>
          <w:rFonts w:cs="Calibri"/>
          <w:sz w:val="20"/>
          <w:szCs w:val="20"/>
        </w:rPr>
      </w:pPr>
    </w:p>
    <w:p w14:paraId="56279DD6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127"/>
        <w:contextualSpacing/>
        <w:jc w:val="both"/>
        <w:rPr>
          <w:rFonts w:cs="Calibri"/>
          <w:sz w:val="20"/>
          <w:szCs w:val="20"/>
        </w:rPr>
      </w:pPr>
    </w:p>
    <w:p w14:paraId="48DEF089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785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Wymagania dotyczące urządzeń do odczytu i konfiguracji modułów radiowych:</w:t>
      </w:r>
    </w:p>
    <w:p w14:paraId="2BBE90C9" w14:textId="77777777" w:rsidR="007F2809" w:rsidRDefault="007F2809" w:rsidP="007F280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strike/>
          <w:sz w:val="20"/>
          <w:szCs w:val="20"/>
        </w:rPr>
      </w:pPr>
    </w:p>
    <w:p w14:paraId="48C540C4" w14:textId="77777777" w:rsidR="007F2809" w:rsidRDefault="007F2809" w:rsidP="007F2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Odbiornik radiowy zintegrowany na stałe z urządzeniem odczytującym lub komunikujący się za pośrednictwem łącza Bluetooth.</w:t>
      </w:r>
    </w:p>
    <w:p w14:paraId="52527F8F" w14:textId="77777777" w:rsidR="007F2809" w:rsidRDefault="007F2809" w:rsidP="007F2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Możliwość podłączenia do odbiornika radiowego dodatkowej anteny samochodowej w celu polepszenia odbioru sygnału i możliwości realizacji odczytów w układzie </w:t>
      </w:r>
      <w:proofErr w:type="spellStart"/>
      <w:r>
        <w:rPr>
          <w:rFonts w:cs="Calibri"/>
          <w:sz w:val="20"/>
          <w:szCs w:val="20"/>
        </w:rPr>
        <w:t>drive</w:t>
      </w:r>
      <w:proofErr w:type="spellEnd"/>
      <w:r>
        <w:rPr>
          <w:rFonts w:cs="Calibri"/>
          <w:sz w:val="20"/>
          <w:szCs w:val="20"/>
        </w:rPr>
        <w:t xml:space="preserve"> by.</w:t>
      </w:r>
    </w:p>
    <w:p w14:paraId="41F4816B" w14:textId="77777777" w:rsidR="007F2809" w:rsidRDefault="007F2809" w:rsidP="007F2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Urządzenie do odczytu z systemem Android 4.4 lub wyższym. </w:t>
      </w:r>
    </w:p>
    <w:p w14:paraId="5C15B1FF" w14:textId="77777777" w:rsidR="007F2809" w:rsidRDefault="007F2809" w:rsidP="007F2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Optyczna głowica do konfiguracji i odczytu zaprogramowanych parametrów modułu radiowego.</w:t>
      </w:r>
    </w:p>
    <w:p w14:paraId="475A7275" w14:textId="77777777" w:rsidR="007F2809" w:rsidRDefault="007F2809" w:rsidP="007F2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Jedno oprogramowanie do odczytu i konfiguracji modułów radiowych,</w:t>
      </w:r>
    </w:p>
    <w:p w14:paraId="73E5BEC7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4FD4D50C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Wymagania dotyczące oprogramowania:</w:t>
      </w:r>
    </w:p>
    <w:p w14:paraId="32FE17D5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cs="Calibri"/>
          <w:sz w:val="20"/>
          <w:szCs w:val="20"/>
        </w:rPr>
      </w:pPr>
    </w:p>
    <w:p w14:paraId="58E5247D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Dostęp do oprogramowania za pomocą portalu WEB</w:t>
      </w:r>
    </w:p>
    <w:p w14:paraId="69B5AEA4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Oprogramowanie w języku polskim,</w:t>
      </w:r>
    </w:p>
    <w:p w14:paraId="79F9C49B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importu i eksportu plików w formacie .</w:t>
      </w:r>
      <w:proofErr w:type="spellStart"/>
      <w:r>
        <w:rPr>
          <w:rFonts w:cs="Calibri"/>
          <w:sz w:val="20"/>
          <w:szCs w:val="20"/>
        </w:rPr>
        <w:t>csv</w:t>
      </w:r>
      <w:proofErr w:type="spellEnd"/>
      <w:r>
        <w:rPr>
          <w:rFonts w:cs="Calibri"/>
          <w:sz w:val="20"/>
          <w:szCs w:val="20"/>
        </w:rPr>
        <w:t>; .</w:t>
      </w:r>
      <w:proofErr w:type="spellStart"/>
      <w:r>
        <w:rPr>
          <w:rFonts w:cs="Calibri"/>
          <w:sz w:val="20"/>
          <w:szCs w:val="20"/>
        </w:rPr>
        <w:t>xml</w:t>
      </w:r>
      <w:proofErr w:type="spellEnd"/>
      <w:r>
        <w:rPr>
          <w:rFonts w:cs="Calibri"/>
          <w:sz w:val="20"/>
          <w:szCs w:val="20"/>
        </w:rPr>
        <w:t>; .txt</w:t>
      </w:r>
    </w:p>
    <w:p w14:paraId="7DF87840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integracji z systemem rozliczeniowo – księgowym ZAMAWIAJĄCEGO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układzie wymiany plików,</w:t>
      </w:r>
    </w:p>
    <w:p w14:paraId="402A1886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Informacja o odczytanych i nieodczytanych licznikach,</w:t>
      </w:r>
    </w:p>
    <w:p w14:paraId="29FBAE76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Możliwość kreowania wzoru eksportu plików,</w:t>
      </w:r>
    </w:p>
    <w:p w14:paraId="3760C048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Archiwizacja pomiarów z okresu 10 lat</w:t>
      </w:r>
    </w:p>
    <w:p w14:paraId="15BD54B6" w14:textId="77777777" w:rsidR="007F2809" w:rsidRDefault="007F2809" w:rsidP="007F28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Dodatkowa możliwość opcjonalnego włączenia interaktywnej mapy odczytowej </w:t>
      </w:r>
    </w:p>
    <w:p w14:paraId="1B6799B2" w14:textId="77777777" w:rsidR="007F2809" w:rsidRDefault="007F2809" w:rsidP="007F2809">
      <w:pPr>
        <w:autoSpaceDE w:val="0"/>
        <w:autoSpaceDN w:val="0"/>
        <w:adjustRightInd w:val="0"/>
        <w:spacing w:after="0" w:line="240" w:lineRule="auto"/>
        <w:ind w:left="2433"/>
        <w:contextualSpacing/>
        <w:jc w:val="both"/>
        <w:rPr>
          <w:rFonts w:cs="Calibri"/>
          <w:sz w:val="20"/>
          <w:szCs w:val="20"/>
        </w:rPr>
      </w:pPr>
    </w:p>
    <w:p w14:paraId="707FF164" w14:textId="77777777" w:rsidR="007F2809" w:rsidRDefault="007F2809" w:rsidP="007F2809">
      <w:pPr>
        <w:spacing w:after="200" w:line="276" w:lineRule="auto"/>
        <w:rPr>
          <w:rFonts w:eastAsia="Calibri" w:cs="Calibri"/>
          <w:b/>
          <w:sz w:val="20"/>
          <w:szCs w:val="20"/>
          <w:u w:val="single"/>
        </w:rPr>
      </w:pPr>
      <w:r>
        <w:rPr>
          <w:rFonts w:eastAsia="Calibri" w:cs="Calibri"/>
          <w:sz w:val="20"/>
          <w:szCs w:val="20"/>
        </w:rPr>
        <w:t xml:space="preserve">1.1. </w:t>
      </w:r>
      <w:r>
        <w:rPr>
          <w:rFonts w:eastAsia="Calibri" w:cs="Calibri"/>
          <w:b/>
          <w:sz w:val="20"/>
          <w:szCs w:val="20"/>
          <w:u w:val="single"/>
        </w:rPr>
        <w:t xml:space="preserve"> Kompatybilne z posiadanym zestawem do radiowego odczytu </w:t>
      </w:r>
      <w:proofErr w:type="spellStart"/>
      <w:r>
        <w:rPr>
          <w:rFonts w:eastAsia="Calibri" w:cs="Calibri"/>
          <w:b/>
          <w:sz w:val="20"/>
          <w:szCs w:val="20"/>
          <w:u w:val="single"/>
        </w:rPr>
        <w:t>LibraRS</w:t>
      </w:r>
      <w:proofErr w:type="spellEnd"/>
      <w:r>
        <w:rPr>
          <w:rFonts w:eastAsia="Calibri" w:cs="Calibri"/>
          <w:b/>
          <w:sz w:val="20"/>
          <w:szCs w:val="20"/>
          <w:u w:val="single"/>
        </w:rPr>
        <w:t>.</w:t>
      </w:r>
    </w:p>
    <w:p w14:paraId="1F3EFA24" w14:textId="0DD08E15" w:rsidR="00363FF5" w:rsidRDefault="00363FF5"/>
    <w:p w14:paraId="0F761BB2" w14:textId="1F9BAF08" w:rsidR="009823BE" w:rsidRDefault="009823BE"/>
    <w:sectPr w:rsidR="0098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A39"/>
    <w:multiLevelType w:val="hybridMultilevel"/>
    <w:tmpl w:val="2C701BB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C7162"/>
    <w:multiLevelType w:val="hybridMultilevel"/>
    <w:tmpl w:val="F8D8F9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187F74A3"/>
    <w:multiLevelType w:val="hybridMultilevel"/>
    <w:tmpl w:val="F1E2035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D4D224F"/>
    <w:multiLevelType w:val="hybridMultilevel"/>
    <w:tmpl w:val="F2A8CDB0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67A332A"/>
    <w:multiLevelType w:val="hybridMultilevel"/>
    <w:tmpl w:val="8F84572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150DD5"/>
    <w:multiLevelType w:val="hybridMultilevel"/>
    <w:tmpl w:val="65889A7E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 w15:restartNumberingAfterBreak="0">
    <w:nsid w:val="61CA3D1A"/>
    <w:multiLevelType w:val="hybridMultilevel"/>
    <w:tmpl w:val="D08C4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C6B97"/>
    <w:multiLevelType w:val="hybridMultilevel"/>
    <w:tmpl w:val="BDEA5956"/>
    <w:lvl w:ilvl="0" w:tplc="D28CFB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D144B5"/>
    <w:multiLevelType w:val="hybridMultilevel"/>
    <w:tmpl w:val="68283A3C"/>
    <w:lvl w:ilvl="0" w:tplc="54329C7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553855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326137">
    <w:abstractNumId w:val="8"/>
  </w:num>
  <w:num w:numId="3" w16cid:durableId="769397349">
    <w:abstractNumId w:val="1"/>
  </w:num>
  <w:num w:numId="4" w16cid:durableId="610086052">
    <w:abstractNumId w:val="4"/>
  </w:num>
  <w:num w:numId="5" w16cid:durableId="897783587">
    <w:abstractNumId w:val="3"/>
  </w:num>
  <w:num w:numId="6" w16cid:durableId="1467235761">
    <w:abstractNumId w:val="5"/>
  </w:num>
  <w:num w:numId="7" w16cid:durableId="656223168">
    <w:abstractNumId w:val="6"/>
  </w:num>
  <w:num w:numId="8" w16cid:durableId="782574000">
    <w:abstractNumId w:val="2"/>
  </w:num>
  <w:num w:numId="9" w16cid:durableId="161744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E9"/>
    <w:rsid w:val="000E30E9"/>
    <w:rsid w:val="00105D96"/>
    <w:rsid w:val="003621C6"/>
    <w:rsid w:val="00363FF5"/>
    <w:rsid w:val="00512C13"/>
    <w:rsid w:val="00735599"/>
    <w:rsid w:val="007B41B8"/>
    <w:rsid w:val="007F2809"/>
    <w:rsid w:val="008D2711"/>
    <w:rsid w:val="008F30BA"/>
    <w:rsid w:val="009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0D17"/>
  <w15:chartTrackingRefBased/>
  <w15:docId w15:val="{D2B7A6A5-F942-44C8-ADB1-21452FE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80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Antkowiak</dc:creator>
  <cp:keywords/>
  <dc:description/>
  <cp:lastModifiedBy>Przemysław Włodarczyk</cp:lastModifiedBy>
  <cp:revision>12</cp:revision>
  <cp:lastPrinted>2022-04-12T05:55:00Z</cp:lastPrinted>
  <dcterms:created xsi:type="dcterms:W3CDTF">2022-04-11T09:39:00Z</dcterms:created>
  <dcterms:modified xsi:type="dcterms:W3CDTF">2022-04-12T07:35:00Z</dcterms:modified>
</cp:coreProperties>
</file>