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8502"/>
      </w:tblGrid>
      <w:tr w:rsidR="00E42262" w:rsidRPr="00E42262" w14:paraId="30C8B8FA" w14:textId="77777777" w:rsidTr="00DB73E6">
        <w:tc>
          <w:tcPr>
            <w:tcW w:w="715" w:type="pct"/>
          </w:tcPr>
          <w:p w14:paraId="654241F5" w14:textId="4B28A411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42262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0E306" wp14:editId="15F3F5C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</wp:posOffset>
                  </wp:positionV>
                  <wp:extent cx="937260" cy="888365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5" w:type="pct"/>
          </w:tcPr>
          <w:p w14:paraId="39E9399B" w14:textId="77777777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</w:p>
          <w:p w14:paraId="1D6C89CF" w14:textId="771450A4" w:rsidR="00E42262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4"/>
                <w:szCs w:val="34"/>
              </w:rPr>
            </w:pPr>
            <w:r w:rsidRPr="00E42262">
              <w:rPr>
                <w:rFonts w:ascii="Arial Narrow" w:hAnsi="Arial Narrow" w:cs="Arial"/>
                <w:b/>
                <w:sz w:val="34"/>
                <w:szCs w:val="34"/>
              </w:rPr>
              <w:t>UMOWA</w:t>
            </w:r>
          </w:p>
          <w:p w14:paraId="6166A3C7" w14:textId="555B5BDF" w:rsidR="00E5329D" w:rsidRPr="00E5329D" w:rsidRDefault="00E5329D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5329D">
              <w:rPr>
                <w:rFonts w:ascii="Arial Narrow" w:hAnsi="Arial Narrow" w:cs="Arial"/>
                <w:b/>
              </w:rPr>
              <w:t xml:space="preserve"> </w:t>
            </w:r>
            <w:r w:rsidR="00FD6556">
              <w:rPr>
                <w:rFonts w:ascii="Arial Narrow" w:hAnsi="Arial Narrow" w:cs="Arial"/>
                <w:b/>
              </w:rPr>
              <w:t>POBRANIE</w:t>
            </w:r>
            <w:r w:rsidR="00211750">
              <w:rPr>
                <w:rFonts w:ascii="Arial Narrow" w:hAnsi="Arial Narrow" w:cs="Arial"/>
                <w:b/>
              </w:rPr>
              <w:t xml:space="preserve"> PRÓBEK</w:t>
            </w:r>
            <w:r w:rsidR="00FD6556">
              <w:rPr>
                <w:rFonts w:ascii="Arial Narrow" w:hAnsi="Arial Narrow" w:cs="Arial"/>
                <w:b/>
              </w:rPr>
              <w:t xml:space="preserve"> I ZBADANIE JAKOŚCI WODY UZDATNIONEJ</w:t>
            </w:r>
            <w:r w:rsidR="00B54640">
              <w:rPr>
                <w:rFonts w:ascii="Arial Narrow" w:hAnsi="Arial Narrow" w:cs="Arial"/>
                <w:b/>
              </w:rPr>
              <w:t xml:space="preserve"> ZE STACJI UZDATNIANIA WODY ZLOKALIZOWANYCH NA TERENIE GM. MIĘDZYRZECZ</w:t>
            </w:r>
          </w:p>
          <w:p w14:paraId="126110A8" w14:textId="512F44BB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7A02F5B" w14:textId="77777777" w:rsidR="00E42262" w:rsidRPr="00E5329D" w:rsidRDefault="00E42262" w:rsidP="00E42262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2187"/>
        <w:gridCol w:w="6316"/>
      </w:tblGrid>
      <w:tr w:rsidR="00E42262" w:rsidRPr="00E42262" w14:paraId="157D96A1" w14:textId="77777777" w:rsidTr="00A56251">
        <w:tc>
          <w:tcPr>
            <w:tcW w:w="715" w:type="pct"/>
            <w:vAlign w:val="bottom"/>
          </w:tcPr>
          <w:p w14:paraId="1A8BFBA9" w14:textId="67B29DD0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42262">
              <w:rPr>
                <w:rFonts w:ascii="Arial Narrow" w:hAnsi="Arial Narrow"/>
              </w:rPr>
              <w:t>zawarta w dniu</w:t>
            </w:r>
            <w:r w:rsidR="00610762">
              <w:rPr>
                <w:rFonts w:ascii="Arial Narrow" w:hAnsi="Arial Narrow"/>
              </w:rPr>
              <w:t>:</w:t>
            </w:r>
          </w:p>
        </w:tc>
        <w:tc>
          <w:tcPr>
            <w:tcW w:w="1102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242D25F" w14:textId="2DBBD5AD" w:rsidR="00E42262" w:rsidRPr="00126E70" w:rsidRDefault="00E42262" w:rsidP="00E42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3" w:type="pct"/>
            <w:vAlign w:val="bottom"/>
          </w:tcPr>
          <w:p w14:paraId="07424C81" w14:textId="0C7304BB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</w:rPr>
              <w:t xml:space="preserve">r., </w:t>
            </w:r>
            <w:r w:rsidRPr="00E42262">
              <w:rPr>
                <w:rFonts w:ascii="Arial Narrow" w:hAnsi="Arial Narrow"/>
              </w:rPr>
              <w:t>w m. Święty Wojciech pomiędzy:</w:t>
            </w:r>
          </w:p>
        </w:tc>
      </w:tr>
    </w:tbl>
    <w:p w14:paraId="7BAB3A3A" w14:textId="5C313A14" w:rsidR="00E42262" w:rsidRP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7371"/>
        <w:gridCol w:w="423"/>
      </w:tblGrid>
      <w:tr w:rsidR="00B7229F" w:rsidRPr="00E42262" w14:paraId="44DEB488" w14:textId="77777777" w:rsidTr="00B7229F">
        <w:tc>
          <w:tcPr>
            <w:tcW w:w="5000" w:type="pct"/>
            <w:gridSpan w:val="3"/>
            <w:vAlign w:val="bottom"/>
          </w:tcPr>
          <w:p w14:paraId="049435C0" w14:textId="1FAD6334" w:rsidR="00B7229F" w:rsidRPr="00B7229F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  <w:b/>
                <w:sz w:val="34"/>
                <w:szCs w:val="34"/>
              </w:rPr>
            </w:pPr>
            <w:r w:rsidRPr="00B7229F">
              <w:rPr>
                <w:rFonts w:ascii="Arial Narrow" w:hAnsi="Arial Narrow"/>
              </w:rPr>
              <w:t>Międzyrzeckim Przedsiębiorstwem Wodociągów i Kanalizacji Spółka z o.o. – Św</w:t>
            </w:r>
            <w:r w:rsidR="00610762">
              <w:rPr>
                <w:rFonts w:ascii="Arial Narrow" w:hAnsi="Arial Narrow"/>
              </w:rPr>
              <w:t>ięty</w:t>
            </w:r>
            <w:r w:rsidRPr="00B7229F">
              <w:rPr>
                <w:rFonts w:ascii="Arial Narrow" w:hAnsi="Arial Narrow"/>
              </w:rPr>
              <w:t xml:space="preserve"> Wojciech 46, 66-300 Międzyrzecz, wpisanym do </w:t>
            </w:r>
            <w:r w:rsidR="0093510D">
              <w:rPr>
                <w:rFonts w:ascii="Arial Narrow" w:hAnsi="Arial Narrow"/>
              </w:rPr>
              <w:t xml:space="preserve"> </w:t>
            </w:r>
            <w:r w:rsidRPr="00B7229F">
              <w:rPr>
                <w:rFonts w:ascii="Arial Narrow" w:hAnsi="Arial Narrow"/>
              </w:rPr>
              <w:t xml:space="preserve">rejestru przedsiębiorców przez Sąd Rejonowy w Zielonej Górze, VIII Wydział Gospodarczy Krajowego Rejestru Sądowego pod numerem KRS 0000140914, NIP 596-12-15-537, REGON 210369406, zwanym dalej </w:t>
            </w:r>
            <w:r w:rsidRPr="00E42262">
              <w:rPr>
                <w:rFonts w:ascii="Arial Narrow" w:hAnsi="Arial Narrow"/>
                <w:b/>
                <w:bCs/>
              </w:rPr>
              <w:t>ZAMAWIAJĄCYM</w:t>
            </w:r>
            <w:r w:rsidRPr="00B7229F">
              <w:rPr>
                <w:rFonts w:ascii="Arial Narrow" w:hAnsi="Arial Narrow"/>
              </w:rPr>
              <w:t>,</w:t>
            </w:r>
          </w:p>
        </w:tc>
      </w:tr>
      <w:tr w:rsidR="00B7229F" w:rsidRPr="00E42262" w14:paraId="0158B5E4" w14:textId="77777777" w:rsidTr="00A56251">
        <w:tc>
          <w:tcPr>
            <w:tcW w:w="1072" w:type="pct"/>
            <w:vAlign w:val="bottom"/>
          </w:tcPr>
          <w:p w14:paraId="70FF90EE" w14:textId="3807DB65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imieniu którego działa</w:t>
            </w:r>
            <w:r>
              <w:rPr>
                <w:rFonts w:ascii="Arial Narrow" w:hAnsi="Arial Narrow"/>
              </w:rPr>
              <w:t>:</w:t>
            </w:r>
            <w:r w:rsidRPr="00E4226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15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81B34B9" w14:textId="3613E260" w:rsidR="00B7229F" w:rsidRPr="00A56251" w:rsidRDefault="00B7229F" w:rsidP="00833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shd w:val="clear" w:color="auto" w:fill="auto"/>
            <w:vAlign w:val="bottom"/>
          </w:tcPr>
          <w:p w14:paraId="33CE0313" w14:textId="6A702527" w:rsidR="00833EC5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</w:t>
            </w:r>
          </w:p>
        </w:tc>
      </w:tr>
    </w:tbl>
    <w:p w14:paraId="678E06AD" w14:textId="77777777" w:rsid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1772"/>
        <w:gridCol w:w="314"/>
        <w:gridCol w:w="230"/>
        <w:gridCol w:w="1927"/>
        <w:gridCol w:w="850"/>
        <w:gridCol w:w="1418"/>
        <w:gridCol w:w="709"/>
        <w:gridCol w:w="1335"/>
        <w:gridCol w:w="232"/>
      </w:tblGrid>
      <w:tr w:rsidR="00B7229F" w:rsidRPr="000268D1" w14:paraId="7B75B3E1" w14:textId="77777777" w:rsidTr="00A56251">
        <w:tc>
          <w:tcPr>
            <w:tcW w:w="5000" w:type="pct"/>
            <w:gridSpan w:val="10"/>
            <w:tcBorders>
              <w:bottom w:val="dotted" w:sz="8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14:paraId="182FC3C2" w14:textId="21F8E4B9" w:rsidR="00B7229F" w:rsidRPr="00126E70" w:rsidRDefault="00B7229F" w:rsidP="000623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B7229F" w:rsidRPr="00987250" w14:paraId="48437EFF" w14:textId="77777777" w:rsidTr="00B7229F">
        <w:tc>
          <w:tcPr>
            <w:tcW w:w="5000" w:type="pct"/>
            <w:gridSpan w:val="10"/>
            <w:tcBorders>
              <w:top w:val="dotted" w:sz="8" w:space="0" w:color="auto"/>
            </w:tcBorders>
            <w:tcMar>
              <w:top w:w="28" w:type="dxa"/>
            </w:tcMar>
          </w:tcPr>
          <w:p w14:paraId="6D82A6BC" w14:textId="0AEFB8DA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  <w:r w:rsidRPr="00987250">
              <w:rPr>
                <w:rFonts w:ascii="Arial Narrow" w:hAnsi="Arial Narrow"/>
                <w:i/>
                <w:sz w:val="16"/>
                <w:szCs w:val="16"/>
              </w:rPr>
              <w:t>(nazwa, siedziba)</w:t>
            </w:r>
          </w:p>
        </w:tc>
      </w:tr>
      <w:tr w:rsidR="00B7229F" w:rsidRPr="00987250" w14:paraId="22DBD629" w14:textId="77777777" w:rsidTr="00A56251">
        <w:tc>
          <w:tcPr>
            <w:tcW w:w="576" w:type="pct"/>
            <w:vAlign w:val="bottom"/>
          </w:tcPr>
          <w:p w14:paraId="606BCA7C" w14:textId="77777777" w:rsidR="00B7229F" w:rsidRPr="00987250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 xml:space="preserve">wpisanym do </w:t>
            </w:r>
          </w:p>
        </w:tc>
        <w:tc>
          <w:tcPr>
            <w:tcW w:w="4424" w:type="pct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243ECB0" w14:textId="11F3B421" w:rsidR="00B7229F" w:rsidRPr="00126E70" w:rsidRDefault="00B7229F" w:rsidP="00B722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pacing w:val="-5"/>
              </w:rPr>
            </w:pPr>
          </w:p>
        </w:tc>
      </w:tr>
      <w:tr w:rsidR="00B7229F" w:rsidRPr="009671AF" w14:paraId="53CC6FE4" w14:textId="77777777" w:rsidTr="00126E70">
        <w:trPr>
          <w:trHeight w:val="44"/>
        </w:trPr>
        <w:tc>
          <w:tcPr>
            <w:tcW w:w="576" w:type="pct"/>
            <w:vAlign w:val="bottom"/>
          </w:tcPr>
          <w:p w14:paraId="66B39B8A" w14:textId="77777777" w:rsidR="00B7229F" w:rsidRPr="009671AF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pod numerem</w:t>
            </w:r>
          </w:p>
        </w:tc>
        <w:tc>
          <w:tcPr>
            <w:tcW w:w="892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362E343" w14:textId="6B44D055" w:rsidR="00B7229F" w:rsidRPr="001056A9" w:rsidRDefault="00B7229F" w:rsidP="00B722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pacing w:val="10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bottom"/>
          </w:tcPr>
          <w:p w14:paraId="53B54AEB" w14:textId="77777777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, NIP</w:t>
            </w:r>
          </w:p>
        </w:tc>
        <w:tc>
          <w:tcPr>
            <w:tcW w:w="970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D080172" w14:textId="6ACEBE18" w:rsidR="00B7229F" w:rsidRPr="00F72780" w:rsidRDefault="00B7229F" w:rsidP="00B722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bottom"/>
          </w:tcPr>
          <w:p w14:paraId="672C57B7" w14:textId="15FF538F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7229F">
              <w:rPr>
                <w:rFonts w:ascii="Arial Narrow" w:hAnsi="Arial Narrow"/>
                <w:sz w:val="20"/>
                <w:szCs w:val="20"/>
              </w:rPr>
              <w:t>REGON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gridSpan w:val="2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B2DF780" w14:textId="6651A1FC" w:rsidR="00B7229F" w:rsidRPr="00F72780" w:rsidRDefault="00B7229F" w:rsidP="00F727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bottom"/>
          </w:tcPr>
          <w:p w14:paraId="1D7CB22F" w14:textId="77777777" w:rsidR="00B7229F" w:rsidRPr="009671AF" w:rsidRDefault="00B7229F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1A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wysokość kapitału</w:t>
            </w:r>
          </w:p>
        </w:tc>
      </w:tr>
      <w:tr w:rsidR="00B7229F" w:rsidRPr="00987250" w14:paraId="3AEE5D27" w14:textId="77777777" w:rsidTr="00126E70">
        <w:tc>
          <w:tcPr>
            <w:tcW w:w="576" w:type="pct"/>
            <w:vAlign w:val="bottom"/>
          </w:tcPr>
          <w:p w14:paraId="64ED6E38" w14:textId="77777777" w:rsidR="00B7229F" w:rsidRPr="00987250" w:rsidRDefault="00B7229F" w:rsidP="00B7229F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zakładowego</w:t>
            </w:r>
          </w:p>
        </w:tc>
        <w:tc>
          <w:tcPr>
            <w:tcW w:w="1050" w:type="pct"/>
            <w:gridSpan w:val="2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AA45DF" w14:textId="0E44CFAA" w:rsidR="00B7229F" w:rsidRPr="00F72780" w:rsidRDefault="00B7229F" w:rsidP="00016A8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FF"/>
                <w:spacing w:val="10"/>
                <w:sz w:val="20"/>
                <w:szCs w:val="20"/>
              </w:rPr>
            </w:pPr>
          </w:p>
        </w:tc>
        <w:tc>
          <w:tcPr>
            <w:tcW w:w="2228" w:type="pct"/>
            <w:gridSpan w:val="4"/>
            <w:shd w:val="clear" w:color="auto" w:fill="auto"/>
            <w:vAlign w:val="bottom"/>
          </w:tcPr>
          <w:p w14:paraId="3647223A" w14:textId="5A1D68C4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zł, zwanym dalej</w:t>
            </w:r>
            <w:r w:rsidRPr="009872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WYKONAWCĄ</w:t>
            </w:r>
            <w:r w:rsidRPr="00987250">
              <w:rPr>
                <w:rFonts w:ascii="Arial Narrow" w:hAnsi="Arial Narrow"/>
                <w:sz w:val="20"/>
                <w:szCs w:val="20"/>
              </w:rPr>
              <w:t>, reprezentowanym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przez:</w:t>
            </w:r>
          </w:p>
        </w:tc>
        <w:tc>
          <w:tcPr>
            <w:tcW w:w="1146" w:type="pct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25BE860" w14:textId="366FC76A" w:rsidR="00B7229F" w:rsidRPr="008B7E74" w:rsidRDefault="008C2355" w:rsidP="00126E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4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26E70" w:rsidRPr="00987250" w14:paraId="0330BEF8" w14:textId="77777777" w:rsidTr="00126E70">
        <w:tc>
          <w:tcPr>
            <w:tcW w:w="4883" w:type="pct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E5DBE34" w14:textId="1BBEEFC0" w:rsidR="00126E70" w:rsidRPr="008B7E74" w:rsidRDefault="00126E70" w:rsidP="000623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7" w:type="pct"/>
            <w:vAlign w:val="bottom"/>
          </w:tcPr>
          <w:p w14:paraId="7D56BA29" w14:textId="77777777" w:rsidR="00126E70" w:rsidRPr="00987250" w:rsidRDefault="00126E70" w:rsidP="00126E70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F220E1A" w14:textId="77777777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729"/>
        <w:gridCol w:w="1700"/>
        <w:gridCol w:w="709"/>
        <w:gridCol w:w="2834"/>
        <w:gridCol w:w="3694"/>
      </w:tblGrid>
      <w:tr w:rsidR="00D43FEF" w:rsidRPr="00987250" w14:paraId="258983F0" w14:textId="77777777" w:rsidTr="00D43FEF">
        <w:tc>
          <w:tcPr>
            <w:tcW w:w="5000" w:type="pct"/>
            <w:gridSpan w:val="6"/>
            <w:vAlign w:val="bottom"/>
          </w:tcPr>
          <w:p w14:paraId="4D112371" w14:textId="6AAED787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1.</w:t>
            </w:r>
          </w:p>
        </w:tc>
      </w:tr>
      <w:tr w:rsidR="00D43FEF" w:rsidRPr="00987250" w14:paraId="77773840" w14:textId="77777777" w:rsidTr="00D43FEF">
        <w:tc>
          <w:tcPr>
            <w:tcW w:w="5000" w:type="pct"/>
            <w:gridSpan w:val="6"/>
            <w:vAlign w:val="bottom"/>
          </w:tcPr>
          <w:p w14:paraId="23FB36EF" w14:textId="6BE94943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/>
                <w:b/>
                <w:szCs w:val="20"/>
              </w:rPr>
              <w:t>Przedmiot zamówienia</w:t>
            </w:r>
          </w:p>
        </w:tc>
      </w:tr>
      <w:tr w:rsidR="00D43FEF" w:rsidRPr="00987250" w14:paraId="623C9D28" w14:textId="77777777" w:rsidTr="00D43FEF">
        <w:tc>
          <w:tcPr>
            <w:tcW w:w="133" w:type="pct"/>
          </w:tcPr>
          <w:p w14:paraId="7A0D8566" w14:textId="137E631E" w:rsidR="00D43FEF" w:rsidRPr="00E42262" w:rsidRDefault="00D43FEF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  <w:p w14:paraId="71D9CEE5" w14:textId="77777777" w:rsidR="00D43FEF" w:rsidRPr="00D43FEF" w:rsidRDefault="00D43FEF" w:rsidP="00D43FEF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867" w:type="pct"/>
            <w:gridSpan w:val="5"/>
            <w:vAlign w:val="bottom"/>
          </w:tcPr>
          <w:p w14:paraId="44FE1371" w14:textId="0A796547" w:rsidR="00D43FEF" w:rsidRPr="00D43FEF" w:rsidRDefault="00D43FEF" w:rsidP="00D43FEF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Przedmiotem niniejszej umowy jest </w:t>
            </w:r>
            <w:bookmarkStart w:id="0" w:name="_Hlk77756555"/>
            <w:r w:rsidR="0006234D">
              <w:rPr>
                <w:rFonts w:ascii="Arial Narrow" w:hAnsi="Arial Narrow"/>
              </w:rPr>
              <w:t xml:space="preserve">usługa w zakresie pobrania </w:t>
            </w:r>
            <w:r w:rsidR="00016A8D">
              <w:rPr>
                <w:rFonts w:ascii="Arial Narrow" w:hAnsi="Arial Narrow"/>
              </w:rPr>
              <w:t xml:space="preserve">próbek </w:t>
            </w:r>
            <w:r w:rsidR="0006234D">
              <w:rPr>
                <w:rFonts w:ascii="Arial Narrow" w:hAnsi="Arial Narrow"/>
              </w:rPr>
              <w:t>i zbadania jakości wody uzdatnionej</w:t>
            </w:r>
            <w:r w:rsidR="00016A8D">
              <w:rPr>
                <w:rFonts w:ascii="Arial Narrow" w:hAnsi="Arial Narrow"/>
              </w:rPr>
              <w:t xml:space="preserve"> </w:t>
            </w:r>
            <w:r w:rsidR="0006234D">
              <w:rPr>
                <w:rFonts w:ascii="Arial Narrow" w:hAnsi="Arial Narrow"/>
              </w:rPr>
              <w:t xml:space="preserve">ze Stacji Uzdatniania </w:t>
            </w:r>
            <w:r w:rsidR="00BD14E6">
              <w:rPr>
                <w:rFonts w:ascii="Arial Narrow" w:hAnsi="Arial Narrow"/>
              </w:rPr>
              <w:t>W</w:t>
            </w:r>
            <w:r w:rsidR="0006234D">
              <w:rPr>
                <w:rFonts w:ascii="Arial Narrow" w:hAnsi="Arial Narrow"/>
              </w:rPr>
              <w:t>ody zlokalizowanych na terenie gm. Międzyrz</w:t>
            </w:r>
            <w:bookmarkEnd w:id="0"/>
            <w:r w:rsidR="0006234D">
              <w:rPr>
                <w:rFonts w:ascii="Arial Narrow" w:hAnsi="Arial Narrow"/>
              </w:rPr>
              <w:t>ecz, zgodnie z treścią załączonego opisu przedmiotu zamówienia.</w:t>
            </w:r>
          </w:p>
        </w:tc>
      </w:tr>
      <w:tr w:rsidR="00CD59A3" w:rsidRPr="00987250" w14:paraId="44705CAE" w14:textId="77777777" w:rsidTr="00CD59A3">
        <w:tc>
          <w:tcPr>
            <w:tcW w:w="133" w:type="pct"/>
          </w:tcPr>
          <w:p w14:paraId="55B0447C" w14:textId="15DDDE5E" w:rsidR="00CD59A3" w:rsidRPr="00E42262" w:rsidRDefault="00CD59A3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5"/>
            <w:vAlign w:val="bottom"/>
          </w:tcPr>
          <w:p w14:paraId="66401B9E" w14:textId="26AF09C8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Opis przedmiotu zamówienia określa zapytanie ofertowe </w:t>
            </w:r>
            <w:r>
              <w:rPr>
                <w:rFonts w:ascii="Arial Narrow" w:hAnsi="Arial Narrow"/>
              </w:rPr>
              <w:t>udostępnione za pomocą p</w:t>
            </w:r>
            <w:r w:rsidRPr="00A341EC">
              <w:rPr>
                <w:rFonts w:ascii="Arial Narrow" w:hAnsi="Arial Narrow"/>
              </w:rPr>
              <w:t xml:space="preserve">latformy </w:t>
            </w:r>
            <w:r>
              <w:rPr>
                <w:rFonts w:ascii="Arial Narrow" w:hAnsi="Arial Narrow"/>
              </w:rPr>
              <w:t>z</w:t>
            </w:r>
            <w:r w:rsidRPr="00A341EC">
              <w:rPr>
                <w:rFonts w:ascii="Arial Narrow" w:hAnsi="Arial Narrow"/>
              </w:rPr>
              <w:t xml:space="preserve">akupowej </w:t>
            </w:r>
            <w:proofErr w:type="spellStart"/>
            <w:r w:rsidRPr="00A341EC">
              <w:rPr>
                <w:rFonts w:ascii="Arial Narrow" w:hAnsi="Arial Narrow"/>
              </w:rPr>
              <w:t>OpenNexus</w:t>
            </w:r>
            <w:proofErr w:type="spellEnd"/>
            <w:r w:rsidRPr="00A341EC">
              <w:rPr>
                <w:rFonts w:ascii="Arial Narrow" w:hAnsi="Arial Narrow"/>
              </w:rPr>
              <w:t xml:space="preserve"> </w:t>
            </w:r>
          </w:p>
        </w:tc>
      </w:tr>
      <w:tr w:rsidR="00CD59A3" w:rsidRPr="00987250" w14:paraId="2C52DBAD" w14:textId="77777777" w:rsidTr="00126E70">
        <w:tc>
          <w:tcPr>
            <w:tcW w:w="133" w:type="pct"/>
          </w:tcPr>
          <w:p w14:paraId="40936D39" w14:textId="77777777" w:rsidR="00CD59A3" w:rsidRPr="00E42262" w:rsidRDefault="00CD59A3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367" w:type="pct"/>
            <w:vAlign w:val="bottom"/>
          </w:tcPr>
          <w:p w14:paraId="72D203FD" w14:textId="17F97F35" w:rsidR="00CD59A3" w:rsidRPr="00E42262" w:rsidRDefault="00CD59A3" w:rsidP="00CD59A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z dnia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56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DEFEA68" w14:textId="47954174" w:rsidR="00CD59A3" w:rsidRPr="00126E70" w:rsidRDefault="00CD59A3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pct"/>
            <w:shd w:val="clear" w:color="auto" w:fill="auto"/>
            <w:vAlign w:val="bottom"/>
          </w:tcPr>
          <w:p w14:paraId="78008E64" w14:textId="34FAE394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r., nr</w:t>
            </w:r>
          </w:p>
        </w:tc>
        <w:tc>
          <w:tcPr>
            <w:tcW w:w="1427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71F51ED" w14:textId="0062B7FA" w:rsidR="00CD59A3" w:rsidRPr="00126E70" w:rsidRDefault="00CD59A3" w:rsidP="00390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pct"/>
            <w:vAlign w:val="bottom"/>
          </w:tcPr>
          <w:p w14:paraId="486380D9" w14:textId="2B656C72" w:rsidR="00CD59A3" w:rsidRPr="00E42262" w:rsidRDefault="00BD6509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stanowiące załącznik do niniejszej umowy.</w:t>
            </w:r>
          </w:p>
        </w:tc>
      </w:tr>
      <w:tr w:rsidR="00A50D87" w:rsidRPr="00D43FEF" w14:paraId="0A4B1D5A" w14:textId="77777777" w:rsidTr="002B364C">
        <w:tc>
          <w:tcPr>
            <w:tcW w:w="133" w:type="pct"/>
          </w:tcPr>
          <w:p w14:paraId="23A229DD" w14:textId="77777777" w:rsidR="00A50D87" w:rsidRDefault="00A50D87" w:rsidP="0019324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14:paraId="64CA452C" w14:textId="77777777" w:rsidR="0095504E" w:rsidRDefault="00084827" w:rsidP="0095504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  <w:p w14:paraId="47A6C01B" w14:textId="77777777" w:rsidR="0095504E" w:rsidRDefault="0095504E" w:rsidP="0095504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2D661BE" w14:textId="77777777" w:rsidR="0095504E" w:rsidRDefault="0095504E" w:rsidP="0095504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8E72BE8" w14:textId="06BCABF5" w:rsidR="0095504E" w:rsidRPr="0095504E" w:rsidRDefault="0095504E" w:rsidP="0095504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7" w:type="pct"/>
            <w:gridSpan w:val="5"/>
            <w:shd w:val="clear" w:color="auto" w:fill="auto"/>
            <w:vAlign w:val="bottom"/>
          </w:tcPr>
          <w:p w14:paraId="682F97CF" w14:textId="42BCD884" w:rsidR="00A50D87" w:rsidRDefault="00A50D87" w:rsidP="0019324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Oferta</w:t>
            </w:r>
            <w:r w:rsidR="0019324A">
              <w:rPr>
                <w:rFonts w:ascii="Arial Narrow" w:hAnsi="Arial Narrow"/>
              </w:rPr>
              <w:t xml:space="preserve"> handlowa </w:t>
            </w:r>
            <w:r w:rsidRPr="00E42262"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="0019324A">
              <w:rPr>
                <w:rFonts w:ascii="Arial Narrow" w:hAnsi="Arial Narrow"/>
                <w:b/>
                <w:bCs/>
              </w:rPr>
              <w:t xml:space="preserve"> </w:t>
            </w:r>
            <w:r w:rsidR="0019324A" w:rsidRPr="0019324A">
              <w:rPr>
                <w:rFonts w:ascii="Arial Narrow" w:hAnsi="Arial Narrow"/>
              </w:rPr>
              <w:t>n</w:t>
            </w:r>
            <w:r w:rsidR="00BD14E6">
              <w:rPr>
                <w:rFonts w:ascii="Arial Narrow" w:hAnsi="Arial Narrow"/>
              </w:rPr>
              <w:t>r………………</w:t>
            </w:r>
            <w:r w:rsidR="005A6546">
              <w:rPr>
                <w:rFonts w:ascii="Arial Narrow" w:hAnsi="Arial Narrow"/>
              </w:rPr>
              <w:t>……………</w:t>
            </w:r>
            <w:r w:rsidR="000148F6"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>stanowi integralną część umowy.</w:t>
            </w:r>
          </w:p>
          <w:p w14:paraId="16F0D306" w14:textId="04D2D12B" w:rsidR="0095504E" w:rsidRDefault="000F2089" w:rsidP="0008482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F2089">
              <w:rPr>
                <w:rFonts w:ascii="Arial Narrow" w:hAnsi="Arial Narrow"/>
                <w:b/>
                <w:bCs/>
              </w:rPr>
              <w:t>WYKONAWCA</w:t>
            </w:r>
            <w:r w:rsidRPr="000F2089">
              <w:rPr>
                <w:rFonts w:ascii="Arial Narrow" w:hAnsi="Arial Narrow"/>
              </w:rPr>
              <w:t xml:space="preserve"> oświadcza, iż</w:t>
            </w:r>
            <w:r w:rsidR="00171661">
              <w:rPr>
                <w:rFonts w:ascii="Arial Narrow" w:hAnsi="Arial Narrow"/>
              </w:rPr>
              <w:t xml:space="preserve"> </w:t>
            </w:r>
            <w:r w:rsidR="00084827" w:rsidRPr="00084827">
              <w:rPr>
                <w:rFonts w:ascii="Arial Narrow" w:hAnsi="Arial Narrow"/>
              </w:rPr>
              <w:t>badania zostaną wykonane metodyką akredytowaną w laboratorium:</w:t>
            </w:r>
            <w:r w:rsidR="00211750">
              <w:rPr>
                <w:rFonts w:ascii="Arial Narrow" w:hAnsi="Arial Narrow"/>
              </w:rPr>
              <w:t>……………………..</w:t>
            </w:r>
            <w:r w:rsidR="0095504E">
              <w:rPr>
                <w:rFonts w:ascii="Arial Narrow" w:hAnsi="Arial Narrow"/>
              </w:rPr>
              <w:t>,</w:t>
            </w:r>
            <w:r w:rsidR="00084827" w:rsidRPr="00084827">
              <w:rPr>
                <w:rFonts w:ascii="Arial Narrow" w:hAnsi="Arial Narrow"/>
              </w:rPr>
              <w:t xml:space="preserve"> </w:t>
            </w:r>
            <w:r w:rsidR="00171661">
              <w:rPr>
                <w:rFonts w:ascii="Arial Narrow" w:hAnsi="Arial Narrow"/>
              </w:rPr>
              <w:t>w rozumieniu ustawy</w:t>
            </w:r>
            <w:r w:rsidR="0095504E">
              <w:rPr>
                <w:rFonts w:ascii="Arial Narrow" w:hAnsi="Arial Narrow"/>
              </w:rPr>
              <w:t xml:space="preserve"> </w:t>
            </w:r>
            <w:r w:rsidR="0095504E" w:rsidRPr="0095504E">
              <w:rPr>
                <w:rFonts w:ascii="Arial Narrow" w:hAnsi="Arial Narrow"/>
              </w:rPr>
              <w:t>z dnia 13.04.2016 r. o systemach oceny zgodności i nadzoru rynku (</w:t>
            </w:r>
            <w:proofErr w:type="spellStart"/>
            <w:r w:rsidR="0095504E" w:rsidRPr="0095504E">
              <w:rPr>
                <w:rFonts w:ascii="Arial Narrow" w:hAnsi="Arial Narrow"/>
              </w:rPr>
              <w:t>t.j</w:t>
            </w:r>
            <w:proofErr w:type="spellEnd"/>
            <w:r w:rsidR="0095504E" w:rsidRPr="0095504E">
              <w:rPr>
                <w:rFonts w:ascii="Arial Narrow" w:hAnsi="Arial Narrow"/>
              </w:rPr>
              <w:t>. Dz. U. z 2021 r. poz.514). </w:t>
            </w:r>
          </w:p>
          <w:p w14:paraId="678C3E9E" w14:textId="132EFAAC" w:rsidR="00084827" w:rsidRPr="00E42262" w:rsidRDefault="0095504E" w:rsidP="0019324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5504E">
              <w:rPr>
                <w:rFonts w:ascii="Arial Narrow" w:hAnsi="Arial Narrow"/>
                <w:b/>
                <w:bCs/>
                <w:iCs/>
              </w:rPr>
              <w:t>WYKONAWCA</w:t>
            </w:r>
            <w:r w:rsidR="00084827" w:rsidRPr="00084827">
              <w:rPr>
                <w:rFonts w:ascii="Arial Narrow" w:hAnsi="Arial Narrow"/>
              </w:rPr>
              <w:t xml:space="preserve"> zobowiązany jest do przekaz</w:t>
            </w:r>
            <w:r>
              <w:rPr>
                <w:rFonts w:ascii="Arial Narrow" w:hAnsi="Arial Narrow"/>
              </w:rPr>
              <w:t>ania</w:t>
            </w:r>
            <w:r w:rsidR="00084827" w:rsidRPr="00084827">
              <w:rPr>
                <w:rFonts w:ascii="Arial Narrow" w:hAnsi="Arial Narrow"/>
              </w:rPr>
              <w:t xml:space="preserve"> </w:t>
            </w:r>
            <w:r w:rsidRPr="0095504E">
              <w:rPr>
                <w:rFonts w:ascii="Arial Narrow" w:hAnsi="Arial Narrow"/>
                <w:b/>
                <w:bCs/>
                <w:iCs/>
              </w:rPr>
              <w:t>ZAMAWIAJĄCEMU</w:t>
            </w:r>
            <w:r w:rsidR="00084827" w:rsidRPr="00084827">
              <w:rPr>
                <w:rFonts w:ascii="Arial Narrow" w:hAnsi="Arial Narrow"/>
              </w:rPr>
              <w:t xml:space="preserve"> wyników badań i pomiarów</w:t>
            </w:r>
            <w:r w:rsidR="002B364C">
              <w:rPr>
                <w:rFonts w:ascii="Arial Narrow" w:hAnsi="Arial Narrow"/>
              </w:rPr>
              <w:t xml:space="preserve"> </w:t>
            </w:r>
            <w:r w:rsidR="00084827" w:rsidRPr="00084827">
              <w:rPr>
                <w:rFonts w:ascii="Arial Narrow" w:hAnsi="Arial Narrow"/>
              </w:rPr>
              <w:t xml:space="preserve">w formie sprawozdania w terminie </w:t>
            </w:r>
            <w:r w:rsidR="00BD14E6">
              <w:rPr>
                <w:rFonts w:ascii="Arial Narrow" w:hAnsi="Arial Narrow"/>
              </w:rPr>
              <w:t>15</w:t>
            </w:r>
            <w:r w:rsidR="00084827" w:rsidRPr="00084827">
              <w:rPr>
                <w:rFonts w:ascii="Arial Narrow" w:hAnsi="Arial Narrow"/>
              </w:rPr>
              <w:t xml:space="preserve"> dni od daty poboru prób i wykonania pomiarów</w:t>
            </w:r>
            <w:r w:rsidR="002B364C">
              <w:rPr>
                <w:rFonts w:ascii="Arial Narrow" w:hAnsi="Arial Narrow"/>
              </w:rPr>
              <w:t>.</w:t>
            </w:r>
          </w:p>
        </w:tc>
      </w:tr>
    </w:tbl>
    <w:p w14:paraId="1685B94A" w14:textId="0C7BF703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4831"/>
        <w:gridCol w:w="2558"/>
        <w:gridCol w:w="2276"/>
      </w:tblGrid>
      <w:tr w:rsidR="00A50D87" w:rsidRPr="00D43FEF" w14:paraId="537137CD" w14:textId="77777777" w:rsidTr="00DB73E6">
        <w:tc>
          <w:tcPr>
            <w:tcW w:w="5000" w:type="pct"/>
            <w:gridSpan w:val="4"/>
            <w:vAlign w:val="bottom"/>
          </w:tcPr>
          <w:p w14:paraId="131CD056" w14:textId="6CB76DD7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15401A6B" w14:textId="77777777" w:rsidTr="00DB73E6">
        <w:tc>
          <w:tcPr>
            <w:tcW w:w="5000" w:type="pct"/>
            <w:gridSpan w:val="4"/>
            <w:vAlign w:val="bottom"/>
          </w:tcPr>
          <w:p w14:paraId="39769508" w14:textId="300AA798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A50D87">
              <w:rPr>
                <w:rFonts w:ascii="Arial Narrow" w:hAnsi="Arial Narrow"/>
                <w:b/>
                <w:szCs w:val="20"/>
              </w:rPr>
              <w:t>Termin realizacji</w:t>
            </w:r>
          </w:p>
        </w:tc>
      </w:tr>
      <w:tr w:rsidR="00A50D87" w:rsidRPr="00D43FEF" w14:paraId="5CECF2B4" w14:textId="77777777" w:rsidTr="00DB73E6">
        <w:tc>
          <w:tcPr>
            <w:tcW w:w="133" w:type="pct"/>
          </w:tcPr>
          <w:p w14:paraId="6D460C71" w14:textId="38C05698" w:rsidR="00A50D87" w:rsidRP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3"/>
            <w:vAlign w:val="bottom"/>
          </w:tcPr>
          <w:p w14:paraId="335848C8" w14:textId="3D2403A4" w:rsidR="00A50D87" w:rsidRPr="00D43FEF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>Realizacja zamówienia nastąpi w terminach</w:t>
            </w:r>
            <w:r w:rsidR="00BD14E6">
              <w:rPr>
                <w:rFonts w:ascii="Arial Narrow" w:hAnsi="Arial Narrow"/>
              </w:rPr>
              <w:t xml:space="preserve"> podanych</w:t>
            </w:r>
            <w:r w:rsidRPr="00E42262">
              <w:rPr>
                <w:rFonts w:ascii="Arial Narrow" w:hAnsi="Arial Narrow"/>
              </w:rPr>
              <w:t xml:space="preserve"> </w:t>
            </w:r>
            <w:r w:rsidR="00BD6509">
              <w:rPr>
                <w:rFonts w:ascii="Arial Narrow" w:hAnsi="Arial Narrow"/>
              </w:rPr>
              <w:t xml:space="preserve">w </w:t>
            </w:r>
            <w:r w:rsidR="005A6546">
              <w:rPr>
                <w:rFonts w:ascii="Arial Narrow" w:hAnsi="Arial Narrow"/>
              </w:rPr>
              <w:t>opisie przedmiotu zamówienia</w:t>
            </w:r>
            <w:r w:rsidR="00E35AA2">
              <w:rPr>
                <w:rFonts w:ascii="Arial Narrow" w:hAnsi="Arial Narrow"/>
              </w:rPr>
              <w:t>.</w:t>
            </w:r>
          </w:p>
        </w:tc>
      </w:tr>
      <w:tr w:rsidR="00A50D87" w:rsidRPr="00D43FEF" w14:paraId="24A66B6B" w14:textId="77777777" w:rsidTr="00DB73E6">
        <w:tc>
          <w:tcPr>
            <w:tcW w:w="133" w:type="pct"/>
          </w:tcPr>
          <w:p w14:paraId="6D94CD14" w14:textId="40EA91DE" w:rsidR="00A50D87" w:rsidRPr="00E42262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3"/>
            <w:vAlign w:val="bottom"/>
          </w:tcPr>
          <w:p w14:paraId="008C625E" w14:textId="56157388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zobowiązuje się do </w:t>
            </w:r>
            <w:r w:rsidR="0019324A">
              <w:rPr>
                <w:rFonts w:ascii="Arial Narrow" w:hAnsi="Arial Narrow"/>
              </w:rPr>
              <w:t>wykonania</w:t>
            </w:r>
            <w:r w:rsidRPr="00E42262">
              <w:rPr>
                <w:rFonts w:ascii="Arial Narrow" w:hAnsi="Arial Narrow"/>
              </w:rPr>
              <w:t xml:space="preserve"> przedmiotu umowy zgodnie z opisem zamówienia.</w:t>
            </w:r>
          </w:p>
        </w:tc>
      </w:tr>
      <w:tr w:rsidR="00A50D87" w:rsidRPr="00D43FEF" w14:paraId="25788F46" w14:textId="77777777" w:rsidTr="00126E70">
        <w:tc>
          <w:tcPr>
            <w:tcW w:w="133" w:type="pct"/>
          </w:tcPr>
          <w:p w14:paraId="792602FA" w14:textId="065B3A64" w:rsid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721" w:type="pct"/>
            <w:gridSpan w:val="2"/>
            <w:vAlign w:val="bottom"/>
          </w:tcPr>
          <w:p w14:paraId="2A01A205" w14:textId="77777777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</w:rPr>
              <w:t xml:space="preserve">Osoba wskazana przez </w:t>
            </w:r>
            <w:r w:rsidRPr="00E42262">
              <w:rPr>
                <w:rFonts w:ascii="Arial Narrow" w:hAnsi="Arial Narrow"/>
                <w:b/>
                <w:bCs/>
              </w:rPr>
              <w:t>WYKONAWCĘ</w:t>
            </w:r>
            <w:r w:rsidRPr="00E42262">
              <w:rPr>
                <w:rFonts w:ascii="Arial Narrow" w:hAnsi="Arial Narrow"/>
              </w:rPr>
              <w:t xml:space="preserve"> do kontaktów w realizacji przedmiotu zamówienia:</w:t>
            </w:r>
          </w:p>
        </w:tc>
        <w:tc>
          <w:tcPr>
            <w:tcW w:w="1146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24D2B07" w14:textId="7CDCACF3" w:rsidR="00A50D87" w:rsidRPr="00E42262" w:rsidRDefault="00A50D87" w:rsidP="00126E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0D87" w:rsidRPr="00D43FEF" w14:paraId="46F48FCB" w14:textId="77777777" w:rsidTr="00126E70">
        <w:tc>
          <w:tcPr>
            <w:tcW w:w="133" w:type="pct"/>
          </w:tcPr>
          <w:p w14:paraId="30A2671E" w14:textId="77777777" w:rsid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2433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42E39D9" w14:textId="5BDE7AE8" w:rsidR="00A50D87" w:rsidRPr="00E42262" w:rsidRDefault="00A50D87" w:rsidP="00126E70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FC3D5F8" w14:textId="2C6E4161" w:rsidR="00A50D87" w:rsidRPr="00A50D87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0D87">
              <w:rPr>
                <w:rFonts w:ascii="Arial Narrow" w:hAnsi="Arial Narrow"/>
              </w:rPr>
              <w:t>.</w:t>
            </w:r>
          </w:p>
        </w:tc>
      </w:tr>
    </w:tbl>
    <w:p w14:paraId="01C61A38" w14:textId="77777777" w:rsidR="00355058" w:rsidRPr="00DE0507" w:rsidRDefault="00355058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A50D87" w:rsidRPr="00D43FEF" w14:paraId="559C8B4A" w14:textId="77777777" w:rsidTr="00DB73E6">
        <w:tc>
          <w:tcPr>
            <w:tcW w:w="5000" w:type="pct"/>
            <w:gridSpan w:val="2"/>
            <w:vAlign w:val="bottom"/>
          </w:tcPr>
          <w:p w14:paraId="0AC2289B" w14:textId="312E738A" w:rsidR="00A50D87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4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7F8A234F" w14:textId="77777777" w:rsidTr="00DB73E6">
        <w:tc>
          <w:tcPr>
            <w:tcW w:w="5000" w:type="pct"/>
            <w:gridSpan w:val="2"/>
            <w:vAlign w:val="bottom"/>
          </w:tcPr>
          <w:p w14:paraId="71986C92" w14:textId="711F8B05" w:rsidR="00A50D87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Gwarancja</w:t>
            </w:r>
          </w:p>
        </w:tc>
      </w:tr>
      <w:tr w:rsidR="006A3BA6" w:rsidRPr="00D43FEF" w14:paraId="47FA7E2E" w14:textId="77777777" w:rsidTr="007D64B8">
        <w:tc>
          <w:tcPr>
            <w:tcW w:w="134" w:type="pct"/>
          </w:tcPr>
          <w:p w14:paraId="71797AB8" w14:textId="77777777" w:rsidR="006A3BA6" w:rsidRPr="00A50D87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5C65C9C5" w14:textId="5C3ED54F" w:rsidR="006A3BA6" w:rsidRPr="00D43FEF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737575">
              <w:rPr>
                <w:rFonts w:ascii="Arial Narrow" w:hAnsi="Arial Narrow"/>
                <w:b/>
                <w:bCs/>
              </w:rPr>
              <w:t>WYKONAWCA</w:t>
            </w:r>
            <w:r w:rsidRPr="00737575">
              <w:rPr>
                <w:rFonts w:ascii="Arial Narrow" w:hAnsi="Arial Narrow"/>
              </w:rPr>
              <w:t xml:space="preserve"> udzieli </w:t>
            </w:r>
            <w:r w:rsidR="00BD14E6">
              <w:rPr>
                <w:rFonts w:ascii="Arial Narrow" w:hAnsi="Arial Narrow"/>
              </w:rPr>
              <w:t>12</w:t>
            </w:r>
            <w:r w:rsidRPr="00737575">
              <w:rPr>
                <w:rFonts w:ascii="Arial Narrow" w:hAnsi="Arial Narrow"/>
              </w:rPr>
              <w:t xml:space="preserve"> miesięcy gwarancji na dostarczony przedmiot zamówienia.</w:t>
            </w:r>
          </w:p>
        </w:tc>
      </w:tr>
      <w:tr w:rsidR="006A3BA6" w:rsidRPr="00E42262" w14:paraId="6CC63775" w14:textId="77777777" w:rsidTr="007D64B8">
        <w:tc>
          <w:tcPr>
            <w:tcW w:w="134" w:type="pct"/>
          </w:tcPr>
          <w:p w14:paraId="6FC78EF6" w14:textId="77777777" w:rsidR="006A3BA6" w:rsidRPr="00E42262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55C474EB" w14:textId="71167FE9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575">
              <w:rPr>
                <w:rFonts w:ascii="Arial Narrow" w:hAnsi="Arial Narrow"/>
              </w:rPr>
              <w:t xml:space="preserve">Termin gwarancji liczony jest od dnia podpisania </w:t>
            </w:r>
            <w:r w:rsidR="00355058">
              <w:rPr>
                <w:rFonts w:ascii="Arial Narrow" w:hAnsi="Arial Narrow"/>
                <w:b/>
                <w:bCs/>
              </w:rPr>
              <w:t>umowy.</w:t>
            </w:r>
            <w:r w:rsidRPr="00737575">
              <w:rPr>
                <w:rFonts w:ascii="Arial Narrow" w:hAnsi="Arial Narrow"/>
              </w:rPr>
              <w:t xml:space="preserve"> </w:t>
            </w:r>
          </w:p>
        </w:tc>
      </w:tr>
    </w:tbl>
    <w:p w14:paraId="11C2BF86" w14:textId="77777777" w:rsidR="006A3BA6" w:rsidRPr="00DE0507" w:rsidRDefault="006A3BA6" w:rsidP="00355058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5261"/>
        <w:gridCol w:w="1843"/>
        <w:gridCol w:w="2562"/>
      </w:tblGrid>
      <w:tr w:rsidR="006A3BA6" w:rsidRPr="00D43FEF" w14:paraId="6DE7275C" w14:textId="77777777" w:rsidTr="00DB73E6">
        <w:tc>
          <w:tcPr>
            <w:tcW w:w="5000" w:type="pct"/>
            <w:gridSpan w:val="4"/>
            <w:vAlign w:val="bottom"/>
          </w:tcPr>
          <w:p w14:paraId="235ACFEB" w14:textId="7CD7D452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5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6A3BA6" w:rsidRPr="00D43FEF" w14:paraId="7829B970" w14:textId="77777777" w:rsidTr="00DB73E6">
        <w:tc>
          <w:tcPr>
            <w:tcW w:w="5000" w:type="pct"/>
            <w:gridSpan w:val="4"/>
            <w:vAlign w:val="bottom"/>
          </w:tcPr>
          <w:p w14:paraId="57DDEF14" w14:textId="677C690E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Wynagrodzenie</w:t>
            </w:r>
          </w:p>
        </w:tc>
      </w:tr>
      <w:tr w:rsidR="006A3BA6" w:rsidRPr="00D43FEF" w14:paraId="26C3744C" w14:textId="77777777" w:rsidTr="006A3BA6">
        <w:tc>
          <w:tcPr>
            <w:tcW w:w="133" w:type="pct"/>
          </w:tcPr>
          <w:p w14:paraId="73BC0275" w14:textId="77777777" w:rsidR="006A3BA6" w:rsidRPr="00A50D87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3"/>
          </w:tcPr>
          <w:p w14:paraId="0EB73D9D" w14:textId="1B27C4CC" w:rsidR="006A3BA6" w:rsidRPr="006A3BA6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A3BA6">
              <w:rPr>
                <w:rFonts w:ascii="Arial Narrow" w:hAnsi="Arial Narrow"/>
                <w:spacing w:val="2"/>
              </w:rPr>
              <w:t xml:space="preserve">Strony ustalają, że obowiązującą formą wynagrodzenia za realizację przedmiotu umowy, o którym mowa w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1. jest wynagrodzenie jednostkowe ceny netto</w:t>
            </w:r>
            <w:r w:rsidR="00610762">
              <w:rPr>
                <w:rFonts w:ascii="Arial Narrow" w:hAnsi="Arial Narrow"/>
                <w:spacing w:val="2"/>
              </w:rPr>
              <w:t>,</w:t>
            </w:r>
            <w:r w:rsidRPr="006A3BA6">
              <w:rPr>
                <w:rFonts w:ascii="Arial Narrow" w:hAnsi="Arial Narrow"/>
                <w:spacing w:val="2"/>
              </w:rPr>
              <w:t xml:space="preserve"> ustalonej na podstawie złożonej przez </w:t>
            </w:r>
            <w:r w:rsidRPr="006A3BA6">
              <w:rPr>
                <w:rFonts w:ascii="Arial Narrow" w:hAnsi="Arial Narrow"/>
                <w:b/>
                <w:bCs/>
                <w:spacing w:val="2"/>
              </w:rPr>
              <w:t>WYKONAWCĘ</w:t>
            </w:r>
            <w:r w:rsidRPr="006A3BA6">
              <w:rPr>
                <w:rFonts w:ascii="Arial Narrow" w:hAnsi="Arial Narrow"/>
                <w:spacing w:val="2"/>
              </w:rPr>
              <w:t xml:space="preserve">, za pomocą formularza </w:t>
            </w:r>
          </w:p>
        </w:tc>
      </w:tr>
      <w:tr w:rsidR="006A3BA6" w:rsidRPr="00E42262" w14:paraId="497BB294" w14:textId="77777777" w:rsidTr="00E35AA2">
        <w:trPr>
          <w:trHeight w:val="19"/>
        </w:trPr>
        <w:tc>
          <w:tcPr>
            <w:tcW w:w="133" w:type="pct"/>
          </w:tcPr>
          <w:p w14:paraId="33514D4B" w14:textId="32C33D49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49" w:type="pct"/>
          </w:tcPr>
          <w:p w14:paraId="5961D89D" w14:textId="0C1D967A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 xml:space="preserve">elektronicznego </w:t>
            </w:r>
            <w:r w:rsidR="00CD59A3">
              <w:rPr>
                <w:rFonts w:ascii="Arial Narrow" w:hAnsi="Arial Narrow"/>
              </w:rPr>
              <w:t>p</w:t>
            </w:r>
            <w:r w:rsidRPr="00A341EC">
              <w:rPr>
                <w:rFonts w:ascii="Arial Narrow" w:hAnsi="Arial Narrow"/>
              </w:rPr>
              <w:t xml:space="preserve">latformy </w:t>
            </w:r>
            <w:r w:rsidR="00CD59A3">
              <w:rPr>
                <w:rFonts w:ascii="Arial Narrow" w:hAnsi="Arial Narrow"/>
              </w:rPr>
              <w:t>z</w:t>
            </w:r>
            <w:r w:rsidRPr="00A341EC">
              <w:rPr>
                <w:rFonts w:ascii="Arial Narrow" w:hAnsi="Arial Narrow"/>
              </w:rPr>
              <w:t xml:space="preserve">akupowej Open </w:t>
            </w:r>
            <w:proofErr w:type="spellStart"/>
            <w:r w:rsidRPr="00A341EC">
              <w:rPr>
                <w:rFonts w:ascii="Arial Narrow" w:hAnsi="Arial Narrow"/>
              </w:rPr>
              <w:t>Nexus</w:t>
            </w:r>
            <w:proofErr w:type="spellEnd"/>
            <w:r w:rsidRPr="00A341EC">
              <w:rPr>
                <w:rFonts w:ascii="Arial Narrow" w:hAnsi="Arial Narrow"/>
              </w:rPr>
              <w:t xml:space="preserve"> oferty z dnia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928" w:type="pct"/>
            <w:tcBorders>
              <w:bottom w:val="dotted" w:sz="8" w:space="0" w:color="auto"/>
            </w:tcBorders>
            <w:shd w:val="clear" w:color="auto" w:fill="auto"/>
          </w:tcPr>
          <w:p w14:paraId="19BFE431" w14:textId="5AB20C6D" w:rsidR="006A3BA6" w:rsidRPr="00126E70" w:rsidRDefault="006A3BA6" w:rsidP="00390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pct"/>
          </w:tcPr>
          <w:p w14:paraId="510F0D3D" w14:textId="435BCBBA" w:rsidR="00E35AA2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>r.</w:t>
            </w:r>
          </w:p>
        </w:tc>
      </w:tr>
      <w:tr w:rsidR="00E35AA2" w:rsidRPr="00E42262" w14:paraId="76E95BE4" w14:textId="77777777" w:rsidTr="00E35AA2">
        <w:trPr>
          <w:trHeight w:val="19"/>
        </w:trPr>
        <w:tc>
          <w:tcPr>
            <w:tcW w:w="133" w:type="pct"/>
          </w:tcPr>
          <w:p w14:paraId="6BC37DB2" w14:textId="0783E4DD" w:rsidR="00E35AA2" w:rsidRPr="00E42262" w:rsidRDefault="00E35AA2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3"/>
          </w:tcPr>
          <w:p w14:paraId="68EA130A" w14:textId="296D7E83" w:rsidR="00E35AA2" w:rsidRPr="00A341EC" w:rsidRDefault="00E35AA2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35AA2">
              <w:rPr>
                <w:rFonts w:ascii="Arial Narrow" w:hAnsi="Arial Narrow"/>
              </w:rPr>
              <w:t>Strony uzgadniają, że rozliczenie za przedmiot umowy będzie odbywało się fakturami</w:t>
            </w:r>
            <w:r>
              <w:rPr>
                <w:rFonts w:ascii="Arial Narrow" w:hAnsi="Arial Narrow"/>
              </w:rPr>
              <w:t xml:space="preserve"> </w:t>
            </w:r>
            <w:r w:rsidRPr="00E35AA2">
              <w:rPr>
                <w:rFonts w:ascii="Arial Narrow" w:hAnsi="Arial Narrow"/>
              </w:rPr>
              <w:t xml:space="preserve">po wykonaniu poszczególnych </w:t>
            </w:r>
            <w:r>
              <w:rPr>
                <w:rFonts w:ascii="Arial Narrow" w:hAnsi="Arial Narrow"/>
              </w:rPr>
              <w:t>zleceń</w:t>
            </w:r>
            <w:r w:rsidRPr="00E35AA2">
              <w:rPr>
                <w:rFonts w:ascii="Arial Narrow" w:hAnsi="Arial Narrow"/>
              </w:rPr>
              <w:t xml:space="preserve">, przelewem na konto </w:t>
            </w:r>
            <w:r w:rsidRPr="00E35AA2">
              <w:rPr>
                <w:rFonts w:ascii="Arial Narrow" w:hAnsi="Arial Narrow"/>
                <w:b/>
                <w:bCs/>
              </w:rPr>
              <w:t>Wykonawcy</w:t>
            </w:r>
            <w:r w:rsidRPr="00E35AA2">
              <w:rPr>
                <w:rFonts w:ascii="Arial Narrow" w:hAnsi="Arial Narrow"/>
              </w:rPr>
              <w:t xml:space="preserve"> w ciągu ……. dni od daty wystawienia faktury.</w:t>
            </w:r>
          </w:p>
        </w:tc>
      </w:tr>
      <w:tr w:rsidR="006A3BA6" w:rsidRPr="00E42262" w14:paraId="53E5F1B5" w14:textId="77777777" w:rsidTr="006A3BA6">
        <w:trPr>
          <w:trHeight w:val="19"/>
        </w:trPr>
        <w:tc>
          <w:tcPr>
            <w:tcW w:w="133" w:type="pct"/>
          </w:tcPr>
          <w:p w14:paraId="747A70E1" w14:textId="2B496968" w:rsidR="006A3BA6" w:rsidRPr="00E42262" w:rsidRDefault="00E35AA2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6A3BA6" w:rsidRPr="00E42262">
              <w:rPr>
                <w:rFonts w:ascii="Arial Narrow" w:hAnsi="Arial Narrow"/>
              </w:rPr>
              <w:t>.</w:t>
            </w:r>
          </w:p>
        </w:tc>
        <w:tc>
          <w:tcPr>
            <w:tcW w:w="4867" w:type="pct"/>
            <w:gridSpan w:val="3"/>
          </w:tcPr>
          <w:p w14:paraId="18496CF7" w14:textId="24D74A64" w:rsidR="006A3BA6" w:rsidRPr="00A341EC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 xml:space="preserve">Wynagrodzenie obejmuje wszystkie koszty związane z realizacją przedmiotu umowy, jakie musi ponieść </w:t>
            </w:r>
            <w:r w:rsidRPr="00A341EC">
              <w:rPr>
                <w:rFonts w:ascii="Arial Narrow" w:hAnsi="Arial Narrow"/>
                <w:b/>
                <w:bCs/>
              </w:rPr>
              <w:t>WYKONAWCA</w:t>
            </w:r>
            <w:r w:rsidRPr="00A341EC">
              <w:rPr>
                <w:rFonts w:ascii="Arial Narrow" w:hAnsi="Arial Narrow"/>
              </w:rPr>
              <w:t>.</w:t>
            </w:r>
          </w:p>
        </w:tc>
      </w:tr>
    </w:tbl>
    <w:p w14:paraId="0F5F7AA5" w14:textId="5CF0BBF8" w:rsidR="006A3BA6" w:rsidRPr="00DE0507" w:rsidRDefault="006A3BA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5544"/>
        <w:gridCol w:w="294"/>
        <w:gridCol w:w="294"/>
        <w:gridCol w:w="296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6"/>
        <w:gridCol w:w="290"/>
      </w:tblGrid>
      <w:tr w:rsidR="006A3BA6" w:rsidRPr="00D43FEF" w14:paraId="1947E6F2" w14:textId="77777777" w:rsidTr="00DB73E6">
        <w:tc>
          <w:tcPr>
            <w:tcW w:w="5000" w:type="pct"/>
            <w:gridSpan w:val="16"/>
            <w:vAlign w:val="bottom"/>
          </w:tcPr>
          <w:p w14:paraId="04CBCB6E" w14:textId="7BEC97A6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6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6A3BA6" w:rsidRPr="00D43FEF" w14:paraId="4C6615BF" w14:textId="77777777" w:rsidTr="00DB73E6">
        <w:tc>
          <w:tcPr>
            <w:tcW w:w="5000" w:type="pct"/>
            <w:gridSpan w:val="16"/>
            <w:vAlign w:val="bottom"/>
          </w:tcPr>
          <w:p w14:paraId="76739D4A" w14:textId="25171EF5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Termin i sposób zapłaty</w:t>
            </w:r>
          </w:p>
        </w:tc>
      </w:tr>
      <w:tr w:rsidR="006A3BA6" w:rsidRPr="006A3BA6" w14:paraId="3E8239F0" w14:textId="77777777" w:rsidTr="00DB73E6">
        <w:tc>
          <w:tcPr>
            <w:tcW w:w="133" w:type="pct"/>
          </w:tcPr>
          <w:p w14:paraId="035D0F97" w14:textId="77777777" w:rsidR="006A3BA6" w:rsidRPr="00A50D87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15"/>
          </w:tcPr>
          <w:p w14:paraId="242BC71C" w14:textId="72158D25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>Podstawą do wystawienia faktury VAT będzie podpisa</w:t>
            </w:r>
            <w:r w:rsidR="00E62E22">
              <w:rPr>
                <w:rFonts w:ascii="Arial Narrow" w:hAnsi="Arial Narrow"/>
              </w:rPr>
              <w:t>nie</w:t>
            </w:r>
            <w:r w:rsidRPr="00E42262">
              <w:rPr>
                <w:rFonts w:ascii="Arial Narrow" w:hAnsi="Arial Narrow"/>
              </w:rPr>
              <w:t xml:space="preserve"> przez obie strony umowy</w:t>
            </w:r>
            <w:r w:rsidR="0033601D">
              <w:rPr>
                <w:rFonts w:ascii="Arial Narrow" w:hAnsi="Arial Narrow"/>
              </w:rPr>
              <w:t>.</w:t>
            </w:r>
          </w:p>
        </w:tc>
      </w:tr>
      <w:tr w:rsidR="006A3BA6" w:rsidRPr="006A3BA6" w14:paraId="52E3BC49" w14:textId="77777777" w:rsidTr="00DB73E6">
        <w:tc>
          <w:tcPr>
            <w:tcW w:w="133" w:type="pct"/>
          </w:tcPr>
          <w:p w14:paraId="13447C50" w14:textId="50D9DA85" w:rsidR="006A3BA6" w:rsidRPr="00E42262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15"/>
          </w:tcPr>
          <w:p w14:paraId="4561C588" w14:textId="438F96DE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Zapłata nastąpi w terminie </w:t>
            </w:r>
            <w:r w:rsidR="0033601D">
              <w:rPr>
                <w:rFonts w:ascii="Arial Narrow" w:hAnsi="Arial Narrow"/>
              </w:rPr>
              <w:t>14</w:t>
            </w:r>
            <w:r w:rsidRPr="00E42262">
              <w:rPr>
                <w:rFonts w:ascii="Arial Narrow" w:hAnsi="Arial Narrow"/>
              </w:rPr>
              <w:t xml:space="preserve"> dni od daty doręczenia </w:t>
            </w:r>
            <w:r w:rsidRPr="00E422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prawidłowo wystawionej faktury VAT</w:t>
            </w:r>
            <w:r w:rsidR="0033601D">
              <w:rPr>
                <w:rFonts w:ascii="Arial Narrow" w:hAnsi="Arial Narrow"/>
              </w:rPr>
              <w:t>.</w:t>
            </w:r>
            <w:r w:rsidRPr="00E42262">
              <w:rPr>
                <w:rFonts w:ascii="Arial Narrow" w:hAnsi="Arial Narrow"/>
              </w:rPr>
              <w:t xml:space="preserve"> Termin zapłaty uważa się za zachowany z chwilą obciążenia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6A3BA6" w:rsidRPr="006A3BA6" w14:paraId="5B19ABC5" w14:textId="77777777" w:rsidTr="00DB73E6">
        <w:tc>
          <w:tcPr>
            <w:tcW w:w="133" w:type="pct"/>
          </w:tcPr>
          <w:p w14:paraId="1DCA9B6C" w14:textId="578A84AB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  <w:gridSpan w:val="15"/>
          </w:tcPr>
          <w:p w14:paraId="00B92DAB" w14:textId="280A318A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Wynagrodzenie za wykonanie umowy zostanie zapłacone przelewem na rachunek bankowy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wskazany na fakturze VAT.</w:t>
            </w:r>
          </w:p>
        </w:tc>
      </w:tr>
      <w:tr w:rsidR="006A3BA6" w:rsidRPr="006A3BA6" w14:paraId="7377BCDA" w14:textId="77777777" w:rsidTr="00DB73E6">
        <w:tc>
          <w:tcPr>
            <w:tcW w:w="133" w:type="pct"/>
          </w:tcPr>
          <w:p w14:paraId="55CD1960" w14:textId="094D25BF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7" w:type="pct"/>
            <w:gridSpan w:val="15"/>
          </w:tcPr>
          <w:p w14:paraId="38536C8A" w14:textId="25D44964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jest podatnikiem podatku VAT o nr identyfikacyjnym: </w:t>
            </w:r>
          </w:p>
        </w:tc>
      </w:tr>
      <w:tr w:rsidR="00173D8C" w:rsidRPr="006A3BA6" w14:paraId="2C8D2E04" w14:textId="77777777" w:rsidTr="00126E70">
        <w:tc>
          <w:tcPr>
            <w:tcW w:w="133" w:type="pct"/>
          </w:tcPr>
          <w:p w14:paraId="06BFF2EC" w14:textId="433B4E3A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792" w:type="pct"/>
            <w:tcBorders>
              <w:right w:val="dotted" w:sz="6" w:space="0" w:color="auto"/>
            </w:tcBorders>
          </w:tcPr>
          <w:p w14:paraId="57030E6C" w14:textId="77777777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jest płatnikiem podatku VAT o nr identyfikacyjnym:</w:t>
            </w: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631E7AA" w14:textId="60A7712A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3910C3F" w14:textId="32AAE1DC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E8F9C2A" w14:textId="69B3D2CD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  <w:shd w:val="clear" w:color="auto" w:fill="auto"/>
          </w:tcPr>
          <w:p w14:paraId="5666B17A" w14:textId="6A60717D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CB37454" w14:textId="7CBFEB53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B82A0A4" w14:textId="46BA8653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  <w:shd w:val="clear" w:color="auto" w:fill="auto"/>
          </w:tcPr>
          <w:p w14:paraId="6D59A385" w14:textId="10EEB2A9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2E30D65" w14:textId="4A44A6A9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B859AB4" w14:textId="43E52EE4" w:rsidR="006A3BA6" w:rsidRPr="00126E70" w:rsidRDefault="006A3BA6" w:rsidP="00390DF1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  <w:shd w:val="clear" w:color="auto" w:fill="auto"/>
          </w:tcPr>
          <w:p w14:paraId="4F8CE260" w14:textId="3048C69A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AD567CC" w14:textId="1BFFEAF3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7FBDEAB" w14:textId="40126029" w:rsidR="006A3BA6" w:rsidRPr="00126E70" w:rsidRDefault="006A3BA6" w:rsidP="00390DF1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B4D3960" w14:textId="33E05464" w:rsidR="006A3BA6" w:rsidRPr="00126E70" w:rsidRDefault="006A3BA6" w:rsidP="00126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5" w:type="pct"/>
            <w:tcBorders>
              <w:left w:val="dotted" w:sz="6" w:space="0" w:color="auto"/>
            </w:tcBorders>
          </w:tcPr>
          <w:p w14:paraId="0CD6EEA0" w14:textId="4C9EE02E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</w:rPr>
              <w:t>.</w:t>
            </w:r>
          </w:p>
        </w:tc>
      </w:tr>
      <w:tr w:rsidR="00173D8C" w:rsidRPr="00E42262" w14:paraId="53FBCC47" w14:textId="77777777" w:rsidTr="00DB73E6">
        <w:tc>
          <w:tcPr>
            <w:tcW w:w="133" w:type="pct"/>
          </w:tcPr>
          <w:p w14:paraId="33D8C739" w14:textId="7A70A32D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7" w:type="pct"/>
            <w:gridSpan w:val="15"/>
          </w:tcPr>
          <w:p w14:paraId="1E5F95A0" w14:textId="1049458C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nie może, bez pisemnej zgody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, przenieść na osobę trzecią wierzytelności wynikającej (-</w:t>
            </w:r>
            <w:proofErr w:type="spellStart"/>
            <w:r w:rsidRPr="00E42262">
              <w:rPr>
                <w:rFonts w:ascii="Arial Narrow" w:hAnsi="Arial Narrow"/>
              </w:rPr>
              <w:t>ych</w:t>
            </w:r>
            <w:proofErr w:type="spellEnd"/>
            <w:r w:rsidRPr="00E42262">
              <w:rPr>
                <w:rFonts w:ascii="Arial Narrow" w:hAnsi="Arial Narrow"/>
              </w:rPr>
              <w:t>) z niniejszej umowy.</w:t>
            </w:r>
          </w:p>
        </w:tc>
      </w:tr>
      <w:tr w:rsidR="00173D8C" w:rsidRPr="00E42262" w14:paraId="4A6EF586" w14:textId="77777777" w:rsidTr="00DB73E6">
        <w:tc>
          <w:tcPr>
            <w:tcW w:w="133" w:type="pct"/>
          </w:tcPr>
          <w:p w14:paraId="4116BE66" w14:textId="01EEA189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867" w:type="pct"/>
            <w:gridSpan w:val="15"/>
          </w:tcPr>
          <w:p w14:paraId="20933542" w14:textId="15C23E2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</w:rPr>
              <w:t xml:space="preserve">Za datę zapłaty uznaje się datę uznania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214EB64B" w14:textId="77777777" w:rsidR="00173D8C" w:rsidRPr="00DE0507" w:rsidRDefault="00173D8C" w:rsidP="00DE0507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D43FEF" w14:paraId="3B1DC393" w14:textId="77777777" w:rsidTr="00DB73E6">
        <w:tc>
          <w:tcPr>
            <w:tcW w:w="5000" w:type="pct"/>
            <w:gridSpan w:val="2"/>
            <w:vAlign w:val="bottom"/>
          </w:tcPr>
          <w:p w14:paraId="1F8B3931" w14:textId="0FFA68A7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7.</w:t>
            </w:r>
          </w:p>
        </w:tc>
      </w:tr>
      <w:tr w:rsidR="00173D8C" w:rsidRPr="00D43FEF" w14:paraId="033822D0" w14:textId="77777777" w:rsidTr="00DB73E6">
        <w:tc>
          <w:tcPr>
            <w:tcW w:w="5000" w:type="pct"/>
            <w:gridSpan w:val="2"/>
            <w:vAlign w:val="bottom"/>
          </w:tcPr>
          <w:p w14:paraId="7FE4AFC5" w14:textId="07BAC1CB" w:rsidR="00173D8C" w:rsidRPr="00173D8C" w:rsidRDefault="00173D8C" w:rsidP="00173D8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Zmiany umowy</w:t>
            </w:r>
          </w:p>
        </w:tc>
      </w:tr>
      <w:tr w:rsidR="00173D8C" w:rsidRPr="006A3BA6" w14:paraId="08371B84" w14:textId="77777777" w:rsidTr="00DB73E6">
        <w:tc>
          <w:tcPr>
            <w:tcW w:w="133" w:type="pct"/>
          </w:tcPr>
          <w:p w14:paraId="1B9C3DFC" w14:textId="77777777" w:rsidR="00173D8C" w:rsidRPr="00A50D87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5402BDC5" w14:textId="5A5A735A" w:rsidR="00173D8C" w:rsidRPr="006A3BA6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i nie spowoduje zmiany wynagrodzenia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lub </w:t>
            </w: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173D8C" w:rsidRPr="006A3BA6" w14:paraId="2BAC622A" w14:textId="77777777" w:rsidTr="00DB73E6">
        <w:tc>
          <w:tcPr>
            <w:tcW w:w="133" w:type="pct"/>
          </w:tcPr>
          <w:p w14:paraId="14D35B72" w14:textId="70FA4482" w:rsidR="00173D8C" w:rsidRPr="00E42262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0B67E442" w14:textId="5FB58E30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 w sytuacji, kiedy nastąpi ustawowa zmiana stawki VAT.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lub </w:t>
            </w: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. Zmiana wymaga zgłoszenia w formie pisemnej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ciągu 14 dni od powzięcia informacji stanowiącej podstawę do wprowadzenia zmiany. Zmiana ta nie wpłynie na termin wykonania prac, i nie spowoduje zmiany wynagrodzenia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o kwotę równą różnicy w kwocie podatku VAT zapłaconego przez </w:t>
            </w:r>
            <w:r w:rsidRPr="00E42262">
              <w:rPr>
                <w:rFonts w:ascii="Arial Narrow" w:hAnsi="Arial Narrow"/>
                <w:b/>
                <w:bCs/>
              </w:rPr>
              <w:t>WYKONAWCĘ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118B1402" w14:textId="3D53BC20" w:rsidR="00173D8C" w:rsidRPr="00DE0507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173D8C" w14:paraId="23D44D7D" w14:textId="77777777" w:rsidTr="00DB73E6">
        <w:tc>
          <w:tcPr>
            <w:tcW w:w="5000" w:type="pct"/>
            <w:gridSpan w:val="2"/>
            <w:vAlign w:val="bottom"/>
          </w:tcPr>
          <w:p w14:paraId="492ECF52" w14:textId="40181F40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7511F79F" w14:textId="77777777" w:rsidTr="00DB73E6">
        <w:tc>
          <w:tcPr>
            <w:tcW w:w="5000" w:type="pct"/>
            <w:gridSpan w:val="2"/>
            <w:vAlign w:val="bottom"/>
          </w:tcPr>
          <w:p w14:paraId="22AD7FF1" w14:textId="2F039899" w:rsidR="00173D8C" w:rsidRPr="00173D8C" w:rsidRDefault="00173D8C" w:rsidP="00DB73E6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Kary umowne</w:t>
            </w:r>
          </w:p>
        </w:tc>
      </w:tr>
      <w:tr w:rsidR="00173D8C" w:rsidRPr="006A3BA6" w14:paraId="3A464136" w14:textId="77777777" w:rsidTr="00DB73E6">
        <w:tc>
          <w:tcPr>
            <w:tcW w:w="133" w:type="pct"/>
          </w:tcPr>
          <w:p w14:paraId="4D557C02" w14:textId="77777777" w:rsidR="00173D8C" w:rsidRPr="00A50D87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63832C45" w14:textId="3D758C25" w:rsidR="00173D8C" w:rsidRPr="006A3BA6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z winy </w:t>
            </w:r>
            <w:r w:rsidR="00610762"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  <w:b/>
                <w:bCs/>
              </w:rPr>
              <w:t xml:space="preserve">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naliczy karę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wysokości 10%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5., ust. 1.</w:t>
            </w:r>
          </w:p>
        </w:tc>
      </w:tr>
      <w:tr w:rsidR="00173D8C" w:rsidRPr="006A3BA6" w14:paraId="7DBB4336" w14:textId="77777777" w:rsidTr="00DB73E6">
        <w:tc>
          <w:tcPr>
            <w:tcW w:w="133" w:type="pct"/>
          </w:tcPr>
          <w:p w14:paraId="30D0283A" w14:textId="637A4D92" w:rsidR="00173D8C" w:rsidRPr="00E42262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3CA414B5" w14:textId="0E7C3D10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przez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z winy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zapłaci </w:t>
            </w:r>
            <w:r w:rsidR="00610762"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karę w wysokości 10 % łącznego wynagrodzenia brutto, o którym mowa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 ust. 1.</w:t>
            </w:r>
          </w:p>
        </w:tc>
      </w:tr>
      <w:tr w:rsidR="00173D8C" w:rsidRPr="006A3BA6" w14:paraId="03829603" w14:textId="77777777" w:rsidTr="00DB73E6">
        <w:tc>
          <w:tcPr>
            <w:tcW w:w="133" w:type="pct"/>
          </w:tcPr>
          <w:p w14:paraId="0113A321" w14:textId="760CC945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</w:tcPr>
          <w:p w14:paraId="6965DAAA" w14:textId="4A7FAFC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zwłoki w wykonaniu zamówienia,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może naliczyć kary w wysokości 0,5%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 ust. 1 umowy za każdy dzień zwłoki.</w:t>
            </w:r>
          </w:p>
        </w:tc>
      </w:tr>
      <w:tr w:rsidR="00173D8C" w:rsidRPr="006A3BA6" w14:paraId="7DE405A3" w14:textId="77777777" w:rsidTr="00DB73E6">
        <w:tc>
          <w:tcPr>
            <w:tcW w:w="133" w:type="pct"/>
          </w:tcPr>
          <w:p w14:paraId="33708FB1" w14:textId="6DF8ED51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7" w:type="pct"/>
          </w:tcPr>
          <w:p w14:paraId="00454E93" w14:textId="65FF2F9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zwłoki w wykonaniu zamówienia dłuższej niż 10 dni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przysługuje prawo odstąpienia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od umowy i naliczenia kary określonej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8., ust. 1.</w:t>
            </w:r>
          </w:p>
        </w:tc>
      </w:tr>
      <w:tr w:rsidR="00173D8C" w:rsidRPr="006A3BA6" w14:paraId="4BCFE3B1" w14:textId="77777777" w:rsidTr="00DB73E6">
        <w:tc>
          <w:tcPr>
            <w:tcW w:w="133" w:type="pct"/>
          </w:tcPr>
          <w:p w14:paraId="4EAA3EA7" w14:textId="30253E18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67" w:type="pct"/>
          </w:tcPr>
          <w:p w14:paraId="74326169" w14:textId="5089DEF4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Strony zastrzegają sobie prawo dochodzenia odszkodowania uzupełniającego do wysokości rzeczywiście poniesionych szkód.</w:t>
            </w:r>
          </w:p>
        </w:tc>
      </w:tr>
    </w:tbl>
    <w:p w14:paraId="0A82E003" w14:textId="689B2E9F" w:rsidR="00173D8C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24586B18" w14:textId="6F114FAF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062ACFDC" w14:textId="3374D1F6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23A79632" w14:textId="6F39CF1B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17CB41F0" w14:textId="6BAD42DE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70EB1EB4" w14:textId="0705DA80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069C24C3" w14:textId="2F3B1286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084275AD" w14:textId="78A91CE6" w:rsidR="00E35AA2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p w14:paraId="6C591E20" w14:textId="77777777" w:rsidR="00E35AA2" w:rsidRPr="00DE0507" w:rsidRDefault="00E35AA2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173D8C" w:rsidRPr="00173D8C" w14:paraId="729FCA3E" w14:textId="77777777" w:rsidTr="00DB73E6">
        <w:tc>
          <w:tcPr>
            <w:tcW w:w="5000" w:type="pct"/>
            <w:gridSpan w:val="2"/>
            <w:vAlign w:val="bottom"/>
          </w:tcPr>
          <w:p w14:paraId="7B5E9EE0" w14:textId="77777777" w:rsidR="00355058" w:rsidRDefault="00355058" w:rsidP="002B364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  <w:p w14:paraId="63B6B08C" w14:textId="651F431D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lastRenderedPageBreak/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9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6A65C053" w14:textId="77777777" w:rsidTr="00DB73E6">
        <w:tc>
          <w:tcPr>
            <w:tcW w:w="5000" w:type="pct"/>
            <w:gridSpan w:val="2"/>
            <w:vAlign w:val="bottom"/>
          </w:tcPr>
          <w:p w14:paraId="771E8F20" w14:textId="1FD7AC32" w:rsidR="00173D8C" w:rsidRPr="00173D8C" w:rsidRDefault="00173D8C" w:rsidP="00DB73E6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lastRenderedPageBreak/>
              <w:t>Postanowienia końcowe</w:t>
            </w:r>
          </w:p>
        </w:tc>
      </w:tr>
      <w:tr w:rsidR="00173D8C" w:rsidRPr="006A3BA6" w14:paraId="503843B0" w14:textId="77777777" w:rsidTr="00173D8C">
        <w:tc>
          <w:tcPr>
            <w:tcW w:w="134" w:type="pct"/>
          </w:tcPr>
          <w:p w14:paraId="5C901A2D" w14:textId="77777777" w:rsidR="00173D8C" w:rsidRPr="00A50D87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1F490B03" w14:textId="3C115ECD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>W sprawach nieuregulowanych niniejszą umową mają zastosowanie przepisy Kodeksu Cywilnego.</w:t>
            </w:r>
          </w:p>
        </w:tc>
      </w:tr>
      <w:tr w:rsidR="00173D8C" w:rsidRPr="006A3BA6" w14:paraId="5DB4634D" w14:textId="77777777" w:rsidTr="00173D8C">
        <w:tc>
          <w:tcPr>
            <w:tcW w:w="134" w:type="pct"/>
          </w:tcPr>
          <w:p w14:paraId="288A3148" w14:textId="1478711D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58916AA0" w14:textId="6E0F77DE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Strony </w:t>
            </w:r>
            <w:r w:rsidR="00610762">
              <w:rPr>
                <w:rFonts w:ascii="Arial Narrow" w:hAnsi="Arial Narrow"/>
              </w:rPr>
              <w:t>u</w:t>
            </w:r>
            <w:r w:rsidRPr="00B27C2F">
              <w:rPr>
                <w:rFonts w:ascii="Arial Narrow" w:hAnsi="Arial Narrow"/>
              </w:rPr>
              <w:t>mowy zobowiązują się do niezwłocznego, pisemnego powiadomienia o każdej zmianie siedzib lub nazw firm, osób reprezentujących, danych teleadresowych.</w:t>
            </w:r>
          </w:p>
        </w:tc>
      </w:tr>
      <w:tr w:rsidR="00173D8C" w:rsidRPr="006A3BA6" w14:paraId="76B3DDE8" w14:textId="77777777" w:rsidTr="00173D8C">
        <w:tc>
          <w:tcPr>
            <w:tcW w:w="134" w:type="pct"/>
          </w:tcPr>
          <w:p w14:paraId="4780A597" w14:textId="45E48FAD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</w:tcPr>
          <w:p w14:paraId="2D5D7DE7" w14:textId="731A0DB8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W przypadku niezrealizowania zobowiązania, wskazanego w </w:t>
            </w:r>
            <w:r w:rsidRPr="00B27C2F">
              <w:rPr>
                <w:rFonts w:ascii="Arial Narrow" w:hAnsi="Arial Narrow" w:cstheme="minorHAnsi"/>
              </w:rPr>
              <w:t>§</w:t>
            </w:r>
            <w:r w:rsidRPr="00B27C2F">
              <w:rPr>
                <w:rFonts w:ascii="Arial Narrow" w:hAnsi="Arial Narrow"/>
              </w:rPr>
              <w:t xml:space="preserve"> 9., ust. 2., pisma dostarczane pod adres wskazany </w:t>
            </w:r>
            <w:r>
              <w:rPr>
                <w:rFonts w:ascii="Arial Narrow" w:hAnsi="Arial Narrow"/>
              </w:rPr>
              <w:br/>
            </w:r>
            <w:r w:rsidRPr="00B27C2F">
              <w:rPr>
                <w:rFonts w:ascii="Arial Narrow" w:hAnsi="Arial Narrow"/>
              </w:rPr>
              <w:t xml:space="preserve">w niniejszej </w:t>
            </w:r>
            <w:r w:rsidR="00610762">
              <w:rPr>
                <w:rFonts w:ascii="Arial Narrow" w:hAnsi="Arial Narrow"/>
              </w:rPr>
              <w:t>u</w:t>
            </w:r>
            <w:r w:rsidRPr="00B27C2F">
              <w:rPr>
                <w:rFonts w:ascii="Arial Narrow" w:hAnsi="Arial Narrow"/>
              </w:rPr>
              <w:t>mowie uważa się za dostarczone.</w:t>
            </w:r>
          </w:p>
        </w:tc>
      </w:tr>
      <w:tr w:rsidR="00173D8C" w:rsidRPr="006A3BA6" w14:paraId="0FE8DBED" w14:textId="77777777" w:rsidTr="00173D8C">
        <w:tc>
          <w:tcPr>
            <w:tcW w:w="134" w:type="pct"/>
          </w:tcPr>
          <w:p w14:paraId="09DA47C3" w14:textId="0669807A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6" w:type="pct"/>
          </w:tcPr>
          <w:p w14:paraId="15FFC302" w14:textId="692AE97E" w:rsidR="00173D8C" w:rsidRPr="006A3BA6" w:rsidRDefault="00610762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10762">
              <w:rPr>
                <w:rFonts w:ascii="Arial Narrow" w:hAnsi="Arial Narrow"/>
                <w:b/>
                <w:bCs/>
              </w:rPr>
              <w:t>WYKONAWCA</w:t>
            </w:r>
            <w:r w:rsidR="00173D8C" w:rsidRPr="00B27C2F">
              <w:rPr>
                <w:rFonts w:ascii="Arial Narrow" w:hAnsi="Arial Narrow"/>
              </w:rPr>
              <w:t xml:space="preserve"> nie może bez zgody </w:t>
            </w:r>
            <w:r w:rsidR="00173D8C" w:rsidRPr="00B27C2F">
              <w:rPr>
                <w:rFonts w:ascii="Arial Narrow" w:hAnsi="Arial Narrow"/>
                <w:b/>
                <w:bCs/>
              </w:rPr>
              <w:t>ZAMAWIAJĄCEGO</w:t>
            </w:r>
            <w:r w:rsidR="00173D8C" w:rsidRPr="00B27C2F">
              <w:rPr>
                <w:rFonts w:ascii="Arial Narrow" w:hAnsi="Arial Narrow"/>
              </w:rPr>
              <w:t xml:space="preserve"> przenieść całości lub części wierzytelności z niniejszej </w:t>
            </w:r>
            <w:r w:rsidR="00355058">
              <w:rPr>
                <w:rFonts w:ascii="Arial Narrow" w:hAnsi="Arial Narrow"/>
              </w:rPr>
              <w:t>u</w:t>
            </w:r>
            <w:r w:rsidR="00173D8C" w:rsidRPr="00B27C2F">
              <w:rPr>
                <w:rFonts w:ascii="Arial Narrow" w:hAnsi="Arial Narrow"/>
              </w:rPr>
              <w:t xml:space="preserve">mowy </w:t>
            </w:r>
            <w:r w:rsidR="00173D8C">
              <w:rPr>
                <w:rFonts w:ascii="Arial Narrow" w:hAnsi="Arial Narrow"/>
              </w:rPr>
              <w:br/>
            </w:r>
            <w:r w:rsidR="00173D8C" w:rsidRPr="00B27C2F">
              <w:rPr>
                <w:rFonts w:ascii="Arial Narrow" w:hAnsi="Arial Narrow"/>
              </w:rPr>
              <w:t>na osoby trzecie.</w:t>
            </w:r>
          </w:p>
        </w:tc>
      </w:tr>
      <w:tr w:rsidR="00173D8C" w:rsidRPr="006A3BA6" w14:paraId="607AB71F" w14:textId="77777777" w:rsidTr="00173D8C">
        <w:tc>
          <w:tcPr>
            <w:tcW w:w="134" w:type="pct"/>
          </w:tcPr>
          <w:p w14:paraId="2D7DCC64" w14:textId="7DC17339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66" w:type="pct"/>
          </w:tcPr>
          <w:p w14:paraId="4E16EC79" w14:textId="51992813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Kwestie sporne wynikające z realizacji umowy rozstrzygać będzie Sąd właściwy miejscowo dla siedziby </w:t>
            </w:r>
            <w:r w:rsidRPr="00B27C2F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</w:rPr>
              <w:t>.</w:t>
            </w:r>
          </w:p>
        </w:tc>
      </w:tr>
      <w:tr w:rsidR="00173D8C" w:rsidRPr="006A3BA6" w14:paraId="7B047293" w14:textId="77777777" w:rsidTr="00173D8C">
        <w:tc>
          <w:tcPr>
            <w:tcW w:w="134" w:type="pct"/>
          </w:tcPr>
          <w:p w14:paraId="4E753878" w14:textId="77777777" w:rsidR="00173D8C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  <w:p w14:paraId="079F60C3" w14:textId="758F0A26" w:rsidR="002A540C" w:rsidRPr="002A540C" w:rsidRDefault="002A540C" w:rsidP="002A5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866" w:type="pct"/>
          </w:tcPr>
          <w:p w14:paraId="41B8F15D" w14:textId="77777777" w:rsidR="00173D8C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27C2F">
              <w:rPr>
                <w:rFonts w:ascii="Arial Narrow" w:hAnsi="Arial Narrow"/>
              </w:rPr>
              <w:t>Umowę niniejszą sporządzono w dwóch jednobrzmiących egzemplarzach, po jednym dla każdej ze stron.</w:t>
            </w:r>
          </w:p>
          <w:p w14:paraId="15200DB6" w14:textId="77777777" w:rsidR="002A540C" w:rsidRPr="002A540C" w:rsidRDefault="002A540C" w:rsidP="002A540C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2"/>
                <w:szCs w:val="20"/>
              </w:rPr>
            </w:pPr>
            <w:r w:rsidRPr="002A540C">
              <w:rPr>
                <w:rFonts w:ascii="Arial Narrow" w:hAnsi="Arial Narrow"/>
                <w:bCs/>
                <w:spacing w:val="2"/>
                <w:szCs w:val="20"/>
              </w:rPr>
              <w:t>Integralną część Umowy stanowią załączniki:</w:t>
            </w:r>
          </w:p>
          <w:p w14:paraId="09BABC56" w14:textId="316B3198" w:rsidR="002A540C" w:rsidRPr="002A540C" w:rsidRDefault="002A540C" w:rsidP="002A540C">
            <w:pPr>
              <w:spacing w:after="0" w:line="240" w:lineRule="auto"/>
              <w:jc w:val="both"/>
              <w:rPr>
                <w:rFonts w:ascii="Arial Narrow" w:hAnsi="Arial Narrow"/>
                <w:bCs/>
                <w:spacing w:val="2"/>
                <w:szCs w:val="20"/>
              </w:rPr>
            </w:pPr>
            <w:r w:rsidRPr="002A540C">
              <w:rPr>
                <w:rFonts w:ascii="Arial Narrow" w:hAnsi="Arial Narrow"/>
                <w:bCs/>
                <w:spacing w:val="2"/>
                <w:szCs w:val="20"/>
              </w:rPr>
              <w:t xml:space="preserve">1) załącznik nr 1 – Opis </w:t>
            </w:r>
            <w:r>
              <w:rPr>
                <w:rFonts w:ascii="Arial Narrow" w:hAnsi="Arial Narrow"/>
                <w:bCs/>
                <w:spacing w:val="2"/>
                <w:szCs w:val="20"/>
              </w:rPr>
              <w:t>Przedmiotu Zamówienia,</w:t>
            </w:r>
          </w:p>
          <w:p w14:paraId="084FDE01" w14:textId="3D57E3D5" w:rsidR="002A540C" w:rsidRPr="006A3BA6" w:rsidRDefault="002A540C" w:rsidP="002A540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2A540C">
              <w:rPr>
                <w:rFonts w:ascii="Arial Narrow" w:hAnsi="Arial Narrow"/>
                <w:bCs/>
                <w:spacing w:val="2"/>
                <w:szCs w:val="20"/>
              </w:rPr>
              <w:t xml:space="preserve">2) załącznik nr 2 – </w:t>
            </w:r>
            <w:r w:rsidR="00390DF1">
              <w:rPr>
                <w:rFonts w:ascii="Arial Narrow" w:hAnsi="Arial Narrow"/>
                <w:bCs/>
                <w:spacing w:val="2"/>
                <w:szCs w:val="20"/>
              </w:rPr>
              <w:t>oferta handlowa</w:t>
            </w:r>
            <w:r w:rsidR="00016A8D">
              <w:rPr>
                <w:rFonts w:ascii="Arial Narrow" w:hAnsi="Arial Narrow"/>
                <w:bCs/>
                <w:spacing w:val="2"/>
                <w:szCs w:val="20"/>
              </w:rPr>
              <w:t xml:space="preserve"> Wykonawcy</w:t>
            </w:r>
          </w:p>
        </w:tc>
      </w:tr>
    </w:tbl>
    <w:p w14:paraId="6492249E" w14:textId="77777777" w:rsidR="00173D8C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24"/>
        </w:rPr>
      </w:pPr>
    </w:p>
    <w:p w14:paraId="434D3773" w14:textId="77777777" w:rsidR="00173D8C" w:rsidRDefault="00173D8C" w:rsidP="00E42262">
      <w:pPr>
        <w:spacing w:after="0" w:line="240" w:lineRule="auto"/>
        <w:ind w:left="567" w:hanging="283"/>
        <w:jc w:val="both"/>
        <w:rPr>
          <w:rFonts w:ascii="Arial Narrow" w:hAnsi="Arial Narrow" w:cstheme="minorHAnsi"/>
          <w:b/>
          <w:sz w:val="24"/>
        </w:rPr>
      </w:pPr>
    </w:p>
    <w:p w14:paraId="4EBBCB73" w14:textId="77777777" w:rsidR="00173D8C" w:rsidRDefault="00173D8C" w:rsidP="00E42262">
      <w:pPr>
        <w:spacing w:after="0" w:line="240" w:lineRule="auto"/>
        <w:ind w:left="567" w:hanging="283"/>
        <w:jc w:val="both"/>
        <w:rPr>
          <w:rFonts w:ascii="Arial Narrow" w:hAnsi="Arial Narrow" w:cstheme="minorHAnsi"/>
          <w:b/>
          <w:sz w:val="24"/>
        </w:rPr>
      </w:pPr>
    </w:p>
    <w:p w14:paraId="686C9921" w14:textId="77777777" w:rsidR="00173D8C" w:rsidRPr="00630262" w:rsidRDefault="00173D8C" w:rsidP="00173D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6"/>
        <w:gridCol w:w="2813"/>
        <w:gridCol w:w="3732"/>
      </w:tblGrid>
      <w:tr w:rsidR="00173D8C" w:rsidRPr="006213BD" w14:paraId="3FC8AE02" w14:textId="77777777" w:rsidTr="00DB73E6">
        <w:tc>
          <w:tcPr>
            <w:tcW w:w="1701" w:type="pct"/>
          </w:tcPr>
          <w:p w14:paraId="293B7DC0" w14:textId="5FCA1E32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pct"/>
          </w:tcPr>
          <w:p w14:paraId="6A5404C4" w14:textId="77777777" w:rsidR="00173D8C" w:rsidRPr="006213BD" w:rsidRDefault="00173D8C" w:rsidP="00173D8C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1" w:type="pct"/>
          </w:tcPr>
          <w:p w14:paraId="3447C120" w14:textId="238A10F6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14:paraId="4B7FC25D" w14:textId="2E4C7F8F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7C6634C" w14:textId="20DC25FD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8AA2A69" w14:textId="7329CD44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5B4A2B7" w14:textId="1DD30772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3D16666" w14:textId="5352238E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12AE9E3" w14:textId="365B6123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AAA53FA" w14:textId="23649CFA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5E6DFA9" w14:textId="77777777" w:rsidR="00355058" w:rsidRDefault="00355058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F5041D3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4FA25E7" w14:textId="77777777" w:rsidR="00173D8C" w:rsidRPr="005B7A71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792"/>
        <w:gridCol w:w="3726"/>
      </w:tblGrid>
      <w:tr w:rsidR="00173D8C" w:rsidRPr="006213BD" w14:paraId="6C682FAD" w14:textId="77777777" w:rsidTr="00DE0507">
        <w:tc>
          <w:tcPr>
            <w:tcW w:w="1715" w:type="pct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left w:w="0" w:type="dxa"/>
              <w:right w:w="0" w:type="dxa"/>
            </w:tcMar>
          </w:tcPr>
          <w:p w14:paraId="4B8CD846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  <w:t xml:space="preserve">MIĘDZYRZECKIE PRZEDSIĘBIORSTWO </w:t>
            </w:r>
          </w:p>
          <w:p w14:paraId="7551C899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z w:val="20"/>
                <w:szCs w:val="20"/>
              </w:rPr>
              <w:t>WODOCIĄGÓW  I  KANALIZACJI</w:t>
            </w:r>
          </w:p>
          <w:p w14:paraId="5D89873F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Spółka z o.o. </w:t>
            </w:r>
          </w:p>
          <w:p w14:paraId="00166ADC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Św. Wojciech 46,  66-300 Międzyrzecz</w:t>
            </w:r>
          </w:p>
          <w:p w14:paraId="770E2DC5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tel. / fax: 095 - 742 76 23 / 742 76 24</w:t>
            </w:r>
          </w:p>
        </w:tc>
        <w:tc>
          <w:tcPr>
            <w:tcW w:w="14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ED314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F49F20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96805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3D8C" w:rsidRPr="006213BD" w14:paraId="63395A09" w14:textId="77777777" w:rsidTr="00DE0507">
        <w:tc>
          <w:tcPr>
            <w:tcW w:w="1715" w:type="pct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F9F1F7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pacing w:val="20"/>
                <w:sz w:val="20"/>
                <w:szCs w:val="20"/>
              </w:rPr>
            </w:pPr>
            <w:r w:rsidRPr="009079A9">
              <w:rPr>
                <w:rFonts w:ascii="Arial" w:hAnsi="Arial" w:cs="Arial"/>
                <w:b/>
                <w:color w:val="0000FF"/>
                <w:sz w:val="18"/>
                <w:szCs w:val="18"/>
              </w:rPr>
              <w:t>NIP 596-12-15-537</w:t>
            </w:r>
          </w:p>
        </w:tc>
        <w:tc>
          <w:tcPr>
            <w:tcW w:w="14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C473B6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7E502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213BD">
              <w:rPr>
                <w:rFonts w:ascii="Arial Narrow" w:hAnsi="Arial Narrow"/>
                <w:i/>
                <w:sz w:val="16"/>
                <w:szCs w:val="16"/>
              </w:rPr>
              <w:t>(czytelny podpis - imię i nazwisko, pieczęć)</w:t>
            </w:r>
          </w:p>
        </w:tc>
      </w:tr>
    </w:tbl>
    <w:p w14:paraId="7311FD32" w14:textId="196724E1" w:rsidR="008C6C69" w:rsidRDefault="008C6C69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24FE819D" w14:textId="52BF2E83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0B684690" w14:textId="3A67B62A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37C43769" w14:textId="7D8E7BED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5E35298F" w14:textId="267DD03F" w:rsidR="00DE0507" w:rsidRDefault="00DE0507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  <w:r w:rsidRPr="00DE0507">
        <w:rPr>
          <w:rFonts w:ascii="Arial Narrow" w:hAnsi="Arial Narrow"/>
          <w:b/>
          <w:color w:val="BFBFBF" w:themeColor="background1" w:themeShade="BF"/>
          <w:sz w:val="2"/>
          <w:szCs w:val="2"/>
        </w:rPr>
        <w:t>Umowę przygotował Tomasz Kruk</w:t>
      </w:r>
    </w:p>
    <w:p w14:paraId="43AAD5C8" w14:textId="0BD82BC8" w:rsidR="0033601D" w:rsidRPr="0033601D" w:rsidRDefault="0033601D" w:rsidP="0033601D">
      <w:pPr>
        <w:rPr>
          <w:rFonts w:ascii="Arial Narrow" w:hAnsi="Arial Narrow"/>
          <w:sz w:val="2"/>
          <w:szCs w:val="2"/>
        </w:rPr>
      </w:pPr>
    </w:p>
    <w:p w14:paraId="7F144E20" w14:textId="490623DA" w:rsidR="0033601D" w:rsidRPr="0033601D" w:rsidRDefault="0033601D" w:rsidP="0033601D">
      <w:pPr>
        <w:rPr>
          <w:rFonts w:ascii="Arial Narrow" w:hAnsi="Arial Narrow"/>
          <w:sz w:val="2"/>
          <w:szCs w:val="2"/>
        </w:rPr>
      </w:pPr>
    </w:p>
    <w:p w14:paraId="0B9A3059" w14:textId="353D8B1E" w:rsidR="0033601D" w:rsidRPr="0033601D" w:rsidRDefault="0033601D" w:rsidP="0033601D">
      <w:pPr>
        <w:rPr>
          <w:rFonts w:ascii="Arial Narrow" w:hAnsi="Arial Narrow"/>
          <w:sz w:val="2"/>
          <w:szCs w:val="2"/>
        </w:rPr>
      </w:pPr>
    </w:p>
    <w:p w14:paraId="150ECE00" w14:textId="74019024" w:rsidR="0033601D" w:rsidRPr="0033601D" w:rsidRDefault="0033601D" w:rsidP="0033601D">
      <w:pPr>
        <w:rPr>
          <w:rFonts w:ascii="Arial Narrow" w:hAnsi="Arial Narrow"/>
          <w:sz w:val="2"/>
          <w:szCs w:val="2"/>
        </w:rPr>
      </w:pPr>
    </w:p>
    <w:p w14:paraId="7B03B37B" w14:textId="22AFC973" w:rsidR="0033601D" w:rsidRDefault="0033601D" w:rsidP="0033601D">
      <w:pPr>
        <w:rPr>
          <w:rFonts w:ascii="Arial Narrow" w:hAnsi="Arial Narrow"/>
          <w:sz w:val="2"/>
          <w:szCs w:val="2"/>
        </w:rPr>
      </w:pPr>
    </w:p>
    <w:p w14:paraId="4CD00BB5" w14:textId="645DEACE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0205C8B1" w14:textId="32F0D856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5CA83143" w14:textId="3B76B5E6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542D1B3C" w14:textId="617AAF1A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3A9C5E46" w14:textId="1BD97780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00CA3BB3" w14:textId="6960FF77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49357656" w14:textId="23099B15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428F464D" w14:textId="0D88D15E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54D4AB02" w14:textId="7DB15DD7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1869F373" w14:textId="33AD3D73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181B20DF" w14:textId="63C8D869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2B232656" w14:textId="7E82842F" w:rsidR="00860959" w:rsidRDefault="00860959" w:rsidP="0033601D">
      <w:pPr>
        <w:rPr>
          <w:rFonts w:ascii="Arial Narrow" w:hAnsi="Arial Narrow"/>
          <w:sz w:val="2"/>
          <w:szCs w:val="2"/>
        </w:rPr>
      </w:pPr>
    </w:p>
    <w:p w14:paraId="6CD1E08E" w14:textId="0EB77CA1" w:rsidR="0033601D" w:rsidRPr="00016A8D" w:rsidRDefault="0033601D" w:rsidP="00016A8D">
      <w:pPr>
        <w:spacing w:line="240" w:lineRule="auto"/>
        <w:rPr>
          <w:rFonts w:ascii="Arial Narrow" w:hAnsi="Arial Narrow"/>
        </w:rPr>
      </w:pPr>
    </w:p>
    <w:sectPr w:rsidR="0033601D" w:rsidRPr="00016A8D" w:rsidSect="00D43FEF">
      <w:headerReference w:type="default" r:id="rId9"/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5BB2" w14:textId="77777777" w:rsidR="002462E6" w:rsidRDefault="002462E6" w:rsidP="00526656">
      <w:pPr>
        <w:spacing w:after="0" w:line="240" w:lineRule="auto"/>
      </w:pPr>
      <w:r>
        <w:separator/>
      </w:r>
    </w:p>
  </w:endnote>
  <w:endnote w:type="continuationSeparator" w:id="0">
    <w:p w14:paraId="29D5094A" w14:textId="77777777" w:rsidR="002462E6" w:rsidRDefault="002462E6" w:rsidP="005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15"/>
      <w:gridCol w:w="4699"/>
      <w:gridCol w:w="4707"/>
    </w:tblGrid>
    <w:tr w:rsidR="00D43FEF" w:rsidRPr="00C64937" w14:paraId="47FFE0AF" w14:textId="77777777" w:rsidTr="00DB73E6">
      <w:trPr>
        <w:trHeight w:val="411"/>
      </w:trPr>
      <w:tc>
        <w:tcPr>
          <w:tcW w:w="260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</w:tcPr>
        <w:p w14:paraId="3AAFD811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begin"/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instrText>PAGE   \* MERGEFORMAT</w:instrText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separate"/>
          </w:r>
          <w:r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t>- 2 -</w:t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end"/>
          </w:r>
        </w:p>
      </w:tc>
      <w:tc>
        <w:tcPr>
          <w:tcW w:w="4740" w:type="pct"/>
          <w:gridSpan w:val="2"/>
          <w:tcBorders>
            <w:top w:val="single" w:sz="6" w:space="0" w:color="3333FF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00E390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-2"/>
              <w:sz w:val="20"/>
              <w:szCs w:val="20"/>
            </w:rPr>
            <w:t>Międzyrzeckie Przedsiębiorstwo Wodociągów i Kanalizacji Spółka z o.o. z siedzibą w Międzyrzeczu</w:t>
          </w:r>
        </w:p>
        <w:p w14:paraId="4826C78E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  <w:t>Św. Wojciech 46, 66-300 Międzyrzecz</w:t>
          </w:r>
        </w:p>
        <w:p w14:paraId="12C26DED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Sąd Rejonowy w Zielonej Górze VIII Wydział Gospodarczy Krajowego Rejestru Sądowego: nr 0000140914</w:t>
          </w:r>
        </w:p>
      </w:tc>
    </w:tr>
    <w:tr w:rsidR="00D43FEF" w:rsidRPr="00C64937" w14:paraId="0A0D9C0C" w14:textId="77777777" w:rsidTr="00DB73E6">
      <w:tc>
        <w:tcPr>
          <w:tcW w:w="260" w:type="pct"/>
          <w:tcBorders>
            <w:top w:val="nil"/>
            <w:left w:val="nil"/>
            <w:bottom w:val="nil"/>
            <w:right w:val="single" w:sz="6" w:space="0" w:color="0000FF"/>
          </w:tcBorders>
          <w:shd w:val="clear" w:color="auto" w:fill="auto"/>
        </w:tcPr>
        <w:p w14:paraId="3E5B6D45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</w:pPr>
        </w:p>
      </w:tc>
      <w:tc>
        <w:tcPr>
          <w:tcW w:w="2368" w:type="pct"/>
          <w:tcBorders>
            <w:top w:val="nil"/>
            <w:left w:val="single" w:sz="6" w:space="0" w:color="0000FF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547BC5C9" w14:textId="77777777" w:rsidR="00D43FEF" w:rsidRPr="002F6094" w:rsidRDefault="00D43FEF" w:rsidP="00D43FEF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7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2B5F8211" w14:textId="2D217996" w:rsidR="00D43FEF" w:rsidRPr="002F6094" w:rsidRDefault="00D43FEF" w:rsidP="00D43FEF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 xml:space="preserve">Wysokość kapitału zakładowego </w:t>
          </w: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3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1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692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00,00 zł</w:t>
          </w:r>
        </w:p>
      </w:tc>
    </w:tr>
  </w:tbl>
  <w:p w14:paraId="472831FB" w14:textId="77777777" w:rsidR="00D43FEF" w:rsidRPr="002F6094" w:rsidRDefault="00D43FEF" w:rsidP="00D43FE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/>
        <w:color w:val="7F7F7F"/>
        <w:sz w:val="2"/>
        <w:szCs w:val="2"/>
      </w:rPr>
    </w:pPr>
  </w:p>
  <w:p w14:paraId="2F248A69" w14:textId="77777777" w:rsidR="00D43FEF" w:rsidRDefault="00D43FEF" w:rsidP="00D43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49"/>
      <w:gridCol w:w="4760"/>
      <w:gridCol w:w="512"/>
    </w:tblGrid>
    <w:tr w:rsidR="00526656" w:rsidRPr="002F6094" w14:paraId="15FDB092" w14:textId="77777777" w:rsidTr="00DB73E6">
      <w:trPr>
        <w:trHeight w:val="411"/>
      </w:trPr>
      <w:tc>
        <w:tcPr>
          <w:tcW w:w="4742" w:type="pct"/>
          <w:gridSpan w:val="2"/>
          <w:tcBorders>
            <w:top w:val="single" w:sz="6" w:space="0" w:color="3333FF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  <w:hideMark/>
        </w:tcPr>
        <w:p w14:paraId="4EF52632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-2"/>
              <w:sz w:val="20"/>
              <w:szCs w:val="20"/>
            </w:rPr>
            <w:t>Międzyrzeckie Przedsiębiorstwo Wodociągów i Kanalizacji Spółka z o.o. z siedzibą w Międzyrzeczu</w:t>
          </w:r>
        </w:p>
        <w:p w14:paraId="2DC719CB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  <w:t>Św. Wojciech 46, 66-300 Międzyrzecz</w:t>
          </w:r>
        </w:p>
        <w:p w14:paraId="4A353B1D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Sąd Rejonowy w Zielonej Górze VIII Wydział Gospodarczy Krajowego Rejestru Sądowego: nr 0000140914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vAlign w:val="center"/>
        </w:tcPr>
        <w:p w14:paraId="7729B47A" w14:textId="77777777" w:rsidR="00526656" w:rsidRPr="002F6094" w:rsidRDefault="00526656" w:rsidP="00526656">
          <w:pPr>
            <w:spacing w:after="0" w:line="240" w:lineRule="auto"/>
            <w:rPr>
              <w:rFonts w:ascii="Arial" w:eastAsia="Calibri" w:hAnsi="Arial" w:cs="Arial"/>
              <w:b/>
              <w:color w:val="7F7F7F"/>
              <w:spacing w:val="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begin"/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instrText xml:space="preserve"> PAGE   \* MERGEFORMAT </w:instrText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separate"/>
          </w:r>
          <w:r>
            <w:rPr>
              <w:rFonts w:ascii="Arial Narrow" w:eastAsia="Calibri" w:hAnsi="Arial Narrow"/>
              <w:b/>
              <w:noProof/>
              <w:spacing w:val="-4"/>
              <w:sz w:val="20"/>
              <w:szCs w:val="20"/>
            </w:rPr>
            <w:t>- 11 -</w:t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end"/>
          </w:r>
        </w:p>
      </w:tc>
    </w:tr>
    <w:tr w:rsidR="00526656" w:rsidRPr="002F6094" w14:paraId="71D1D04C" w14:textId="77777777" w:rsidTr="00DB73E6">
      <w:tc>
        <w:tcPr>
          <w:tcW w:w="234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06B9B71" w14:textId="77777777" w:rsidR="00526656" w:rsidRPr="002F6094" w:rsidRDefault="00526656" w:rsidP="00526656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99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7B37260C" w14:textId="38E518C2" w:rsidR="00526656" w:rsidRPr="002F6094" w:rsidRDefault="00526656" w:rsidP="00526656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20"/>
              <w:szCs w:val="20"/>
            </w:rPr>
          </w:pP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Wysokość kapitału zakładowego 3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1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692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 w:rsidR="0057459C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00,00 zł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tcMar>
            <w:top w:w="0" w:type="dxa"/>
          </w:tcMar>
          <w:vAlign w:val="bottom"/>
        </w:tcPr>
        <w:p w14:paraId="0DBB9F10" w14:textId="77777777" w:rsidR="00526656" w:rsidRPr="002F6094" w:rsidRDefault="00526656" w:rsidP="00526656">
          <w:pPr>
            <w:spacing w:after="0" w:line="240" w:lineRule="auto"/>
            <w:jc w:val="right"/>
            <w:rPr>
              <w:rFonts w:ascii="Arial Narrow" w:eastAsia="Calibri" w:hAnsi="Arial Narrow"/>
              <w:b/>
              <w:spacing w:val="-4"/>
              <w:sz w:val="20"/>
              <w:szCs w:val="20"/>
            </w:rPr>
          </w:pPr>
        </w:p>
      </w:tc>
    </w:tr>
  </w:tbl>
  <w:p w14:paraId="31956E9A" w14:textId="77777777" w:rsidR="00526656" w:rsidRPr="00526656" w:rsidRDefault="00526656" w:rsidP="0052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0672" w14:textId="77777777" w:rsidR="002462E6" w:rsidRDefault="002462E6" w:rsidP="00526656">
      <w:pPr>
        <w:spacing w:after="0" w:line="240" w:lineRule="auto"/>
      </w:pPr>
      <w:r>
        <w:separator/>
      </w:r>
    </w:p>
  </w:footnote>
  <w:footnote w:type="continuationSeparator" w:id="0">
    <w:p w14:paraId="3AC5C779" w14:textId="77777777" w:rsidR="002462E6" w:rsidRDefault="002462E6" w:rsidP="0052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40E" w14:textId="61665E50" w:rsidR="00390DF1" w:rsidRPr="00390DF1" w:rsidRDefault="00390DF1" w:rsidP="00390DF1">
    <w:pPr>
      <w:pStyle w:val="Nagwek"/>
      <w:jc w:val="center"/>
      <w:rPr>
        <w:b/>
        <w:bCs/>
        <w:color w:val="4472C4" w:themeColor="accent1"/>
        <w:sz w:val="28"/>
        <w:szCs w:val="28"/>
      </w:rPr>
    </w:pPr>
    <w:r w:rsidRPr="00390DF1">
      <w:rPr>
        <w:b/>
        <w:bCs/>
        <w:color w:val="4472C4" w:themeColor="accent1"/>
        <w:sz w:val="28"/>
        <w:szCs w:val="28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BD"/>
    <w:multiLevelType w:val="hybridMultilevel"/>
    <w:tmpl w:val="BC10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BFC"/>
    <w:multiLevelType w:val="hybridMultilevel"/>
    <w:tmpl w:val="F486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CA0"/>
    <w:multiLevelType w:val="hybridMultilevel"/>
    <w:tmpl w:val="3B60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055"/>
    <w:multiLevelType w:val="hybridMultilevel"/>
    <w:tmpl w:val="AC0E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967"/>
    <w:multiLevelType w:val="hybridMultilevel"/>
    <w:tmpl w:val="1A2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543"/>
    <w:multiLevelType w:val="hybridMultilevel"/>
    <w:tmpl w:val="21F0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A90"/>
    <w:multiLevelType w:val="hybridMultilevel"/>
    <w:tmpl w:val="5F60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9E2"/>
    <w:multiLevelType w:val="hybridMultilevel"/>
    <w:tmpl w:val="B4A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B88"/>
    <w:multiLevelType w:val="hybridMultilevel"/>
    <w:tmpl w:val="A132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5EF"/>
    <w:multiLevelType w:val="hybridMultilevel"/>
    <w:tmpl w:val="0E68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E47"/>
    <w:multiLevelType w:val="hybridMultilevel"/>
    <w:tmpl w:val="13A0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1BB"/>
    <w:multiLevelType w:val="hybridMultilevel"/>
    <w:tmpl w:val="058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74A"/>
    <w:multiLevelType w:val="hybridMultilevel"/>
    <w:tmpl w:val="AE2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3EC3"/>
    <w:multiLevelType w:val="hybridMultilevel"/>
    <w:tmpl w:val="042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7D71"/>
    <w:multiLevelType w:val="hybridMultilevel"/>
    <w:tmpl w:val="C9E8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5029"/>
    <w:multiLevelType w:val="hybridMultilevel"/>
    <w:tmpl w:val="4854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B1769"/>
    <w:multiLevelType w:val="hybridMultilevel"/>
    <w:tmpl w:val="A304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1E4D"/>
    <w:multiLevelType w:val="hybridMultilevel"/>
    <w:tmpl w:val="B4D2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0238">
    <w:abstractNumId w:val="4"/>
  </w:num>
  <w:num w:numId="2" w16cid:durableId="152725971">
    <w:abstractNumId w:val="8"/>
  </w:num>
  <w:num w:numId="3" w16cid:durableId="983512499">
    <w:abstractNumId w:val="3"/>
  </w:num>
  <w:num w:numId="4" w16cid:durableId="1289968302">
    <w:abstractNumId w:val="11"/>
  </w:num>
  <w:num w:numId="5" w16cid:durableId="346181514">
    <w:abstractNumId w:val="1"/>
  </w:num>
  <w:num w:numId="6" w16cid:durableId="1105617274">
    <w:abstractNumId w:val="9"/>
  </w:num>
  <w:num w:numId="7" w16cid:durableId="1243761076">
    <w:abstractNumId w:val="18"/>
  </w:num>
  <w:num w:numId="8" w16cid:durableId="1822579310">
    <w:abstractNumId w:val="7"/>
  </w:num>
  <w:num w:numId="9" w16cid:durableId="258100980">
    <w:abstractNumId w:val="10"/>
  </w:num>
  <w:num w:numId="10" w16cid:durableId="1301768724">
    <w:abstractNumId w:val="12"/>
  </w:num>
  <w:num w:numId="11" w16cid:durableId="1893804771">
    <w:abstractNumId w:val="14"/>
  </w:num>
  <w:num w:numId="12" w16cid:durableId="1433238486">
    <w:abstractNumId w:val="5"/>
  </w:num>
  <w:num w:numId="13" w16cid:durableId="1441950639">
    <w:abstractNumId w:val="6"/>
  </w:num>
  <w:num w:numId="14" w16cid:durableId="1471245276">
    <w:abstractNumId w:val="0"/>
  </w:num>
  <w:num w:numId="15" w16cid:durableId="1908952473">
    <w:abstractNumId w:val="2"/>
  </w:num>
  <w:num w:numId="16" w16cid:durableId="61488840">
    <w:abstractNumId w:val="13"/>
  </w:num>
  <w:num w:numId="17" w16cid:durableId="948926514">
    <w:abstractNumId w:val="16"/>
  </w:num>
  <w:num w:numId="18" w16cid:durableId="920527964">
    <w:abstractNumId w:val="17"/>
  </w:num>
  <w:num w:numId="19" w16cid:durableId="898247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8"/>
    <w:rsid w:val="000148F6"/>
    <w:rsid w:val="00016A8D"/>
    <w:rsid w:val="00025BC4"/>
    <w:rsid w:val="00036C74"/>
    <w:rsid w:val="0006234D"/>
    <w:rsid w:val="00084827"/>
    <w:rsid w:val="00084F14"/>
    <w:rsid w:val="000F2089"/>
    <w:rsid w:val="001018BC"/>
    <w:rsid w:val="001056A9"/>
    <w:rsid w:val="00126E70"/>
    <w:rsid w:val="00154A24"/>
    <w:rsid w:val="00171661"/>
    <w:rsid w:val="00173D8C"/>
    <w:rsid w:val="00177197"/>
    <w:rsid w:val="00181177"/>
    <w:rsid w:val="0019324A"/>
    <w:rsid w:val="00197EC4"/>
    <w:rsid w:val="001A5784"/>
    <w:rsid w:val="0020453E"/>
    <w:rsid w:val="00211750"/>
    <w:rsid w:val="00237F9F"/>
    <w:rsid w:val="002462E6"/>
    <w:rsid w:val="002466DF"/>
    <w:rsid w:val="002A39C9"/>
    <w:rsid w:val="002A540C"/>
    <w:rsid w:val="002B364C"/>
    <w:rsid w:val="0030785F"/>
    <w:rsid w:val="0032272B"/>
    <w:rsid w:val="0033601D"/>
    <w:rsid w:val="00355058"/>
    <w:rsid w:val="00384BB7"/>
    <w:rsid w:val="00390DF1"/>
    <w:rsid w:val="003976C8"/>
    <w:rsid w:val="004435CB"/>
    <w:rsid w:val="004448C8"/>
    <w:rsid w:val="00495D4B"/>
    <w:rsid w:val="004A2ECB"/>
    <w:rsid w:val="004C561F"/>
    <w:rsid w:val="00526656"/>
    <w:rsid w:val="0053227E"/>
    <w:rsid w:val="005414CB"/>
    <w:rsid w:val="0057459C"/>
    <w:rsid w:val="005A0C59"/>
    <w:rsid w:val="005A6546"/>
    <w:rsid w:val="00610762"/>
    <w:rsid w:val="006A0384"/>
    <w:rsid w:val="006A3BA6"/>
    <w:rsid w:val="006E20BA"/>
    <w:rsid w:val="0072340A"/>
    <w:rsid w:val="00783109"/>
    <w:rsid w:val="007D6160"/>
    <w:rsid w:val="008174DC"/>
    <w:rsid w:val="00833EC5"/>
    <w:rsid w:val="008351DF"/>
    <w:rsid w:val="00837FE0"/>
    <w:rsid w:val="0084603D"/>
    <w:rsid w:val="00860959"/>
    <w:rsid w:val="00875578"/>
    <w:rsid w:val="0088655F"/>
    <w:rsid w:val="008A7A8A"/>
    <w:rsid w:val="008B7169"/>
    <w:rsid w:val="008B7E74"/>
    <w:rsid w:val="008C2355"/>
    <w:rsid w:val="008C6C69"/>
    <w:rsid w:val="008F0937"/>
    <w:rsid w:val="0093510D"/>
    <w:rsid w:val="0095504E"/>
    <w:rsid w:val="00974892"/>
    <w:rsid w:val="009C3232"/>
    <w:rsid w:val="00A13759"/>
    <w:rsid w:val="00A50D87"/>
    <w:rsid w:val="00A56251"/>
    <w:rsid w:val="00A6435F"/>
    <w:rsid w:val="00AA67C6"/>
    <w:rsid w:val="00B240F8"/>
    <w:rsid w:val="00B335DE"/>
    <w:rsid w:val="00B41A3D"/>
    <w:rsid w:val="00B4422F"/>
    <w:rsid w:val="00B5246F"/>
    <w:rsid w:val="00B54640"/>
    <w:rsid w:val="00B642D4"/>
    <w:rsid w:val="00B7229F"/>
    <w:rsid w:val="00B72740"/>
    <w:rsid w:val="00B74D85"/>
    <w:rsid w:val="00B90809"/>
    <w:rsid w:val="00BB38AD"/>
    <w:rsid w:val="00BD14E6"/>
    <w:rsid w:val="00BD6509"/>
    <w:rsid w:val="00C168E0"/>
    <w:rsid w:val="00C215B4"/>
    <w:rsid w:val="00C65B0A"/>
    <w:rsid w:val="00C771FC"/>
    <w:rsid w:val="00CD59A3"/>
    <w:rsid w:val="00D217FA"/>
    <w:rsid w:val="00D43FEF"/>
    <w:rsid w:val="00DC57FE"/>
    <w:rsid w:val="00DD62BE"/>
    <w:rsid w:val="00DE0507"/>
    <w:rsid w:val="00E030E0"/>
    <w:rsid w:val="00E13349"/>
    <w:rsid w:val="00E1558E"/>
    <w:rsid w:val="00E34C19"/>
    <w:rsid w:val="00E35AA2"/>
    <w:rsid w:val="00E42262"/>
    <w:rsid w:val="00E5329D"/>
    <w:rsid w:val="00E62E22"/>
    <w:rsid w:val="00F56B47"/>
    <w:rsid w:val="00F72780"/>
    <w:rsid w:val="00F85541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884"/>
  <w15:chartTrackingRefBased/>
  <w15:docId w15:val="{378AEB1D-C573-4000-BA8A-57D7789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56"/>
  </w:style>
  <w:style w:type="paragraph" w:styleId="Stopka">
    <w:name w:val="footer"/>
    <w:basedOn w:val="Normalny"/>
    <w:link w:val="Stopka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56"/>
  </w:style>
  <w:style w:type="table" w:styleId="Tabela-Siatka">
    <w:name w:val="Table Grid"/>
    <w:basedOn w:val="Standardowy"/>
    <w:uiPriority w:val="59"/>
    <w:rsid w:val="0052665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6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381-2DB2-4EC1-989A-67239E6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Rogala</dc:creator>
  <cp:keywords/>
  <dc:description/>
  <cp:lastModifiedBy>Marek Maślewski</cp:lastModifiedBy>
  <cp:revision>17</cp:revision>
  <cp:lastPrinted>2023-01-10T08:24:00Z</cp:lastPrinted>
  <dcterms:created xsi:type="dcterms:W3CDTF">2021-11-10T10:39:00Z</dcterms:created>
  <dcterms:modified xsi:type="dcterms:W3CDTF">2023-01-16T10:11:00Z</dcterms:modified>
</cp:coreProperties>
</file>