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A03914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03914">
        <w:rPr>
          <w:rFonts w:ascii="Arial" w:hAnsi="Arial" w:cs="Arial"/>
          <w:b/>
          <w:sz w:val="24"/>
          <w:szCs w:val="24"/>
        </w:rPr>
        <w:t xml:space="preserve">DOSTAWA </w:t>
      </w:r>
      <w:r w:rsidR="000B0005">
        <w:rPr>
          <w:rFonts w:ascii="Arial" w:hAnsi="Arial" w:cs="Arial"/>
          <w:b/>
          <w:sz w:val="24"/>
          <w:szCs w:val="24"/>
        </w:rPr>
        <w:t>OKULARÓW OCHRONNYCH</w:t>
      </w:r>
    </w:p>
    <w:p w:rsidR="00B17A61" w:rsidRPr="00CE066E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realizowaną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A03914">
        <w:rPr>
          <w:rFonts w:ascii="Arial" w:eastAsia="Calibri" w:hAnsi="Arial" w:cs="Arial"/>
          <w:b/>
          <w:sz w:val="24"/>
          <w:szCs w:val="24"/>
        </w:rPr>
        <w:t>7</w:t>
      </w:r>
      <w:r w:rsidR="000126BD">
        <w:rPr>
          <w:rFonts w:ascii="Arial" w:eastAsia="Calibri" w:hAnsi="Arial" w:cs="Arial"/>
          <w:b/>
          <w:sz w:val="24"/>
          <w:szCs w:val="24"/>
        </w:rPr>
        <w:t>7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 xml:space="preserve">Wykonawca powinien zapoznać się z całością niniejszego ogłoszenia oraz ponieść wszelkie koszty związane </w:t>
      </w:r>
      <w:r w:rsidR="00FA28E8">
        <w:rPr>
          <w:rFonts w:ascii="Arial" w:eastAsia="Calibri" w:hAnsi="Arial" w:cs="Arial"/>
          <w:sz w:val="18"/>
          <w:szCs w:val="18"/>
        </w:rPr>
        <w:t xml:space="preserve">              </w:t>
      </w:r>
      <w:r w:rsidRPr="00786D9D">
        <w:rPr>
          <w:rFonts w:ascii="Arial" w:eastAsia="Calibri" w:hAnsi="Arial" w:cs="Arial"/>
          <w:sz w:val="18"/>
          <w:szCs w:val="18"/>
        </w:rPr>
        <w:t>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5A2A43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A2A43">
        <w:rPr>
          <w:rFonts w:ascii="Arial" w:eastAsia="Calibri" w:hAnsi="Arial" w:cs="Arial"/>
          <w:sz w:val="20"/>
          <w:szCs w:val="20"/>
        </w:rPr>
        <w:t>1.</w:t>
      </w:r>
      <w:r w:rsidRPr="005A2A43">
        <w:rPr>
          <w:rFonts w:ascii="Arial" w:eastAsia="Calibri" w:hAnsi="Arial" w:cs="Arial"/>
          <w:sz w:val="20"/>
          <w:szCs w:val="20"/>
        </w:rPr>
        <w:tab/>
        <w:t>Zamawiający nie będzie udzielał zaliczki na dostawy będące przedmiotem zamówienia.</w:t>
      </w:r>
    </w:p>
    <w:p w:rsidR="005A2A43" w:rsidRPr="005A2A43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A2A43">
        <w:rPr>
          <w:rFonts w:ascii="Arial" w:eastAsia="Calibri" w:hAnsi="Arial" w:cs="Arial"/>
          <w:sz w:val="20"/>
          <w:szCs w:val="20"/>
        </w:rPr>
        <w:t>2.</w:t>
      </w:r>
      <w:r w:rsidRPr="005A2A43">
        <w:rPr>
          <w:rFonts w:ascii="Arial" w:eastAsia="Calibri" w:hAnsi="Arial" w:cs="Arial"/>
          <w:sz w:val="20"/>
          <w:szCs w:val="20"/>
        </w:rPr>
        <w:tab/>
        <w:t>Koszty transportu oraz inne opłaty/koszty związane z wykonaniem przedmiotu zamówienia zostaną wkalkulowane w wartość asortymentu.</w:t>
      </w:r>
    </w:p>
    <w:p w:rsidR="00FA28E8" w:rsidRDefault="00FA28E8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</w:p>
    <w:p w:rsidR="00F9273B" w:rsidRDefault="00423F10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423F10">
        <w:rPr>
          <w:rFonts w:ascii="Arial" w:eastAsia="Calibri" w:hAnsi="Arial" w:cs="Arial"/>
          <w:b/>
          <w:sz w:val="20"/>
          <w:szCs w:val="20"/>
        </w:rPr>
        <w:t xml:space="preserve">3. Przedmiotem zamówienia jest dostawa </w:t>
      </w:r>
      <w:r w:rsidR="00F9273B">
        <w:rPr>
          <w:rFonts w:ascii="Arial" w:eastAsia="Calibri" w:hAnsi="Arial" w:cs="Arial"/>
          <w:b/>
          <w:sz w:val="20"/>
          <w:szCs w:val="20"/>
        </w:rPr>
        <w:t>okularów ochronnych z wymiennymi wizjerami, o parametrach nie gorszych niż: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zestaw zawiera: oprawki, wizjer przezroczysty, wizjer przyciemniany, wizjer żółty o wysokim kontraście, dwa woreczki z </w:t>
      </w:r>
      <w:proofErr w:type="spellStart"/>
      <w:r w:rsidRPr="00FA28E8">
        <w:rPr>
          <w:rFonts w:ascii="Arial" w:hAnsi="Arial" w:cs="Arial"/>
          <w:sz w:val="20"/>
          <w:szCs w:val="20"/>
        </w:rPr>
        <w:t>mikrofibry</w:t>
      </w:r>
      <w:proofErr w:type="spellEnd"/>
      <w:r w:rsidRPr="00FA28E8">
        <w:rPr>
          <w:rFonts w:ascii="Arial" w:hAnsi="Arial" w:cs="Arial"/>
          <w:sz w:val="20"/>
          <w:szCs w:val="20"/>
        </w:rPr>
        <w:t xml:space="preserve"> do przechowywania i czyszczenia okularów, elastyczny pasek na szyję, zamykane zamkiem nylonowe etui na cały zestaw z montażem zgodnym ze standardem MOLLE/PALS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>- oprawki w kolorze czarnym,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zerowa lub obniżona podatność wizjerów na zarysowania i parowanie, 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>- antypoślizgowe, gumowe zakończenie zauszników,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>- wymienny, kompozytowo-silikonowy nosek,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NORMY: </w:t>
      </w:r>
    </w:p>
    <w:p w:rsid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znak jakości CE, zgodne z europejskimi normami 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oprawki zgodne z europejską normą CE EN 166 FT 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wizjer przezroczysty i żółty zgodny z europejską normą CE 2-2.1 FT K N 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wizjer przyciemniany zgodny z europejską normą CE 5-3.1 FT K N 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materiał wizjera: poliwęglan 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maksymalna grubość wizjera: </w:t>
      </w:r>
      <w:r>
        <w:rPr>
          <w:rFonts w:ascii="Arial" w:hAnsi="Arial" w:cs="Arial"/>
          <w:sz w:val="20"/>
          <w:szCs w:val="20"/>
        </w:rPr>
        <w:t xml:space="preserve">do </w:t>
      </w:r>
      <w:r w:rsidRPr="00FA28E8">
        <w:rPr>
          <w:rFonts w:ascii="Arial" w:hAnsi="Arial" w:cs="Arial"/>
          <w:sz w:val="20"/>
          <w:szCs w:val="20"/>
        </w:rPr>
        <w:t xml:space="preserve">3 mm 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kolor wizjerów: 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  • Przezroczysty, transmisja światła widzialnego: 90% 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  • Żółty, transmisja światła widzialnego: 85% </w:t>
      </w:r>
    </w:p>
    <w:p w:rsidR="00FA28E8" w:rsidRPr="00FA28E8" w:rsidRDefault="00FA28E8" w:rsidP="00FA28E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  • Przyciemniany, transmisja światła widzialnego: 15% </w:t>
      </w:r>
    </w:p>
    <w:p w:rsidR="00FA28E8" w:rsidRPr="00FA28E8" w:rsidRDefault="00FA28E8" w:rsidP="00FA28E8">
      <w:pPr>
        <w:spacing w:after="0"/>
        <w:ind w:left="709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kolor oprawki: czarny </w:t>
      </w:r>
    </w:p>
    <w:p w:rsidR="00FA28E8" w:rsidRPr="00FA28E8" w:rsidRDefault="00FA28E8" w:rsidP="00FA28E8">
      <w:pPr>
        <w:spacing w:after="0"/>
        <w:ind w:left="709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wymiary wizjera: </w:t>
      </w:r>
    </w:p>
    <w:p w:rsidR="00FA28E8" w:rsidRPr="00FA28E8" w:rsidRDefault="00FA28E8" w:rsidP="00FA28E8">
      <w:pPr>
        <w:spacing w:after="0"/>
        <w:ind w:left="851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  • maksymalna długość: 150 mm </w:t>
      </w:r>
    </w:p>
    <w:p w:rsidR="00FA28E8" w:rsidRPr="00FA28E8" w:rsidRDefault="00FA28E8" w:rsidP="00FA28E8">
      <w:pPr>
        <w:spacing w:after="0"/>
        <w:ind w:left="851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  • maksymalna szerokość w najszerszym miejscu: </w:t>
      </w:r>
      <w:r>
        <w:rPr>
          <w:rFonts w:ascii="Arial" w:hAnsi="Arial" w:cs="Arial"/>
          <w:sz w:val="20"/>
          <w:szCs w:val="20"/>
        </w:rPr>
        <w:t xml:space="preserve">do </w:t>
      </w:r>
      <w:r w:rsidRPr="00FA28E8">
        <w:rPr>
          <w:rFonts w:ascii="Arial" w:hAnsi="Arial" w:cs="Arial"/>
          <w:sz w:val="20"/>
          <w:szCs w:val="20"/>
        </w:rPr>
        <w:t xml:space="preserve">50 mm </w:t>
      </w:r>
    </w:p>
    <w:p w:rsidR="00FA28E8" w:rsidRPr="00FA28E8" w:rsidRDefault="00FA28E8" w:rsidP="00FA28E8">
      <w:pPr>
        <w:spacing w:after="0"/>
        <w:ind w:left="851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  • maksymalna szerokość w miejscu montażu noska: </w:t>
      </w:r>
      <w:r>
        <w:rPr>
          <w:rFonts w:ascii="Arial" w:hAnsi="Arial" w:cs="Arial"/>
          <w:sz w:val="20"/>
          <w:szCs w:val="20"/>
        </w:rPr>
        <w:t xml:space="preserve">do </w:t>
      </w:r>
      <w:r w:rsidRPr="00FA28E8">
        <w:rPr>
          <w:rFonts w:ascii="Arial" w:hAnsi="Arial" w:cs="Arial"/>
          <w:sz w:val="20"/>
          <w:szCs w:val="20"/>
        </w:rPr>
        <w:t xml:space="preserve">17 mm </w:t>
      </w:r>
    </w:p>
    <w:p w:rsidR="00FA28E8" w:rsidRPr="00FA28E8" w:rsidRDefault="00FA28E8" w:rsidP="00FA28E8">
      <w:pPr>
        <w:spacing w:after="0"/>
        <w:ind w:left="851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  • rozstaw bocznych otworów montażowych: </w:t>
      </w:r>
      <w:r>
        <w:rPr>
          <w:rFonts w:ascii="Arial" w:hAnsi="Arial" w:cs="Arial"/>
          <w:sz w:val="20"/>
          <w:szCs w:val="20"/>
        </w:rPr>
        <w:t xml:space="preserve">do </w:t>
      </w:r>
      <w:r w:rsidRPr="00FA28E8">
        <w:rPr>
          <w:rFonts w:ascii="Arial" w:hAnsi="Arial" w:cs="Arial"/>
          <w:sz w:val="20"/>
          <w:szCs w:val="20"/>
        </w:rPr>
        <w:t xml:space="preserve">130 mm </w:t>
      </w:r>
    </w:p>
    <w:p w:rsidR="00FA28E8" w:rsidRPr="00FA28E8" w:rsidRDefault="00FA28E8" w:rsidP="00FA28E8">
      <w:pPr>
        <w:spacing w:after="0"/>
        <w:ind w:left="851" w:hanging="142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wymiary ramki: </w:t>
      </w:r>
    </w:p>
    <w:p w:rsidR="00FA28E8" w:rsidRPr="00FA28E8" w:rsidRDefault="00FA28E8" w:rsidP="00FA28E8">
      <w:pPr>
        <w:spacing w:after="0"/>
        <w:ind w:left="851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  • maksymalna szerokość w najszerszym miejscu: </w:t>
      </w:r>
      <w:r>
        <w:rPr>
          <w:rFonts w:ascii="Arial" w:hAnsi="Arial" w:cs="Arial"/>
          <w:sz w:val="20"/>
          <w:szCs w:val="20"/>
        </w:rPr>
        <w:t xml:space="preserve">do </w:t>
      </w:r>
      <w:r w:rsidRPr="00FA28E8">
        <w:rPr>
          <w:rFonts w:ascii="Arial" w:hAnsi="Arial" w:cs="Arial"/>
          <w:sz w:val="20"/>
          <w:szCs w:val="20"/>
        </w:rPr>
        <w:t xml:space="preserve">160 mm </w:t>
      </w:r>
    </w:p>
    <w:p w:rsidR="00FA28E8" w:rsidRPr="00FA28E8" w:rsidRDefault="00FA28E8" w:rsidP="00FA28E8">
      <w:pPr>
        <w:spacing w:after="0"/>
        <w:ind w:left="851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  • maksymalna szerokość w miejscu zakończenia zauszników: </w:t>
      </w:r>
      <w:r>
        <w:rPr>
          <w:rFonts w:ascii="Arial" w:hAnsi="Arial" w:cs="Arial"/>
          <w:sz w:val="20"/>
          <w:szCs w:val="20"/>
        </w:rPr>
        <w:t xml:space="preserve">do </w:t>
      </w:r>
      <w:r w:rsidRPr="00FA28E8">
        <w:rPr>
          <w:rFonts w:ascii="Arial" w:hAnsi="Arial" w:cs="Arial"/>
          <w:sz w:val="20"/>
          <w:szCs w:val="20"/>
        </w:rPr>
        <w:t xml:space="preserve">90 mm </w:t>
      </w:r>
    </w:p>
    <w:p w:rsidR="00FA28E8" w:rsidRPr="00FA28E8" w:rsidRDefault="00FA28E8" w:rsidP="00FA28E8">
      <w:pPr>
        <w:spacing w:after="0"/>
        <w:ind w:left="851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  • maksymalna szerokość w miejscu zawiasu: </w:t>
      </w:r>
      <w:r>
        <w:rPr>
          <w:rFonts w:ascii="Arial" w:hAnsi="Arial" w:cs="Arial"/>
          <w:sz w:val="20"/>
          <w:szCs w:val="20"/>
        </w:rPr>
        <w:t xml:space="preserve">do </w:t>
      </w:r>
      <w:r w:rsidRPr="00FA28E8">
        <w:rPr>
          <w:rFonts w:ascii="Arial" w:hAnsi="Arial" w:cs="Arial"/>
          <w:sz w:val="20"/>
          <w:szCs w:val="20"/>
        </w:rPr>
        <w:t xml:space="preserve">150 mm </w:t>
      </w:r>
    </w:p>
    <w:p w:rsidR="00FA28E8" w:rsidRPr="00FA28E8" w:rsidRDefault="00FA28E8" w:rsidP="00FA28E8">
      <w:pPr>
        <w:spacing w:after="0"/>
        <w:ind w:left="851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  • zakres grubości zauszników: 3,5 - 6 mm </w:t>
      </w:r>
    </w:p>
    <w:p w:rsidR="00FA28E8" w:rsidRPr="00FA28E8" w:rsidRDefault="00FA28E8" w:rsidP="00FA28E8">
      <w:pPr>
        <w:spacing w:after="0"/>
        <w:ind w:left="709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maksymalna waga kompletnych okularów: </w:t>
      </w:r>
      <w:r>
        <w:rPr>
          <w:rFonts w:ascii="Arial" w:hAnsi="Arial" w:cs="Arial"/>
          <w:sz w:val="20"/>
          <w:szCs w:val="20"/>
        </w:rPr>
        <w:t xml:space="preserve"> około </w:t>
      </w:r>
      <w:r w:rsidRPr="00FA28E8">
        <w:rPr>
          <w:rFonts w:ascii="Arial" w:hAnsi="Arial" w:cs="Arial"/>
          <w:sz w:val="20"/>
          <w:szCs w:val="20"/>
        </w:rPr>
        <w:t xml:space="preserve">50 g </w:t>
      </w:r>
    </w:p>
    <w:p w:rsidR="00FA28E8" w:rsidRPr="00FA28E8" w:rsidRDefault="00FA28E8" w:rsidP="00FA28E8">
      <w:pPr>
        <w:spacing w:after="0"/>
        <w:ind w:left="709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>- maksymalna waga pojedynczego wizjera:</w:t>
      </w:r>
      <w:r>
        <w:rPr>
          <w:rFonts w:ascii="Arial" w:hAnsi="Arial" w:cs="Arial"/>
          <w:sz w:val="20"/>
          <w:szCs w:val="20"/>
        </w:rPr>
        <w:t xml:space="preserve"> około 2</w:t>
      </w:r>
      <w:r w:rsidRPr="00FA28E8">
        <w:rPr>
          <w:rFonts w:ascii="Arial" w:hAnsi="Arial" w:cs="Arial"/>
          <w:sz w:val="20"/>
          <w:szCs w:val="20"/>
        </w:rPr>
        <w:t xml:space="preserve">0g </w:t>
      </w:r>
      <w:r>
        <w:rPr>
          <w:rFonts w:ascii="Arial" w:hAnsi="Arial" w:cs="Arial"/>
          <w:sz w:val="20"/>
          <w:szCs w:val="20"/>
        </w:rPr>
        <w:t xml:space="preserve"> +/- 5g</w:t>
      </w:r>
    </w:p>
    <w:p w:rsidR="00FA28E8" w:rsidRPr="00FA28E8" w:rsidRDefault="00FA28E8" w:rsidP="00FA28E8">
      <w:pPr>
        <w:spacing w:after="0"/>
        <w:ind w:left="709"/>
        <w:rPr>
          <w:rFonts w:ascii="Arial" w:hAnsi="Arial" w:cs="Arial"/>
          <w:sz w:val="20"/>
          <w:szCs w:val="20"/>
        </w:rPr>
      </w:pPr>
      <w:r w:rsidRPr="00FA28E8">
        <w:rPr>
          <w:rFonts w:ascii="Arial" w:hAnsi="Arial" w:cs="Arial"/>
          <w:sz w:val="20"/>
          <w:szCs w:val="20"/>
        </w:rPr>
        <w:t xml:space="preserve">- maksymalna waga oprawki: </w:t>
      </w:r>
      <w:r>
        <w:rPr>
          <w:rFonts w:ascii="Arial" w:hAnsi="Arial" w:cs="Arial"/>
          <w:sz w:val="20"/>
          <w:szCs w:val="20"/>
        </w:rPr>
        <w:t xml:space="preserve">ok. </w:t>
      </w:r>
      <w:r w:rsidRPr="00FA28E8">
        <w:rPr>
          <w:rFonts w:ascii="Arial" w:hAnsi="Arial" w:cs="Arial"/>
          <w:sz w:val="20"/>
          <w:szCs w:val="20"/>
        </w:rPr>
        <w:t>20g</w:t>
      </w:r>
      <w:r>
        <w:rPr>
          <w:rFonts w:ascii="Arial" w:hAnsi="Arial" w:cs="Arial"/>
          <w:sz w:val="20"/>
          <w:szCs w:val="20"/>
        </w:rPr>
        <w:t xml:space="preserve"> +/- 5g</w:t>
      </w:r>
    </w:p>
    <w:p w:rsidR="00FA28E8" w:rsidRDefault="00FA28E8" w:rsidP="00FA28E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5B3DD1F" wp14:editId="5036BC90">
            <wp:extent cx="1448409" cy="14484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l_pl_ESS-Crossbow-3LS-740-0387-7827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14" cy="146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8E8" w:rsidRPr="00FA28E8" w:rsidRDefault="00FA28E8" w:rsidP="00FA28E8">
      <w:pPr>
        <w:jc w:val="center"/>
        <w:rPr>
          <w:rFonts w:ascii="Arial" w:hAnsi="Arial" w:cs="Arial"/>
          <w:sz w:val="16"/>
          <w:szCs w:val="16"/>
        </w:rPr>
      </w:pPr>
      <w:r w:rsidRPr="00FA28E8">
        <w:rPr>
          <w:rFonts w:ascii="Arial" w:hAnsi="Arial" w:cs="Arial"/>
          <w:sz w:val="16"/>
          <w:szCs w:val="16"/>
        </w:rPr>
        <w:t>Zdj. 1 – przykładowy model zestawu okularów.</w:t>
      </w:r>
    </w:p>
    <w:p w:rsidR="00FA28E8" w:rsidRDefault="00FA28E8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</w:p>
    <w:p w:rsidR="00FA28E8" w:rsidRDefault="00FA28E8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</w:p>
    <w:p w:rsidR="00FA28E8" w:rsidRDefault="00FA28E8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</w:p>
    <w:p w:rsidR="00F9273B" w:rsidRDefault="00F9273B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 xml:space="preserve">Realizacja zamówienia w terminie do 15 dni roboczych od daty zawarcia umowy, nie później niż do dnia </w:t>
      </w:r>
      <w:r w:rsidR="00FA28E8">
        <w:rPr>
          <w:rFonts w:ascii="Arial" w:hAnsi="Arial" w:cs="Arial"/>
          <w:b/>
          <w:i/>
          <w:sz w:val="18"/>
          <w:szCs w:val="18"/>
        </w:rPr>
        <w:t>31.08</w:t>
      </w:r>
      <w:r w:rsidRPr="00786D9D">
        <w:rPr>
          <w:rFonts w:ascii="Arial" w:hAnsi="Arial" w:cs="Arial"/>
          <w:b/>
          <w:i/>
          <w:sz w:val="18"/>
          <w:szCs w:val="18"/>
        </w:rPr>
        <w:t>.2023 r.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Nexus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przypadku braku któregoś z wymaganych dokumentów</w:t>
      </w:r>
      <w:r w:rsidR="00FA28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o uzupełnienie bądź wyjaśnienie. </w:t>
      </w:r>
      <w:r w:rsidR="00FA28E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28E8" w:rsidRDefault="00FA28E8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28E8" w:rsidRDefault="00FA28E8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28E8" w:rsidRPr="00786D9D" w:rsidRDefault="00FA28E8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FA28E8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24</w:t>
      </w:r>
      <w:r w:rsidR="00786D9D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.0</w:t>
      </w:r>
      <w:r w:rsidR="00FA28E8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7</w:t>
      </w:r>
      <w:r w:rsidR="00786D9D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.2023 </w:t>
      </w:r>
      <w:r w:rsidR="00651D0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7E2482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</w:t>
      </w:r>
      <w:r w:rsidR="00FA28E8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cena oferty brutto /C/ –  60%,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b.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okres gwarancji (G) –  40%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46139" w:rsidRPr="00BF63DA" w:rsidTr="00FC4D69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46139" w:rsidRPr="00BF63DA" w:rsidTr="00FC4D69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BF63DA" w:rsidRDefault="00546139" w:rsidP="00546139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Pr="00BF63DA">
        <w:rPr>
          <w:rFonts w:ascii="Arial" w:hAnsi="Arial" w:cs="Arial"/>
          <w:b/>
          <w:sz w:val="20"/>
          <w:szCs w:val="20"/>
        </w:rPr>
        <w:t xml:space="preserve">okres gwarancji /G/ -  </w:t>
      </w:r>
      <w:r w:rsidRPr="00BF63DA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BF63DA">
        <w:rPr>
          <w:rFonts w:ascii="Arial" w:hAnsi="Arial" w:cs="Arial"/>
          <w:b/>
          <w:sz w:val="20"/>
          <w:szCs w:val="20"/>
        </w:rPr>
        <w:t xml:space="preserve"> </w:t>
      </w:r>
      <w:r w:rsidRPr="00BF63DA">
        <w:rPr>
          <w:rFonts w:ascii="Arial" w:hAnsi="Arial" w:cs="Arial"/>
          <w:sz w:val="20"/>
          <w:szCs w:val="20"/>
        </w:rPr>
        <w:t>w  Formularzu  ofertowym, stanowiącym załącznik nr 1.</w:t>
      </w:r>
    </w:p>
    <w:p w:rsidR="00546139" w:rsidRDefault="00546139" w:rsidP="00546139">
      <w:pPr>
        <w:jc w:val="both"/>
        <w:rPr>
          <w:rFonts w:ascii="Arial" w:hAnsi="Arial" w:cs="Arial"/>
          <w:b/>
          <w:sz w:val="20"/>
          <w:szCs w:val="20"/>
        </w:rPr>
      </w:pPr>
    </w:p>
    <w:p w:rsidR="00546139" w:rsidRPr="00BF63DA" w:rsidRDefault="00546139" w:rsidP="00546139">
      <w:pPr>
        <w:ind w:left="426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Podanie krótszego terminu gwarancji niż 24 miesięcy spowoduje odrzucenie oferty.</w:t>
      </w:r>
      <w:r w:rsidRPr="00BF63DA">
        <w:rPr>
          <w:rFonts w:ascii="Arial" w:hAnsi="Arial" w:cs="Arial"/>
          <w:sz w:val="20"/>
          <w:szCs w:val="20"/>
        </w:rPr>
        <w:t xml:space="preserve">                W przypadku braku podania w ofercie terminu gwarancji Zamawiający przyjmie do oceny                 w kryterium termin gwarancji minimalny 24 miesięczny i wykonawca otrzyma 0 pkt.</w:t>
      </w:r>
    </w:p>
    <w:p w:rsidR="00546139" w:rsidRPr="00BF63DA" w:rsidRDefault="00546139" w:rsidP="00546139">
      <w:pPr>
        <w:ind w:left="709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Punkty za kryterium przyznawane będą wg zasady:</w:t>
      </w:r>
    </w:p>
    <w:p w:rsidR="00546139" w:rsidRPr="00BF63DA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 xml:space="preserve">gwarancja - </w:t>
      </w:r>
      <w:r w:rsidR="00F9273B">
        <w:rPr>
          <w:rFonts w:ascii="Arial" w:eastAsia="Calibri" w:hAnsi="Arial" w:cs="Arial"/>
          <w:sz w:val="20"/>
          <w:szCs w:val="20"/>
        </w:rPr>
        <w:t>36</w:t>
      </w:r>
      <w:r w:rsidRPr="00BF63DA">
        <w:rPr>
          <w:rFonts w:ascii="Arial" w:eastAsia="Calibri" w:hAnsi="Arial" w:cs="Arial"/>
          <w:sz w:val="20"/>
          <w:szCs w:val="20"/>
        </w:rPr>
        <w:t xml:space="preserve"> miesięcy - 40 pkt</w:t>
      </w:r>
    </w:p>
    <w:p w:rsidR="00546139" w:rsidRPr="00BF63DA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F63DA">
        <w:rPr>
          <w:rFonts w:ascii="Arial" w:eastAsia="Calibri" w:hAnsi="Arial" w:cs="Arial"/>
          <w:sz w:val="20"/>
          <w:szCs w:val="20"/>
          <w:lang w:eastAsia="ar-SA"/>
        </w:rPr>
        <w:t xml:space="preserve">gwarancja - </w:t>
      </w:r>
      <w:r w:rsidR="00F9273B">
        <w:rPr>
          <w:rFonts w:ascii="Arial" w:eastAsia="Calibri" w:hAnsi="Arial" w:cs="Arial"/>
          <w:sz w:val="20"/>
          <w:szCs w:val="20"/>
          <w:lang w:eastAsia="ar-SA"/>
        </w:rPr>
        <w:t>24</w:t>
      </w:r>
      <w:r w:rsidRPr="00BF63DA">
        <w:rPr>
          <w:rFonts w:ascii="Arial" w:eastAsia="Calibri" w:hAnsi="Arial" w:cs="Arial"/>
          <w:sz w:val="20"/>
          <w:szCs w:val="20"/>
          <w:lang w:eastAsia="ar-SA"/>
        </w:rPr>
        <w:t xml:space="preserve"> miesięcy - 20 pkt</w:t>
      </w:r>
    </w:p>
    <w:p w:rsidR="00546139" w:rsidRPr="00BF63DA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F63DA">
        <w:rPr>
          <w:rFonts w:ascii="Arial" w:eastAsia="Calibri" w:hAnsi="Arial" w:cs="Arial"/>
          <w:sz w:val="20"/>
          <w:szCs w:val="20"/>
          <w:lang w:eastAsia="ar-SA"/>
        </w:rPr>
        <w:t xml:space="preserve">gwarancja - </w:t>
      </w:r>
      <w:r w:rsidR="00F9273B">
        <w:rPr>
          <w:rFonts w:ascii="Arial" w:eastAsia="Calibri" w:hAnsi="Arial" w:cs="Arial"/>
          <w:sz w:val="20"/>
          <w:szCs w:val="20"/>
          <w:lang w:eastAsia="ar-SA"/>
        </w:rPr>
        <w:t>12</w:t>
      </w:r>
      <w:r w:rsidRPr="00BF63DA">
        <w:rPr>
          <w:rFonts w:ascii="Arial" w:eastAsia="Calibri" w:hAnsi="Arial" w:cs="Arial"/>
          <w:sz w:val="20"/>
          <w:szCs w:val="20"/>
          <w:lang w:eastAsia="ar-SA"/>
        </w:rPr>
        <w:t xml:space="preserve"> miesiące - 0 pkt</w:t>
      </w:r>
    </w:p>
    <w:p w:rsidR="00546139" w:rsidRPr="00BF63DA" w:rsidRDefault="00546139" w:rsidP="00546139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Suma uzyskanych przez Wykonawcę punktów zostanie wyliczona wg wzoru:</w:t>
      </w:r>
    </w:p>
    <w:p w:rsidR="00546139" w:rsidRPr="00BF63DA" w:rsidRDefault="00546139" w:rsidP="00546139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 S= C + G</w:t>
      </w:r>
    </w:p>
    <w:p w:rsidR="00546139" w:rsidRPr="00BF63DA" w:rsidRDefault="00546139" w:rsidP="00546139">
      <w:pPr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Ofertą najkorzystniejszą będzie oferta, która przedstawi najkorzystniejszy bilans ceny i terminu gwarancji wyliczony wg powyższego wzoru (uzyska największą ilość punktów).</w:t>
      </w:r>
    </w:p>
    <w:p w:rsid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</w:p>
    <w:p w:rsid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w zakresie przeciwdziałaniu wspieraniu agresji na Ukrainę oraz służących ochronie bezpieczeństwa narodowego (Dz.U. </w:t>
      </w:r>
      <w:r w:rsidR="00FA28E8">
        <w:rPr>
          <w:rFonts w:ascii="Arial" w:eastAsia="Calibri" w:hAnsi="Arial" w:cs="Arial"/>
          <w:b/>
          <w:i/>
          <w:sz w:val="18"/>
          <w:szCs w:val="18"/>
        </w:rPr>
        <w:t>2023 p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oz. </w:t>
      </w:r>
      <w:r w:rsidR="00FA28E8">
        <w:rPr>
          <w:rFonts w:ascii="Arial" w:eastAsia="Calibri" w:hAnsi="Arial" w:cs="Arial"/>
          <w:b/>
          <w:i/>
          <w:sz w:val="18"/>
          <w:szCs w:val="18"/>
        </w:rPr>
        <w:t>129 ze zmianami).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786D9D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786D9D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786D9D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786D9D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  <w:bookmarkStart w:id="0" w:name="_GoBack"/>
      <w:bookmarkEnd w:id="0"/>
    </w:p>
    <w:sectPr w:rsidR="001F047B" w:rsidRPr="00786D9D" w:rsidSect="00BE2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76" w:rsidRPr="005B1376" w:rsidRDefault="005B1376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4D6944D" wp14:editId="3703F60F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5B1376" w:rsidRDefault="005B1376" w:rsidP="005B1376">
    <w:pPr>
      <w:pStyle w:val="Stopka"/>
      <w:tabs>
        <w:tab w:val="clear" w:pos="4536"/>
        <w:tab w:val="clear" w:pos="9072"/>
        <w:tab w:val="left" w:pos="23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32"/>
  </w:num>
  <w:num w:numId="8">
    <w:abstractNumId w:val="27"/>
  </w:num>
  <w:num w:numId="9">
    <w:abstractNumId w:val="15"/>
  </w:num>
  <w:num w:numId="10">
    <w:abstractNumId w:val="19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4"/>
  </w:num>
  <w:num w:numId="19">
    <w:abstractNumId w:val="37"/>
  </w:num>
  <w:num w:numId="20">
    <w:abstractNumId w:val="30"/>
  </w:num>
  <w:num w:numId="21">
    <w:abstractNumId w:val="29"/>
  </w:num>
  <w:num w:numId="22">
    <w:abstractNumId w:val="10"/>
  </w:num>
  <w:num w:numId="23">
    <w:abstractNumId w:val="28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6"/>
  </w:num>
  <w:num w:numId="29">
    <w:abstractNumId w:val="35"/>
  </w:num>
  <w:num w:numId="30">
    <w:abstractNumId w:val="35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126BD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2D586B"/>
    <w:rsid w:val="00352D0E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7912"/>
    <w:rsid w:val="00920E27"/>
    <w:rsid w:val="00924E69"/>
    <w:rsid w:val="00931CD1"/>
    <w:rsid w:val="00936B3C"/>
    <w:rsid w:val="0096427D"/>
    <w:rsid w:val="0096777C"/>
    <w:rsid w:val="00976A7D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4D5B"/>
    <w:rsid w:val="00AE16B7"/>
    <w:rsid w:val="00AE7A3F"/>
    <w:rsid w:val="00AF3246"/>
    <w:rsid w:val="00B17A61"/>
    <w:rsid w:val="00B60A24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F20258"/>
    <w:rsid w:val="00F304B9"/>
    <w:rsid w:val="00F46987"/>
    <w:rsid w:val="00F55022"/>
    <w:rsid w:val="00F82A89"/>
    <w:rsid w:val="00F9273B"/>
    <w:rsid w:val="00FA26AD"/>
    <w:rsid w:val="00FA28E8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D3AB-16C1-4F87-912F-9697F870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133</cp:revision>
  <cp:lastPrinted>2021-03-16T12:19:00Z</cp:lastPrinted>
  <dcterms:created xsi:type="dcterms:W3CDTF">2017-02-22T08:19:00Z</dcterms:created>
  <dcterms:modified xsi:type="dcterms:W3CDTF">2023-07-17T10:37:00Z</dcterms:modified>
</cp:coreProperties>
</file>