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03886666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79238F">
        <w:rPr>
          <w:rFonts w:ascii="Arial" w:hAnsi="Arial" w:cs="Arial"/>
          <w:b/>
        </w:rPr>
        <w:t>17/</w:t>
      </w:r>
      <w:bookmarkStart w:id="0" w:name="_GoBack"/>
      <w:bookmarkEnd w:id="0"/>
      <w:r w:rsidR="00B105BC">
        <w:rPr>
          <w:rFonts w:ascii="Arial" w:hAnsi="Arial" w:cs="Arial"/>
          <w:b/>
        </w:rPr>
        <w:t>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057CA98D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4152BE" w:rsidRPr="00876E34">
        <w:rPr>
          <w:rFonts w:ascii="Arial" w:hAnsi="Arial" w:cs="Arial"/>
          <w:b/>
        </w:rPr>
        <w:t>Usług</w:t>
      </w:r>
      <w:r w:rsidR="004152BE">
        <w:rPr>
          <w:rFonts w:ascii="Arial" w:hAnsi="Arial" w:cs="Arial"/>
          <w:b/>
        </w:rPr>
        <w:t>i serwisowe okresowych przeglądów technicznych, konserwacji i naprawy aparatury i sprzętu medycznego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640000B0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Specyfikacji Warunków Zamówienia.</w:t>
      </w: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152BE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238F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D347E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1B51-F4C1-4144-B7CD-CB5D69B1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39</cp:revision>
  <cp:lastPrinted>2016-07-26T10:32:00Z</cp:lastPrinted>
  <dcterms:created xsi:type="dcterms:W3CDTF">2021-01-28T12:17:00Z</dcterms:created>
  <dcterms:modified xsi:type="dcterms:W3CDTF">2021-11-08T07:15:00Z</dcterms:modified>
</cp:coreProperties>
</file>