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6771D" w14:textId="77777777" w:rsidR="00781F63" w:rsidRPr="002D2C8A" w:rsidRDefault="00781F63" w:rsidP="003C6D43">
      <w:pPr>
        <w:spacing w:line="240" w:lineRule="auto"/>
        <w:rPr>
          <w:sz w:val="22"/>
          <w:szCs w:val="22"/>
        </w:rPr>
      </w:pPr>
    </w:p>
    <w:p w14:paraId="50C4838D" w14:textId="567F433D" w:rsidR="00714174" w:rsidRPr="004042BF" w:rsidRDefault="00D40B2D" w:rsidP="003C6D43">
      <w:pPr>
        <w:spacing w:line="240" w:lineRule="auto"/>
        <w:jc w:val="right"/>
        <w:rPr>
          <w:rFonts w:cs="Times New Roman"/>
          <w:sz w:val="20"/>
          <w:szCs w:val="20"/>
        </w:rPr>
      </w:pPr>
      <w:r w:rsidRPr="004042BF">
        <w:rPr>
          <w:rFonts w:cs="Times New Roman"/>
          <w:sz w:val="20"/>
          <w:szCs w:val="20"/>
        </w:rPr>
        <w:t xml:space="preserve">                                                                       </w:t>
      </w:r>
      <w:r w:rsidR="00714174" w:rsidRPr="004042BF">
        <w:rPr>
          <w:rFonts w:cs="Times New Roman"/>
          <w:sz w:val="20"/>
          <w:szCs w:val="20"/>
        </w:rPr>
        <w:t>Bystry</w:t>
      </w:r>
      <w:r w:rsidR="0008396A">
        <w:rPr>
          <w:rFonts w:cs="Times New Roman"/>
          <w:sz w:val="20"/>
          <w:szCs w:val="20"/>
        </w:rPr>
        <w:t>,</w:t>
      </w:r>
      <w:r w:rsidR="00714174" w:rsidRPr="004042BF">
        <w:rPr>
          <w:rFonts w:cs="Times New Roman"/>
          <w:sz w:val="20"/>
          <w:szCs w:val="20"/>
        </w:rPr>
        <w:t xml:space="preserve"> dnia </w:t>
      </w:r>
      <w:r w:rsidR="00B97787">
        <w:rPr>
          <w:rFonts w:cs="Times New Roman"/>
          <w:sz w:val="20"/>
          <w:szCs w:val="20"/>
        </w:rPr>
        <w:t>07</w:t>
      </w:r>
      <w:r w:rsidR="00714174" w:rsidRPr="004042BF">
        <w:rPr>
          <w:rFonts w:cs="Times New Roman"/>
          <w:sz w:val="20"/>
          <w:szCs w:val="20"/>
        </w:rPr>
        <w:t>.</w:t>
      </w:r>
      <w:r w:rsidR="009606D4">
        <w:rPr>
          <w:rFonts w:cs="Times New Roman"/>
          <w:sz w:val="20"/>
          <w:szCs w:val="20"/>
        </w:rPr>
        <w:t>1</w:t>
      </w:r>
      <w:r w:rsidR="00B97787">
        <w:rPr>
          <w:rFonts w:cs="Times New Roman"/>
          <w:sz w:val="20"/>
          <w:szCs w:val="20"/>
        </w:rPr>
        <w:t>1</w:t>
      </w:r>
      <w:r w:rsidR="00714174" w:rsidRPr="004042BF">
        <w:rPr>
          <w:rFonts w:cs="Times New Roman"/>
          <w:sz w:val="20"/>
          <w:szCs w:val="20"/>
        </w:rPr>
        <w:t>.20</w:t>
      </w:r>
      <w:r w:rsidR="00C837C2" w:rsidRPr="004042BF">
        <w:rPr>
          <w:rFonts w:cs="Times New Roman"/>
          <w:sz w:val="20"/>
          <w:szCs w:val="20"/>
        </w:rPr>
        <w:t>2</w:t>
      </w:r>
      <w:r w:rsidR="00B97787">
        <w:rPr>
          <w:rFonts w:cs="Times New Roman"/>
          <w:sz w:val="20"/>
          <w:szCs w:val="20"/>
        </w:rPr>
        <w:t>3</w:t>
      </w:r>
      <w:r w:rsidR="00714174" w:rsidRPr="004042BF">
        <w:rPr>
          <w:rFonts w:cs="Times New Roman"/>
          <w:sz w:val="20"/>
          <w:szCs w:val="20"/>
        </w:rPr>
        <w:t xml:space="preserve"> r.</w:t>
      </w:r>
    </w:p>
    <w:p w14:paraId="1DF7A758" w14:textId="6AC5C025" w:rsidR="0051571E" w:rsidRPr="004042BF" w:rsidRDefault="00714174" w:rsidP="003C6D43">
      <w:pPr>
        <w:pStyle w:val="NormalnyWeb"/>
        <w:spacing w:after="0"/>
        <w:rPr>
          <w:rStyle w:val="Uwydatnienie"/>
          <w:i w:val="0"/>
          <w:iCs w:val="0"/>
          <w:sz w:val="20"/>
          <w:szCs w:val="20"/>
        </w:rPr>
      </w:pPr>
      <w:r w:rsidRPr="004042BF">
        <w:rPr>
          <w:sz w:val="20"/>
          <w:szCs w:val="20"/>
        </w:rPr>
        <w:t>Znak sprawy: GZK</w:t>
      </w:r>
      <w:r w:rsidR="00B577BB" w:rsidRPr="004042BF">
        <w:rPr>
          <w:sz w:val="20"/>
          <w:szCs w:val="20"/>
        </w:rPr>
        <w:t>/ZP/</w:t>
      </w:r>
      <w:r w:rsidR="00B97787">
        <w:rPr>
          <w:sz w:val="20"/>
          <w:szCs w:val="20"/>
        </w:rPr>
        <w:t>6</w:t>
      </w:r>
      <w:r w:rsidR="00B577BB" w:rsidRPr="004042BF">
        <w:rPr>
          <w:sz w:val="20"/>
          <w:szCs w:val="20"/>
        </w:rPr>
        <w:t>/20</w:t>
      </w:r>
      <w:r w:rsidR="00C837C2" w:rsidRPr="004042BF">
        <w:rPr>
          <w:sz w:val="20"/>
          <w:szCs w:val="20"/>
        </w:rPr>
        <w:t>2</w:t>
      </w:r>
      <w:r w:rsidR="00B97787">
        <w:rPr>
          <w:sz w:val="20"/>
          <w:szCs w:val="20"/>
        </w:rPr>
        <w:t>3</w:t>
      </w:r>
    </w:p>
    <w:p w14:paraId="44198462" w14:textId="09AB6AC1" w:rsidR="0051571E" w:rsidRPr="004042BF" w:rsidRDefault="004042BF" w:rsidP="004042BF">
      <w:pPr>
        <w:pStyle w:val="Textbody"/>
        <w:widowControl/>
        <w:spacing w:after="0"/>
        <w:ind w:left="7513" w:firstLine="286"/>
        <w:rPr>
          <w:rFonts w:cs="Times New Roman"/>
          <w:sz w:val="20"/>
          <w:szCs w:val="20"/>
        </w:rPr>
      </w:pPr>
      <w:r w:rsidRPr="004042BF">
        <w:rPr>
          <w:rStyle w:val="Uwydatnienie"/>
          <w:rFonts w:cs="Times New Roman"/>
          <w:b/>
          <w:color w:val="000000"/>
          <w:sz w:val="20"/>
          <w:szCs w:val="20"/>
        </w:rPr>
        <w:t>Wszyscy Wykonawcy</w:t>
      </w:r>
    </w:p>
    <w:p w14:paraId="57A5EA8E" w14:textId="77777777" w:rsidR="0051571E" w:rsidRPr="004042BF" w:rsidRDefault="0051571E" w:rsidP="003C6D43">
      <w:pPr>
        <w:pStyle w:val="Textbody"/>
        <w:widowControl/>
        <w:spacing w:after="0"/>
        <w:jc w:val="both"/>
        <w:rPr>
          <w:rFonts w:cs="Times New Roman"/>
          <w:sz w:val="20"/>
          <w:szCs w:val="20"/>
        </w:rPr>
      </w:pPr>
    </w:p>
    <w:p w14:paraId="2EAFB0FB" w14:textId="77777777" w:rsidR="001758AF" w:rsidRPr="004042BF" w:rsidRDefault="001758AF" w:rsidP="003C6D43">
      <w:pPr>
        <w:shd w:val="clear" w:color="auto" w:fill="FFFFFF"/>
        <w:spacing w:line="240" w:lineRule="auto"/>
        <w:jc w:val="center"/>
        <w:rPr>
          <w:rFonts w:cs="Times New Roman"/>
          <w:color w:val="000000"/>
          <w:sz w:val="20"/>
          <w:szCs w:val="20"/>
        </w:rPr>
      </w:pPr>
    </w:p>
    <w:p w14:paraId="76456D3E" w14:textId="102B24E4" w:rsidR="001758AF" w:rsidRPr="004042BF" w:rsidRDefault="004042BF" w:rsidP="003C6D43">
      <w:pPr>
        <w:suppressAutoHyphens w:val="0"/>
        <w:spacing w:before="100" w:line="240" w:lineRule="auto"/>
        <w:jc w:val="center"/>
        <w:rPr>
          <w:rFonts w:eastAsia="Times New Roman" w:cs="Times New Roman"/>
          <w:b/>
          <w:bCs/>
          <w:kern w:val="0"/>
          <w:sz w:val="20"/>
          <w:szCs w:val="20"/>
          <w:u w:val="single"/>
          <w:lang w:eastAsia="pl-PL" w:bidi="ar-SA"/>
        </w:rPr>
      </w:pPr>
      <w:r w:rsidRPr="004042BF">
        <w:rPr>
          <w:rFonts w:eastAsia="Times New Roman" w:cs="Times New Roman"/>
          <w:b/>
          <w:bCs/>
          <w:kern w:val="0"/>
          <w:sz w:val="20"/>
          <w:szCs w:val="20"/>
          <w:u w:val="single"/>
          <w:lang w:eastAsia="pl-PL" w:bidi="ar-SA"/>
        </w:rPr>
        <w:t>WYJAŚNIENIA TREŚCI SWZ I ZAŁĄCZNIKÓW</w:t>
      </w:r>
    </w:p>
    <w:p w14:paraId="2DD5A479" w14:textId="706C3D57" w:rsidR="004042BF" w:rsidRPr="004042BF" w:rsidRDefault="004042BF" w:rsidP="004042BF">
      <w:pPr>
        <w:tabs>
          <w:tab w:val="left" w:pos="6615"/>
        </w:tabs>
        <w:suppressAutoHyphens w:val="0"/>
        <w:spacing w:before="100" w:line="240" w:lineRule="auto"/>
        <w:rPr>
          <w:rFonts w:eastAsia="Times New Roman" w:cs="Times New Roman"/>
          <w:b/>
          <w:bCs/>
          <w:kern w:val="0"/>
          <w:sz w:val="20"/>
          <w:szCs w:val="20"/>
          <w:u w:val="single"/>
          <w:lang w:eastAsia="pl-PL" w:bidi="ar-SA"/>
        </w:rPr>
      </w:pPr>
    </w:p>
    <w:p w14:paraId="5E1FC0C7" w14:textId="10C7D0E7" w:rsidR="004042BF" w:rsidRPr="0008396A" w:rsidRDefault="004042BF" w:rsidP="004042BF">
      <w:pPr>
        <w:suppressAutoHyphens w:val="0"/>
        <w:spacing w:line="276" w:lineRule="auto"/>
        <w:jc w:val="both"/>
        <w:rPr>
          <w:rFonts w:eastAsia="Times New Roman" w:cs="Times New Roman"/>
          <w:kern w:val="0"/>
          <w:sz w:val="20"/>
          <w:szCs w:val="20"/>
          <w:lang w:eastAsia="pl-PL" w:bidi="ar-SA"/>
        </w:rPr>
      </w:pPr>
      <w:r w:rsidRPr="0008396A">
        <w:rPr>
          <w:rFonts w:eastAsia="Times New Roman" w:cs="Times New Roman"/>
          <w:kern w:val="0"/>
          <w:sz w:val="20"/>
          <w:szCs w:val="20"/>
          <w:lang w:eastAsia="pl-PL" w:bidi="ar-SA"/>
        </w:rPr>
        <w:t>Zamawiający Gminny Zakład Komunalny Sp. z o.o. na podst. art. 135 ust 2 i 6 ustawy z dnia 11 września 2019 r. (</w:t>
      </w:r>
      <w:proofErr w:type="spellStart"/>
      <w:r w:rsidRPr="0008396A">
        <w:rPr>
          <w:rFonts w:eastAsia="Times New Roman" w:cs="Times New Roman"/>
          <w:kern w:val="0"/>
          <w:sz w:val="20"/>
          <w:szCs w:val="20"/>
          <w:lang w:eastAsia="pl-PL" w:bidi="ar-SA"/>
        </w:rPr>
        <w:t>t.j</w:t>
      </w:r>
      <w:proofErr w:type="spellEnd"/>
      <w:r w:rsidRPr="0008396A">
        <w:rPr>
          <w:rFonts w:eastAsia="Times New Roman" w:cs="Times New Roman"/>
          <w:kern w:val="0"/>
          <w:sz w:val="20"/>
          <w:szCs w:val="20"/>
          <w:lang w:eastAsia="pl-PL" w:bidi="ar-SA"/>
        </w:rPr>
        <w:t>. Dz. U. z 20</w:t>
      </w:r>
      <w:r w:rsidR="00B97787">
        <w:rPr>
          <w:rFonts w:eastAsia="Times New Roman" w:cs="Times New Roman"/>
          <w:kern w:val="0"/>
          <w:sz w:val="20"/>
          <w:szCs w:val="20"/>
          <w:lang w:eastAsia="pl-PL" w:bidi="ar-SA"/>
        </w:rPr>
        <w:t>23</w:t>
      </w:r>
      <w:r w:rsidRPr="0008396A">
        <w:rPr>
          <w:rFonts w:eastAsia="Times New Roman" w:cs="Times New Roman"/>
          <w:kern w:val="0"/>
          <w:sz w:val="20"/>
          <w:szCs w:val="20"/>
          <w:lang w:eastAsia="pl-PL" w:bidi="ar-SA"/>
        </w:rPr>
        <w:t xml:space="preserve"> r. poz. </w:t>
      </w:r>
      <w:r w:rsidR="00B97787">
        <w:rPr>
          <w:rFonts w:eastAsia="Times New Roman" w:cs="Times New Roman"/>
          <w:kern w:val="0"/>
          <w:sz w:val="20"/>
          <w:szCs w:val="20"/>
          <w:lang w:eastAsia="pl-PL" w:bidi="ar-SA"/>
        </w:rPr>
        <w:t xml:space="preserve">1605 </w:t>
      </w:r>
      <w:r w:rsidRPr="0008396A">
        <w:rPr>
          <w:rFonts w:eastAsia="Times New Roman" w:cs="Times New Roman"/>
          <w:kern w:val="0"/>
          <w:sz w:val="20"/>
          <w:szCs w:val="20"/>
          <w:lang w:eastAsia="pl-PL" w:bidi="ar-SA"/>
        </w:rPr>
        <w:t xml:space="preserve">z </w:t>
      </w:r>
      <w:proofErr w:type="spellStart"/>
      <w:r w:rsidRPr="0008396A">
        <w:rPr>
          <w:rFonts w:eastAsia="Times New Roman" w:cs="Times New Roman"/>
          <w:kern w:val="0"/>
          <w:sz w:val="20"/>
          <w:szCs w:val="20"/>
          <w:lang w:eastAsia="pl-PL" w:bidi="ar-SA"/>
        </w:rPr>
        <w:t>późn</w:t>
      </w:r>
      <w:proofErr w:type="spellEnd"/>
      <w:r w:rsidRPr="0008396A">
        <w:rPr>
          <w:rFonts w:eastAsia="Times New Roman" w:cs="Times New Roman"/>
          <w:kern w:val="0"/>
          <w:sz w:val="20"/>
          <w:szCs w:val="20"/>
          <w:lang w:eastAsia="pl-PL" w:bidi="ar-SA"/>
        </w:rPr>
        <w:t>. zm.), udziela wyjaśnień Specyfikacji Warunków Zamówienia (dalej SWZ) zgodnie z poniższym:</w:t>
      </w:r>
    </w:p>
    <w:p w14:paraId="7E86F601" w14:textId="77777777" w:rsidR="004042BF" w:rsidRPr="006F390F" w:rsidRDefault="004042BF" w:rsidP="004042BF">
      <w:pPr>
        <w:suppressAutoHyphens w:val="0"/>
        <w:spacing w:line="276" w:lineRule="auto"/>
        <w:jc w:val="both"/>
        <w:rPr>
          <w:rFonts w:eastAsia="Times New Roman" w:cs="Times New Roman"/>
          <w:kern w:val="0"/>
          <w:sz w:val="20"/>
          <w:szCs w:val="20"/>
          <w:lang w:eastAsia="pl-PL" w:bidi="ar-SA"/>
        </w:rPr>
      </w:pPr>
    </w:p>
    <w:p w14:paraId="2C0FADB6" w14:textId="77777777" w:rsidR="00457003" w:rsidRPr="006F390F" w:rsidRDefault="00457003" w:rsidP="00457003">
      <w:pPr>
        <w:suppressAutoHyphens w:val="0"/>
        <w:spacing w:line="276" w:lineRule="auto"/>
        <w:jc w:val="both"/>
        <w:rPr>
          <w:rFonts w:eastAsia="Times New Roman" w:cs="Times New Roman"/>
          <w:b/>
          <w:bCs/>
          <w:kern w:val="0"/>
          <w:sz w:val="20"/>
          <w:szCs w:val="20"/>
          <w:lang w:eastAsia="pl-PL" w:bidi="ar-SA"/>
        </w:rPr>
      </w:pPr>
      <w:r w:rsidRPr="006F390F">
        <w:rPr>
          <w:rFonts w:eastAsia="Times New Roman" w:cs="Times New Roman"/>
          <w:b/>
          <w:bCs/>
          <w:kern w:val="0"/>
          <w:sz w:val="20"/>
          <w:szCs w:val="20"/>
          <w:lang w:eastAsia="pl-PL" w:bidi="ar-SA"/>
        </w:rPr>
        <w:t>Pytanie 1</w:t>
      </w:r>
    </w:p>
    <w:p w14:paraId="7867F209" w14:textId="0146DB0F" w:rsidR="00B97787" w:rsidRPr="00B97787" w:rsidRDefault="00B97787" w:rsidP="00B97787">
      <w:pPr>
        <w:suppressAutoHyphens w:val="0"/>
        <w:spacing w:line="276" w:lineRule="auto"/>
        <w:jc w:val="both"/>
        <w:rPr>
          <w:rFonts w:eastAsia="Times New Roman" w:cs="Times New Roman"/>
          <w:kern w:val="0"/>
          <w:sz w:val="20"/>
          <w:szCs w:val="20"/>
          <w:lang w:eastAsia="pl-PL" w:bidi="ar-SA"/>
        </w:rPr>
      </w:pPr>
      <w:r w:rsidRPr="00B97787">
        <w:rPr>
          <w:rFonts w:eastAsia="Times New Roman" w:cs="Times New Roman"/>
          <w:kern w:val="0"/>
          <w:sz w:val="20"/>
          <w:szCs w:val="20"/>
          <w:lang w:eastAsia="pl-PL" w:bidi="ar-SA"/>
        </w:rPr>
        <w:t>Czy Zamawiający dopuszczając możliwość dokonywania zakupu paliwa w formie bezgotówkowej przy użyciu kart paliwowych (par 1 ust. 2 pkt 4 projektu umowy) zaakceptuje, aby karty paliwowe zostały wydane w ciągu 10 dni roboczych od przedłożenia wniosku/zamówienia na karty przez Zamawiającego po podpisaniu umowy (par 1 ust. 3 projektu umowy), w ciągu 10 dni roboczych od przedłożenia wniosku/zamówienia w przypadku blokady danej karty (utrata, zmiana danych itp.) lub zamówienia nowej karty, przy jednoczesnej akceptacji opłaty za karty:</w:t>
      </w:r>
    </w:p>
    <w:p w14:paraId="46BD4409" w14:textId="77777777" w:rsidR="00B97787" w:rsidRPr="00B97787" w:rsidRDefault="00B97787" w:rsidP="00B97787">
      <w:pPr>
        <w:suppressAutoHyphens w:val="0"/>
        <w:spacing w:line="276" w:lineRule="auto"/>
        <w:jc w:val="both"/>
        <w:rPr>
          <w:rFonts w:eastAsia="Times New Roman" w:cs="Times New Roman"/>
          <w:kern w:val="0"/>
          <w:sz w:val="20"/>
          <w:szCs w:val="20"/>
          <w:lang w:eastAsia="pl-PL" w:bidi="ar-SA"/>
        </w:rPr>
      </w:pPr>
      <w:r w:rsidRPr="00B97787">
        <w:rPr>
          <w:rFonts w:eastAsia="Times New Roman" w:cs="Times New Roman"/>
          <w:kern w:val="0"/>
          <w:sz w:val="20"/>
          <w:szCs w:val="20"/>
          <w:lang w:eastAsia="pl-PL" w:bidi="ar-SA"/>
        </w:rPr>
        <w:t>-      0 zł netto za kartę nową,</w:t>
      </w:r>
    </w:p>
    <w:p w14:paraId="7DF51AC0" w14:textId="65E7D9C5" w:rsidR="00B97787" w:rsidRDefault="00B97787" w:rsidP="00B97787">
      <w:pPr>
        <w:suppressAutoHyphens w:val="0"/>
        <w:spacing w:line="276" w:lineRule="auto"/>
        <w:jc w:val="both"/>
        <w:rPr>
          <w:rFonts w:eastAsia="Times New Roman" w:cs="Times New Roman"/>
          <w:kern w:val="0"/>
          <w:sz w:val="20"/>
          <w:szCs w:val="20"/>
          <w:lang w:eastAsia="pl-PL" w:bidi="ar-SA"/>
        </w:rPr>
      </w:pPr>
      <w:r w:rsidRPr="00B97787">
        <w:rPr>
          <w:rFonts w:eastAsia="Times New Roman" w:cs="Times New Roman"/>
          <w:kern w:val="0"/>
          <w:sz w:val="20"/>
          <w:szCs w:val="20"/>
          <w:lang w:eastAsia="pl-PL" w:bidi="ar-SA"/>
        </w:rPr>
        <w:t>- 10 zł netto za kartę zamienną (na skutek zagubienia, kradzieży, zmiany dotychczasowych danych etc.).</w:t>
      </w:r>
    </w:p>
    <w:p w14:paraId="018E8996" w14:textId="4AC18AC2" w:rsidR="00457003" w:rsidRPr="0008396A" w:rsidRDefault="00457003" w:rsidP="00EC33D5">
      <w:pPr>
        <w:suppressAutoHyphens w:val="0"/>
        <w:spacing w:line="276" w:lineRule="auto"/>
        <w:jc w:val="both"/>
        <w:rPr>
          <w:rFonts w:eastAsia="Times New Roman" w:cs="Times New Roman"/>
          <w:b/>
          <w:bCs/>
          <w:color w:val="0070C0"/>
          <w:kern w:val="0"/>
          <w:sz w:val="20"/>
          <w:szCs w:val="20"/>
          <w:lang w:eastAsia="pl-PL" w:bidi="ar-SA"/>
        </w:rPr>
      </w:pPr>
      <w:r w:rsidRPr="0008396A">
        <w:rPr>
          <w:rFonts w:eastAsia="Times New Roman" w:cs="Times New Roman"/>
          <w:b/>
          <w:bCs/>
          <w:color w:val="0070C0"/>
          <w:kern w:val="0"/>
          <w:sz w:val="20"/>
          <w:szCs w:val="20"/>
          <w:lang w:eastAsia="pl-PL" w:bidi="ar-SA"/>
        </w:rPr>
        <w:t>Odpowiedź 1</w:t>
      </w:r>
    </w:p>
    <w:p w14:paraId="6063F1A2" w14:textId="6C251A7B" w:rsidR="00EC33D5" w:rsidRPr="0008396A" w:rsidRDefault="00EC33D5" w:rsidP="00EC33D5">
      <w:pPr>
        <w:suppressAutoHyphens w:val="0"/>
        <w:spacing w:line="276" w:lineRule="auto"/>
        <w:jc w:val="both"/>
        <w:rPr>
          <w:rFonts w:eastAsia="Times New Roman" w:cs="Times New Roman"/>
          <w:color w:val="0070C0"/>
          <w:kern w:val="0"/>
          <w:sz w:val="20"/>
          <w:szCs w:val="20"/>
          <w:lang w:eastAsia="pl-PL" w:bidi="ar-SA"/>
        </w:rPr>
      </w:pPr>
      <w:r w:rsidRPr="0008396A">
        <w:rPr>
          <w:rFonts w:eastAsia="Times New Roman" w:cs="Times New Roman"/>
          <w:color w:val="0070C0"/>
          <w:kern w:val="0"/>
          <w:sz w:val="20"/>
          <w:szCs w:val="20"/>
          <w:lang w:eastAsia="pl-PL" w:bidi="ar-SA"/>
        </w:rPr>
        <w:t>Zamawiający pozostawia zapisy umowy bez</w:t>
      </w:r>
      <w:r w:rsidR="007508C8" w:rsidRPr="0008396A">
        <w:rPr>
          <w:rFonts w:eastAsia="Times New Roman" w:cs="Times New Roman"/>
          <w:color w:val="0070C0"/>
          <w:kern w:val="0"/>
          <w:sz w:val="20"/>
          <w:szCs w:val="20"/>
          <w:lang w:eastAsia="pl-PL" w:bidi="ar-SA"/>
        </w:rPr>
        <w:t xml:space="preserve"> z</w:t>
      </w:r>
      <w:r w:rsidRPr="0008396A">
        <w:rPr>
          <w:rFonts w:eastAsia="Times New Roman" w:cs="Times New Roman"/>
          <w:color w:val="0070C0"/>
          <w:kern w:val="0"/>
          <w:sz w:val="20"/>
          <w:szCs w:val="20"/>
          <w:lang w:eastAsia="pl-PL" w:bidi="ar-SA"/>
        </w:rPr>
        <w:t xml:space="preserve">mian. </w:t>
      </w:r>
    </w:p>
    <w:p w14:paraId="44A3249D" w14:textId="6675E468" w:rsidR="00EC33D5" w:rsidRPr="0008396A" w:rsidRDefault="00EC33D5" w:rsidP="007508C8">
      <w:pPr>
        <w:suppressAutoHyphens w:val="0"/>
        <w:spacing w:line="276" w:lineRule="auto"/>
        <w:ind w:left="567" w:hanging="567"/>
        <w:jc w:val="both"/>
        <w:rPr>
          <w:rFonts w:eastAsia="Times New Roman" w:cs="Times New Roman"/>
          <w:kern w:val="0"/>
          <w:sz w:val="20"/>
          <w:szCs w:val="20"/>
          <w:lang w:eastAsia="pl-PL" w:bidi="ar-SA"/>
        </w:rPr>
      </w:pPr>
      <w:r w:rsidRPr="0008396A">
        <w:rPr>
          <w:rFonts w:eastAsia="Times New Roman" w:cs="Times New Roman"/>
          <w:kern w:val="0"/>
          <w:sz w:val="20"/>
          <w:szCs w:val="20"/>
          <w:lang w:eastAsia="pl-PL" w:bidi="ar-SA"/>
        </w:rPr>
        <w:t xml:space="preserve">           </w:t>
      </w:r>
    </w:p>
    <w:p w14:paraId="6A4C6089" w14:textId="176C3580" w:rsidR="00457003" w:rsidRPr="006F390F" w:rsidRDefault="00457003" w:rsidP="00457003">
      <w:pPr>
        <w:suppressAutoHyphens w:val="0"/>
        <w:spacing w:line="276" w:lineRule="auto"/>
        <w:jc w:val="both"/>
        <w:rPr>
          <w:rFonts w:eastAsia="Times New Roman" w:cs="Times New Roman"/>
          <w:b/>
          <w:bCs/>
          <w:kern w:val="0"/>
          <w:sz w:val="20"/>
          <w:szCs w:val="20"/>
          <w:lang w:eastAsia="pl-PL" w:bidi="ar-SA"/>
        </w:rPr>
      </w:pPr>
      <w:r w:rsidRPr="006F390F">
        <w:rPr>
          <w:rFonts w:eastAsia="Times New Roman" w:cs="Times New Roman"/>
          <w:b/>
          <w:bCs/>
          <w:kern w:val="0"/>
          <w:sz w:val="20"/>
          <w:szCs w:val="20"/>
          <w:lang w:eastAsia="pl-PL" w:bidi="ar-SA"/>
        </w:rPr>
        <w:t>Pytanie 2</w:t>
      </w:r>
    </w:p>
    <w:p w14:paraId="585DC9FD" w14:textId="023BB422" w:rsidR="00B97787" w:rsidRDefault="00B97787" w:rsidP="00457003">
      <w:pPr>
        <w:suppressAutoHyphens w:val="0"/>
        <w:spacing w:line="276" w:lineRule="auto"/>
        <w:jc w:val="both"/>
        <w:rPr>
          <w:rFonts w:eastAsia="Times New Roman" w:cs="Times New Roman"/>
          <w:kern w:val="0"/>
          <w:sz w:val="20"/>
          <w:szCs w:val="20"/>
          <w:lang w:eastAsia="pl-PL" w:bidi="ar-SA"/>
        </w:rPr>
      </w:pPr>
      <w:r w:rsidRPr="00B97787">
        <w:rPr>
          <w:rFonts w:eastAsia="Times New Roman" w:cs="Times New Roman"/>
          <w:kern w:val="0"/>
          <w:sz w:val="20"/>
          <w:szCs w:val="20"/>
          <w:lang w:eastAsia="pl-PL" w:bidi="ar-SA"/>
        </w:rPr>
        <w:t>W odniesieniu do zapisów SWZ i projektu umowy par 1 ust. 2 pkt 1, ust.  7 i par 5 ust. 1 pkt 4, informujemy, że Wykonawca daje możliwość tankowania paliwa na wszystkich swoich stacjach, umożliwiających dokonywanie transakcji przy użyciu kart paliwowych, nie ogranicza zatem lokalizacyjnie Zamawiającego co do stacji paliw. Czy Zamawiający może zaakceptować taką sytuację i w przypadku ewentualnej modernizacji lub wyłączenia ze sprzedaży danej stacji dokonywać transakcji na innej stacji paliw Wykonawcy położonej najbliżej siedziby stacji modernizowanej, nie koniecznie działającej w trybie całodobowym (w okresie realizacji umowy może zaistnieć taka ewentualność lub nastąpią zdarzenia losowe, czy też siła wyższa uniemożliwiająca tankowanie - par 5 ust. 1 pkt 4 projektu umowy)?</w:t>
      </w:r>
    </w:p>
    <w:p w14:paraId="39C51CF4" w14:textId="5CB2F494" w:rsidR="00457003" w:rsidRDefault="00457003" w:rsidP="00457003">
      <w:pPr>
        <w:suppressAutoHyphens w:val="0"/>
        <w:spacing w:line="276" w:lineRule="auto"/>
        <w:jc w:val="both"/>
        <w:rPr>
          <w:rFonts w:eastAsia="Times New Roman" w:cs="Times New Roman"/>
          <w:b/>
          <w:bCs/>
          <w:color w:val="0070C0"/>
          <w:kern w:val="0"/>
          <w:sz w:val="20"/>
          <w:szCs w:val="20"/>
          <w:lang w:eastAsia="pl-PL" w:bidi="ar-SA"/>
        </w:rPr>
      </w:pPr>
      <w:r>
        <w:rPr>
          <w:rFonts w:eastAsia="Times New Roman" w:cs="Times New Roman"/>
          <w:b/>
          <w:bCs/>
          <w:color w:val="0070C0"/>
          <w:kern w:val="0"/>
          <w:sz w:val="20"/>
          <w:szCs w:val="20"/>
          <w:lang w:eastAsia="pl-PL" w:bidi="ar-SA"/>
        </w:rPr>
        <w:t>Odpowiedź 2</w:t>
      </w:r>
    </w:p>
    <w:p w14:paraId="7FB44CA8" w14:textId="53C85035" w:rsidR="00EC33D5" w:rsidRPr="007508C8" w:rsidRDefault="00EC33D5" w:rsidP="007508C8">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SWZ i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42EDB2FB" w14:textId="77777777" w:rsidR="00EC33D5" w:rsidRPr="004042BF" w:rsidRDefault="00EC33D5" w:rsidP="00EC33D5">
      <w:pPr>
        <w:suppressAutoHyphens w:val="0"/>
        <w:spacing w:line="276" w:lineRule="auto"/>
        <w:ind w:hanging="11"/>
        <w:jc w:val="both"/>
        <w:rPr>
          <w:rFonts w:eastAsia="Times New Roman" w:cs="Times New Roman"/>
          <w:kern w:val="0"/>
          <w:sz w:val="20"/>
          <w:szCs w:val="20"/>
          <w:lang w:eastAsia="pl-PL" w:bidi="ar-SA"/>
        </w:rPr>
      </w:pPr>
    </w:p>
    <w:p w14:paraId="2D4D242D" w14:textId="3924336A" w:rsidR="00457003" w:rsidRPr="006F390F" w:rsidRDefault="00457003" w:rsidP="00457003">
      <w:pPr>
        <w:suppressAutoHyphens w:val="0"/>
        <w:spacing w:line="276" w:lineRule="auto"/>
        <w:jc w:val="both"/>
        <w:rPr>
          <w:rFonts w:eastAsia="Times New Roman" w:cs="Times New Roman"/>
          <w:b/>
          <w:bCs/>
          <w:kern w:val="0"/>
          <w:sz w:val="20"/>
          <w:szCs w:val="20"/>
          <w:lang w:eastAsia="pl-PL" w:bidi="ar-SA"/>
        </w:rPr>
      </w:pPr>
      <w:bookmarkStart w:id="0" w:name="_Hlk119321395"/>
      <w:bookmarkStart w:id="1" w:name="_Hlk95389443"/>
      <w:r w:rsidRPr="006F390F">
        <w:rPr>
          <w:rFonts w:eastAsia="Times New Roman" w:cs="Times New Roman"/>
          <w:b/>
          <w:bCs/>
          <w:kern w:val="0"/>
          <w:sz w:val="20"/>
          <w:szCs w:val="20"/>
          <w:lang w:eastAsia="pl-PL" w:bidi="ar-SA"/>
        </w:rPr>
        <w:t>Pytanie 3</w:t>
      </w:r>
    </w:p>
    <w:p w14:paraId="55DAFD1F" w14:textId="6F7BFB7F" w:rsidR="00B97787" w:rsidRPr="00B97787" w:rsidRDefault="00B97787" w:rsidP="00B97787">
      <w:pPr>
        <w:suppressAutoHyphens w:val="0"/>
        <w:spacing w:line="240" w:lineRule="auto"/>
        <w:ind w:hanging="11"/>
        <w:jc w:val="both"/>
        <w:rPr>
          <w:rFonts w:eastAsia="Times New Roman" w:cs="Times New Roman"/>
          <w:kern w:val="0"/>
          <w:sz w:val="20"/>
          <w:szCs w:val="20"/>
          <w:lang w:eastAsia="pl-PL" w:bidi="ar-SA"/>
        </w:rPr>
      </w:pPr>
      <w:bookmarkStart w:id="2" w:name="_Hlk95388932"/>
      <w:bookmarkEnd w:id="0"/>
      <w:r w:rsidRPr="00B97787">
        <w:rPr>
          <w:rFonts w:eastAsia="Times New Roman" w:cs="Times New Roman"/>
          <w:kern w:val="0"/>
          <w:sz w:val="20"/>
          <w:szCs w:val="20"/>
          <w:lang w:eastAsia="pl-PL" w:bidi="ar-SA"/>
        </w:rPr>
        <w:t>W odniesieniu do SWZ oraz do zapisów projektu umowy Wykonawca pyta:</w:t>
      </w:r>
    </w:p>
    <w:p w14:paraId="3703C592" w14:textId="63F6887C" w:rsidR="00DC474B" w:rsidRDefault="00B97787" w:rsidP="00B97787">
      <w:pPr>
        <w:suppressAutoHyphens w:val="0"/>
        <w:spacing w:line="240" w:lineRule="auto"/>
        <w:jc w:val="both"/>
        <w:rPr>
          <w:rFonts w:eastAsia="Times New Roman" w:cs="Times New Roman"/>
          <w:kern w:val="0"/>
          <w:sz w:val="20"/>
          <w:szCs w:val="20"/>
          <w:lang w:eastAsia="pl-PL" w:bidi="ar-SA"/>
        </w:rPr>
      </w:pPr>
      <w:r w:rsidRPr="00B97787">
        <w:rPr>
          <w:rFonts w:eastAsia="Times New Roman" w:cs="Times New Roman"/>
          <w:kern w:val="0"/>
          <w:sz w:val="20"/>
          <w:szCs w:val="20"/>
          <w:lang w:eastAsia="pl-PL" w:bidi="ar-SA"/>
        </w:rPr>
        <w:t xml:space="preserve"> - czy monitoring stacji podczas tankowania dotyczy wyposażenia stacji w monitoring (potrzeby bezpieczeństwa na stacji), a ewentualne udostępnianie monitoringu nastąpi wyłącznie organom ścigania, tj. prokuratura, policja itp. i  akceptujecie Państwo takie rozwiązanie ( par 1 ust. 2 pkt 3 projektu umowy)?</w:t>
      </w:r>
    </w:p>
    <w:p w14:paraId="442CD3A2" w14:textId="6A2F635D" w:rsidR="007508C8" w:rsidRPr="007508C8" w:rsidRDefault="00EC33D5" w:rsidP="00EC33D5">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w:t>
      </w:r>
      <w:r w:rsidR="007508C8" w:rsidRPr="007508C8">
        <w:rPr>
          <w:rFonts w:eastAsia="Times New Roman" w:cs="Times New Roman"/>
          <w:b/>
          <w:bCs/>
          <w:color w:val="0070C0"/>
          <w:kern w:val="0"/>
          <w:sz w:val="20"/>
          <w:szCs w:val="20"/>
          <w:lang w:eastAsia="pl-PL" w:bidi="ar-SA"/>
        </w:rPr>
        <w:t>owiedź:</w:t>
      </w:r>
    </w:p>
    <w:bookmarkEnd w:id="2"/>
    <w:p w14:paraId="2BEB807F" w14:textId="5B115D15" w:rsidR="00EC33D5" w:rsidRPr="004042BF" w:rsidRDefault="00EC33D5" w:rsidP="00EC33D5">
      <w:pPr>
        <w:suppressAutoHyphens w:val="0"/>
        <w:spacing w:line="240" w:lineRule="auto"/>
        <w:ind w:hanging="11"/>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shd w:val="clear" w:color="auto" w:fill="FFFFFF"/>
          <w:lang w:eastAsia="pl-PL" w:bidi="ar-SA"/>
        </w:rPr>
        <w:t>Nagrania z monitoringu mogą być również udostępniane samemu Zamawiającemu na jego żądanie w form</w:t>
      </w:r>
      <w:r w:rsidR="007508C8">
        <w:rPr>
          <w:rFonts w:eastAsia="Times New Roman" w:cs="Times New Roman"/>
          <w:color w:val="0070C0"/>
          <w:kern w:val="0"/>
          <w:sz w:val="20"/>
          <w:szCs w:val="20"/>
          <w:shd w:val="clear" w:color="auto" w:fill="FFFFFF"/>
          <w:lang w:eastAsia="pl-PL" w:bidi="ar-SA"/>
        </w:rPr>
        <w:t>ie</w:t>
      </w:r>
      <w:r w:rsidRPr="004042BF">
        <w:rPr>
          <w:rFonts w:eastAsia="Times New Roman" w:cs="Times New Roman"/>
          <w:color w:val="0070C0"/>
          <w:kern w:val="0"/>
          <w:sz w:val="20"/>
          <w:szCs w:val="20"/>
          <w:shd w:val="clear" w:color="auto" w:fill="FFFFFF"/>
          <w:lang w:eastAsia="pl-PL" w:bidi="ar-SA"/>
        </w:rPr>
        <w:t xml:space="preserve"> kopi nagrań, w której administrator danych osobowych uwzględni regulacje związane z RODO</w:t>
      </w:r>
      <w:r w:rsidR="007508C8">
        <w:rPr>
          <w:rFonts w:eastAsia="Times New Roman" w:cs="Times New Roman"/>
          <w:color w:val="0070C0"/>
          <w:kern w:val="0"/>
          <w:sz w:val="20"/>
          <w:szCs w:val="20"/>
          <w:shd w:val="clear" w:color="auto" w:fill="FFFFFF"/>
          <w:lang w:eastAsia="pl-PL" w:bidi="ar-SA"/>
        </w:rPr>
        <w:t>.</w:t>
      </w:r>
    </w:p>
    <w:bookmarkEnd w:id="1"/>
    <w:p w14:paraId="04AD6115" w14:textId="77777777"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p>
    <w:p w14:paraId="0A72070C" w14:textId="222B3458" w:rsidR="00EC33D5" w:rsidRPr="004042BF" w:rsidRDefault="006F390F" w:rsidP="00EC33D5">
      <w:pPr>
        <w:suppressAutoHyphens w:val="0"/>
        <w:spacing w:line="240" w:lineRule="auto"/>
        <w:ind w:hanging="11"/>
        <w:jc w:val="both"/>
        <w:rPr>
          <w:rFonts w:eastAsia="Times New Roman" w:cs="Times New Roman"/>
          <w:kern w:val="0"/>
          <w:sz w:val="20"/>
          <w:szCs w:val="20"/>
          <w:lang w:eastAsia="pl-PL" w:bidi="ar-SA"/>
        </w:rPr>
      </w:pPr>
      <w:r w:rsidRPr="006F390F">
        <w:rPr>
          <w:rFonts w:eastAsia="Times New Roman" w:cs="Times New Roman"/>
          <w:kern w:val="0"/>
          <w:sz w:val="20"/>
          <w:szCs w:val="20"/>
          <w:lang w:eastAsia="pl-PL" w:bidi="ar-SA"/>
        </w:rPr>
        <w:t xml:space="preserve">- czy Zamawiający dopuszcza możliwość, aby w zamian za otrzymywanie cotygodniowego wydruku </w:t>
      </w:r>
      <w:proofErr w:type="spellStart"/>
      <w:r w:rsidRPr="006F390F">
        <w:rPr>
          <w:rFonts w:eastAsia="Times New Roman" w:cs="Times New Roman"/>
          <w:kern w:val="0"/>
          <w:sz w:val="20"/>
          <w:szCs w:val="20"/>
          <w:lang w:eastAsia="pl-PL" w:bidi="ar-SA"/>
        </w:rPr>
        <w:t>tankowań</w:t>
      </w:r>
      <w:proofErr w:type="spellEnd"/>
      <w:r w:rsidRPr="006F390F">
        <w:rPr>
          <w:rFonts w:eastAsia="Times New Roman" w:cs="Times New Roman"/>
          <w:kern w:val="0"/>
          <w:sz w:val="20"/>
          <w:szCs w:val="20"/>
          <w:lang w:eastAsia="pl-PL" w:bidi="ar-SA"/>
        </w:rPr>
        <w:t xml:space="preserve"> Wykonawca udostępnił bezpłatny, bezpieczny interaktywny serwis internetowy (portal) dedykowany Zmawiającemu do weryfikacji online dokonanych transakcji, zamawiania kart, aktywowania kart, w tym nadawania, zmiany numerów PIN? Portal  usprawnia Zamawiającemu całodobowe zarządzanie kartami. Ponadto po dokonanej transakcji na stacji paliw wydawany jest wydruk z terminala, który potwierdza dokonanie transakcji, jak również ilość i wartość bezgotówkowego zakupu.</w:t>
      </w:r>
    </w:p>
    <w:p w14:paraId="3B1E9D29"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53851579" w14:textId="05822CCE"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SWZ i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3395B30D" w14:textId="77777777" w:rsidR="00EC33D5" w:rsidRDefault="00EC33D5" w:rsidP="00EC33D5">
      <w:pPr>
        <w:suppressAutoHyphens w:val="0"/>
        <w:spacing w:line="240" w:lineRule="auto"/>
        <w:ind w:hanging="11"/>
        <w:jc w:val="both"/>
        <w:rPr>
          <w:rFonts w:eastAsia="Times New Roman" w:cs="Times New Roman"/>
          <w:kern w:val="0"/>
          <w:sz w:val="20"/>
          <w:szCs w:val="20"/>
          <w:lang w:eastAsia="pl-PL" w:bidi="ar-SA"/>
        </w:rPr>
      </w:pPr>
    </w:p>
    <w:p w14:paraId="4E8270CC" w14:textId="34C3B94B" w:rsidR="006F390F" w:rsidRDefault="006F390F" w:rsidP="00EC33D5">
      <w:pPr>
        <w:suppressAutoHyphens w:val="0"/>
        <w:spacing w:line="240" w:lineRule="auto"/>
        <w:ind w:hanging="11"/>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 </w:t>
      </w:r>
      <w:r w:rsidRPr="006F390F">
        <w:rPr>
          <w:rFonts w:eastAsia="Times New Roman" w:cs="Times New Roman"/>
          <w:kern w:val="0"/>
          <w:sz w:val="20"/>
          <w:szCs w:val="20"/>
          <w:lang w:eastAsia="pl-PL" w:bidi="ar-SA"/>
        </w:rPr>
        <w:t>czy Zamawiający odstąpi od zapisu § 3 ust. 5  projektu umowy, gdyż zmian ceny został opisana w ust 3 i 4 ?</w:t>
      </w:r>
    </w:p>
    <w:p w14:paraId="78930FA5" w14:textId="0D0AAB33" w:rsidR="006F390F" w:rsidRDefault="006F390F" w:rsidP="00EC33D5">
      <w:pPr>
        <w:suppressAutoHyphens w:val="0"/>
        <w:spacing w:line="240" w:lineRule="auto"/>
        <w:ind w:hanging="11"/>
        <w:jc w:val="both"/>
        <w:rPr>
          <w:rFonts w:eastAsia="Times New Roman" w:cs="Times New Roman"/>
          <w:b/>
          <w:bCs/>
          <w:color w:val="0070C0"/>
          <w:kern w:val="0"/>
          <w:sz w:val="20"/>
          <w:szCs w:val="20"/>
          <w:lang w:eastAsia="pl-PL" w:bidi="ar-SA"/>
        </w:rPr>
      </w:pPr>
      <w:r w:rsidRPr="006F390F">
        <w:rPr>
          <w:rFonts w:eastAsia="Times New Roman" w:cs="Times New Roman"/>
          <w:b/>
          <w:bCs/>
          <w:color w:val="0070C0"/>
          <w:kern w:val="0"/>
          <w:sz w:val="20"/>
          <w:szCs w:val="20"/>
          <w:lang w:eastAsia="pl-PL" w:bidi="ar-SA"/>
        </w:rPr>
        <w:t>Odpowiedź:</w:t>
      </w:r>
    </w:p>
    <w:p w14:paraId="5823B904" w14:textId="7AB8C5A3" w:rsidR="00D3608C" w:rsidRPr="00D3608C" w:rsidRDefault="00D3608C" w:rsidP="00EC33D5">
      <w:pPr>
        <w:suppressAutoHyphens w:val="0"/>
        <w:spacing w:line="240" w:lineRule="auto"/>
        <w:ind w:hanging="11"/>
        <w:jc w:val="both"/>
        <w:rPr>
          <w:rFonts w:eastAsia="Times New Roman" w:cs="Times New Roman"/>
          <w:color w:val="0070C0"/>
          <w:kern w:val="0"/>
          <w:sz w:val="20"/>
          <w:szCs w:val="20"/>
          <w:lang w:eastAsia="pl-PL" w:bidi="ar-SA"/>
        </w:rPr>
      </w:pPr>
      <w:r w:rsidRPr="00D3608C">
        <w:rPr>
          <w:rFonts w:eastAsia="Times New Roman" w:cs="Times New Roman"/>
          <w:color w:val="0070C0"/>
          <w:kern w:val="0"/>
          <w:sz w:val="20"/>
          <w:szCs w:val="20"/>
          <w:lang w:eastAsia="pl-PL" w:bidi="ar-SA"/>
        </w:rPr>
        <w:t>Zamawiający pozostawia zapisy umowy bez zmian.</w:t>
      </w:r>
    </w:p>
    <w:p w14:paraId="0F4EA3CE" w14:textId="77777777" w:rsidR="006F390F" w:rsidRDefault="006F390F" w:rsidP="00EC33D5">
      <w:pPr>
        <w:suppressAutoHyphens w:val="0"/>
        <w:spacing w:line="240" w:lineRule="auto"/>
        <w:ind w:hanging="11"/>
        <w:jc w:val="both"/>
        <w:rPr>
          <w:rFonts w:eastAsia="Times New Roman" w:cs="Times New Roman"/>
          <w:b/>
          <w:bCs/>
          <w:color w:val="0070C0"/>
          <w:kern w:val="0"/>
          <w:sz w:val="20"/>
          <w:szCs w:val="20"/>
          <w:lang w:eastAsia="pl-PL" w:bidi="ar-SA"/>
        </w:rPr>
      </w:pPr>
    </w:p>
    <w:p w14:paraId="60C7BE5B" w14:textId="77777777" w:rsidR="00D3608C" w:rsidRPr="00D3608C" w:rsidRDefault="00D3608C" w:rsidP="00D3608C">
      <w:pPr>
        <w:suppressAutoHyphens w:val="0"/>
        <w:spacing w:line="240" w:lineRule="auto"/>
        <w:ind w:hanging="11"/>
        <w:jc w:val="both"/>
        <w:rPr>
          <w:rFonts w:eastAsia="Times New Roman" w:cs="Times New Roman"/>
          <w:kern w:val="0"/>
          <w:sz w:val="20"/>
          <w:szCs w:val="20"/>
          <w:lang w:eastAsia="pl-PL" w:bidi="ar-SA"/>
        </w:rPr>
      </w:pPr>
      <w:r w:rsidRPr="00D3608C">
        <w:rPr>
          <w:rFonts w:eastAsia="Times New Roman" w:cs="Times New Roman"/>
          <w:kern w:val="0"/>
          <w:sz w:val="20"/>
          <w:szCs w:val="20"/>
          <w:lang w:eastAsia="pl-PL" w:bidi="ar-SA"/>
        </w:rPr>
        <w:t xml:space="preserve">- czy Zamawiający dopuszcza możliwość zmiany zapisu w § 3 ust. 6  projektu umowy następująco: „Wykonawca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t>
      </w:r>
      <w:r w:rsidRPr="00D3608C">
        <w:rPr>
          <w:rFonts w:eastAsia="Times New Roman" w:cs="Times New Roman"/>
          <w:kern w:val="0"/>
          <w:sz w:val="20"/>
          <w:szCs w:val="20"/>
          <w:lang w:eastAsia="pl-PL" w:bidi="ar-SA"/>
        </w:rPr>
        <w:lastRenderedPageBreak/>
        <w:t>w szczególności uzyskania od Zamawiającego lub Operatora stacji paliw, Wykonawca rozpatrzy reklamacje w terminie 14 dni od dnia uzyskania tych informacji. W przypadku uznania roszczenia Zamawiającego Wykonawca naprawi szkodę, do wysokości poniesiony, udokumentowanych kosztów. Zakończenie postępowania reklamacyjnego u Wykonawcy nie zamyka postępowania na drodze sądowej”?</w:t>
      </w:r>
    </w:p>
    <w:p w14:paraId="69DE8033" w14:textId="77777777" w:rsidR="00D3608C" w:rsidRPr="00D3608C" w:rsidRDefault="00D3608C" w:rsidP="00D3608C">
      <w:pPr>
        <w:suppressAutoHyphens w:val="0"/>
        <w:spacing w:line="240" w:lineRule="auto"/>
        <w:ind w:hanging="11"/>
        <w:jc w:val="both"/>
        <w:rPr>
          <w:rFonts w:eastAsia="Times New Roman" w:cs="Times New Roman"/>
          <w:b/>
          <w:bCs/>
          <w:color w:val="0070C0"/>
          <w:kern w:val="0"/>
          <w:sz w:val="20"/>
          <w:szCs w:val="20"/>
          <w:lang w:eastAsia="pl-PL" w:bidi="ar-SA"/>
        </w:rPr>
      </w:pPr>
      <w:r w:rsidRPr="00D3608C">
        <w:rPr>
          <w:rFonts w:eastAsia="Times New Roman" w:cs="Times New Roman"/>
          <w:b/>
          <w:bCs/>
          <w:color w:val="0070C0"/>
          <w:kern w:val="0"/>
          <w:sz w:val="20"/>
          <w:szCs w:val="20"/>
          <w:lang w:eastAsia="pl-PL" w:bidi="ar-SA"/>
        </w:rPr>
        <w:t>Odpowiedź:</w:t>
      </w:r>
    </w:p>
    <w:p w14:paraId="21E19169" w14:textId="17E907E3" w:rsidR="006F390F" w:rsidRPr="00D3608C" w:rsidRDefault="00D3608C" w:rsidP="00D3608C">
      <w:pPr>
        <w:suppressAutoHyphens w:val="0"/>
        <w:spacing w:line="240" w:lineRule="auto"/>
        <w:ind w:hanging="11"/>
        <w:jc w:val="both"/>
        <w:rPr>
          <w:rFonts w:eastAsia="Times New Roman" w:cs="Times New Roman"/>
          <w:color w:val="0070C0"/>
          <w:kern w:val="0"/>
          <w:sz w:val="20"/>
          <w:szCs w:val="20"/>
          <w:lang w:eastAsia="pl-PL" w:bidi="ar-SA"/>
        </w:rPr>
      </w:pPr>
      <w:r w:rsidRPr="00D3608C">
        <w:rPr>
          <w:rFonts w:eastAsia="Times New Roman" w:cs="Times New Roman"/>
          <w:color w:val="0070C0"/>
          <w:kern w:val="0"/>
          <w:sz w:val="20"/>
          <w:szCs w:val="20"/>
          <w:lang w:eastAsia="pl-PL" w:bidi="ar-SA"/>
        </w:rPr>
        <w:t>Zamawiający pozostawia zapisy umowy bez zmian.</w:t>
      </w:r>
    </w:p>
    <w:p w14:paraId="72A032CA" w14:textId="77777777" w:rsidR="00D3608C" w:rsidRDefault="00D3608C" w:rsidP="00D3608C">
      <w:pPr>
        <w:suppressAutoHyphens w:val="0"/>
        <w:spacing w:line="240" w:lineRule="auto"/>
        <w:ind w:hanging="11"/>
        <w:jc w:val="both"/>
        <w:rPr>
          <w:rFonts w:eastAsia="Times New Roman" w:cs="Times New Roman"/>
          <w:b/>
          <w:bCs/>
          <w:color w:val="0070C0"/>
          <w:kern w:val="0"/>
          <w:sz w:val="20"/>
          <w:szCs w:val="20"/>
          <w:lang w:eastAsia="pl-PL" w:bidi="ar-SA"/>
        </w:rPr>
      </w:pPr>
    </w:p>
    <w:p w14:paraId="7E6B4DCF" w14:textId="3A81210C" w:rsidR="006F390F" w:rsidRPr="006F390F" w:rsidRDefault="006F390F" w:rsidP="00EC33D5">
      <w:pPr>
        <w:suppressAutoHyphens w:val="0"/>
        <w:spacing w:line="240" w:lineRule="auto"/>
        <w:ind w:hanging="11"/>
        <w:jc w:val="both"/>
        <w:rPr>
          <w:rFonts w:eastAsia="Times New Roman" w:cs="Times New Roman"/>
          <w:kern w:val="0"/>
          <w:sz w:val="20"/>
          <w:szCs w:val="20"/>
          <w:lang w:eastAsia="pl-PL" w:bidi="ar-SA"/>
        </w:rPr>
      </w:pPr>
      <w:r w:rsidRPr="006F390F">
        <w:rPr>
          <w:rFonts w:eastAsia="Times New Roman" w:cs="Times New Roman"/>
          <w:b/>
          <w:bCs/>
          <w:color w:val="0070C0"/>
          <w:kern w:val="0"/>
          <w:sz w:val="20"/>
          <w:szCs w:val="20"/>
          <w:lang w:eastAsia="pl-PL" w:bidi="ar-SA"/>
        </w:rPr>
        <w:t xml:space="preserve">- </w:t>
      </w:r>
      <w:r w:rsidRPr="006F390F">
        <w:rPr>
          <w:rFonts w:eastAsia="Times New Roman" w:cs="Times New Roman"/>
          <w:kern w:val="0"/>
          <w:sz w:val="20"/>
          <w:szCs w:val="20"/>
          <w:lang w:eastAsia="pl-PL" w:bidi="ar-SA"/>
        </w:rPr>
        <w:t>czy Zamawiający zaakceptuje rozliczenie za dokonane transakcje w okresach: od 1-go do 15 - go dnia danego miesiąca i od 16-go do ostatniego dnia danego miesiąca, przy czym za datę sprzedaży uznaje się ostatni dzień danego okresu rozliczeniowego (par 4 ust. 1 projektu umowy)?</w:t>
      </w:r>
    </w:p>
    <w:p w14:paraId="207FF2FB"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32F41E93" w14:textId="67994CCA" w:rsidR="00EC33D5"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786EA360" w14:textId="77777777" w:rsidR="00D3608C" w:rsidRPr="004042BF" w:rsidRDefault="00D3608C" w:rsidP="00EC33D5">
      <w:pPr>
        <w:suppressAutoHyphens w:val="0"/>
        <w:spacing w:line="276" w:lineRule="auto"/>
        <w:jc w:val="both"/>
        <w:rPr>
          <w:rFonts w:eastAsia="Times New Roman" w:cs="Times New Roman"/>
          <w:color w:val="0070C0"/>
          <w:kern w:val="0"/>
          <w:sz w:val="20"/>
          <w:szCs w:val="20"/>
          <w:lang w:eastAsia="pl-PL" w:bidi="ar-SA"/>
        </w:rPr>
      </w:pPr>
    </w:p>
    <w:p w14:paraId="3FA941D6" w14:textId="0B022B4A" w:rsidR="00EC33D5" w:rsidRPr="004042BF" w:rsidRDefault="006F390F" w:rsidP="007508C8">
      <w:pPr>
        <w:suppressAutoHyphens w:val="0"/>
        <w:spacing w:line="240" w:lineRule="auto"/>
        <w:jc w:val="both"/>
        <w:rPr>
          <w:rFonts w:eastAsia="Times New Roman" w:cs="Times New Roman"/>
          <w:kern w:val="0"/>
          <w:sz w:val="20"/>
          <w:szCs w:val="20"/>
          <w:lang w:eastAsia="pl-PL" w:bidi="ar-SA"/>
        </w:rPr>
      </w:pPr>
      <w:r w:rsidRPr="006F390F">
        <w:rPr>
          <w:rFonts w:eastAsia="Times New Roman" w:cs="Times New Roman"/>
          <w:kern w:val="0"/>
          <w:sz w:val="20"/>
          <w:szCs w:val="20"/>
          <w:lang w:eastAsia="pl-PL" w:bidi="ar-SA"/>
        </w:rPr>
        <w:t xml:space="preserve">- czy Zamawiający zaakceptuje, aby imię i nazwisko tankującego pojawiło się w zestawieniu transakcji na dedykowanym portalu, w przypadku karty paliwowej wydanej na okaziciela – wydanej  na imię i nazwisko użytkownika (par 4 ust. 1 </w:t>
      </w:r>
      <w:proofErr w:type="spellStart"/>
      <w:r w:rsidRPr="006F390F">
        <w:rPr>
          <w:rFonts w:eastAsia="Times New Roman" w:cs="Times New Roman"/>
          <w:kern w:val="0"/>
          <w:sz w:val="20"/>
          <w:szCs w:val="20"/>
          <w:lang w:eastAsia="pl-PL" w:bidi="ar-SA"/>
        </w:rPr>
        <w:t>tiret</w:t>
      </w:r>
      <w:proofErr w:type="spellEnd"/>
      <w:r w:rsidRPr="006F390F">
        <w:rPr>
          <w:rFonts w:eastAsia="Times New Roman" w:cs="Times New Roman"/>
          <w:kern w:val="0"/>
          <w:sz w:val="20"/>
          <w:szCs w:val="20"/>
          <w:lang w:eastAsia="pl-PL" w:bidi="ar-SA"/>
        </w:rPr>
        <w:t xml:space="preserve"> trzeci projektu umowy)? W przypadku karty paliwowej wydanej na pojazd – numer rejestracyjny pojazdu w zestawieniu transakcji będzie numer karty, nie imię i nazwisko tankującego.</w:t>
      </w:r>
    </w:p>
    <w:p w14:paraId="20B5A8D7"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67C89C4D" w14:textId="7F23D7C4"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16211AAE" w14:textId="77777777"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p>
    <w:p w14:paraId="76CA1C9E" w14:textId="77777777" w:rsidR="006F390F" w:rsidRPr="006F390F" w:rsidRDefault="006F390F" w:rsidP="006F390F">
      <w:pPr>
        <w:suppressAutoHyphens w:val="0"/>
        <w:spacing w:line="240" w:lineRule="auto"/>
        <w:ind w:hanging="11"/>
        <w:jc w:val="both"/>
        <w:rPr>
          <w:rFonts w:eastAsia="Times New Roman" w:cs="Times New Roman"/>
          <w:kern w:val="0"/>
          <w:sz w:val="20"/>
          <w:szCs w:val="20"/>
          <w:lang w:eastAsia="pl-PL" w:bidi="ar-SA"/>
        </w:rPr>
      </w:pPr>
      <w:r w:rsidRPr="006F390F">
        <w:rPr>
          <w:rFonts w:eastAsia="Times New Roman" w:cs="Times New Roman"/>
          <w:kern w:val="0"/>
          <w:sz w:val="20"/>
          <w:szCs w:val="20"/>
          <w:lang w:eastAsia="pl-PL" w:bidi="ar-SA"/>
        </w:rPr>
        <w:t xml:space="preserve">- czy Zamawiający dopuści  możliwość terminu płatności 30 dni od daty wystawienia faktury (par 1 ust. 2 pkt 2 oraz par 4 ust. 3 projektu umowy)? </w:t>
      </w:r>
    </w:p>
    <w:p w14:paraId="5E8142C4" w14:textId="42B8D5B4" w:rsidR="006F390F" w:rsidRPr="006F390F" w:rsidRDefault="006F390F" w:rsidP="006F390F">
      <w:pPr>
        <w:suppressAutoHyphens w:val="0"/>
        <w:spacing w:line="240" w:lineRule="auto"/>
        <w:ind w:hanging="11"/>
        <w:jc w:val="both"/>
        <w:rPr>
          <w:rFonts w:eastAsia="Times New Roman" w:cs="Times New Roman"/>
          <w:kern w:val="0"/>
          <w:sz w:val="20"/>
          <w:szCs w:val="20"/>
          <w:lang w:eastAsia="pl-PL" w:bidi="ar-SA"/>
        </w:rPr>
      </w:pPr>
      <w:r w:rsidRPr="006F390F">
        <w:rPr>
          <w:rFonts w:eastAsia="Times New Roman" w:cs="Times New Roman"/>
          <w:kern w:val="0"/>
          <w:sz w:val="20"/>
          <w:szCs w:val="20"/>
          <w:lang w:eastAsia="pl-PL" w:bidi="ar-SA"/>
        </w:rPr>
        <w:t>Wobec powyższego Wykonawca umożliwia elektroniczną fakturę, tzw. e-fakturę,  która jest dostępna dla Zamawiającego niezwłocznie po jej wystawieniu.</w:t>
      </w:r>
    </w:p>
    <w:p w14:paraId="117E1ED7" w14:textId="0CA62FB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70888154" w14:textId="741B08DC"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21C8E417" w14:textId="77777777" w:rsidR="00EC33D5" w:rsidRPr="006F390F" w:rsidRDefault="00EC33D5" w:rsidP="00B75C4B">
      <w:pPr>
        <w:suppressAutoHyphens w:val="0"/>
        <w:spacing w:line="240" w:lineRule="auto"/>
        <w:jc w:val="both"/>
        <w:rPr>
          <w:rFonts w:eastAsia="Times New Roman" w:cs="Times New Roman"/>
          <w:kern w:val="0"/>
          <w:sz w:val="20"/>
          <w:szCs w:val="20"/>
          <w:lang w:eastAsia="pl-PL" w:bidi="ar-SA"/>
        </w:rPr>
      </w:pPr>
    </w:p>
    <w:p w14:paraId="64ACD5B9" w14:textId="03919387" w:rsidR="006F390F" w:rsidRPr="006F390F" w:rsidRDefault="006F390F" w:rsidP="008315AB">
      <w:pPr>
        <w:tabs>
          <w:tab w:val="left" w:pos="0"/>
          <w:tab w:val="left" w:pos="142"/>
        </w:tabs>
        <w:suppressAutoHyphens w:val="0"/>
        <w:spacing w:line="240" w:lineRule="auto"/>
        <w:ind w:hanging="11"/>
        <w:rPr>
          <w:rFonts w:eastAsia="Times New Roman" w:cs="Times New Roman"/>
          <w:kern w:val="0"/>
          <w:sz w:val="20"/>
          <w:szCs w:val="20"/>
          <w:lang w:eastAsia="pl-PL" w:bidi="ar-SA"/>
        </w:rPr>
      </w:pPr>
      <w:r w:rsidRPr="006F390F">
        <w:rPr>
          <w:rFonts w:eastAsia="Times New Roman" w:cs="Times New Roman"/>
          <w:kern w:val="0"/>
          <w:sz w:val="20"/>
          <w:szCs w:val="20"/>
          <w:lang w:eastAsia="pl-PL" w:bidi="ar-SA"/>
        </w:rPr>
        <w:t>czy Zamawiający doda w par 4 ust 1 projektu umowy zwrot „za datę sprzedaży uznaje się ostatni dzień danego okresu rozliczeniowego”, co doprecyzuje zapis ?</w:t>
      </w:r>
    </w:p>
    <w:p w14:paraId="6181BBC7" w14:textId="26354535" w:rsidR="007508C8" w:rsidRPr="007508C8" w:rsidRDefault="007508C8" w:rsidP="008315AB">
      <w:pPr>
        <w:tabs>
          <w:tab w:val="left" w:pos="0"/>
          <w:tab w:val="left" w:pos="142"/>
        </w:tabs>
        <w:suppressAutoHyphens w:val="0"/>
        <w:spacing w:line="240" w:lineRule="auto"/>
        <w:ind w:hanging="11"/>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4DFDD3D8" w14:textId="2E71DEEB"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 xml:space="preserve">Zamawiający pozostawia </w:t>
      </w:r>
      <w:r w:rsidR="007508C8">
        <w:rPr>
          <w:rFonts w:eastAsia="Times New Roman" w:cs="Times New Roman"/>
          <w:color w:val="0070C0"/>
          <w:kern w:val="0"/>
          <w:sz w:val="20"/>
          <w:szCs w:val="20"/>
          <w:lang w:eastAsia="pl-PL" w:bidi="ar-SA"/>
        </w:rPr>
        <w:t xml:space="preserve">zapisy </w:t>
      </w:r>
      <w:r w:rsidRPr="004042BF">
        <w:rPr>
          <w:rFonts w:eastAsia="Times New Roman" w:cs="Times New Roman"/>
          <w:color w:val="0070C0"/>
          <w:kern w:val="0"/>
          <w:sz w:val="20"/>
          <w:szCs w:val="20"/>
          <w:lang w:eastAsia="pl-PL" w:bidi="ar-SA"/>
        </w:rPr>
        <w:t>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1DB4EB86" w14:textId="77777777" w:rsidR="00EC33D5" w:rsidRPr="004042BF" w:rsidRDefault="00EC33D5" w:rsidP="00EC33D5">
      <w:pPr>
        <w:suppressAutoHyphens w:val="0"/>
        <w:spacing w:line="240" w:lineRule="auto"/>
        <w:jc w:val="both"/>
        <w:rPr>
          <w:rFonts w:eastAsia="Times New Roman" w:cs="Times New Roman"/>
          <w:kern w:val="0"/>
          <w:sz w:val="20"/>
          <w:szCs w:val="20"/>
          <w:lang w:eastAsia="pl-PL" w:bidi="ar-SA"/>
        </w:rPr>
      </w:pPr>
    </w:p>
    <w:p w14:paraId="61BCCB53" w14:textId="40261305" w:rsidR="006F390F" w:rsidRPr="006F390F" w:rsidRDefault="006F390F" w:rsidP="007508C8">
      <w:pPr>
        <w:suppressAutoHyphens w:val="0"/>
        <w:spacing w:line="240" w:lineRule="auto"/>
        <w:ind w:hanging="11"/>
        <w:jc w:val="both"/>
        <w:rPr>
          <w:rFonts w:eastAsia="Times New Roman" w:cs="Times New Roman"/>
          <w:kern w:val="0"/>
          <w:sz w:val="20"/>
          <w:szCs w:val="20"/>
          <w:lang w:eastAsia="pl-PL" w:bidi="ar-SA"/>
        </w:rPr>
      </w:pPr>
      <w:r w:rsidRPr="006F390F">
        <w:rPr>
          <w:rFonts w:eastAsia="Times New Roman" w:cs="Times New Roman"/>
          <w:kern w:val="0"/>
          <w:sz w:val="20"/>
          <w:szCs w:val="20"/>
          <w:lang w:eastAsia="pl-PL" w:bidi="ar-SA"/>
        </w:rPr>
        <w:t>- czy Zamawiający zaakceptuje aby datą zapłaty było uznanie konta bankowego Wykonawcy (par 4 ust. 4 projektu umowy)? zapis wykluczy niezgodności w przypadku ewentualnego naliczania odsetek.</w:t>
      </w:r>
    </w:p>
    <w:p w14:paraId="2F017F9B" w14:textId="394D337B"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0F7BA115" w14:textId="490DBC66"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342AFA5A" w14:textId="77777777" w:rsidR="00EC33D5" w:rsidRPr="004042BF" w:rsidRDefault="00EC33D5" w:rsidP="00D3608C">
      <w:pPr>
        <w:tabs>
          <w:tab w:val="left" w:pos="142"/>
          <w:tab w:val="left" w:pos="709"/>
        </w:tabs>
        <w:suppressAutoHyphens w:val="0"/>
        <w:spacing w:line="240" w:lineRule="auto"/>
        <w:jc w:val="both"/>
        <w:rPr>
          <w:rFonts w:eastAsia="Times New Roman" w:cs="Times New Roman"/>
          <w:kern w:val="0"/>
          <w:sz w:val="20"/>
          <w:szCs w:val="20"/>
          <w:lang w:eastAsia="pl-PL" w:bidi="ar-SA"/>
        </w:rPr>
      </w:pPr>
    </w:p>
    <w:p w14:paraId="3A4A968E" w14:textId="4401D1F4" w:rsidR="004A454D" w:rsidRPr="004A454D" w:rsidRDefault="004A454D" w:rsidP="007508C8">
      <w:pPr>
        <w:suppressAutoHyphens w:val="0"/>
        <w:spacing w:line="240" w:lineRule="auto"/>
        <w:ind w:hanging="11"/>
        <w:jc w:val="both"/>
        <w:rPr>
          <w:rFonts w:eastAsia="Times New Roman" w:cs="Times New Roman"/>
          <w:kern w:val="0"/>
          <w:sz w:val="20"/>
          <w:szCs w:val="20"/>
          <w:lang w:eastAsia="pl-PL" w:bidi="ar-SA"/>
        </w:rPr>
      </w:pPr>
      <w:r w:rsidRPr="004A454D">
        <w:rPr>
          <w:rFonts w:eastAsia="Times New Roman" w:cs="Times New Roman"/>
          <w:kern w:val="0"/>
          <w:sz w:val="20"/>
          <w:szCs w:val="20"/>
          <w:lang w:eastAsia="pl-PL" w:bidi="ar-SA"/>
        </w:rPr>
        <w:t>- czy Zamawiający dopuszcza możliwość zmiany zapisu w § 4 ust. 5  projektu umowy, gdyż w przypadku, gdy faktura wystawiona przez Wykonawcę zawiera błędy/niezgodności Zamawiający powinien zgłosić do Wykonawcy pisemne zastrzeżenia, nie dokonywać zwrotu faktury. Wówczas Wykonawca rozpatrzy reklamację zgodnie regulaminem Wykonawcy. W przypadku, gdy reklamacja będzie zasadna Wykonawca wystawi fakturę korygującą Zamawiającemu. Ponadto zgłoszenie przez Zamawiającego pisemnego zastrzeżenia, co do niezgodności transakcji (błędów), nie zwalnia go z obowiązku terminowego uregulowania należności.</w:t>
      </w:r>
    </w:p>
    <w:p w14:paraId="215995F1" w14:textId="4AB5C4C5"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139E77BF" w14:textId="62102B4A"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41648B51" w14:textId="77777777" w:rsidR="00EC33D5" w:rsidRPr="004042BF" w:rsidRDefault="00EC33D5" w:rsidP="00EC33D5">
      <w:pPr>
        <w:suppressAutoHyphens w:val="0"/>
        <w:spacing w:line="276" w:lineRule="auto"/>
        <w:jc w:val="both"/>
        <w:rPr>
          <w:rFonts w:eastAsia="Times New Roman" w:cs="Times New Roman"/>
          <w:kern w:val="0"/>
          <w:sz w:val="20"/>
          <w:szCs w:val="20"/>
          <w:lang w:eastAsia="pl-PL" w:bidi="ar-SA"/>
        </w:rPr>
      </w:pPr>
    </w:p>
    <w:p w14:paraId="6B0D14E3" w14:textId="77777777" w:rsidR="004A454D" w:rsidRPr="004A454D" w:rsidRDefault="004A454D" w:rsidP="004A454D">
      <w:pPr>
        <w:rPr>
          <w:rFonts w:eastAsia="Times New Roman" w:cs="Times New Roman"/>
          <w:kern w:val="0"/>
          <w:sz w:val="20"/>
          <w:szCs w:val="20"/>
          <w:lang w:eastAsia="pl-PL" w:bidi="ar-SA"/>
        </w:rPr>
      </w:pPr>
      <w:r w:rsidRPr="004A454D">
        <w:rPr>
          <w:rFonts w:eastAsia="Times New Roman" w:cs="Times New Roman"/>
          <w:kern w:val="0"/>
          <w:sz w:val="20"/>
          <w:szCs w:val="20"/>
          <w:lang w:eastAsia="pl-PL" w:bidi="ar-SA"/>
        </w:rPr>
        <w:t>-  czy Zamawiający dopuszcza możliwość dodania w par 5 ust 1 pkt 2 projektu umowy zwrot „uniemożliwiającego wykonanie umowy”, co doprecyzuje zapis ?</w:t>
      </w:r>
    </w:p>
    <w:p w14:paraId="3D1D4F0E" w14:textId="56F40913" w:rsidR="007508C8" w:rsidRPr="007508C8" w:rsidRDefault="007508C8" w:rsidP="004A454D">
      <w:pPr>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6E0D081C" w14:textId="04DA1326"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dopuszcza zmianę, tym samym modyfikuję umow</w:t>
      </w:r>
      <w:r w:rsidR="007508C8">
        <w:rPr>
          <w:rFonts w:eastAsia="Times New Roman" w:cs="Times New Roman"/>
          <w:color w:val="0070C0"/>
          <w:kern w:val="0"/>
          <w:sz w:val="20"/>
          <w:szCs w:val="20"/>
          <w:lang w:eastAsia="pl-PL" w:bidi="ar-SA"/>
        </w:rPr>
        <w:t>ę</w:t>
      </w:r>
      <w:r w:rsidRPr="004042BF">
        <w:rPr>
          <w:rFonts w:eastAsia="Times New Roman" w:cs="Times New Roman"/>
          <w:color w:val="0070C0"/>
          <w:kern w:val="0"/>
          <w:sz w:val="20"/>
          <w:szCs w:val="20"/>
          <w:lang w:eastAsia="pl-PL" w:bidi="ar-SA"/>
        </w:rPr>
        <w:t xml:space="preserve"> i nadaj</w:t>
      </w:r>
      <w:r w:rsidR="007508C8">
        <w:rPr>
          <w:rFonts w:eastAsia="Times New Roman" w:cs="Times New Roman"/>
          <w:color w:val="0070C0"/>
          <w:kern w:val="0"/>
          <w:sz w:val="20"/>
          <w:szCs w:val="20"/>
          <w:lang w:eastAsia="pl-PL" w:bidi="ar-SA"/>
        </w:rPr>
        <w:t>e</w:t>
      </w:r>
      <w:r w:rsidRPr="004042BF">
        <w:rPr>
          <w:rFonts w:eastAsia="Times New Roman" w:cs="Times New Roman"/>
          <w:color w:val="0070C0"/>
          <w:kern w:val="0"/>
          <w:sz w:val="20"/>
          <w:szCs w:val="20"/>
          <w:lang w:eastAsia="pl-PL" w:bidi="ar-SA"/>
        </w:rPr>
        <w:t xml:space="preserve"> brzmienie </w:t>
      </w:r>
      <w:r w:rsidRPr="004042BF">
        <w:rPr>
          <w:rFonts w:eastAsia="Times New Roman" w:cs="Times New Roman"/>
          <w:color w:val="0070C0"/>
          <w:kern w:val="0"/>
          <w:sz w:val="20"/>
          <w:szCs w:val="20"/>
          <w:shd w:val="clear" w:color="auto" w:fill="FFFFFF"/>
          <w:lang w:eastAsia="pl-PL" w:bidi="ar-SA"/>
        </w:rPr>
        <w:t>par 5 ust 1 pkt 2 „</w:t>
      </w:r>
      <w:r w:rsidRPr="004042BF">
        <w:rPr>
          <w:rFonts w:eastAsia="Times New Roman" w:cs="Times New Roman"/>
          <w:bCs/>
          <w:i/>
          <w:iCs/>
          <w:color w:val="0070C0"/>
          <w:kern w:val="0"/>
          <w:sz w:val="20"/>
          <w:szCs w:val="20"/>
          <w:lang w:eastAsia="pl-PL" w:bidi="ar-SA"/>
        </w:rPr>
        <w:t>Zostanie wydany nakaz zajęcia majątku Wykonawcy</w:t>
      </w:r>
      <w:r w:rsidRPr="004042BF">
        <w:rPr>
          <w:rFonts w:eastAsia="Times New Roman" w:cs="Times New Roman"/>
          <w:i/>
          <w:iCs/>
          <w:color w:val="0070C0"/>
          <w:kern w:val="0"/>
          <w:sz w:val="20"/>
          <w:szCs w:val="20"/>
          <w:shd w:val="clear" w:color="auto" w:fill="FFFFFF"/>
          <w:lang w:eastAsia="pl-PL" w:bidi="ar-SA"/>
        </w:rPr>
        <w:t xml:space="preserve"> uniemożliwiającego wykonanie umowy</w:t>
      </w:r>
      <w:r w:rsidRPr="004042BF">
        <w:rPr>
          <w:rFonts w:eastAsia="Times New Roman" w:cs="Times New Roman"/>
          <w:color w:val="0070C0"/>
          <w:kern w:val="0"/>
          <w:sz w:val="20"/>
          <w:szCs w:val="20"/>
          <w:shd w:val="clear" w:color="auto" w:fill="FFFFFF"/>
          <w:lang w:eastAsia="pl-PL" w:bidi="ar-SA"/>
        </w:rPr>
        <w:t>”</w:t>
      </w:r>
      <w:r w:rsidRPr="004042BF">
        <w:rPr>
          <w:rFonts w:eastAsia="Times New Roman" w:cs="Times New Roman"/>
          <w:color w:val="0070C0"/>
          <w:kern w:val="0"/>
          <w:sz w:val="20"/>
          <w:szCs w:val="20"/>
          <w:lang w:eastAsia="pl-PL" w:bidi="ar-SA"/>
        </w:rPr>
        <w:t xml:space="preserve">. </w:t>
      </w:r>
    </w:p>
    <w:p w14:paraId="04FD0207" w14:textId="77777777" w:rsidR="00EC33D5" w:rsidRPr="004042BF" w:rsidRDefault="00EC33D5" w:rsidP="00EC33D5">
      <w:pPr>
        <w:tabs>
          <w:tab w:val="left" w:pos="0"/>
          <w:tab w:val="left" w:pos="142"/>
        </w:tabs>
        <w:suppressAutoHyphens w:val="0"/>
        <w:spacing w:line="240" w:lineRule="auto"/>
        <w:rPr>
          <w:rFonts w:eastAsia="Times New Roman" w:cs="Times New Roman"/>
          <w:b/>
          <w:bCs/>
          <w:color w:val="0070C0"/>
          <w:kern w:val="0"/>
          <w:sz w:val="20"/>
          <w:szCs w:val="20"/>
          <w:lang w:eastAsia="pl-PL" w:bidi="ar-SA"/>
        </w:rPr>
      </w:pPr>
    </w:p>
    <w:p w14:paraId="2B8D4122" w14:textId="6E445E80" w:rsidR="004A454D" w:rsidRPr="004A454D" w:rsidRDefault="004A454D" w:rsidP="00EC33D5">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r w:rsidRPr="004A454D">
        <w:rPr>
          <w:rFonts w:eastAsia="Times New Roman" w:cs="Times New Roman"/>
          <w:kern w:val="0"/>
          <w:sz w:val="20"/>
          <w:szCs w:val="20"/>
          <w:lang w:eastAsia="pl-PL" w:bidi="ar-SA"/>
        </w:rPr>
        <w:t>- czy Zamawiający wyrazi zgodę na dodanie w par 6 zapisu adekwatnego do zapisu  par 6 ust. ust. 1 pkt 1i2 projektu umowy, przy czym działającego na korzyść Wykonawcy?</w:t>
      </w:r>
    </w:p>
    <w:p w14:paraId="796472DB" w14:textId="77777777" w:rsidR="00E422A4" w:rsidRPr="007508C8" w:rsidRDefault="00E422A4" w:rsidP="00E422A4">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1D9732EC" w14:textId="77777777" w:rsidR="00E422A4" w:rsidRPr="004042BF" w:rsidRDefault="00E422A4" w:rsidP="00E422A4">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2B487387" w14:textId="77777777" w:rsidR="00EC33D5" w:rsidRPr="004042BF" w:rsidRDefault="00EC33D5" w:rsidP="00E422A4">
      <w:pPr>
        <w:suppressAutoHyphens w:val="0"/>
        <w:spacing w:line="240" w:lineRule="auto"/>
        <w:rPr>
          <w:rFonts w:eastAsia="Times New Roman" w:cs="Times New Roman"/>
          <w:kern w:val="0"/>
          <w:sz w:val="20"/>
          <w:szCs w:val="20"/>
          <w:lang w:eastAsia="pl-PL" w:bidi="ar-SA"/>
        </w:rPr>
      </w:pPr>
    </w:p>
    <w:p w14:paraId="7D9A46F4" w14:textId="77777777" w:rsidR="004A454D" w:rsidRPr="004A454D" w:rsidRDefault="004A454D" w:rsidP="004A454D">
      <w:pPr>
        <w:suppressAutoHyphens w:val="0"/>
        <w:spacing w:line="276" w:lineRule="auto"/>
        <w:ind w:hanging="11"/>
        <w:jc w:val="both"/>
        <w:rPr>
          <w:rFonts w:eastAsia="Times New Roman" w:cs="Times New Roman"/>
          <w:kern w:val="0"/>
          <w:sz w:val="20"/>
          <w:szCs w:val="20"/>
          <w:lang w:eastAsia="pl-PL" w:bidi="ar-SA"/>
        </w:rPr>
      </w:pPr>
      <w:r w:rsidRPr="004A454D">
        <w:rPr>
          <w:rFonts w:eastAsia="Times New Roman" w:cs="Times New Roman"/>
          <w:kern w:val="0"/>
          <w:sz w:val="20"/>
          <w:szCs w:val="20"/>
          <w:lang w:eastAsia="pl-PL" w:bidi="ar-SA"/>
        </w:rPr>
        <w:t>- czy Zamawiający wyrazi zgodę na zmianę w par 6 ust. 3 projektu umowy i wskazanie, że: "niezależnie od sposobu rozliczenia kar umownych, strona występująca z żądaniem zapłaty kary umownej wystawi na rzecz drugiej strony notę księgową (obciążeniową) na kwotę należnych kar umownych"?</w:t>
      </w:r>
    </w:p>
    <w:p w14:paraId="350BE75C" w14:textId="386108C5" w:rsidR="007508C8" w:rsidRPr="007508C8" w:rsidRDefault="007508C8" w:rsidP="004A454D">
      <w:pPr>
        <w:suppressAutoHyphens w:val="0"/>
        <w:spacing w:line="276"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21006C4C" w14:textId="286E930B" w:rsidR="00EC33D5"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1C501B84" w14:textId="77777777" w:rsidR="00870B10" w:rsidRDefault="00870B10" w:rsidP="00EC33D5">
      <w:pPr>
        <w:suppressAutoHyphens w:val="0"/>
        <w:spacing w:line="276" w:lineRule="auto"/>
        <w:jc w:val="both"/>
        <w:rPr>
          <w:rFonts w:eastAsia="Times New Roman" w:cs="Times New Roman"/>
          <w:color w:val="0070C0"/>
          <w:kern w:val="0"/>
          <w:sz w:val="20"/>
          <w:szCs w:val="20"/>
          <w:lang w:eastAsia="pl-PL" w:bidi="ar-SA"/>
        </w:rPr>
      </w:pPr>
    </w:p>
    <w:p w14:paraId="4DA99C7E" w14:textId="69A4F935" w:rsidR="00870B10" w:rsidRDefault="00870B10" w:rsidP="00EC33D5">
      <w:pPr>
        <w:suppressAutoHyphens w:val="0"/>
        <w:spacing w:line="276" w:lineRule="auto"/>
        <w:jc w:val="both"/>
        <w:rPr>
          <w:rFonts w:eastAsia="Times New Roman" w:cs="Times New Roman"/>
          <w:kern w:val="0"/>
          <w:sz w:val="20"/>
          <w:szCs w:val="20"/>
          <w:lang w:eastAsia="pl-PL" w:bidi="ar-SA"/>
        </w:rPr>
      </w:pPr>
      <w:r w:rsidRPr="00870B10">
        <w:rPr>
          <w:rFonts w:eastAsia="Times New Roman" w:cs="Times New Roman"/>
          <w:kern w:val="0"/>
          <w:sz w:val="20"/>
          <w:szCs w:val="20"/>
          <w:lang w:eastAsia="pl-PL" w:bidi="ar-SA"/>
        </w:rPr>
        <w:lastRenderedPageBreak/>
        <w:t xml:space="preserve">- czy Zamawiający wyrazi zgodę na odstąpienie od zapisów par 7 ust. 3-5 projektu umowy i wprowadzenie zapisu: „Stosownie do zapisu art. 439 ustawy </w:t>
      </w:r>
      <w:proofErr w:type="spellStart"/>
      <w:r w:rsidRPr="00870B10">
        <w:rPr>
          <w:rFonts w:eastAsia="Times New Roman" w:cs="Times New Roman"/>
          <w:kern w:val="0"/>
          <w:sz w:val="20"/>
          <w:szCs w:val="20"/>
          <w:lang w:eastAsia="pl-PL" w:bidi="ar-SA"/>
        </w:rPr>
        <w:t>pzp</w:t>
      </w:r>
      <w:proofErr w:type="spellEnd"/>
      <w:r w:rsidRPr="00870B10">
        <w:rPr>
          <w:rFonts w:eastAsia="Times New Roman" w:cs="Times New Roman"/>
          <w:kern w:val="0"/>
          <w:sz w:val="20"/>
          <w:szCs w:val="20"/>
          <w:lang w:eastAsia="pl-PL" w:bidi="ar-SA"/>
        </w:rPr>
        <w:t>, który nakazuje wprowadzanie obowiązkowych klauzul waloryzacyjnych w umowach o zamówienie publiczne zawieranych na okres dłuższy niż 6 miesięcy, Strony wprowadzają automatyczną klauzulę zmiany wynagrodzenia w zakresie określenia cen jednostkowych brutto na dystrybutorze, stanowiących podstawę określenia ceny jednostkowej brutto do zapłaty przez Zamawiającego.”?</w:t>
      </w:r>
    </w:p>
    <w:p w14:paraId="1874967A" w14:textId="77777777" w:rsidR="00870B10" w:rsidRPr="007508C8" w:rsidRDefault="00870B10" w:rsidP="00870B10">
      <w:pPr>
        <w:suppressAutoHyphens w:val="0"/>
        <w:spacing w:line="276"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57DDE230" w14:textId="477E8B04" w:rsidR="00870B10" w:rsidRPr="00D3608C" w:rsidRDefault="00870B10"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284771CF" w14:textId="77777777" w:rsidR="00EC33D5" w:rsidRPr="00870B10" w:rsidRDefault="00EC33D5" w:rsidP="00EC33D5">
      <w:pPr>
        <w:suppressAutoHyphens w:val="0"/>
        <w:spacing w:line="276" w:lineRule="auto"/>
        <w:ind w:hanging="11"/>
        <w:jc w:val="both"/>
        <w:rPr>
          <w:rFonts w:eastAsia="Times New Roman" w:cs="Times New Roman"/>
          <w:kern w:val="0"/>
          <w:sz w:val="20"/>
          <w:szCs w:val="20"/>
          <w:lang w:eastAsia="pl-PL" w:bidi="ar-SA"/>
        </w:rPr>
      </w:pPr>
    </w:p>
    <w:p w14:paraId="1B771D14" w14:textId="77777777" w:rsidR="00C46433" w:rsidRPr="00C46433" w:rsidRDefault="00C46433" w:rsidP="00C46433">
      <w:pPr>
        <w:suppressAutoHyphens w:val="0"/>
        <w:spacing w:line="240" w:lineRule="auto"/>
        <w:ind w:hanging="11"/>
        <w:jc w:val="both"/>
        <w:rPr>
          <w:rFonts w:eastAsia="Times New Roman" w:cs="Times New Roman"/>
          <w:kern w:val="0"/>
          <w:sz w:val="20"/>
          <w:szCs w:val="20"/>
          <w:lang w:eastAsia="pl-PL" w:bidi="ar-SA"/>
        </w:rPr>
      </w:pPr>
      <w:r w:rsidRPr="00C46433">
        <w:rPr>
          <w:rFonts w:eastAsia="Times New Roman" w:cs="Times New Roman"/>
          <w:kern w:val="0"/>
          <w:sz w:val="20"/>
          <w:szCs w:val="20"/>
          <w:lang w:eastAsia="pl-PL" w:bidi="ar-SA"/>
        </w:rPr>
        <w:t>- par 8 Wykonawca rekomenduję dodać do Umowy następujące zapisy oraz załączyć do Umowy klauzulę RODO Wykonawcy:</w:t>
      </w:r>
    </w:p>
    <w:p w14:paraId="43A3464E" w14:textId="77777777" w:rsidR="00C46433" w:rsidRPr="00C46433" w:rsidRDefault="00C46433" w:rsidP="00C46433">
      <w:pPr>
        <w:suppressAutoHyphens w:val="0"/>
        <w:spacing w:line="240" w:lineRule="auto"/>
        <w:ind w:hanging="11"/>
        <w:jc w:val="both"/>
        <w:rPr>
          <w:rFonts w:eastAsia="Times New Roman" w:cs="Times New Roman"/>
          <w:kern w:val="0"/>
          <w:sz w:val="20"/>
          <w:szCs w:val="20"/>
          <w:lang w:eastAsia="pl-PL" w:bidi="ar-SA"/>
        </w:rPr>
      </w:pPr>
      <w:r w:rsidRPr="00C46433">
        <w:rPr>
          <w:rFonts w:eastAsia="Times New Roman" w:cs="Times New Roman"/>
          <w:kern w:val="0"/>
          <w:sz w:val="20"/>
          <w:szCs w:val="20"/>
          <w:lang w:eastAsia="pl-PL" w:bidi="ar-SA"/>
        </w:rPr>
        <w:t>„1. Zamawiający zobowiązuje się zachować w tajemnicy wszelkie informacje uzyskane w związku z zawarciem i realizacją niniejszej Umowy, w tym postanowienia niniejszej Umowy oraz nie wykorzystywać tych informacji do celów innych niż realizacja Umowy, jak również nie udostępniać ich osobom trzecim bez zgody Wykonawcy. Zobowiązanie do zachowania w tajemnicy informacji, wiąże w czasie obowiązywania niniejszej Umowy, jak również w okresie 3 lat po jej rozwiązaniu, wygaśnięciu lub zniweczeniu skutków prawnych.</w:t>
      </w:r>
    </w:p>
    <w:p w14:paraId="69CD0775" w14:textId="77777777" w:rsidR="00C46433" w:rsidRPr="00C46433" w:rsidRDefault="00C46433" w:rsidP="00C46433">
      <w:pPr>
        <w:suppressAutoHyphens w:val="0"/>
        <w:spacing w:line="240" w:lineRule="auto"/>
        <w:ind w:hanging="11"/>
        <w:jc w:val="both"/>
        <w:rPr>
          <w:rFonts w:eastAsia="Times New Roman" w:cs="Times New Roman"/>
          <w:kern w:val="0"/>
          <w:sz w:val="20"/>
          <w:szCs w:val="20"/>
          <w:lang w:eastAsia="pl-PL" w:bidi="ar-SA"/>
        </w:rPr>
      </w:pPr>
      <w:r w:rsidRPr="00C46433">
        <w:rPr>
          <w:rFonts w:eastAsia="Times New Roman" w:cs="Times New Roman"/>
          <w:kern w:val="0"/>
          <w:sz w:val="20"/>
          <w:szCs w:val="20"/>
          <w:lang w:eastAsia="pl-PL" w:bidi="ar-SA"/>
        </w:rPr>
        <w:t>2. W przypadku konieczności przekazania przez Wykonawcę  Zamawiającemu informacji stanowiących u Wykonawcy Tajemnicę Przedsiębiorstwa, Tajemnicę Spółki Wykonawcy, rozumianą jako szczególnie chroniony rodzaj Tajemnicy Przedsiębiorstwa Strony zobowiązane są przed przekazaniem tych informacji zawrzeć oddzielną umowę określającą zasady ich przetwarzania i ochrony.</w:t>
      </w:r>
    </w:p>
    <w:p w14:paraId="79A40DA2" w14:textId="77777777" w:rsidR="00C46433" w:rsidRPr="00C46433" w:rsidRDefault="00C46433" w:rsidP="00C46433">
      <w:pPr>
        <w:suppressAutoHyphens w:val="0"/>
        <w:spacing w:line="240" w:lineRule="auto"/>
        <w:ind w:hanging="11"/>
        <w:jc w:val="both"/>
        <w:rPr>
          <w:rFonts w:eastAsia="Times New Roman" w:cs="Times New Roman"/>
          <w:kern w:val="0"/>
          <w:sz w:val="20"/>
          <w:szCs w:val="20"/>
          <w:lang w:eastAsia="pl-PL" w:bidi="ar-SA"/>
        </w:rPr>
      </w:pPr>
      <w:r w:rsidRPr="00C46433">
        <w:rPr>
          <w:rFonts w:eastAsia="Times New Roman" w:cs="Times New Roman"/>
          <w:kern w:val="0"/>
          <w:sz w:val="20"/>
          <w:szCs w:val="20"/>
          <w:lang w:eastAsia="pl-PL" w:bidi="ar-SA"/>
        </w:rPr>
        <w:t>3. Każda ze Stron Umowy oświadcza, iż znane są jej przepisy prawa regulujące przetwarzanie danych osobowych zawarte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Ustawie o ochronie danych osobowych oraz zobowiązuje się do ich stosowania w związku z wzajemnym udostępnianiem pomiędzy Stronami danych osobowych pracowników, współpracowników, w tym także członków organów, prokurentów lub pełnomocników reprezentujących drugą Stronę w celu wykonania i rozliczenia przedmiotu niniejszej Umowy.</w:t>
      </w:r>
    </w:p>
    <w:p w14:paraId="25AC02E7" w14:textId="77777777" w:rsidR="00C46433" w:rsidRPr="00C46433" w:rsidRDefault="00C46433" w:rsidP="00C46433">
      <w:pPr>
        <w:suppressAutoHyphens w:val="0"/>
        <w:spacing w:line="240" w:lineRule="auto"/>
        <w:ind w:hanging="11"/>
        <w:jc w:val="both"/>
        <w:rPr>
          <w:rFonts w:eastAsia="Times New Roman" w:cs="Times New Roman"/>
          <w:kern w:val="0"/>
          <w:sz w:val="20"/>
          <w:szCs w:val="20"/>
          <w:lang w:eastAsia="pl-PL" w:bidi="ar-SA"/>
        </w:rPr>
      </w:pPr>
      <w:r w:rsidRPr="00C46433">
        <w:rPr>
          <w:rFonts w:eastAsia="Times New Roman" w:cs="Times New Roman"/>
          <w:kern w:val="0"/>
          <w:sz w:val="20"/>
          <w:szCs w:val="20"/>
          <w:lang w:eastAsia="pl-PL" w:bidi="ar-SA"/>
        </w:rPr>
        <w:t>4. Dla uniknięcia wątpliwości Strony potwierdzają, że niezależnie od obowiązków określonych w niniejszej Umowie, zobowiązane są także do przestrzegania dodatkowych wymogów dotyczących ochrony określonych rodzajów informacji (np. danych osobowych, informacji poufnych) wynikających z obowiązujących przepisów prawa.</w:t>
      </w:r>
    </w:p>
    <w:p w14:paraId="3D9D2144" w14:textId="52F825EB" w:rsidR="00C46433" w:rsidRPr="00C46433" w:rsidRDefault="00C46433" w:rsidP="00C46433">
      <w:pPr>
        <w:suppressAutoHyphens w:val="0"/>
        <w:spacing w:line="240" w:lineRule="auto"/>
        <w:ind w:hanging="11"/>
        <w:jc w:val="both"/>
        <w:rPr>
          <w:rFonts w:eastAsia="Times New Roman" w:cs="Times New Roman"/>
          <w:kern w:val="0"/>
          <w:sz w:val="20"/>
          <w:szCs w:val="20"/>
          <w:lang w:eastAsia="pl-PL" w:bidi="ar-SA"/>
        </w:rPr>
      </w:pPr>
      <w:r w:rsidRPr="00C46433">
        <w:rPr>
          <w:rFonts w:eastAsia="Times New Roman" w:cs="Times New Roman"/>
          <w:kern w:val="0"/>
          <w:sz w:val="20"/>
          <w:szCs w:val="20"/>
          <w:lang w:eastAsia="pl-PL" w:bidi="ar-SA"/>
        </w:rPr>
        <w:t>5.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 - czy wyrażacie Państwo zgodę ?</w:t>
      </w:r>
    </w:p>
    <w:p w14:paraId="3D11C0FE" w14:textId="20718236"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0B233004" w14:textId="4CC50092" w:rsidR="00EC33D5" w:rsidRPr="00032D7E" w:rsidRDefault="00457003" w:rsidP="00EC33D5">
      <w:pPr>
        <w:tabs>
          <w:tab w:val="left" w:pos="0"/>
          <w:tab w:val="left" w:pos="142"/>
        </w:tabs>
        <w:suppressAutoHyphens w:val="0"/>
        <w:spacing w:line="240" w:lineRule="auto"/>
        <w:ind w:hanging="11"/>
        <w:jc w:val="both"/>
        <w:rPr>
          <w:rFonts w:eastAsia="Times New Roman" w:cs="Times New Roman"/>
          <w:color w:val="0070C0"/>
          <w:kern w:val="0"/>
          <w:sz w:val="20"/>
          <w:szCs w:val="20"/>
          <w:lang w:eastAsia="pl-PL" w:bidi="ar-SA"/>
        </w:rPr>
      </w:pPr>
      <w:r w:rsidRPr="00032D7E">
        <w:rPr>
          <w:rFonts w:eastAsia="Times New Roman" w:cs="Times New Roman"/>
          <w:color w:val="0070C0"/>
          <w:kern w:val="0"/>
          <w:sz w:val="20"/>
          <w:szCs w:val="20"/>
          <w:lang w:eastAsia="pl-PL" w:bidi="ar-SA"/>
        </w:rPr>
        <w:t>Zamawiający</w:t>
      </w:r>
      <w:r w:rsidR="00032D7E" w:rsidRPr="00032D7E">
        <w:rPr>
          <w:rFonts w:eastAsia="Times New Roman" w:cs="Times New Roman"/>
          <w:color w:val="0070C0"/>
          <w:kern w:val="0"/>
          <w:sz w:val="20"/>
          <w:szCs w:val="20"/>
          <w:lang w:eastAsia="pl-PL" w:bidi="ar-SA"/>
        </w:rPr>
        <w:t xml:space="preserve"> pozostawia zapisy umowy bez zmian</w:t>
      </w:r>
      <w:r w:rsidR="009C1313">
        <w:rPr>
          <w:rFonts w:eastAsia="Times New Roman" w:cs="Times New Roman"/>
          <w:color w:val="0070C0"/>
          <w:kern w:val="0"/>
          <w:sz w:val="20"/>
          <w:szCs w:val="20"/>
          <w:lang w:eastAsia="pl-PL" w:bidi="ar-SA"/>
        </w:rPr>
        <w:t>.</w:t>
      </w:r>
    </w:p>
    <w:p w14:paraId="1B497CF2" w14:textId="77777777" w:rsidR="00E422A4" w:rsidRPr="006F390F" w:rsidRDefault="00E422A4" w:rsidP="00EC33D5">
      <w:pPr>
        <w:tabs>
          <w:tab w:val="left" w:pos="0"/>
          <w:tab w:val="left" w:pos="142"/>
        </w:tabs>
        <w:suppressAutoHyphens w:val="0"/>
        <w:spacing w:line="240" w:lineRule="auto"/>
        <w:ind w:hanging="11"/>
        <w:jc w:val="both"/>
        <w:rPr>
          <w:rFonts w:eastAsia="Times New Roman" w:cs="Times New Roman"/>
          <w:color w:val="FF0000"/>
          <w:kern w:val="0"/>
          <w:sz w:val="20"/>
          <w:szCs w:val="20"/>
          <w:lang w:eastAsia="pl-PL" w:bidi="ar-SA"/>
        </w:rPr>
      </w:pPr>
    </w:p>
    <w:p w14:paraId="566B3276" w14:textId="6FA92AB6" w:rsidR="00C46433" w:rsidRPr="00C46433" w:rsidRDefault="00C46433" w:rsidP="007508C8">
      <w:pPr>
        <w:suppressAutoHyphens w:val="0"/>
        <w:spacing w:line="240" w:lineRule="auto"/>
        <w:ind w:hanging="11"/>
        <w:jc w:val="both"/>
        <w:rPr>
          <w:rFonts w:eastAsia="Times New Roman" w:cs="Times New Roman"/>
          <w:kern w:val="0"/>
          <w:sz w:val="20"/>
          <w:szCs w:val="20"/>
          <w:lang w:eastAsia="pl-PL" w:bidi="ar-SA"/>
        </w:rPr>
      </w:pPr>
      <w:bookmarkStart w:id="3" w:name="_Hlk119321322"/>
      <w:r w:rsidRPr="00C46433">
        <w:rPr>
          <w:rFonts w:eastAsia="Times New Roman" w:cs="Times New Roman"/>
          <w:kern w:val="0"/>
          <w:sz w:val="20"/>
          <w:szCs w:val="20"/>
          <w:lang w:eastAsia="pl-PL" w:bidi="ar-SA"/>
        </w:rPr>
        <w:t>- czy Zamawiający w przypadku akceptacji zakupu paliwa w formie bezgotówkowej przy użyciu kart paliwowych zaakceptuje regulamin Wykonawcy dotyczący warunków wydania i używania kart paliwowych w zakresie niesprzecznym SWZ i projektem umowy?</w:t>
      </w:r>
    </w:p>
    <w:p w14:paraId="5849B439" w14:textId="6AF50FC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7288BAAE" w14:textId="18388EA5"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bookmarkStart w:id="4" w:name="_Hlk119321488"/>
      <w:bookmarkEnd w:id="3"/>
      <w:r w:rsidRPr="004042BF">
        <w:rPr>
          <w:rFonts w:eastAsia="Times New Roman" w:cs="Times New Roman"/>
          <w:color w:val="0070C0"/>
          <w:kern w:val="0"/>
          <w:sz w:val="20"/>
          <w:szCs w:val="20"/>
          <w:lang w:eastAsia="pl-PL" w:bidi="ar-SA"/>
        </w:rPr>
        <w:t xml:space="preserve">Zamawiający pozostawia zapisy SWZ </w:t>
      </w:r>
      <w:bookmarkEnd w:id="4"/>
      <w:r w:rsidRPr="004042BF">
        <w:rPr>
          <w:rFonts w:eastAsia="Times New Roman" w:cs="Times New Roman"/>
          <w:color w:val="0070C0"/>
          <w:kern w:val="0"/>
          <w:sz w:val="20"/>
          <w:szCs w:val="20"/>
          <w:lang w:eastAsia="pl-PL" w:bidi="ar-SA"/>
        </w:rPr>
        <w:t>i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mian, tym samym nie akceptuje regulamin</w:t>
      </w:r>
      <w:r w:rsidR="007508C8">
        <w:rPr>
          <w:rFonts w:eastAsia="Times New Roman" w:cs="Times New Roman"/>
          <w:color w:val="0070C0"/>
          <w:kern w:val="0"/>
          <w:sz w:val="20"/>
          <w:szCs w:val="20"/>
          <w:lang w:eastAsia="pl-PL" w:bidi="ar-SA"/>
        </w:rPr>
        <w:t>u</w:t>
      </w:r>
      <w:r w:rsidRPr="004042BF">
        <w:rPr>
          <w:rFonts w:eastAsia="Times New Roman" w:cs="Times New Roman"/>
          <w:color w:val="0070C0"/>
          <w:kern w:val="0"/>
          <w:sz w:val="20"/>
          <w:szCs w:val="20"/>
          <w:lang w:eastAsia="pl-PL" w:bidi="ar-SA"/>
        </w:rPr>
        <w:t xml:space="preserve"> Wykonawcy. </w:t>
      </w:r>
    </w:p>
    <w:p w14:paraId="06DA9575" w14:textId="77777777" w:rsidR="008315AB" w:rsidRDefault="008315AB" w:rsidP="008315AB">
      <w:pPr>
        <w:suppressAutoHyphens w:val="0"/>
        <w:spacing w:before="100" w:line="240" w:lineRule="auto"/>
        <w:jc w:val="both"/>
        <w:rPr>
          <w:rFonts w:eastAsia="Times New Roman" w:cs="Times New Roman"/>
          <w:b/>
          <w:bCs/>
          <w:kern w:val="0"/>
          <w:sz w:val="20"/>
          <w:szCs w:val="20"/>
          <w:lang w:eastAsia="pl-PL" w:bidi="ar-SA"/>
        </w:rPr>
      </w:pPr>
    </w:p>
    <w:p w14:paraId="596E2970" w14:textId="77777777" w:rsidR="00C46433" w:rsidRDefault="00C46433" w:rsidP="008315AB">
      <w:pPr>
        <w:suppressAutoHyphens w:val="0"/>
        <w:spacing w:before="100" w:line="240" w:lineRule="auto"/>
        <w:jc w:val="both"/>
        <w:rPr>
          <w:rFonts w:eastAsia="Times New Roman" w:cs="Times New Roman"/>
          <w:kern w:val="0"/>
          <w:sz w:val="20"/>
          <w:szCs w:val="20"/>
          <w:lang w:eastAsia="pl-PL" w:bidi="ar-SA"/>
        </w:rPr>
      </w:pPr>
    </w:p>
    <w:p w14:paraId="2FE655D8" w14:textId="2A3BC999" w:rsidR="00F17C82" w:rsidRPr="004042BF" w:rsidRDefault="007508C8" w:rsidP="00457003">
      <w:pPr>
        <w:suppressAutoHyphens w:val="0"/>
        <w:spacing w:before="100" w:line="240" w:lineRule="auto"/>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Powyższe wyjaśnienia są integralną częścią SWZ i są wiążące dla wszystkich Wykonawców. Tym samym, Wykonawcy są zobowiązani uwzględnić je, składając oferty w postępowaniu o udzielenie zamówienia publicznego na wykonanie w/w zadań.</w:t>
      </w:r>
    </w:p>
    <w:p w14:paraId="57BAD14D" w14:textId="77777777" w:rsidR="002D2C8A" w:rsidRPr="004042BF" w:rsidRDefault="002D2C8A" w:rsidP="003C6D43">
      <w:pPr>
        <w:pStyle w:val="Textbody"/>
        <w:widowControl/>
        <w:spacing w:after="0"/>
        <w:ind w:left="5550"/>
        <w:jc w:val="center"/>
        <w:rPr>
          <w:rStyle w:val="Uwydatnienie"/>
          <w:rFonts w:cs="Times New Roman"/>
          <w:color w:val="000000"/>
          <w:sz w:val="20"/>
          <w:szCs w:val="20"/>
        </w:rPr>
      </w:pPr>
    </w:p>
    <w:p w14:paraId="3C75BC46" w14:textId="518E3602" w:rsidR="00BD1769" w:rsidRPr="004042BF" w:rsidRDefault="00BD1769" w:rsidP="003C6D43">
      <w:pPr>
        <w:pStyle w:val="Textbody"/>
        <w:widowControl/>
        <w:spacing w:after="0"/>
        <w:ind w:left="5550"/>
        <w:jc w:val="center"/>
        <w:rPr>
          <w:rFonts w:cs="Times New Roman"/>
          <w:sz w:val="20"/>
          <w:szCs w:val="20"/>
        </w:rPr>
      </w:pPr>
      <w:r w:rsidRPr="004042BF">
        <w:rPr>
          <w:rStyle w:val="Uwydatnienie"/>
          <w:rFonts w:cs="Times New Roman"/>
          <w:color w:val="000000"/>
          <w:sz w:val="20"/>
          <w:szCs w:val="20"/>
        </w:rPr>
        <w:t>Z poważaniem</w:t>
      </w:r>
    </w:p>
    <w:p w14:paraId="0BC4A1D9" w14:textId="77777777" w:rsidR="00BD1769" w:rsidRPr="004042BF" w:rsidRDefault="00BD1769" w:rsidP="003C6D43">
      <w:pPr>
        <w:pStyle w:val="Textbody"/>
        <w:widowControl/>
        <w:spacing w:after="0"/>
        <w:ind w:left="5550"/>
        <w:jc w:val="center"/>
        <w:rPr>
          <w:rFonts w:cs="Times New Roman"/>
          <w:sz w:val="20"/>
          <w:szCs w:val="20"/>
        </w:rPr>
      </w:pPr>
      <w:r w:rsidRPr="004042BF">
        <w:rPr>
          <w:rStyle w:val="Uwydatnienie"/>
          <w:rFonts w:cs="Times New Roman"/>
          <w:color w:val="000000"/>
          <w:sz w:val="20"/>
          <w:szCs w:val="20"/>
        </w:rPr>
        <w:t>Prezes Zarządu</w:t>
      </w:r>
      <w:r w:rsidR="00F17C82" w:rsidRPr="004042BF">
        <w:rPr>
          <w:rStyle w:val="Uwydatnienie"/>
          <w:rFonts w:cs="Times New Roman"/>
          <w:color w:val="000000"/>
          <w:sz w:val="20"/>
          <w:szCs w:val="20"/>
        </w:rPr>
        <w:t xml:space="preserve"> GZK Sp. z o.o.</w:t>
      </w:r>
    </w:p>
    <w:p w14:paraId="3A03D321" w14:textId="1E4CE683" w:rsidR="00BD1769" w:rsidRPr="004042BF" w:rsidRDefault="00BD1769" w:rsidP="003C6D43">
      <w:pPr>
        <w:pStyle w:val="Textbody"/>
        <w:widowControl/>
        <w:spacing w:after="0"/>
        <w:ind w:left="5550"/>
        <w:jc w:val="center"/>
        <w:rPr>
          <w:rFonts w:cs="Times New Roman"/>
          <w:color w:val="000000"/>
          <w:sz w:val="20"/>
          <w:szCs w:val="20"/>
        </w:rPr>
      </w:pPr>
      <w:r w:rsidRPr="004042BF">
        <w:rPr>
          <w:rStyle w:val="Uwydatnienie"/>
          <w:rFonts w:cs="Times New Roman"/>
          <w:color w:val="000000"/>
          <w:sz w:val="20"/>
          <w:szCs w:val="20"/>
        </w:rPr>
        <w:t xml:space="preserve"> </w:t>
      </w:r>
      <w:r w:rsidR="005A32CF" w:rsidRPr="004042BF">
        <w:rPr>
          <w:rStyle w:val="Uwydatnienie"/>
          <w:rFonts w:cs="Times New Roman"/>
          <w:color w:val="000000"/>
          <w:sz w:val="20"/>
          <w:szCs w:val="20"/>
        </w:rPr>
        <w:t xml:space="preserve">/-/ </w:t>
      </w:r>
      <w:r w:rsidR="002B5B3C">
        <w:rPr>
          <w:rStyle w:val="Uwydatnienie"/>
          <w:rFonts w:cs="Times New Roman"/>
          <w:color w:val="000000"/>
          <w:sz w:val="20"/>
          <w:szCs w:val="20"/>
        </w:rPr>
        <w:t>Katarzyna Sojko</w:t>
      </w:r>
    </w:p>
    <w:p w14:paraId="1CCA0788" w14:textId="2138DF22" w:rsidR="00D40B2D" w:rsidRPr="004042BF" w:rsidRDefault="00D40B2D" w:rsidP="003C6D43">
      <w:pPr>
        <w:pStyle w:val="Textbody"/>
        <w:widowControl/>
        <w:spacing w:after="0"/>
        <w:rPr>
          <w:rFonts w:cs="Times New Roman"/>
          <w:color w:val="000000"/>
          <w:sz w:val="20"/>
          <w:szCs w:val="20"/>
        </w:rPr>
      </w:pPr>
    </w:p>
    <w:sectPr w:rsidR="00D40B2D" w:rsidRPr="004042BF" w:rsidSect="0046749D">
      <w:headerReference w:type="default" r:id="rId7"/>
      <w:pgSz w:w="11906" w:h="16838"/>
      <w:pgMar w:top="142" w:right="1066" w:bottom="556" w:left="1066" w:header="135"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7D2C" w14:textId="77777777" w:rsidR="00390401" w:rsidRDefault="00390401" w:rsidP="00781F63">
      <w:pPr>
        <w:spacing w:line="240" w:lineRule="auto"/>
      </w:pPr>
      <w:r>
        <w:separator/>
      </w:r>
    </w:p>
  </w:endnote>
  <w:endnote w:type="continuationSeparator" w:id="0">
    <w:p w14:paraId="0436378A" w14:textId="77777777" w:rsidR="00390401" w:rsidRDefault="00390401" w:rsidP="00781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CDAC" w14:textId="77777777" w:rsidR="00390401" w:rsidRDefault="00390401" w:rsidP="00781F63">
      <w:pPr>
        <w:spacing w:line="240" w:lineRule="auto"/>
      </w:pPr>
      <w:r>
        <w:separator/>
      </w:r>
    </w:p>
  </w:footnote>
  <w:footnote w:type="continuationSeparator" w:id="0">
    <w:p w14:paraId="441B8FD7" w14:textId="77777777" w:rsidR="00390401" w:rsidRDefault="00390401" w:rsidP="00781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48A3" w14:textId="417A24AD" w:rsidR="00781F63" w:rsidRDefault="00FB60A1" w:rsidP="005A32CF">
    <w:pPr>
      <w:pStyle w:val="Nagwek"/>
      <w:tabs>
        <w:tab w:val="clear" w:pos="4536"/>
        <w:tab w:val="clear" w:pos="9072"/>
        <w:tab w:val="center" w:pos="4995"/>
      </w:tabs>
      <w:rPr>
        <w:color w:val="8496B0" w:themeColor="text2" w:themeTint="99"/>
        <w:sz w:val="18"/>
        <w:szCs w:val="18"/>
      </w:rPr>
    </w:pPr>
    <w:r>
      <w:rPr>
        <w:color w:val="8496B0" w:themeColor="text2" w:themeTint="99"/>
        <w:sz w:val="18"/>
        <w:szCs w:val="18"/>
      </w:rPr>
      <w:t xml:space="preserve"> </w:t>
    </w:r>
  </w:p>
  <w:p w14:paraId="0C83C29B" w14:textId="77777777" w:rsidR="0046749D" w:rsidRDefault="0046749D" w:rsidP="00FB60A1">
    <w:pPr>
      <w:jc w:val="center"/>
      <w:rPr>
        <w:color w:val="8496B0" w:themeColor="text2" w:themeTint="99"/>
        <w:sz w:val="18"/>
        <w:szCs w:val="18"/>
      </w:rPr>
    </w:pPr>
  </w:p>
  <w:p w14:paraId="7D92A4EE" w14:textId="77777777" w:rsidR="0046749D" w:rsidRPr="00FB60A1" w:rsidRDefault="0046749D" w:rsidP="00FB60A1">
    <w:pPr>
      <w:jc w:val="center"/>
      <w:rPr>
        <w:rFonts w:eastAsia="Calibri" w:cs="Times New Roman"/>
        <w:color w:val="8496B0" w:themeColor="text2" w:themeTint="99"/>
        <w:kern w:val="0"/>
        <w:sz w:val="18"/>
        <w:szCs w:val="18"/>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Rozdział %1."/>
      <w:lvlJc w:val="left"/>
      <w:pPr>
        <w:tabs>
          <w:tab w:val="num" w:pos="360"/>
        </w:tabs>
        <w:ind w:left="360" w:hanging="360"/>
      </w:pPr>
      <w:rPr>
        <w:rFonts w:ascii="Times New Roman" w:eastAsia="Times New Roman" w:hAnsi="Times New Roman" w:cs="Times New Roman"/>
        <w:b/>
        <w:bCs/>
        <w:i/>
        <w:iCs/>
        <w:sz w:val="28"/>
        <w:szCs w:val="24"/>
      </w:rPr>
    </w:lvl>
    <w:lvl w:ilvl="1">
      <w:start w:val="8"/>
      <w:numFmt w:val="decimal"/>
      <w:lvlText w:val="%2)"/>
      <w:lvlJc w:val="left"/>
      <w:pPr>
        <w:tabs>
          <w:tab w:val="num" w:pos="360"/>
        </w:tabs>
        <w:ind w:left="36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9095D8D"/>
    <w:multiLevelType w:val="hybridMultilevel"/>
    <w:tmpl w:val="B088EC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0473"/>
    <w:multiLevelType w:val="hybridMultilevel"/>
    <w:tmpl w:val="9B4C1852"/>
    <w:lvl w:ilvl="0" w:tplc="AED46CD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37A66F1"/>
    <w:multiLevelType w:val="multilevel"/>
    <w:tmpl w:val="8EB05A86"/>
    <w:lvl w:ilvl="0">
      <w:start w:val="2"/>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Calibri" w:hint="default"/>
        <w:b w:val="0"/>
        <w:color w:val="000000"/>
      </w:rPr>
    </w:lvl>
    <w:lvl w:ilvl="2">
      <w:start w:val="1"/>
      <w:numFmt w:val="decimal"/>
      <w:isLgl/>
      <w:lvlText w:val="%1.%2.%3"/>
      <w:lvlJc w:val="left"/>
      <w:pPr>
        <w:ind w:left="1080" w:hanging="720"/>
      </w:pPr>
      <w:rPr>
        <w:rFonts w:eastAsia="Calibri" w:hint="default"/>
        <w:b w:val="0"/>
        <w:color w:val="000000"/>
      </w:rPr>
    </w:lvl>
    <w:lvl w:ilvl="3">
      <w:start w:val="1"/>
      <w:numFmt w:val="decimal"/>
      <w:isLgl/>
      <w:lvlText w:val="%1.%2.%3.%4"/>
      <w:lvlJc w:val="left"/>
      <w:pPr>
        <w:ind w:left="1440" w:hanging="1080"/>
      </w:pPr>
      <w:rPr>
        <w:rFonts w:eastAsia="Calibri" w:hint="default"/>
        <w:b w:val="0"/>
        <w:color w:val="000000"/>
      </w:rPr>
    </w:lvl>
    <w:lvl w:ilvl="4">
      <w:start w:val="1"/>
      <w:numFmt w:val="decimal"/>
      <w:isLgl/>
      <w:lvlText w:val="%1.%2.%3.%4.%5"/>
      <w:lvlJc w:val="left"/>
      <w:pPr>
        <w:ind w:left="1440" w:hanging="1080"/>
      </w:pPr>
      <w:rPr>
        <w:rFonts w:eastAsia="Calibri" w:hint="default"/>
        <w:b w:val="0"/>
        <w:color w:val="000000"/>
      </w:rPr>
    </w:lvl>
    <w:lvl w:ilvl="5">
      <w:start w:val="1"/>
      <w:numFmt w:val="decimal"/>
      <w:isLgl/>
      <w:lvlText w:val="%1.%2.%3.%4.%5.%6"/>
      <w:lvlJc w:val="left"/>
      <w:pPr>
        <w:ind w:left="1800" w:hanging="1440"/>
      </w:pPr>
      <w:rPr>
        <w:rFonts w:eastAsia="Calibri" w:hint="default"/>
        <w:b w:val="0"/>
        <w:color w:val="000000"/>
      </w:rPr>
    </w:lvl>
    <w:lvl w:ilvl="6">
      <w:start w:val="1"/>
      <w:numFmt w:val="decimal"/>
      <w:isLgl/>
      <w:lvlText w:val="%1.%2.%3.%4.%5.%6.%7"/>
      <w:lvlJc w:val="left"/>
      <w:pPr>
        <w:ind w:left="1800" w:hanging="1440"/>
      </w:pPr>
      <w:rPr>
        <w:rFonts w:eastAsia="Calibri" w:hint="default"/>
        <w:b w:val="0"/>
        <w:color w:val="000000"/>
      </w:rPr>
    </w:lvl>
    <w:lvl w:ilvl="7">
      <w:start w:val="1"/>
      <w:numFmt w:val="decimal"/>
      <w:isLgl/>
      <w:lvlText w:val="%1.%2.%3.%4.%5.%6.%7.%8"/>
      <w:lvlJc w:val="left"/>
      <w:pPr>
        <w:ind w:left="2160" w:hanging="1800"/>
      </w:pPr>
      <w:rPr>
        <w:rFonts w:eastAsia="Calibri" w:hint="default"/>
        <w:b w:val="0"/>
        <w:color w:val="000000"/>
      </w:rPr>
    </w:lvl>
    <w:lvl w:ilvl="8">
      <w:start w:val="1"/>
      <w:numFmt w:val="decimal"/>
      <w:isLgl/>
      <w:lvlText w:val="%1.%2.%3.%4.%5.%6.%7.%8.%9"/>
      <w:lvlJc w:val="left"/>
      <w:pPr>
        <w:ind w:left="2160" w:hanging="1800"/>
      </w:pPr>
      <w:rPr>
        <w:rFonts w:eastAsia="Calibri" w:hint="default"/>
        <w:b w:val="0"/>
        <w:color w:val="000000"/>
      </w:rPr>
    </w:lvl>
  </w:abstractNum>
  <w:abstractNum w:abstractNumId="4" w15:restartNumberingAfterBreak="0">
    <w:nsid w:val="1E1E1555"/>
    <w:multiLevelType w:val="hybridMultilevel"/>
    <w:tmpl w:val="9AFC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523732"/>
    <w:multiLevelType w:val="hybridMultilevel"/>
    <w:tmpl w:val="57C8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11157"/>
    <w:multiLevelType w:val="multilevel"/>
    <w:tmpl w:val="EFC03448"/>
    <w:lvl w:ilvl="0">
      <w:start w:val="1"/>
      <w:numFmt w:val="decimal"/>
      <w:lvlText w:val="%1."/>
      <w:lvlJc w:val="left"/>
      <w:pPr>
        <w:ind w:left="720" w:hanging="360"/>
      </w:pPr>
      <w:rPr>
        <w:rFonts w:ascii="Arial" w:hAnsi="Arial" w:cs="Arial"/>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A018D9"/>
    <w:multiLevelType w:val="hybridMultilevel"/>
    <w:tmpl w:val="80D60012"/>
    <w:lvl w:ilvl="0" w:tplc="0F50E616">
      <w:start w:val="1"/>
      <w:numFmt w:val="decimal"/>
      <w:lvlText w:val="%1."/>
      <w:lvlJc w:val="left"/>
      <w:pPr>
        <w:ind w:left="720" w:hanging="360"/>
      </w:pPr>
      <w:rPr>
        <w:rFonts w:eastAsia="SimSu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4C7392"/>
    <w:multiLevelType w:val="hybridMultilevel"/>
    <w:tmpl w:val="0276E03A"/>
    <w:lvl w:ilvl="0" w:tplc="E3E4683E">
      <w:start w:val="2"/>
      <w:numFmt w:val="decimal"/>
      <w:lvlText w:val="%1."/>
      <w:lvlJc w:val="left"/>
      <w:pPr>
        <w:tabs>
          <w:tab w:val="num" w:pos="1572"/>
        </w:tabs>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 w15:restartNumberingAfterBreak="0">
    <w:nsid w:val="4147140F"/>
    <w:multiLevelType w:val="hybridMultilevel"/>
    <w:tmpl w:val="7CF2CE36"/>
    <w:lvl w:ilvl="0" w:tplc="7C568B74">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62C3BD9"/>
    <w:multiLevelType w:val="hybridMultilevel"/>
    <w:tmpl w:val="D2E29DB4"/>
    <w:lvl w:ilvl="0" w:tplc="0F50E616">
      <w:start w:val="1"/>
      <w:numFmt w:val="decimal"/>
      <w:lvlText w:val="%1."/>
      <w:lvlJc w:val="left"/>
      <w:pPr>
        <w:ind w:left="720" w:hanging="360"/>
      </w:pPr>
      <w:rPr>
        <w:rFonts w:eastAsia="SimSu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F5583"/>
    <w:multiLevelType w:val="hybridMultilevel"/>
    <w:tmpl w:val="1122CA5C"/>
    <w:lvl w:ilvl="0" w:tplc="FEB6540E">
      <w:start w:val="1"/>
      <w:numFmt w:val="lowerLetter"/>
      <w:lvlText w:val="%1."/>
      <w:lvlJc w:val="left"/>
      <w:pPr>
        <w:ind w:left="1425" w:hanging="360"/>
      </w:pPr>
      <w:rPr>
        <w:b w:val="0"/>
        <w:i w:val="0"/>
        <w:sz w:val="24"/>
        <w:szCs w:val="24"/>
      </w:rPr>
    </w:lvl>
    <w:lvl w:ilvl="1" w:tplc="04150017">
      <w:start w:val="1"/>
      <w:numFmt w:val="lowerLetter"/>
      <w:lvlText w:val="%2)"/>
      <w:lvlJc w:val="left"/>
      <w:pPr>
        <w:ind w:left="2145" w:hanging="360"/>
      </w:pPr>
      <w:rPr>
        <w:rFonts w:hint="default"/>
      </w:rPr>
    </w:lvl>
    <w:lvl w:ilvl="2" w:tplc="0415001B">
      <w:start w:val="1"/>
      <w:numFmt w:val="bullet"/>
      <w:lvlText w:val=""/>
      <w:lvlJc w:val="left"/>
      <w:pPr>
        <w:ind w:left="2865" w:hanging="360"/>
      </w:pPr>
      <w:rPr>
        <w:rFonts w:ascii="Wingdings" w:hAnsi="Wingdings" w:hint="default"/>
      </w:rPr>
    </w:lvl>
    <w:lvl w:ilvl="3" w:tplc="0415000F">
      <w:start w:val="1"/>
      <w:numFmt w:val="bullet"/>
      <w:lvlText w:val=""/>
      <w:lvlJc w:val="left"/>
      <w:pPr>
        <w:ind w:left="3585" w:hanging="360"/>
      </w:pPr>
      <w:rPr>
        <w:rFonts w:ascii="Symbol" w:hAnsi="Symbol" w:hint="default"/>
      </w:rPr>
    </w:lvl>
    <w:lvl w:ilvl="4" w:tplc="04150019">
      <w:start w:val="1"/>
      <w:numFmt w:val="bullet"/>
      <w:lvlText w:val="o"/>
      <w:lvlJc w:val="left"/>
      <w:pPr>
        <w:ind w:left="4305" w:hanging="360"/>
      </w:pPr>
      <w:rPr>
        <w:rFonts w:ascii="Courier New" w:hAnsi="Courier New" w:cs="Courier New" w:hint="default"/>
      </w:rPr>
    </w:lvl>
    <w:lvl w:ilvl="5" w:tplc="0415001B">
      <w:start w:val="1"/>
      <w:numFmt w:val="bullet"/>
      <w:lvlText w:val=""/>
      <w:lvlJc w:val="left"/>
      <w:pPr>
        <w:ind w:left="5025" w:hanging="360"/>
      </w:pPr>
      <w:rPr>
        <w:rFonts w:ascii="Wingdings" w:hAnsi="Wingdings" w:hint="default"/>
      </w:rPr>
    </w:lvl>
    <w:lvl w:ilvl="6" w:tplc="0415000F">
      <w:start w:val="1"/>
      <w:numFmt w:val="bullet"/>
      <w:lvlText w:val=""/>
      <w:lvlJc w:val="left"/>
      <w:pPr>
        <w:ind w:left="5745" w:hanging="360"/>
      </w:pPr>
      <w:rPr>
        <w:rFonts w:ascii="Symbol" w:hAnsi="Symbol" w:hint="default"/>
      </w:rPr>
    </w:lvl>
    <w:lvl w:ilvl="7" w:tplc="04150019">
      <w:start w:val="1"/>
      <w:numFmt w:val="bullet"/>
      <w:lvlText w:val="o"/>
      <w:lvlJc w:val="left"/>
      <w:pPr>
        <w:ind w:left="6465" w:hanging="360"/>
      </w:pPr>
      <w:rPr>
        <w:rFonts w:ascii="Courier New" w:hAnsi="Courier New" w:cs="Courier New" w:hint="default"/>
      </w:rPr>
    </w:lvl>
    <w:lvl w:ilvl="8" w:tplc="0415001B">
      <w:start w:val="1"/>
      <w:numFmt w:val="bullet"/>
      <w:lvlText w:val=""/>
      <w:lvlJc w:val="left"/>
      <w:pPr>
        <w:ind w:left="7185" w:hanging="360"/>
      </w:pPr>
      <w:rPr>
        <w:rFonts w:ascii="Wingdings" w:hAnsi="Wingdings" w:hint="default"/>
      </w:rPr>
    </w:lvl>
  </w:abstractNum>
  <w:abstractNum w:abstractNumId="12" w15:restartNumberingAfterBreak="0">
    <w:nsid w:val="51FD260A"/>
    <w:multiLevelType w:val="multilevel"/>
    <w:tmpl w:val="6A1E892E"/>
    <w:lvl w:ilvl="0">
      <w:start w:val="1"/>
      <w:numFmt w:val="upperRoman"/>
      <w:lvlText w:val="%1."/>
      <w:lvlJc w:val="left"/>
      <w:pPr>
        <w:ind w:left="1004"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53CC6E10"/>
    <w:multiLevelType w:val="hybridMultilevel"/>
    <w:tmpl w:val="1DC2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45CBC"/>
    <w:multiLevelType w:val="hybridMultilevel"/>
    <w:tmpl w:val="17C8C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A23C1F"/>
    <w:multiLevelType w:val="hybridMultilevel"/>
    <w:tmpl w:val="59440AB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D56B99"/>
    <w:multiLevelType w:val="hybridMultilevel"/>
    <w:tmpl w:val="5750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F415E7"/>
    <w:multiLevelType w:val="hybridMultilevel"/>
    <w:tmpl w:val="1DC2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334329"/>
    <w:multiLevelType w:val="hybridMultilevel"/>
    <w:tmpl w:val="96D4AA6E"/>
    <w:lvl w:ilvl="0" w:tplc="34CE14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308487">
    <w:abstractNumId w:val="0"/>
  </w:num>
  <w:num w:numId="2" w16cid:durableId="756482162">
    <w:abstractNumId w:val="18"/>
  </w:num>
  <w:num w:numId="3" w16cid:durableId="540483570">
    <w:abstractNumId w:val="15"/>
  </w:num>
  <w:num w:numId="4" w16cid:durableId="1952977681">
    <w:abstractNumId w:val="17"/>
  </w:num>
  <w:num w:numId="5" w16cid:durableId="285507544">
    <w:abstractNumId w:val="8"/>
  </w:num>
  <w:num w:numId="6" w16cid:durableId="2118794575">
    <w:abstractNumId w:val="16"/>
  </w:num>
  <w:num w:numId="7" w16cid:durableId="893811775">
    <w:abstractNumId w:val="9"/>
  </w:num>
  <w:num w:numId="8" w16cid:durableId="1381593650">
    <w:abstractNumId w:val="12"/>
  </w:num>
  <w:num w:numId="9" w16cid:durableId="582300257">
    <w:abstractNumId w:val="13"/>
  </w:num>
  <w:num w:numId="10" w16cid:durableId="373119563">
    <w:abstractNumId w:val="3"/>
  </w:num>
  <w:num w:numId="11" w16cid:durableId="1770538640">
    <w:abstractNumId w:val="2"/>
  </w:num>
  <w:num w:numId="12" w16cid:durableId="1416317662">
    <w:abstractNumId w:val="11"/>
  </w:num>
  <w:num w:numId="13" w16cid:durableId="734546422">
    <w:abstractNumId w:val="10"/>
  </w:num>
  <w:num w:numId="14" w16cid:durableId="1579826785">
    <w:abstractNumId w:val="1"/>
  </w:num>
  <w:num w:numId="15" w16cid:durableId="1615554345">
    <w:abstractNumId w:val="5"/>
  </w:num>
  <w:num w:numId="16" w16cid:durableId="941257512">
    <w:abstractNumId w:val="7"/>
  </w:num>
  <w:num w:numId="17" w16cid:durableId="333075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7710138">
    <w:abstractNumId w:val="4"/>
  </w:num>
  <w:num w:numId="19" w16cid:durableId="899561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E"/>
    <w:rsid w:val="00015FAF"/>
    <w:rsid w:val="00032D7E"/>
    <w:rsid w:val="000650F5"/>
    <w:rsid w:val="0008396A"/>
    <w:rsid w:val="000A1868"/>
    <w:rsid w:val="000A630D"/>
    <w:rsid w:val="000D20A1"/>
    <w:rsid w:val="001104ED"/>
    <w:rsid w:val="001179F8"/>
    <w:rsid w:val="0014644C"/>
    <w:rsid w:val="001758AF"/>
    <w:rsid w:val="001946C0"/>
    <w:rsid w:val="001F03D1"/>
    <w:rsid w:val="0025192B"/>
    <w:rsid w:val="002B5B3C"/>
    <w:rsid w:val="002D2C8A"/>
    <w:rsid w:val="00324351"/>
    <w:rsid w:val="0034773E"/>
    <w:rsid w:val="00390401"/>
    <w:rsid w:val="003A7DC5"/>
    <w:rsid w:val="003C6D43"/>
    <w:rsid w:val="004042BF"/>
    <w:rsid w:val="00441A57"/>
    <w:rsid w:val="00457003"/>
    <w:rsid w:val="0046749D"/>
    <w:rsid w:val="004A454D"/>
    <w:rsid w:val="00514160"/>
    <w:rsid w:val="0051571E"/>
    <w:rsid w:val="00517B9C"/>
    <w:rsid w:val="005A32CF"/>
    <w:rsid w:val="00692E7A"/>
    <w:rsid w:val="006C57DF"/>
    <w:rsid w:val="006F390F"/>
    <w:rsid w:val="00714174"/>
    <w:rsid w:val="007508C8"/>
    <w:rsid w:val="00754B97"/>
    <w:rsid w:val="0077293E"/>
    <w:rsid w:val="00781F63"/>
    <w:rsid w:val="00787BF9"/>
    <w:rsid w:val="007A2D08"/>
    <w:rsid w:val="007E0BA6"/>
    <w:rsid w:val="00827780"/>
    <w:rsid w:val="008315AB"/>
    <w:rsid w:val="00862403"/>
    <w:rsid w:val="00870B10"/>
    <w:rsid w:val="009606D4"/>
    <w:rsid w:val="00981C59"/>
    <w:rsid w:val="009B195E"/>
    <w:rsid w:val="009B7E6B"/>
    <w:rsid w:val="009C1313"/>
    <w:rsid w:val="00A01E2E"/>
    <w:rsid w:val="00A17F47"/>
    <w:rsid w:val="00A4026E"/>
    <w:rsid w:val="00B11A55"/>
    <w:rsid w:val="00B577BB"/>
    <w:rsid w:val="00B75C4B"/>
    <w:rsid w:val="00B81239"/>
    <w:rsid w:val="00B97787"/>
    <w:rsid w:val="00BC65ED"/>
    <w:rsid w:val="00BD1769"/>
    <w:rsid w:val="00BF1BDD"/>
    <w:rsid w:val="00C06FE4"/>
    <w:rsid w:val="00C46433"/>
    <w:rsid w:val="00C837C2"/>
    <w:rsid w:val="00CA7C93"/>
    <w:rsid w:val="00CD780E"/>
    <w:rsid w:val="00CE0359"/>
    <w:rsid w:val="00D3608C"/>
    <w:rsid w:val="00D40B2D"/>
    <w:rsid w:val="00D83C7F"/>
    <w:rsid w:val="00DC474B"/>
    <w:rsid w:val="00E06E84"/>
    <w:rsid w:val="00E24B7B"/>
    <w:rsid w:val="00E422A4"/>
    <w:rsid w:val="00E8403C"/>
    <w:rsid w:val="00EC33D5"/>
    <w:rsid w:val="00ED7B39"/>
    <w:rsid w:val="00F15A26"/>
    <w:rsid w:val="00F17C82"/>
    <w:rsid w:val="00F91BBE"/>
    <w:rsid w:val="00FB6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2543F1"/>
  <w15:chartTrackingRefBased/>
  <w15:docId w15:val="{CEBFD762-1D6B-4E92-91A5-69776B28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B10"/>
    <w:pPr>
      <w:suppressAutoHyphens/>
      <w:spacing w:line="100" w:lineRule="atLeast"/>
    </w:pPr>
    <w:rPr>
      <w:rFonts w:eastAsia="SimSun" w:cs="Angsana New"/>
      <w:kern w:val="1"/>
      <w:sz w:val="24"/>
      <w:szCs w:val="24"/>
      <w:lang w:eastAsia="th-TH" w:bidi="th-TH"/>
    </w:rPr>
  </w:style>
  <w:style w:type="paragraph" w:styleId="Nagwek2">
    <w:name w:val="heading 2"/>
    <w:basedOn w:val="Nagwek"/>
    <w:next w:val="Textbody"/>
    <w:link w:val="Nagwek2Znak"/>
    <w:uiPriority w:val="9"/>
    <w:semiHidden/>
    <w:unhideWhenUsed/>
    <w:qFormat/>
    <w:rsid w:val="0051571E"/>
    <w:pPr>
      <w:keepNext/>
      <w:widowControl w:val="0"/>
      <w:tabs>
        <w:tab w:val="clear" w:pos="4536"/>
        <w:tab w:val="clear" w:pos="9072"/>
      </w:tabs>
      <w:autoSpaceDN w:val="0"/>
      <w:spacing w:before="240" w:after="120"/>
      <w:outlineLvl w:val="1"/>
    </w:pPr>
    <w:rPr>
      <w:rFonts w:eastAsia="Times New Roman" w:cs="Mangal"/>
      <w:b/>
      <w:bCs/>
      <w:kern w:val="3"/>
      <w:sz w:val="36"/>
      <w:szCs w:val="3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1">
    <w:name w:val="Domyślna czcionka akapitu1"/>
  </w:style>
  <w:style w:type="character" w:customStyle="1" w:styleId="Domylnaczcionkaakapitu2">
    <w:name w:val="Domyślna czcionka akapitu2"/>
  </w:style>
  <w:style w:type="character" w:styleId="Hipercze">
    <w:name w:val="Hyperlink"/>
    <w:rPr>
      <w:color w:val="000080"/>
      <w:u w:val="single"/>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Akapitzlist1">
    <w:name w:val="Akapit z listą1"/>
    <w:basedOn w:val="Normalny"/>
    <w:pPr>
      <w:ind w:left="720"/>
    </w:pPr>
    <w:rPr>
      <w:szCs w:val="3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textAlignment w:val="baseline"/>
    </w:pPr>
    <w:rPr>
      <w:rFonts w:eastAsia="Lucida Sans Unicode" w:cs="Tahoma"/>
      <w:color w:val="000000"/>
      <w:kern w:val="1"/>
      <w:sz w:val="24"/>
      <w:szCs w:val="24"/>
      <w:lang w:eastAsia="ar-SA"/>
    </w:rPr>
  </w:style>
  <w:style w:type="paragraph" w:styleId="NormalnyWeb">
    <w:name w:val="Normal (Web)"/>
    <w:basedOn w:val="Normalny"/>
    <w:uiPriority w:val="99"/>
    <w:unhideWhenUsed/>
    <w:rsid w:val="00714174"/>
    <w:pPr>
      <w:suppressAutoHyphens w:val="0"/>
      <w:spacing w:before="100" w:beforeAutospacing="1" w:after="119" w:line="240" w:lineRule="auto"/>
    </w:pPr>
    <w:rPr>
      <w:rFonts w:eastAsia="Times New Roman" w:cs="Times New Roman"/>
      <w:kern w:val="0"/>
      <w:lang w:eastAsia="pl-PL" w:bidi="ar-SA"/>
    </w:rPr>
  </w:style>
  <w:style w:type="character" w:customStyle="1" w:styleId="Nagwek2Znak">
    <w:name w:val="Nagłówek 2 Znak"/>
    <w:basedOn w:val="Domylnaczcionkaakapitu"/>
    <w:link w:val="Nagwek2"/>
    <w:uiPriority w:val="9"/>
    <w:semiHidden/>
    <w:rsid w:val="0051571E"/>
    <w:rPr>
      <w:rFonts w:cs="Mangal"/>
      <w:b/>
      <w:bCs/>
      <w:kern w:val="3"/>
      <w:sz w:val="36"/>
      <w:szCs w:val="36"/>
      <w:lang w:eastAsia="zh-CN" w:bidi="hi-IN"/>
    </w:rPr>
  </w:style>
  <w:style w:type="paragraph" w:customStyle="1" w:styleId="Textbody">
    <w:name w:val="Text body"/>
    <w:basedOn w:val="Standard"/>
    <w:uiPriority w:val="99"/>
    <w:rsid w:val="0051571E"/>
    <w:pPr>
      <w:autoSpaceDN w:val="0"/>
      <w:spacing w:after="120"/>
      <w:textAlignment w:val="auto"/>
    </w:pPr>
    <w:rPr>
      <w:rFonts w:eastAsia="SimSun" w:cs="Mangal"/>
      <w:color w:val="auto"/>
      <w:kern w:val="3"/>
      <w:lang w:eastAsia="zh-CN" w:bidi="hi-IN"/>
    </w:rPr>
  </w:style>
  <w:style w:type="character" w:customStyle="1" w:styleId="StrongEmphasis">
    <w:name w:val="Strong Emphasis"/>
    <w:rsid w:val="0051571E"/>
    <w:rPr>
      <w:b/>
      <w:bCs/>
    </w:rPr>
  </w:style>
  <w:style w:type="character" w:styleId="Uwydatnienie">
    <w:name w:val="Emphasis"/>
    <w:basedOn w:val="Domylnaczcionkaakapitu"/>
    <w:qFormat/>
    <w:rsid w:val="0051571E"/>
    <w:rPr>
      <w:i/>
      <w:iCs/>
    </w:rPr>
  </w:style>
  <w:style w:type="paragraph" w:styleId="Nagwek">
    <w:name w:val="header"/>
    <w:basedOn w:val="Normalny"/>
    <w:link w:val="NagwekZnak"/>
    <w:uiPriority w:val="99"/>
    <w:unhideWhenUsed/>
    <w:rsid w:val="0051571E"/>
    <w:pPr>
      <w:tabs>
        <w:tab w:val="center" w:pos="4536"/>
        <w:tab w:val="right" w:pos="9072"/>
      </w:tabs>
      <w:spacing w:line="240" w:lineRule="auto"/>
    </w:pPr>
    <w:rPr>
      <w:szCs w:val="30"/>
    </w:rPr>
  </w:style>
  <w:style w:type="character" w:customStyle="1" w:styleId="NagwekZnak">
    <w:name w:val="Nagłówek Znak"/>
    <w:basedOn w:val="Domylnaczcionkaakapitu"/>
    <w:link w:val="Nagwek"/>
    <w:uiPriority w:val="99"/>
    <w:rsid w:val="0051571E"/>
    <w:rPr>
      <w:rFonts w:eastAsia="SimSun" w:cs="Angsana New"/>
      <w:kern w:val="1"/>
      <w:sz w:val="24"/>
      <w:szCs w:val="30"/>
      <w:lang w:eastAsia="th-TH" w:bidi="th-TH"/>
    </w:rPr>
  </w:style>
  <w:style w:type="paragraph" w:styleId="Akapitzlist">
    <w:name w:val="List Paragraph"/>
    <w:basedOn w:val="Normalny"/>
    <w:uiPriority w:val="99"/>
    <w:qFormat/>
    <w:rsid w:val="00C837C2"/>
    <w:pPr>
      <w:ind w:left="720"/>
      <w:contextualSpacing/>
    </w:pPr>
    <w:rPr>
      <w:szCs w:val="30"/>
    </w:rPr>
  </w:style>
  <w:style w:type="character" w:styleId="Nierozpoznanawzmianka">
    <w:name w:val="Unresolved Mention"/>
    <w:basedOn w:val="Domylnaczcionkaakapitu"/>
    <w:uiPriority w:val="99"/>
    <w:semiHidden/>
    <w:unhideWhenUsed/>
    <w:rsid w:val="00D83C7F"/>
    <w:rPr>
      <w:color w:val="605E5C"/>
      <w:shd w:val="clear" w:color="auto" w:fill="E1DFDD"/>
    </w:rPr>
  </w:style>
  <w:style w:type="paragraph" w:styleId="Stopka">
    <w:name w:val="footer"/>
    <w:basedOn w:val="Normalny"/>
    <w:link w:val="StopkaZnak"/>
    <w:uiPriority w:val="99"/>
    <w:unhideWhenUsed/>
    <w:rsid w:val="00781F63"/>
    <w:pPr>
      <w:tabs>
        <w:tab w:val="center" w:pos="4536"/>
        <w:tab w:val="right" w:pos="9072"/>
      </w:tabs>
      <w:spacing w:line="240" w:lineRule="auto"/>
    </w:pPr>
    <w:rPr>
      <w:szCs w:val="30"/>
    </w:rPr>
  </w:style>
  <w:style w:type="character" w:customStyle="1" w:styleId="StopkaZnak">
    <w:name w:val="Stopka Znak"/>
    <w:basedOn w:val="Domylnaczcionkaakapitu"/>
    <w:link w:val="Stopka"/>
    <w:uiPriority w:val="99"/>
    <w:rsid w:val="00781F63"/>
    <w:rPr>
      <w:rFonts w:eastAsia="SimSun" w:cs="Angsana New"/>
      <w:kern w:val="1"/>
      <w:sz w:val="24"/>
      <w:szCs w:val="30"/>
      <w:lang w:eastAsia="th-TH" w:bidi="th-TH"/>
    </w:rPr>
  </w:style>
  <w:style w:type="paragraph" w:styleId="Podtytu">
    <w:name w:val="Subtitle"/>
    <w:basedOn w:val="Normalny"/>
    <w:next w:val="Normalny"/>
    <w:link w:val="PodtytuZnak"/>
    <w:qFormat/>
    <w:rsid w:val="00CA7C93"/>
    <w:pPr>
      <w:numPr>
        <w:ilvl w:val="1"/>
      </w:numPr>
      <w:suppressAutoHyphens w:val="0"/>
      <w:spacing w:after="200" w:line="276" w:lineRule="auto"/>
    </w:pPr>
    <w:rPr>
      <w:rFonts w:ascii="Cambria" w:eastAsia="Times New Roman" w:hAnsi="Cambria" w:cs="Times New Roman"/>
      <w:i/>
      <w:iCs/>
      <w:color w:val="4F81BD"/>
      <w:spacing w:val="15"/>
      <w:kern w:val="0"/>
      <w:lang w:eastAsia="en-US" w:bidi="ar-SA"/>
    </w:rPr>
  </w:style>
  <w:style w:type="character" w:customStyle="1" w:styleId="PodtytuZnak">
    <w:name w:val="Podtytuł Znak"/>
    <w:basedOn w:val="Domylnaczcionkaakapitu"/>
    <w:link w:val="Podtytu"/>
    <w:rsid w:val="00CA7C93"/>
    <w:rPr>
      <w:rFonts w:ascii="Cambria" w:hAnsi="Cambria"/>
      <w:i/>
      <w:iCs/>
      <w:color w:val="4F81BD"/>
      <w:spacing w:val="15"/>
      <w:sz w:val="24"/>
      <w:szCs w:val="24"/>
      <w:lang w:eastAsia="en-US"/>
    </w:rPr>
  </w:style>
  <w:style w:type="paragraph" w:styleId="Tekstpodstawowywcity2">
    <w:name w:val="Body Text Indent 2"/>
    <w:basedOn w:val="Normalny"/>
    <w:link w:val="Tekstpodstawowywcity2Znak"/>
    <w:uiPriority w:val="99"/>
    <w:semiHidden/>
    <w:unhideWhenUsed/>
    <w:rsid w:val="00A17F47"/>
    <w:pPr>
      <w:spacing w:after="120" w:line="480" w:lineRule="auto"/>
      <w:ind w:left="283"/>
    </w:pPr>
    <w:rPr>
      <w:szCs w:val="30"/>
    </w:rPr>
  </w:style>
  <w:style w:type="character" w:customStyle="1" w:styleId="Tekstpodstawowywcity2Znak">
    <w:name w:val="Tekst podstawowy wcięty 2 Znak"/>
    <w:basedOn w:val="Domylnaczcionkaakapitu"/>
    <w:link w:val="Tekstpodstawowywcity2"/>
    <w:uiPriority w:val="99"/>
    <w:semiHidden/>
    <w:rsid w:val="00A17F47"/>
    <w:rPr>
      <w:rFonts w:eastAsia="SimSun" w:cs="Angsana New"/>
      <w:kern w:val="1"/>
      <w:sz w:val="24"/>
      <w:szCs w:val="30"/>
      <w:lang w:eastAsia="th-TH" w:bidi="th-TH"/>
    </w:rPr>
  </w:style>
  <w:style w:type="paragraph" w:styleId="Tekstdymka">
    <w:name w:val="Balloon Text"/>
    <w:basedOn w:val="Normalny"/>
    <w:link w:val="TekstdymkaZnak"/>
    <w:uiPriority w:val="99"/>
    <w:semiHidden/>
    <w:unhideWhenUsed/>
    <w:rsid w:val="00EC33D5"/>
    <w:pPr>
      <w:spacing w:line="240" w:lineRule="auto"/>
    </w:pPr>
    <w:rPr>
      <w:rFonts w:ascii="Segoe UI" w:hAnsi="Segoe UI"/>
      <w:sz w:val="18"/>
      <w:szCs w:val="22"/>
    </w:rPr>
  </w:style>
  <w:style w:type="character" w:customStyle="1" w:styleId="TekstdymkaZnak">
    <w:name w:val="Tekst dymka Znak"/>
    <w:basedOn w:val="Domylnaczcionkaakapitu"/>
    <w:link w:val="Tekstdymka"/>
    <w:uiPriority w:val="99"/>
    <w:semiHidden/>
    <w:rsid w:val="00EC33D5"/>
    <w:rPr>
      <w:rFonts w:ascii="Segoe UI" w:eastAsia="SimSun" w:hAnsi="Segoe UI" w:cs="Angsana New"/>
      <w:kern w:val="1"/>
      <w:sz w:val="18"/>
      <w:szCs w:val="22"/>
      <w:lang w:eastAsia="th-TH" w:bidi="th-TH"/>
    </w:rPr>
  </w:style>
  <w:style w:type="character" w:styleId="Odwoaniedokomentarza">
    <w:name w:val="annotation reference"/>
    <w:rsid w:val="00EC33D5"/>
    <w:rPr>
      <w:sz w:val="16"/>
      <w:szCs w:val="16"/>
    </w:rPr>
  </w:style>
  <w:style w:type="paragraph" w:styleId="Tekstkomentarza">
    <w:name w:val="annotation text"/>
    <w:basedOn w:val="Normalny"/>
    <w:link w:val="TekstkomentarzaZnak"/>
    <w:rsid w:val="00EC33D5"/>
    <w:pPr>
      <w:suppressAutoHyphens w:val="0"/>
      <w:spacing w:line="240" w:lineRule="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C33D5"/>
  </w:style>
  <w:style w:type="paragraph" w:styleId="Tematkomentarza">
    <w:name w:val="annotation subject"/>
    <w:basedOn w:val="Tekstkomentarza"/>
    <w:next w:val="Tekstkomentarza"/>
    <w:link w:val="TematkomentarzaZnak"/>
    <w:uiPriority w:val="99"/>
    <w:semiHidden/>
    <w:unhideWhenUsed/>
    <w:rsid w:val="00E422A4"/>
    <w:pPr>
      <w:suppressAutoHyphens/>
    </w:pPr>
    <w:rPr>
      <w:rFonts w:eastAsia="SimSun" w:cs="Angsana New"/>
      <w:b/>
      <w:bCs/>
      <w:kern w:val="1"/>
      <w:szCs w:val="25"/>
      <w:lang w:eastAsia="th-TH" w:bidi="th-TH"/>
    </w:rPr>
  </w:style>
  <w:style w:type="character" w:customStyle="1" w:styleId="TematkomentarzaZnak">
    <w:name w:val="Temat komentarza Znak"/>
    <w:basedOn w:val="TekstkomentarzaZnak"/>
    <w:link w:val="Tematkomentarza"/>
    <w:uiPriority w:val="99"/>
    <w:semiHidden/>
    <w:rsid w:val="00E422A4"/>
    <w:rPr>
      <w:rFonts w:eastAsia="SimSun" w:cs="Angsana New"/>
      <w:b/>
      <w:bCs/>
      <w:kern w:val="1"/>
      <w:szCs w:val="25"/>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682">
      <w:bodyDiv w:val="1"/>
      <w:marLeft w:val="0"/>
      <w:marRight w:val="0"/>
      <w:marTop w:val="0"/>
      <w:marBottom w:val="0"/>
      <w:divBdr>
        <w:top w:val="none" w:sz="0" w:space="0" w:color="auto"/>
        <w:left w:val="none" w:sz="0" w:space="0" w:color="auto"/>
        <w:bottom w:val="none" w:sz="0" w:space="0" w:color="auto"/>
        <w:right w:val="none" w:sz="0" w:space="0" w:color="auto"/>
      </w:divBdr>
    </w:div>
    <w:div w:id="466552566">
      <w:bodyDiv w:val="1"/>
      <w:marLeft w:val="0"/>
      <w:marRight w:val="0"/>
      <w:marTop w:val="0"/>
      <w:marBottom w:val="0"/>
      <w:divBdr>
        <w:top w:val="none" w:sz="0" w:space="0" w:color="auto"/>
        <w:left w:val="none" w:sz="0" w:space="0" w:color="auto"/>
        <w:bottom w:val="none" w:sz="0" w:space="0" w:color="auto"/>
        <w:right w:val="none" w:sz="0" w:space="0" w:color="auto"/>
      </w:divBdr>
    </w:div>
    <w:div w:id="811020912">
      <w:bodyDiv w:val="1"/>
      <w:marLeft w:val="0"/>
      <w:marRight w:val="0"/>
      <w:marTop w:val="0"/>
      <w:marBottom w:val="0"/>
      <w:divBdr>
        <w:top w:val="none" w:sz="0" w:space="0" w:color="auto"/>
        <w:left w:val="none" w:sz="0" w:space="0" w:color="auto"/>
        <w:bottom w:val="none" w:sz="0" w:space="0" w:color="auto"/>
        <w:right w:val="none" w:sz="0" w:space="0" w:color="auto"/>
      </w:divBdr>
    </w:div>
    <w:div w:id="1404639161">
      <w:bodyDiv w:val="1"/>
      <w:marLeft w:val="0"/>
      <w:marRight w:val="0"/>
      <w:marTop w:val="0"/>
      <w:marBottom w:val="0"/>
      <w:divBdr>
        <w:top w:val="none" w:sz="0" w:space="0" w:color="auto"/>
        <w:left w:val="none" w:sz="0" w:space="0" w:color="auto"/>
        <w:bottom w:val="none" w:sz="0" w:space="0" w:color="auto"/>
        <w:right w:val="none" w:sz="0" w:space="0" w:color="auto"/>
      </w:divBdr>
    </w:div>
    <w:div w:id="1840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1700</Words>
  <Characters>10203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Gminny Zakład Komunalny Sp</vt:lpstr>
    </vt:vector>
  </TitlesOfParts>
  <Company/>
  <LinksUpToDate>false</LinksUpToDate>
  <CharactersWithSpaces>11880</CharactersWithSpaces>
  <SharedDoc>false</SharedDoc>
  <HLinks>
    <vt:vector size="12" baseType="variant">
      <vt:variant>
        <vt:i4>4063289</vt:i4>
      </vt:variant>
      <vt:variant>
        <vt:i4>-1</vt:i4>
      </vt:variant>
      <vt:variant>
        <vt:i4>1026</vt:i4>
      </vt:variant>
      <vt:variant>
        <vt:i4>1</vt:i4>
      </vt:variant>
      <vt:variant>
        <vt:lpwstr>http://www.gzkbystry.pl/images/logo.png</vt:lpwstr>
      </vt:variant>
      <vt:variant>
        <vt:lpwstr/>
      </vt:variant>
      <vt:variant>
        <vt:i4>4063289</vt:i4>
      </vt:variant>
      <vt:variant>
        <vt:i4>-1</vt:i4>
      </vt:variant>
      <vt:variant>
        <vt:i4>1027</vt:i4>
      </vt:variant>
      <vt:variant>
        <vt:i4>1</vt:i4>
      </vt:variant>
      <vt:variant>
        <vt:lpwstr>http://www.gzkbystry.pl/images/logo.png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Zakład Komunalny Sp</dc:title>
  <dc:subject/>
  <dc:creator>annam</dc:creator>
  <cp:keywords/>
  <cp:lastModifiedBy>Katarzyna Sojko</cp:lastModifiedBy>
  <cp:revision>3</cp:revision>
  <cp:lastPrinted>2023-11-07T08:29:00Z</cp:lastPrinted>
  <dcterms:created xsi:type="dcterms:W3CDTF">2023-11-07T08:29:00Z</dcterms:created>
  <dcterms:modified xsi:type="dcterms:W3CDTF">2023-11-07T08:35:00Z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