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258AAABE" w:rsidR="00441322" w:rsidRDefault="00E24C25">
      <w:r>
        <w:t>IZ.361.</w:t>
      </w:r>
      <w:r w:rsidR="00DD2308">
        <w:t>22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AE2EA74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</w:t>
      </w:r>
      <w:r w:rsidR="00DD2308">
        <w:t xml:space="preserve"> </w:t>
      </w:r>
      <w:r w:rsidR="00F70F41">
        <w:t>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397DF6CF" w:rsidR="00E24C25" w:rsidRDefault="00D819D5" w:rsidP="00E24C25">
            <w:r>
              <w:t>8</w:t>
            </w:r>
            <w:r w:rsidR="00DD2308">
              <w:t xml:space="preserve">7845,31 </w:t>
            </w:r>
            <w:r>
              <w:t>zł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F70F41" w14:paraId="7E1BD211" w14:textId="77777777" w:rsidTr="00146493">
        <w:tc>
          <w:tcPr>
            <w:tcW w:w="480" w:type="dxa"/>
          </w:tcPr>
          <w:p w14:paraId="60E24173" w14:textId="786E4FF3" w:rsidR="00F70F41" w:rsidRDefault="00F70F41" w:rsidP="00E24C25">
            <w:r>
              <w:t>2.</w:t>
            </w:r>
          </w:p>
        </w:tc>
        <w:tc>
          <w:tcPr>
            <w:tcW w:w="4075" w:type="dxa"/>
          </w:tcPr>
          <w:p w14:paraId="564132F6" w14:textId="77777777" w:rsidR="00F70F41" w:rsidRDefault="00F70F41" w:rsidP="00F70F41">
            <w:r>
              <w:t>MAK ARMATURA SPÓŁKA Z OGRANICZONĄ ODPOWIEDZIALNOŚCIĄ SPÓŁKA KOMANDYTOWA</w:t>
            </w:r>
          </w:p>
          <w:p w14:paraId="03672A3A" w14:textId="15ED950A" w:rsidR="00F70F41" w:rsidRDefault="00F70F41" w:rsidP="00F70F41">
            <w:r>
              <w:t>Ul. Zakładowa 147P</w:t>
            </w:r>
          </w:p>
          <w:p w14:paraId="62F5C7D2" w14:textId="4A599F30" w:rsidR="00F70F41" w:rsidRDefault="00F70F41" w:rsidP="00F70F41">
            <w:r>
              <w:t>90-402 Łódź</w:t>
            </w:r>
          </w:p>
        </w:tc>
        <w:tc>
          <w:tcPr>
            <w:tcW w:w="2253" w:type="dxa"/>
          </w:tcPr>
          <w:p w14:paraId="09FFA47A" w14:textId="130F5A22" w:rsidR="00F70F41" w:rsidRDefault="00DD2308" w:rsidP="00E24C25">
            <w:r>
              <w:t>92163,29</w:t>
            </w:r>
            <w:r w:rsidR="00D819D5">
              <w:t xml:space="preserve"> zł</w:t>
            </w:r>
          </w:p>
        </w:tc>
        <w:tc>
          <w:tcPr>
            <w:tcW w:w="2254" w:type="dxa"/>
          </w:tcPr>
          <w:p w14:paraId="2F557FFD" w14:textId="1A0BF5EB" w:rsidR="00F70F41" w:rsidRDefault="00D819D5" w:rsidP="00E24C25">
            <w:r>
              <w:t xml:space="preserve">24 h </w:t>
            </w:r>
          </w:p>
        </w:tc>
      </w:tr>
      <w:tr w:rsidR="00DD2308" w14:paraId="3EFBE5EE" w14:textId="77777777" w:rsidTr="00146493">
        <w:tc>
          <w:tcPr>
            <w:tcW w:w="480" w:type="dxa"/>
          </w:tcPr>
          <w:p w14:paraId="07B98ADC" w14:textId="740BB4F4" w:rsidR="00DD2308" w:rsidRDefault="00DD2308" w:rsidP="00E24C25">
            <w:r>
              <w:t>3.</w:t>
            </w:r>
          </w:p>
        </w:tc>
        <w:tc>
          <w:tcPr>
            <w:tcW w:w="4075" w:type="dxa"/>
          </w:tcPr>
          <w:p w14:paraId="7CC22E63" w14:textId="77777777" w:rsidR="00DD2308" w:rsidRDefault="00DD2308" w:rsidP="00F70F41">
            <w:r>
              <w:t>Firma HAŁAS Krzysztof Hałas</w:t>
            </w:r>
          </w:p>
          <w:p w14:paraId="52A58432" w14:textId="77777777" w:rsidR="00DD2308" w:rsidRDefault="00DD2308" w:rsidP="00F70F41">
            <w:r>
              <w:t xml:space="preserve">Ul. Jana </w:t>
            </w:r>
            <w:proofErr w:type="spellStart"/>
            <w:r>
              <w:t>Dekana</w:t>
            </w:r>
            <w:proofErr w:type="spellEnd"/>
            <w:r>
              <w:t xml:space="preserve"> 6f</w:t>
            </w:r>
          </w:p>
          <w:p w14:paraId="7410C454" w14:textId="47B84D73" w:rsidR="00DD2308" w:rsidRDefault="00DD2308" w:rsidP="00F70F41">
            <w:r>
              <w:t>64-100 Leszno</w:t>
            </w:r>
          </w:p>
        </w:tc>
        <w:tc>
          <w:tcPr>
            <w:tcW w:w="2253" w:type="dxa"/>
          </w:tcPr>
          <w:p w14:paraId="4248C360" w14:textId="2D276E45" w:rsidR="00DD2308" w:rsidRDefault="00DD2308" w:rsidP="00E24C25">
            <w:r>
              <w:t>95194,62 zł</w:t>
            </w:r>
          </w:p>
        </w:tc>
        <w:tc>
          <w:tcPr>
            <w:tcW w:w="2254" w:type="dxa"/>
          </w:tcPr>
          <w:p w14:paraId="7C7C1343" w14:textId="40AF3053" w:rsidR="00DD2308" w:rsidRDefault="00DD2308" w:rsidP="00E24C25">
            <w:r>
              <w:t>48 h</w:t>
            </w:r>
          </w:p>
        </w:tc>
      </w:tr>
    </w:tbl>
    <w:p w14:paraId="56007C81" w14:textId="4884BA5C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4C07A7"/>
    <w:rsid w:val="00D819D5"/>
    <w:rsid w:val="00DA45B1"/>
    <w:rsid w:val="00DD2308"/>
    <w:rsid w:val="00E24C25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2022-10-19T08:46:00Z</dcterms:created>
  <dcterms:modified xsi:type="dcterms:W3CDTF">2022-10-19T08:46:00Z</dcterms:modified>
</cp:coreProperties>
</file>