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8E39" w14:textId="77777777" w:rsidR="00C8325C" w:rsidRDefault="00C8325C" w:rsidP="00C8325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CD2DDEC" w14:textId="77777777" w:rsidR="00C8325C" w:rsidRPr="00636A2D" w:rsidRDefault="00C8325C" w:rsidP="00C8325C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Załącznik nr 1 do SIWZ</w:t>
      </w:r>
    </w:p>
    <w:p w14:paraId="50988FEF" w14:textId="77777777" w:rsidR="00C8325C" w:rsidRPr="00636A2D" w:rsidRDefault="00C8325C" w:rsidP="00C8325C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C8325C" w:rsidRPr="00636A2D" w14:paraId="762D8FB3" w14:textId="77777777" w:rsidTr="007A4201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9E91" w14:textId="77777777" w:rsidR="00C8325C" w:rsidRPr="00636A2D" w:rsidRDefault="00C8325C" w:rsidP="007A420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F8DD2E1" w14:textId="77777777" w:rsidR="00C8325C" w:rsidRPr="00636A2D" w:rsidRDefault="00C8325C" w:rsidP="007A420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0EDFD00B" w14:textId="77777777" w:rsidR="00C8325C" w:rsidRPr="00636A2D" w:rsidRDefault="00C8325C" w:rsidP="007A420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25B" w14:textId="77777777" w:rsidR="00C8325C" w:rsidRDefault="00C8325C" w:rsidP="007A420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9C484EB" w14:textId="77777777" w:rsidR="00C8325C" w:rsidRDefault="00C8325C" w:rsidP="007A420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2BE643" w14:textId="77777777" w:rsidR="00C8325C" w:rsidRPr="00636A2D" w:rsidRDefault="00C8325C" w:rsidP="007A420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C8325C" w:rsidRPr="00636A2D" w14:paraId="363D39BB" w14:textId="77777777" w:rsidTr="007A4201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AD81" w14:textId="77777777" w:rsidR="00C8325C" w:rsidRPr="00636A2D" w:rsidRDefault="00C8325C" w:rsidP="007A420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1DB" w14:textId="77777777" w:rsidR="00C8325C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BEB2026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C8325C" w:rsidRPr="00636A2D" w14:paraId="3EC84DD5" w14:textId="77777777" w:rsidTr="007A4201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25F" w14:textId="77777777" w:rsidR="00C8325C" w:rsidRPr="00636A2D" w:rsidRDefault="00C8325C" w:rsidP="007A420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5BD" w14:textId="77777777" w:rsidR="00C8325C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C8325C" w:rsidRPr="00636A2D" w14:paraId="7DFBDE2E" w14:textId="77777777" w:rsidTr="007A4201">
        <w:trPr>
          <w:trHeight w:val="1124"/>
        </w:trPr>
        <w:tc>
          <w:tcPr>
            <w:tcW w:w="4248" w:type="dxa"/>
            <w:vAlign w:val="center"/>
          </w:tcPr>
          <w:p w14:paraId="255ECCFB" w14:textId="77777777" w:rsidR="00C8325C" w:rsidRPr="00636A2D" w:rsidRDefault="00C8325C" w:rsidP="007A420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40EA828A" w14:textId="77777777" w:rsidR="00C8325C" w:rsidRPr="00416225" w:rsidRDefault="00C8325C" w:rsidP="007A420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F9EBB4D" w14:textId="77777777" w:rsidR="00C8325C" w:rsidRPr="00C277B1" w:rsidRDefault="00C8325C" w:rsidP="007A4201">
            <w:pPr>
              <w:tabs>
                <w:tab w:val="left" w:pos="851"/>
              </w:tabs>
              <w:spacing w:before="120" w:after="120" w:line="30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277B1">
              <w:rPr>
                <w:rFonts w:ascii="Open Sans" w:hAnsi="Open Sans" w:cs="Open Sans"/>
                <w:b/>
                <w:sz w:val="18"/>
                <w:szCs w:val="18"/>
              </w:rPr>
              <w:t xml:space="preserve">Dostawa wyposażenia ruchomego w ramach zadania: Przebudowa i modernizacja budynku przy ul. Floriańskiej 2 – Klub Aktywnego Mieszkańca, w ramach rewitalizacji obszaru Nowy Port z Twierdzą </w:t>
            </w:r>
            <w:proofErr w:type="spellStart"/>
            <w:r w:rsidRPr="00C277B1">
              <w:rPr>
                <w:rFonts w:ascii="Open Sans" w:hAnsi="Open Sans" w:cs="Open Sans"/>
                <w:b/>
                <w:sz w:val="18"/>
                <w:szCs w:val="18"/>
              </w:rPr>
              <w:t>Wisłoujście</w:t>
            </w:r>
            <w:proofErr w:type="spellEnd"/>
            <w:r w:rsidRPr="00C277B1">
              <w:rPr>
                <w:rFonts w:ascii="Open Sans" w:hAnsi="Open Sans" w:cs="Open Sans"/>
                <w:b/>
                <w:sz w:val="18"/>
                <w:szCs w:val="18"/>
              </w:rPr>
              <w:t xml:space="preserve"> w Gdańsku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07846AA5" w14:textId="77777777" w:rsidR="00C8325C" w:rsidRPr="00662351" w:rsidRDefault="00C8325C" w:rsidP="007A4201">
            <w:pPr>
              <w:pStyle w:val="Akapitzlist"/>
              <w:widowControl/>
              <w:autoSpaceDE/>
              <w:autoSpaceDN/>
              <w:adjustRightInd/>
              <w:ind w:left="175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42878B4A" w14:textId="77777777" w:rsidR="00C8325C" w:rsidRPr="00636A2D" w:rsidRDefault="00C8325C" w:rsidP="00C8325C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C8325C" w:rsidRPr="00636A2D" w14:paraId="5D451295" w14:textId="77777777" w:rsidTr="007A4201">
        <w:trPr>
          <w:trHeight w:val="787"/>
        </w:trPr>
        <w:tc>
          <w:tcPr>
            <w:tcW w:w="576" w:type="dxa"/>
            <w:vAlign w:val="center"/>
          </w:tcPr>
          <w:p w14:paraId="64F76408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01C5720F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0EB55330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C8325C" w:rsidRPr="00636A2D" w14:paraId="322D3CD4" w14:textId="77777777" w:rsidTr="007A4201">
        <w:trPr>
          <w:trHeight w:hRule="exact" w:val="727"/>
        </w:trPr>
        <w:tc>
          <w:tcPr>
            <w:tcW w:w="576" w:type="dxa"/>
            <w:vAlign w:val="center"/>
          </w:tcPr>
          <w:p w14:paraId="3DE6CD2C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5A59F22A" w14:textId="77777777" w:rsidR="00C8325C" w:rsidRPr="00636A2D" w:rsidRDefault="00C8325C" w:rsidP="007A4201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47AC25A6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8325C" w:rsidRPr="00636A2D" w14:paraId="4EF6F5FD" w14:textId="77777777" w:rsidTr="007A4201">
        <w:trPr>
          <w:trHeight w:val="546"/>
        </w:trPr>
        <w:tc>
          <w:tcPr>
            <w:tcW w:w="576" w:type="dxa"/>
            <w:vAlign w:val="center"/>
          </w:tcPr>
          <w:p w14:paraId="0C835D99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26AA5C1F" w14:textId="77777777" w:rsidR="00C8325C" w:rsidRPr="00636A2D" w:rsidRDefault="00C8325C" w:rsidP="007A4201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709CEB2C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C8325C" w:rsidRPr="00636A2D" w14:paraId="0CAD06EE" w14:textId="77777777" w:rsidTr="007A4201">
        <w:trPr>
          <w:trHeight w:val="663"/>
        </w:trPr>
        <w:tc>
          <w:tcPr>
            <w:tcW w:w="576" w:type="dxa"/>
            <w:vAlign w:val="center"/>
          </w:tcPr>
          <w:p w14:paraId="7347C040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22A7532F" w14:textId="77777777" w:rsidR="00C8325C" w:rsidRPr="00C90136" w:rsidRDefault="00C8325C" w:rsidP="007A4201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82EF656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8325C" w:rsidRPr="00636A2D" w14:paraId="0DAA8F96" w14:textId="77777777" w:rsidTr="007A4201">
        <w:trPr>
          <w:trHeight w:hRule="exact" w:val="510"/>
        </w:trPr>
        <w:tc>
          <w:tcPr>
            <w:tcW w:w="576" w:type="dxa"/>
            <w:vAlign w:val="center"/>
          </w:tcPr>
          <w:p w14:paraId="64EF8916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546B0CC6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29D5E478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8325C" w:rsidRPr="00636A2D" w14:paraId="46DBCECC" w14:textId="77777777" w:rsidTr="007A4201">
        <w:trPr>
          <w:trHeight w:hRule="exact" w:val="1442"/>
        </w:trPr>
        <w:tc>
          <w:tcPr>
            <w:tcW w:w="576" w:type="dxa"/>
            <w:vAlign w:val="center"/>
          </w:tcPr>
          <w:p w14:paraId="6353259D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07D6D3C0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57862CD0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1720D04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F6A2A0C" w14:textId="77777777" w:rsidR="00C8325C" w:rsidRPr="00636A2D" w:rsidRDefault="00C8325C" w:rsidP="007A420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79994A0A" w14:textId="77777777" w:rsidR="00C8325C" w:rsidRPr="00636A2D" w:rsidRDefault="00C8325C" w:rsidP="00C8325C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08BA4AFC" w14:textId="77777777" w:rsidR="00C8325C" w:rsidRDefault="00C8325C" w:rsidP="00C8325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lastRenderedPageBreak/>
        <w:t>(*) Należy wypełnić wykropkowane miejsca.</w:t>
      </w:r>
    </w:p>
    <w:p w14:paraId="6DDB6801" w14:textId="77777777" w:rsidR="00C8325C" w:rsidRPr="00DC0294" w:rsidRDefault="00C8325C" w:rsidP="00C8325C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1531F2FD" w14:textId="77777777" w:rsidR="00C8325C" w:rsidRPr="00BF5CCC" w:rsidRDefault="00C8325C" w:rsidP="00C8325C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8439ADE" w14:textId="77777777" w:rsidR="00C8325C" w:rsidRPr="00A422E6" w:rsidRDefault="00C8325C" w:rsidP="00C8325C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4991104" w14:textId="77777777" w:rsidR="00C8325C" w:rsidRPr="00A422E6" w:rsidRDefault="00C8325C" w:rsidP="00C8325C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F2E7C2D" w14:textId="77777777" w:rsidR="00C8325C" w:rsidRPr="003F0EE8" w:rsidRDefault="00C8325C" w:rsidP="00C8325C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55EAD41" w14:textId="77777777" w:rsidR="00C8325C" w:rsidRPr="00A422E6" w:rsidRDefault="00C8325C" w:rsidP="00C8325C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5C296776" w14:textId="77777777" w:rsidR="00C8325C" w:rsidRPr="00A422E6" w:rsidRDefault="00C8325C" w:rsidP="00C8325C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3B72F355" w14:textId="77777777" w:rsidR="00C8325C" w:rsidRPr="00A422E6" w:rsidRDefault="00C8325C" w:rsidP="00C8325C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3EDD913" w14:textId="77777777" w:rsidR="00C8325C" w:rsidRPr="00157041" w:rsidRDefault="00C8325C" w:rsidP="00C8325C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16AD7589" w14:textId="77777777" w:rsidR="00C8325C" w:rsidRDefault="00C8325C" w:rsidP="00C8325C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1782D520" w14:textId="77777777" w:rsidR="00C8325C" w:rsidRPr="00EE477C" w:rsidRDefault="00C8325C" w:rsidP="00C8325C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1136E3A0" w14:textId="77777777" w:rsidR="00C8325C" w:rsidRPr="00EE477C" w:rsidRDefault="00C8325C" w:rsidP="00C8325C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1C7310B" w14:textId="77777777" w:rsidR="00C8325C" w:rsidRPr="00EE477C" w:rsidRDefault="00C8325C" w:rsidP="00C832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1B12426" w14:textId="77777777" w:rsidR="00C8325C" w:rsidRPr="00EE477C" w:rsidRDefault="00C8325C" w:rsidP="00C8325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3C4A5A5" w14:textId="77777777" w:rsidR="00C8325C" w:rsidRDefault="00C8325C" w:rsidP="00C8325C">
      <w:pPr>
        <w:spacing w:after="120"/>
        <w:ind w:left="425"/>
        <w:jc w:val="both"/>
        <w:rPr>
          <w:rFonts w:ascii="Open Sans" w:hAnsi="Open Sans" w:cs="Open Sans"/>
        </w:rPr>
      </w:pPr>
    </w:p>
    <w:p w14:paraId="7A135B44" w14:textId="77777777" w:rsidR="00C8325C" w:rsidRPr="00467CE3" w:rsidRDefault="00C8325C" w:rsidP="00C8325C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53A145F9" w14:textId="77777777" w:rsidR="00C8325C" w:rsidRDefault="00C8325C" w:rsidP="00C8325C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6D064E7A" w14:textId="77777777" w:rsidR="00C8325C" w:rsidRPr="00636A2D" w:rsidRDefault="00C8325C" w:rsidP="00C8325C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C8325C" w:rsidRPr="00636A2D" w14:paraId="099E1BB5" w14:textId="77777777" w:rsidTr="007A4201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32D" w14:textId="77777777" w:rsidR="00C8325C" w:rsidRPr="00E071B4" w:rsidRDefault="00C8325C" w:rsidP="007A4201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1199B7BD" w14:textId="77777777" w:rsidR="00C8325C" w:rsidRDefault="00C8325C" w:rsidP="00C8325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C8325C" w:rsidSect="00BF5CC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2A7DFD" w14:textId="77777777" w:rsidR="00C8325C" w:rsidRDefault="00C8325C" w:rsidP="00C8325C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663032D1" w14:textId="77777777" w:rsidR="00C8325C" w:rsidRDefault="00C8325C" w:rsidP="00C8325C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21A68F2" w14:textId="77777777" w:rsidR="00C8325C" w:rsidRDefault="00C8325C" w:rsidP="00C8325C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2A38F0C5" w14:textId="77777777" w:rsidR="00C8325C" w:rsidRDefault="00C8325C" w:rsidP="00C8325C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65797BC6" w14:textId="77777777" w:rsidR="00C8325C" w:rsidRDefault="00C8325C" w:rsidP="00C8325C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Załącznik nr 3 do SIWZ</w:t>
      </w:r>
    </w:p>
    <w:p w14:paraId="008E3C57" w14:textId="77777777" w:rsidR="00C8325C" w:rsidRDefault="00C8325C" w:rsidP="00C8325C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6BAD8E2D" w14:textId="77777777" w:rsidR="00C8325C" w:rsidRDefault="00C8325C" w:rsidP="00C8325C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2"/>
        <w:gridCol w:w="3539"/>
        <w:gridCol w:w="1698"/>
        <w:gridCol w:w="2024"/>
      </w:tblGrid>
      <w:tr w:rsidR="00C8325C" w:rsidRPr="00B02496" w14:paraId="2B953D11" w14:textId="77777777" w:rsidTr="007A4201">
        <w:trPr>
          <w:trHeight w:val="1230"/>
        </w:trPr>
        <w:tc>
          <w:tcPr>
            <w:tcW w:w="566" w:type="dxa"/>
            <w:vAlign w:val="center"/>
          </w:tcPr>
          <w:p w14:paraId="7C343381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14:paraId="79A8DB77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3539" w:type="dxa"/>
            <w:vAlign w:val="center"/>
          </w:tcPr>
          <w:p w14:paraId="5DF84AF5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698" w:type="dxa"/>
            <w:vAlign w:val="center"/>
          </w:tcPr>
          <w:p w14:paraId="1960740B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24509813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024" w:type="dxa"/>
            <w:vAlign w:val="center"/>
          </w:tcPr>
          <w:p w14:paraId="42E6CEB8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C8325C" w:rsidRPr="00B02496" w14:paraId="3D6B6FC0" w14:textId="77777777" w:rsidTr="007A4201">
        <w:trPr>
          <w:trHeight w:val="347"/>
        </w:trPr>
        <w:tc>
          <w:tcPr>
            <w:tcW w:w="566" w:type="dxa"/>
            <w:vAlign w:val="center"/>
          </w:tcPr>
          <w:p w14:paraId="17546EF3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2" w:type="dxa"/>
            <w:vAlign w:val="center"/>
          </w:tcPr>
          <w:p w14:paraId="1D31157B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9" w:type="dxa"/>
            <w:vAlign w:val="center"/>
          </w:tcPr>
          <w:p w14:paraId="7F11C1CF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14:paraId="67450FE4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024" w:type="dxa"/>
            <w:vAlign w:val="center"/>
          </w:tcPr>
          <w:p w14:paraId="5F7F9B08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C8325C" w:rsidRPr="00B02496" w14:paraId="22BF56E2" w14:textId="77777777" w:rsidTr="007A4201">
        <w:trPr>
          <w:trHeight w:hRule="exact" w:val="1242"/>
        </w:trPr>
        <w:tc>
          <w:tcPr>
            <w:tcW w:w="566" w:type="dxa"/>
            <w:vAlign w:val="center"/>
          </w:tcPr>
          <w:p w14:paraId="5DAAFD87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03CD09A6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BF7E478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2004AE28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6E99F0FF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325C" w:rsidRPr="00B02496" w14:paraId="7E4E73C4" w14:textId="77777777" w:rsidTr="007A4201">
        <w:trPr>
          <w:trHeight w:hRule="exact" w:val="1273"/>
        </w:trPr>
        <w:tc>
          <w:tcPr>
            <w:tcW w:w="566" w:type="dxa"/>
            <w:vAlign w:val="center"/>
          </w:tcPr>
          <w:p w14:paraId="2174D37A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14:paraId="19E1ABB7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1854E65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721D3408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656211B7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325C" w:rsidRPr="00B02496" w14:paraId="63456C2E" w14:textId="77777777" w:rsidTr="007A4201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2BC21B0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6651D9A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02D6D6C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9CB7EDC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4ECE815B" w14:textId="77777777" w:rsidR="00C8325C" w:rsidRPr="00B02496" w:rsidRDefault="00C8325C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53FEAB" w14:textId="77777777" w:rsidR="00C8325C" w:rsidRPr="00E97CAF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p w14:paraId="265DDDC9" w14:textId="77777777" w:rsidR="00C8325C" w:rsidRPr="00BF5CCC" w:rsidRDefault="00C8325C" w:rsidP="00C8325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C8325C" w:rsidRPr="00636A2D" w14:paraId="0635259A" w14:textId="77777777" w:rsidTr="007A4201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EA4" w14:textId="77777777" w:rsidR="00C8325C" w:rsidRPr="00636A2D" w:rsidRDefault="00C8325C" w:rsidP="007A420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42E6361" w14:textId="77777777" w:rsidR="00C8325C" w:rsidRPr="00636A2D" w:rsidRDefault="00C8325C" w:rsidP="007A420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4600" w14:textId="77777777" w:rsidR="00C8325C" w:rsidRPr="00636A2D" w:rsidRDefault="00C8325C" w:rsidP="007A420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FF02FE1" w14:textId="77777777" w:rsidR="00C8325C" w:rsidRDefault="00C8325C" w:rsidP="00C8325C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7C69A7A5" w14:textId="77777777" w:rsidR="00C8325C" w:rsidRPr="000E4582" w:rsidRDefault="00C8325C" w:rsidP="00C8325C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C516E22" w14:textId="77777777" w:rsidR="00C8325C" w:rsidRDefault="00C8325C" w:rsidP="00C8325C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5AFAFEAB" w14:textId="77777777" w:rsidR="00C8325C" w:rsidRDefault="00C8325C" w:rsidP="00C8325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6A08CABF" w14:textId="77777777" w:rsidR="00C8325C" w:rsidRDefault="00C8325C" w:rsidP="00C8325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E56FF6A" w14:textId="77777777" w:rsidR="00C8325C" w:rsidRPr="00BF5CCC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4 do SIWZ</w:t>
      </w:r>
    </w:p>
    <w:p w14:paraId="1A917348" w14:textId="77777777" w:rsidR="00C8325C" w:rsidRPr="00BF5CCC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90048AD" w14:textId="77777777" w:rsidR="00C8325C" w:rsidRPr="00BF5CCC" w:rsidRDefault="00C8325C" w:rsidP="00C8325C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AF10589" w14:textId="77777777" w:rsidR="00C8325C" w:rsidRPr="000E4582" w:rsidRDefault="00C8325C" w:rsidP="00C8325C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</w:t>
      </w:r>
      <w:r w:rsidRPr="00115C62">
        <w:rPr>
          <w:rFonts w:ascii="Open Sans" w:hAnsi="Open Sans" w:cs="Open Sans"/>
        </w:rPr>
        <w:t xml:space="preserve">publicznych </w:t>
      </w:r>
      <w:r w:rsidRPr="000E4582">
        <w:rPr>
          <w:rFonts w:ascii="Open Sans" w:hAnsi="Open Sans" w:cs="Open Sans"/>
          <w:snapToGrid w:val="0"/>
        </w:rPr>
        <w:t>(</w:t>
      </w:r>
      <w:proofErr w:type="spellStart"/>
      <w:r w:rsidRPr="000E4582">
        <w:rPr>
          <w:rFonts w:ascii="Open Sans" w:hAnsi="Open Sans" w:cs="Open Sans"/>
          <w:snapToGrid w:val="0"/>
        </w:rPr>
        <w:t>t.j</w:t>
      </w:r>
      <w:proofErr w:type="spellEnd"/>
      <w:r w:rsidRPr="000E4582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0E4582">
        <w:rPr>
          <w:rFonts w:ascii="Open Sans" w:hAnsi="Open Sans" w:cs="Open Sans"/>
          <w:snapToGrid w:val="0"/>
        </w:rPr>
        <w:t xml:space="preserve"> ), </w:t>
      </w:r>
      <w:r w:rsidRPr="000E4582">
        <w:rPr>
          <w:rFonts w:ascii="Open Sans" w:hAnsi="Open Sans" w:cs="Open Sans"/>
        </w:rPr>
        <w:t>pod nazwą:</w:t>
      </w:r>
      <w:r w:rsidRPr="000E4582">
        <w:rPr>
          <w:rFonts w:ascii="Open Sans" w:hAnsi="Open Sans" w:cs="Open Sans"/>
          <w:b/>
          <w:bCs/>
          <w:highlight w:val="yellow"/>
        </w:rPr>
        <w:t xml:space="preserve"> </w:t>
      </w:r>
    </w:p>
    <w:p w14:paraId="0B6E602B" w14:textId="77777777" w:rsidR="00C8325C" w:rsidRPr="00C277B1" w:rsidRDefault="00C8325C" w:rsidP="00C8325C">
      <w:pPr>
        <w:tabs>
          <w:tab w:val="left" w:pos="851"/>
        </w:tabs>
        <w:spacing w:before="120" w:after="120" w:line="300" w:lineRule="auto"/>
        <w:jc w:val="center"/>
        <w:rPr>
          <w:rFonts w:ascii="Open Sans" w:hAnsi="Open Sans" w:cs="Open Sans"/>
        </w:rPr>
      </w:pPr>
      <w:r w:rsidRPr="00C277B1">
        <w:rPr>
          <w:rFonts w:ascii="Open Sans" w:hAnsi="Open Sans" w:cs="Open Sans"/>
          <w:b/>
        </w:rPr>
        <w:t xml:space="preserve">Dostawa wyposażenia ruchomego w ramach zadania: Przebudowa i modernizacja budynku przy ul. Floriańskiej 2 – Klub Aktywnego Mieszkańca, w ramach rewitalizacji obszaru Nowy Port z Twierdzą </w:t>
      </w:r>
      <w:proofErr w:type="spellStart"/>
      <w:r w:rsidRPr="00C277B1">
        <w:rPr>
          <w:rFonts w:ascii="Open Sans" w:hAnsi="Open Sans" w:cs="Open Sans"/>
          <w:b/>
        </w:rPr>
        <w:t>Wisłoujście</w:t>
      </w:r>
      <w:proofErr w:type="spellEnd"/>
      <w:r w:rsidRPr="00C277B1">
        <w:rPr>
          <w:rFonts w:ascii="Open Sans" w:hAnsi="Open Sans" w:cs="Open Sans"/>
          <w:b/>
        </w:rPr>
        <w:t xml:space="preserve"> w Gdańsku</w:t>
      </w:r>
      <w:r>
        <w:rPr>
          <w:rFonts w:ascii="Open Sans" w:hAnsi="Open Sans" w:cs="Open Sans"/>
          <w:b/>
        </w:rPr>
        <w:t>.</w:t>
      </w:r>
    </w:p>
    <w:p w14:paraId="246C0DCA" w14:textId="77777777" w:rsidR="00C8325C" w:rsidRPr="00BF5CCC" w:rsidRDefault="00C8325C" w:rsidP="00C8325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6059D2C0" w14:textId="77777777" w:rsidR="00C8325C" w:rsidRPr="00BF5CCC" w:rsidRDefault="00C8325C" w:rsidP="00C8325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70F6FDD1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p w14:paraId="4E74349C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5B131DE9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076F5A4D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p w14:paraId="55E7E99A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8325C" w:rsidRPr="00EE03F3" w14:paraId="754F5107" w14:textId="77777777" w:rsidTr="007A420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A8A" w14:textId="77777777" w:rsidR="00C8325C" w:rsidRPr="00BF5CCC" w:rsidRDefault="00C8325C" w:rsidP="007A420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1B2" w14:textId="77777777" w:rsidR="00C8325C" w:rsidRPr="00BF5CCC" w:rsidRDefault="00C8325C" w:rsidP="007A4201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EE471CD" w14:textId="77777777" w:rsidR="00C8325C" w:rsidRPr="00BF5CCC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CEEB3D8" w14:textId="77777777" w:rsidR="00C8325C" w:rsidRPr="000E4582" w:rsidRDefault="00C8325C" w:rsidP="00C8325C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C762E61" w14:textId="77777777" w:rsidR="00C8325C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CDDE89A" w14:textId="77777777" w:rsidR="00C8325C" w:rsidRDefault="00C8325C" w:rsidP="00C8325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831199C" w14:textId="77777777" w:rsidR="00C8325C" w:rsidRPr="00BF5CCC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5 do SIWZ</w:t>
      </w:r>
    </w:p>
    <w:p w14:paraId="6EB06251" w14:textId="77777777" w:rsidR="00C8325C" w:rsidRPr="00BF5CCC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FB8A5CC" w14:textId="77777777" w:rsidR="00C8325C" w:rsidRPr="00BF5CCC" w:rsidRDefault="00C8325C" w:rsidP="00C8325C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69BD845C" w14:textId="77777777" w:rsidR="00C8325C" w:rsidRDefault="00C8325C" w:rsidP="00C8325C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268BA400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561F6106" w14:textId="77777777" w:rsidR="00C8325C" w:rsidRPr="00C047C7" w:rsidRDefault="00C8325C" w:rsidP="00C8325C">
      <w:pPr>
        <w:tabs>
          <w:tab w:val="left" w:pos="851"/>
        </w:tabs>
        <w:spacing w:before="120" w:after="120" w:line="300" w:lineRule="auto"/>
        <w:jc w:val="center"/>
        <w:rPr>
          <w:rFonts w:ascii="Open Sans" w:hAnsi="Open Sans" w:cs="Open Sans"/>
        </w:rPr>
      </w:pPr>
      <w:r w:rsidRPr="00BF5CCC" w:rsidDel="0004416B">
        <w:rPr>
          <w:rFonts w:ascii="Open Sans" w:hAnsi="Open Sans" w:cs="Open Sans"/>
          <w:b/>
        </w:rPr>
        <w:t xml:space="preserve"> </w:t>
      </w:r>
      <w:r w:rsidRPr="00C047C7">
        <w:rPr>
          <w:rFonts w:ascii="Open Sans" w:hAnsi="Open Sans" w:cs="Open Sans"/>
          <w:b/>
        </w:rPr>
        <w:t xml:space="preserve">Dostawa wyposażenia ruchomego w ramach zadania: Przebudowa i modernizacja budynku przy ul. Floriańskiej 2 – Klub Aktywnego Mieszkańca, w ramach rewitalizacji obszaru Nowy Port z Twierdzą </w:t>
      </w:r>
      <w:proofErr w:type="spellStart"/>
      <w:r w:rsidRPr="00C047C7">
        <w:rPr>
          <w:rFonts w:ascii="Open Sans" w:hAnsi="Open Sans" w:cs="Open Sans"/>
          <w:b/>
        </w:rPr>
        <w:t>Wisłoujście</w:t>
      </w:r>
      <w:proofErr w:type="spellEnd"/>
      <w:r w:rsidRPr="00C047C7">
        <w:rPr>
          <w:rFonts w:ascii="Open Sans" w:hAnsi="Open Sans" w:cs="Open Sans"/>
          <w:b/>
        </w:rPr>
        <w:t xml:space="preserve"> w Gdańsku</w:t>
      </w:r>
      <w:r>
        <w:rPr>
          <w:rFonts w:ascii="Open Sans" w:hAnsi="Open Sans" w:cs="Open Sans"/>
          <w:b/>
        </w:rPr>
        <w:t>.</w:t>
      </w:r>
    </w:p>
    <w:p w14:paraId="0CDA18E5" w14:textId="77777777" w:rsidR="00C8325C" w:rsidRPr="00BF5CCC" w:rsidRDefault="00C8325C" w:rsidP="00C8325C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</w:p>
    <w:p w14:paraId="25F9CA62" w14:textId="77777777" w:rsidR="00C8325C" w:rsidRPr="00BF5CCC" w:rsidRDefault="00C8325C" w:rsidP="00C8325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AD5C61F" w14:textId="77777777" w:rsidR="00C8325C" w:rsidRPr="00BF5CCC" w:rsidRDefault="00C8325C" w:rsidP="00C8325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761EA020" w14:textId="77777777" w:rsidR="00C8325C" w:rsidRPr="00BF5CCC" w:rsidRDefault="00C8325C" w:rsidP="00C8325C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0FF1D80D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p w14:paraId="4BFA17E7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8325C" w:rsidRPr="00EE03F3" w14:paraId="6CA65990" w14:textId="77777777" w:rsidTr="007A420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E710" w14:textId="77777777" w:rsidR="00C8325C" w:rsidRPr="00BF5CCC" w:rsidRDefault="00C8325C" w:rsidP="007A420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2B19" w14:textId="77777777" w:rsidR="00C8325C" w:rsidRPr="00BF5CCC" w:rsidRDefault="00C8325C" w:rsidP="007A4201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4C6D057" w14:textId="77777777" w:rsidR="00C8325C" w:rsidRPr="000E4582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A336A28" w14:textId="77777777" w:rsidR="00C8325C" w:rsidRPr="00BF5CCC" w:rsidRDefault="00C8325C" w:rsidP="00C8325C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417C3E1F" w14:textId="77777777" w:rsidR="00C8325C" w:rsidRPr="00BF5CCC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6 do SIWZ</w:t>
      </w:r>
    </w:p>
    <w:p w14:paraId="566810F0" w14:textId="77777777" w:rsidR="00C8325C" w:rsidRPr="00BF5CCC" w:rsidRDefault="00C8325C" w:rsidP="00C8325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15EB3AE" w14:textId="77777777" w:rsidR="00C8325C" w:rsidRPr="00BF5CCC" w:rsidRDefault="00C8325C" w:rsidP="00C8325C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59201B03" w14:textId="77777777" w:rsidR="00C8325C" w:rsidRDefault="00C8325C" w:rsidP="00C8325C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) </w:t>
      </w:r>
    </w:p>
    <w:p w14:paraId="3FB92538" w14:textId="77777777" w:rsidR="00C8325C" w:rsidRPr="00BF5CCC" w:rsidRDefault="00C8325C" w:rsidP="00C8325C">
      <w:pPr>
        <w:spacing w:before="120" w:after="120"/>
        <w:jc w:val="both"/>
      </w:pPr>
    </w:p>
    <w:p w14:paraId="3CD5BB19" w14:textId="77777777" w:rsidR="00C8325C" w:rsidRPr="00C047C7" w:rsidRDefault="00C8325C" w:rsidP="00C8325C">
      <w:pPr>
        <w:tabs>
          <w:tab w:val="left" w:pos="851"/>
        </w:tabs>
        <w:spacing w:before="120" w:after="120" w:line="300" w:lineRule="auto"/>
        <w:jc w:val="center"/>
        <w:rPr>
          <w:rFonts w:ascii="Open Sans" w:hAnsi="Open Sans" w:cs="Open Sans"/>
        </w:rPr>
      </w:pPr>
      <w:r w:rsidRPr="00C047C7">
        <w:rPr>
          <w:rFonts w:ascii="Open Sans" w:hAnsi="Open Sans" w:cs="Open Sans"/>
          <w:b/>
        </w:rPr>
        <w:t xml:space="preserve">Dostawa wyposażenia ruchomego w ramach zadania: Przebudowa i modernizacja budynku przy ul. Floriańskiej 2 – Klub Aktywnego Mieszkańca, w ramach rewitalizacji obszaru Nowy Port z Twierdzą </w:t>
      </w:r>
      <w:proofErr w:type="spellStart"/>
      <w:r w:rsidRPr="00C047C7">
        <w:rPr>
          <w:rFonts w:ascii="Open Sans" w:hAnsi="Open Sans" w:cs="Open Sans"/>
          <w:b/>
        </w:rPr>
        <w:t>Wisłoujście</w:t>
      </w:r>
      <w:proofErr w:type="spellEnd"/>
      <w:r w:rsidRPr="00C047C7">
        <w:rPr>
          <w:rFonts w:ascii="Open Sans" w:hAnsi="Open Sans" w:cs="Open Sans"/>
          <w:b/>
        </w:rPr>
        <w:t xml:space="preserve"> w Gdańsku</w:t>
      </w:r>
      <w:r>
        <w:rPr>
          <w:rFonts w:ascii="Open Sans" w:hAnsi="Open Sans" w:cs="Open Sans"/>
          <w:b/>
        </w:rPr>
        <w:t>.</w:t>
      </w:r>
    </w:p>
    <w:p w14:paraId="6E777B2E" w14:textId="77777777" w:rsidR="00C8325C" w:rsidRPr="00FC5BE4" w:rsidRDefault="00C8325C" w:rsidP="00C8325C">
      <w:pPr>
        <w:spacing w:before="120" w:after="120"/>
        <w:jc w:val="both"/>
        <w:rPr>
          <w:rFonts w:ascii="Open Sans" w:hAnsi="Open Sans" w:cs="Open Sans"/>
          <w:b/>
        </w:rPr>
      </w:pPr>
    </w:p>
    <w:p w14:paraId="78BD9063" w14:textId="77777777" w:rsidR="00C8325C" w:rsidRPr="00BF5CCC" w:rsidRDefault="00C8325C" w:rsidP="00C8325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B592FC3" w14:textId="77777777" w:rsidR="00C8325C" w:rsidRPr="00BF5CCC" w:rsidRDefault="00C8325C" w:rsidP="00C8325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478A00D0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p w14:paraId="144E1584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p w14:paraId="129C164A" w14:textId="77777777" w:rsidR="00C8325C" w:rsidRPr="00BF5CCC" w:rsidRDefault="00C8325C" w:rsidP="00C8325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8325C" w:rsidRPr="00EE03F3" w14:paraId="31A8091F" w14:textId="77777777" w:rsidTr="007A420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43E" w14:textId="77777777" w:rsidR="00C8325C" w:rsidRPr="00BF5CCC" w:rsidRDefault="00C8325C" w:rsidP="007A420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A35" w14:textId="77777777" w:rsidR="00C8325C" w:rsidRPr="00BF5CCC" w:rsidRDefault="00C8325C" w:rsidP="007A4201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672CA3F" w14:textId="77777777" w:rsidR="00C8325C" w:rsidRPr="000E4582" w:rsidRDefault="00C8325C" w:rsidP="00C8325C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4CC5A083" w14:textId="77777777" w:rsidR="00C8325C" w:rsidRPr="00EE03F3" w:rsidRDefault="00C8325C" w:rsidP="00C8325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>Załącznik nr 7 do SIWZ</w:t>
      </w:r>
    </w:p>
    <w:p w14:paraId="54ABA252" w14:textId="77777777" w:rsidR="00C8325C" w:rsidRPr="00EE03F3" w:rsidRDefault="00C8325C" w:rsidP="00C8325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577F10BC" w14:textId="77777777" w:rsidR="00C8325C" w:rsidRPr="00EE03F3" w:rsidRDefault="00C8325C" w:rsidP="00C8325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0B1DA2F" w14:textId="77777777" w:rsidR="00C8325C" w:rsidRPr="00EE03F3" w:rsidRDefault="00C8325C" w:rsidP="00C8325C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020C0768" w14:textId="77777777" w:rsidR="00C8325C" w:rsidRPr="0096346C" w:rsidRDefault="00C8325C" w:rsidP="00C8325C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 xml:space="preserve">Przystępując do udziału w </w:t>
      </w:r>
      <w:r w:rsidRPr="0096346C">
        <w:rPr>
          <w:rFonts w:ascii="Open Sans" w:hAnsi="Open Sans" w:cs="Open Sans"/>
        </w:rPr>
        <w:t>postępowaniu o udzielenie zamówienia publicznego, w trybie przetargu nieograniczonego na podstawie art. 39 ustawy z dnia 29 stycznia 2004r. - Prawo zamówień publicznych (</w:t>
      </w:r>
      <w:proofErr w:type="spellStart"/>
      <w:r w:rsidRPr="0096346C">
        <w:rPr>
          <w:rFonts w:ascii="Open Sans" w:hAnsi="Open Sans" w:cs="Open Sans"/>
        </w:rPr>
        <w:t>t.j</w:t>
      </w:r>
      <w:proofErr w:type="spellEnd"/>
      <w:r w:rsidRPr="0096346C">
        <w:rPr>
          <w:rFonts w:ascii="Open Sans" w:hAnsi="Open Sans" w:cs="Open Sans"/>
        </w:rPr>
        <w:t xml:space="preserve">. </w:t>
      </w:r>
      <w:r w:rsidRPr="002A1F12">
        <w:rPr>
          <w:rFonts w:ascii="Open Sans" w:hAnsi="Open Sans" w:cs="Open Sans"/>
          <w:snapToGrid w:val="0"/>
        </w:rPr>
        <w:t>Dz. U. z 2019 r. poz. 1843</w:t>
      </w:r>
      <w:r w:rsidRPr="0096346C">
        <w:rPr>
          <w:rFonts w:ascii="Open Sans" w:hAnsi="Open Sans" w:cs="Open Sans"/>
        </w:rPr>
        <w:t>) ,</w:t>
      </w:r>
      <w:r w:rsidRPr="0096346C">
        <w:rPr>
          <w:rFonts w:ascii="Open Sans" w:hAnsi="Open Sans" w:cs="Open Sans"/>
          <w:snapToGrid w:val="0"/>
        </w:rPr>
        <w:t xml:space="preserve"> </w:t>
      </w:r>
      <w:r w:rsidRPr="0096346C">
        <w:rPr>
          <w:rFonts w:ascii="Open Sans" w:hAnsi="Open Sans" w:cs="Open Sans"/>
        </w:rPr>
        <w:t>pod nazwą:</w:t>
      </w:r>
    </w:p>
    <w:p w14:paraId="2284DB74" w14:textId="77777777" w:rsidR="00C8325C" w:rsidRDefault="00C8325C" w:rsidP="00C8325C">
      <w:pPr>
        <w:spacing w:before="120" w:after="120"/>
        <w:jc w:val="both"/>
        <w:rPr>
          <w:rFonts w:ascii="Open Sans" w:hAnsi="Open Sans" w:cs="Open Sans"/>
          <w:b/>
        </w:rPr>
      </w:pPr>
    </w:p>
    <w:p w14:paraId="5DE3AD3C" w14:textId="77777777" w:rsidR="00C8325C" w:rsidRPr="00C047C7" w:rsidRDefault="00C8325C" w:rsidP="00C8325C">
      <w:pPr>
        <w:tabs>
          <w:tab w:val="left" w:pos="851"/>
        </w:tabs>
        <w:spacing w:before="120" w:after="120" w:line="300" w:lineRule="auto"/>
        <w:jc w:val="center"/>
        <w:rPr>
          <w:rFonts w:ascii="Open Sans" w:hAnsi="Open Sans" w:cs="Open Sans"/>
        </w:rPr>
      </w:pPr>
      <w:r w:rsidRPr="00C047C7">
        <w:rPr>
          <w:rFonts w:ascii="Open Sans" w:hAnsi="Open Sans" w:cs="Open Sans"/>
          <w:b/>
        </w:rPr>
        <w:t xml:space="preserve">Dostawa wyposażenia ruchomego w ramach zadania: Przebudowa i modernizacja budynku przy ul. Floriańskiej 2 – Klub Aktywnego Mieszkańca, w ramach rewitalizacji obszaru Nowy Port z Twierdzą </w:t>
      </w:r>
      <w:proofErr w:type="spellStart"/>
      <w:r w:rsidRPr="00C047C7">
        <w:rPr>
          <w:rFonts w:ascii="Open Sans" w:hAnsi="Open Sans" w:cs="Open Sans"/>
          <w:b/>
        </w:rPr>
        <w:t>Wisłoujście</w:t>
      </w:r>
      <w:proofErr w:type="spellEnd"/>
      <w:r w:rsidRPr="00C047C7">
        <w:rPr>
          <w:rFonts w:ascii="Open Sans" w:hAnsi="Open Sans" w:cs="Open Sans"/>
          <w:b/>
        </w:rPr>
        <w:t xml:space="preserve"> w Gdańsku</w:t>
      </w:r>
      <w:r>
        <w:rPr>
          <w:rFonts w:ascii="Open Sans" w:hAnsi="Open Sans" w:cs="Open Sans"/>
          <w:b/>
        </w:rPr>
        <w:t>.</w:t>
      </w:r>
    </w:p>
    <w:p w14:paraId="0279BB34" w14:textId="77777777" w:rsidR="00C8325C" w:rsidRPr="00EE03F3" w:rsidRDefault="00C8325C" w:rsidP="00C8325C">
      <w:pPr>
        <w:spacing w:before="120" w:after="120"/>
        <w:jc w:val="both"/>
        <w:rPr>
          <w:rFonts w:ascii="Open Sans" w:hAnsi="Open Sans" w:cs="Open Sans"/>
        </w:rPr>
      </w:pPr>
      <w:r w:rsidRPr="00416225" w:rsidDel="00A957FA">
        <w:rPr>
          <w:rFonts w:ascii="Open Sans" w:hAnsi="Open Sans" w:cs="Open Sans"/>
          <w:b/>
        </w:rPr>
        <w:t xml:space="preserve"> </w:t>
      </w:r>
    </w:p>
    <w:p w14:paraId="130F7CA8" w14:textId="77777777" w:rsidR="00C8325C" w:rsidRPr="00EE03F3" w:rsidRDefault="00C8325C" w:rsidP="00C8325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542DE670" w14:textId="77777777" w:rsidR="00C8325C" w:rsidRPr="00EE03F3" w:rsidRDefault="00C8325C" w:rsidP="00C8325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FEE4A60" w14:textId="77777777" w:rsidR="00C8325C" w:rsidRPr="00EE03F3" w:rsidRDefault="00C8325C" w:rsidP="00C8325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73A83018" w14:textId="77777777" w:rsidR="00C8325C" w:rsidRPr="00EE03F3" w:rsidRDefault="00C8325C" w:rsidP="00C8325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164A063A" w14:textId="77777777" w:rsidR="00C8325C" w:rsidRPr="00EE03F3" w:rsidRDefault="00C8325C" w:rsidP="00C8325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0DD9C23" w14:textId="77777777" w:rsidR="00C8325C" w:rsidRPr="00EE03F3" w:rsidRDefault="00C8325C" w:rsidP="00C8325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40BBC5FA" w14:textId="77777777" w:rsidR="00C8325C" w:rsidRPr="00EE03F3" w:rsidRDefault="00C8325C" w:rsidP="00C8325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7EA6EACC" w14:textId="77777777" w:rsidR="00C8325C" w:rsidRPr="00EE03F3" w:rsidRDefault="00C8325C" w:rsidP="00C8325C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648A9249" w14:textId="77777777" w:rsidR="00C8325C" w:rsidRPr="00EE03F3" w:rsidRDefault="00C8325C" w:rsidP="00C8325C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31AF63A" w14:textId="77777777" w:rsidR="00C8325C" w:rsidRPr="00EE03F3" w:rsidRDefault="00C8325C" w:rsidP="00C8325C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8325C" w:rsidRPr="00EE03F3" w14:paraId="3228F498" w14:textId="77777777" w:rsidTr="007A4201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4A4" w14:textId="77777777" w:rsidR="00C8325C" w:rsidRPr="00BF5CCC" w:rsidRDefault="00C8325C" w:rsidP="007A420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35A42BB0" w14:textId="77777777" w:rsidR="00C8325C" w:rsidRPr="00BF5CCC" w:rsidRDefault="00C8325C" w:rsidP="007A420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D0B" w14:textId="77777777" w:rsidR="00C8325C" w:rsidRPr="00BF5CCC" w:rsidRDefault="00C8325C" w:rsidP="007A420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83C3FF6" w14:textId="77777777" w:rsidR="00C8325C" w:rsidRPr="002A1F12" w:rsidRDefault="00C8325C" w:rsidP="00C8325C">
      <w:pPr>
        <w:widowControl/>
        <w:autoSpaceDE/>
        <w:autoSpaceDN/>
        <w:adjustRightInd/>
        <w:rPr>
          <w:rFonts w:ascii="Open Sans" w:hAnsi="Open Sans" w:cs="Open Sans"/>
          <w:b/>
          <w:bCs/>
          <w:sz w:val="18"/>
          <w:szCs w:val="18"/>
        </w:rPr>
      </w:pPr>
      <w:r w:rsidRPr="002A1F12">
        <w:rPr>
          <w:rFonts w:ascii="Open Sans" w:hAnsi="Open Sans" w:cs="Open Sans"/>
          <w:b/>
          <w:bCs/>
          <w:sz w:val="18"/>
          <w:szCs w:val="18"/>
        </w:rPr>
        <w:t>UWAGA! Dokument należy podpisać kwalifikowanym podpisem elektronicznym!</w:t>
      </w:r>
    </w:p>
    <w:p w14:paraId="6A6EAAEA" w14:textId="77777777" w:rsidR="00C8325C" w:rsidRDefault="00C8325C" w:rsidP="00C8325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329FB816" w14:textId="77777777" w:rsidR="00C8325C" w:rsidRDefault="00C8325C" w:rsidP="00C8325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3465FF1B" w14:textId="77777777" w:rsidR="00C8325C" w:rsidRDefault="00C8325C" w:rsidP="00C8325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47F883DA" w14:textId="77777777" w:rsidR="00C8325C" w:rsidRPr="00BF5CCC" w:rsidRDefault="00C8325C" w:rsidP="00C8325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8 do SIWZ</w:t>
      </w:r>
    </w:p>
    <w:p w14:paraId="23E72241" w14:textId="77777777" w:rsidR="00C8325C" w:rsidRPr="00BF5CCC" w:rsidRDefault="00C8325C" w:rsidP="00C8325C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7519EC34" w14:textId="77777777" w:rsidR="00C8325C" w:rsidRPr="00BF5CC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7E8789DD" w14:textId="77777777" w:rsidR="00C8325C" w:rsidRPr="00BF5CCC" w:rsidRDefault="00C8325C" w:rsidP="00C8325C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30C0D09B" w14:textId="77777777" w:rsidR="00C8325C" w:rsidRPr="00BF5CCC" w:rsidRDefault="00C8325C" w:rsidP="00C8325C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00FA4BF" w14:textId="77777777" w:rsidR="00C8325C" w:rsidRPr="00BF5CCC" w:rsidRDefault="00C8325C" w:rsidP="00C8325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F5CCC">
        <w:rPr>
          <w:rFonts w:ascii="Open Sans" w:hAnsi="Open Sans" w:cs="Open Sans"/>
          <w:i/>
        </w:rPr>
        <w:t>Pzp</w:t>
      </w:r>
      <w:proofErr w:type="spellEnd"/>
      <w:r w:rsidRPr="00BF5CCC">
        <w:rPr>
          <w:rFonts w:ascii="Open Sans" w:hAnsi="Open Sans" w:cs="Open Sans"/>
          <w:i/>
        </w:rPr>
        <w:t>.</w:t>
      </w:r>
    </w:p>
    <w:p w14:paraId="23301672" w14:textId="77777777" w:rsidR="00C8325C" w:rsidRPr="00BF5CCC" w:rsidRDefault="00C8325C" w:rsidP="00C8325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06D9CBFD" w14:textId="77777777" w:rsidR="00C8325C" w:rsidRPr="00BF5CCC" w:rsidRDefault="00C8325C" w:rsidP="00C8325C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6C7361B4" w14:textId="77777777" w:rsidR="00C8325C" w:rsidRPr="00BF5CCC" w:rsidRDefault="00C8325C" w:rsidP="00C8325C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21782A75" w14:textId="77777777" w:rsidR="00C8325C" w:rsidRPr="00BF5CCC" w:rsidRDefault="00C8325C" w:rsidP="00C8325C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1A018BEB" w14:textId="77777777" w:rsidR="00C8325C" w:rsidRPr="00BF5CCC" w:rsidRDefault="00C8325C" w:rsidP="00C8325C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8617FCD" w14:textId="77777777" w:rsidR="00C8325C" w:rsidRPr="00BF5CCC" w:rsidRDefault="00C8325C" w:rsidP="00C8325C">
      <w:pPr>
        <w:ind w:right="1"/>
        <w:jc w:val="both"/>
        <w:rPr>
          <w:rFonts w:ascii="Open Sans" w:hAnsi="Open Sans" w:cs="Open Sans"/>
        </w:rPr>
      </w:pPr>
    </w:p>
    <w:p w14:paraId="5F70B59C" w14:textId="77777777" w:rsidR="00C8325C" w:rsidRPr="00BF5CCC" w:rsidRDefault="00C8325C" w:rsidP="00C8325C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01F40F39" w14:textId="77777777" w:rsidR="00C8325C" w:rsidRPr="00BF5CCC" w:rsidRDefault="00C8325C" w:rsidP="00C8325C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0AF8A041" w14:textId="77777777" w:rsidR="00C8325C" w:rsidRPr="00BF5CCC" w:rsidRDefault="00C8325C" w:rsidP="00C8325C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7F2886F9" w14:textId="77777777" w:rsidR="00C8325C" w:rsidRPr="00BF5CCC" w:rsidRDefault="00C8325C" w:rsidP="00C8325C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50CEF97B" w14:textId="77777777" w:rsidR="00C8325C" w:rsidRPr="00BF5CCC" w:rsidRDefault="00C8325C" w:rsidP="00C8325C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F45B821" w14:textId="77777777" w:rsidR="00C8325C" w:rsidRPr="00BF5CCC" w:rsidRDefault="00C8325C" w:rsidP="00C8325C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20B598AA" w14:textId="77777777" w:rsidR="00C8325C" w:rsidRPr="00BF5CCC" w:rsidRDefault="00C8325C" w:rsidP="00C8325C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1AE80F4" w14:textId="77777777" w:rsidR="00C8325C" w:rsidRPr="00BF5CCC" w:rsidRDefault="00C8325C" w:rsidP="00C8325C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4E96109E" w14:textId="77777777" w:rsidR="00C8325C" w:rsidRPr="00BF5CCC" w:rsidRDefault="00C8325C" w:rsidP="00C8325C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6E086087" w14:textId="77777777" w:rsidR="00C8325C" w:rsidRPr="00BF5CCC" w:rsidRDefault="00C8325C" w:rsidP="00C8325C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526C00CB" w14:textId="77777777" w:rsidR="00C8325C" w:rsidRPr="00BF5CCC" w:rsidRDefault="00C8325C" w:rsidP="00C8325C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14675F5D" w14:textId="77777777" w:rsidR="00C8325C" w:rsidRPr="00BF5CCC" w:rsidRDefault="00C8325C" w:rsidP="00C8325C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…………………………………………………………………………..……………………………………………………………………………………</w:t>
      </w:r>
    </w:p>
    <w:p w14:paraId="5CC230AD" w14:textId="77777777" w:rsidR="00C8325C" w:rsidRPr="00BF5CCC" w:rsidRDefault="00C8325C" w:rsidP="00C8325C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0D2380A" w14:textId="77777777" w:rsidR="00C8325C" w:rsidRPr="00BF5CCC" w:rsidRDefault="00C8325C" w:rsidP="00C8325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3BBC8D48" w14:textId="77777777" w:rsidR="00C8325C" w:rsidRPr="00BF5CCC" w:rsidRDefault="00C8325C" w:rsidP="00C8325C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4B84DF18" w14:textId="77777777" w:rsidR="00C8325C" w:rsidRPr="00BF5CCC" w:rsidRDefault="00C8325C" w:rsidP="00C8325C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436F70B0" w14:textId="77777777" w:rsidR="00C8325C" w:rsidRPr="00BF5CCC" w:rsidRDefault="00C8325C" w:rsidP="00C8325C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542E907" w14:textId="77777777" w:rsidR="00C8325C" w:rsidRPr="00BF5CCC" w:rsidRDefault="00C8325C" w:rsidP="00C8325C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12F28A43" w14:textId="77777777" w:rsidR="00C8325C" w:rsidRPr="00BF5CCC" w:rsidRDefault="00C8325C" w:rsidP="00C8325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7DAEE236" w14:textId="77777777" w:rsidR="00C8325C" w:rsidRPr="00BF5CCC" w:rsidRDefault="00C8325C" w:rsidP="00C8325C">
      <w:pPr>
        <w:ind w:right="1"/>
        <w:rPr>
          <w:rFonts w:ascii="Open Sans" w:hAnsi="Open Sans" w:cs="Open Sans"/>
          <w:b/>
        </w:rPr>
      </w:pPr>
    </w:p>
    <w:p w14:paraId="39292276" w14:textId="77777777" w:rsidR="00C8325C" w:rsidRPr="00BF5CCC" w:rsidRDefault="00C8325C" w:rsidP="00C8325C">
      <w:pPr>
        <w:ind w:right="1"/>
        <w:rPr>
          <w:rFonts w:ascii="Open Sans" w:hAnsi="Open Sans" w:cs="Open Sans"/>
          <w:b/>
        </w:rPr>
      </w:pPr>
    </w:p>
    <w:p w14:paraId="7A1BD19F" w14:textId="77777777" w:rsidR="00C8325C" w:rsidRPr="00BF5CCC" w:rsidRDefault="00C8325C" w:rsidP="00C8325C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BF5CCC">
        <w:rPr>
          <w:rFonts w:ascii="Open Sans" w:hAnsi="Open Sans" w:cs="Open Sans"/>
          <w:b/>
          <w:sz w:val="20"/>
        </w:rPr>
        <w:t>„……………………………………………………………………………………………………………………………”</w:t>
      </w:r>
    </w:p>
    <w:p w14:paraId="1845A8EA" w14:textId="77777777" w:rsidR="00C8325C" w:rsidRPr="00BF5CCC" w:rsidRDefault="00C8325C" w:rsidP="00C8325C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 (nazwa zamówienia)</w:t>
      </w:r>
    </w:p>
    <w:p w14:paraId="436DDF11" w14:textId="77777777" w:rsidR="00C8325C" w:rsidRDefault="00C8325C" w:rsidP="00C8325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691362A5" w14:textId="77777777" w:rsidR="00C8325C" w:rsidRDefault="00C8325C" w:rsidP="00C8325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7BC3B1F" w14:textId="77777777" w:rsidR="00C8325C" w:rsidRDefault="00C8325C" w:rsidP="00C8325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7B34CC4E" w14:textId="77777777" w:rsidR="00C8325C" w:rsidRPr="00BF5CCC" w:rsidRDefault="00C8325C" w:rsidP="00C8325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Oświadczam, iż: </w:t>
      </w:r>
    </w:p>
    <w:p w14:paraId="338EC772" w14:textId="77777777" w:rsidR="00C8325C" w:rsidRPr="00BF5CCC" w:rsidRDefault="00C8325C" w:rsidP="00C8325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078624AD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4039C688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03822667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307EC79" w14:textId="77777777" w:rsidR="00C8325C" w:rsidRPr="00BF5CCC" w:rsidRDefault="00C8325C" w:rsidP="00C8325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5207BA7E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0D8A5A21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0FB05C1D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BCA79E1" w14:textId="77777777" w:rsidR="00C8325C" w:rsidRPr="00BF5CCC" w:rsidRDefault="00C8325C" w:rsidP="00C8325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21B2B988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45592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4FD3A099" w14:textId="77777777" w:rsidR="00C8325C" w:rsidRPr="00BF5CCC" w:rsidRDefault="00C8325C" w:rsidP="00C8325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04C4F044" w14:textId="77777777" w:rsidR="00C8325C" w:rsidRPr="00BF5CCC" w:rsidRDefault="00C8325C" w:rsidP="00C8325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2421CA6" w14:textId="77777777" w:rsidR="00C8325C" w:rsidRPr="00BF5CC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0D51CBC6" w14:textId="77777777" w:rsidR="00C8325C" w:rsidRPr="00BF5CC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160318A4" w14:textId="77777777" w:rsidR="00C8325C" w:rsidRPr="00BF5CCC" w:rsidRDefault="00C8325C" w:rsidP="00C8325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0FD4F76A" w14:textId="77777777" w:rsidR="00C8325C" w:rsidRPr="00BF5CC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78245AF2" w14:textId="77777777" w:rsidR="00C8325C" w:rsidRPr="00BF5CC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5C1F405" w14:textId="77777777" w:rsidR="00C8325C" w:rsidRPr="00BF5CC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1CBB3245" w14:textId="77777777" w:rsidR="00C8325C" w:rsidRPr="00BF5CC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14:paraId="54843B5C" w14:textId="77777777" w:rsidR="00C8325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6FE61E66" w14:textId="77777777" w:rsidR="00C8325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6A29110F" w14:textId="77777777" w:rsidR="00C8325C" w:rsidRPr="00BF5CCC" w:rsidRDefault="00C8325C" w:rsidP="00C8325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44805CC4" w14:textId="77777777" w:rsidR="00C8325C" w:rsidRPr="00282831" w:rsidRDefault="00C8325C" w:rsidP="00C8325C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2E08DF08" w14:textId="77777777" w:rsidR="00867262" w:rsidRDefault="00C8325C">
      <w:bookmarkStart w:id="0" w:name="_GoBack"/>
      <w:bookmarkEnd w:id="0"/>
    </w:p>
    <w:sectPr w:rsidR="00867262" w:rsidSect="00BC43D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9873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3856C69" w14:textId="77777777" w:rsidR="009730E7" w:rsidRPr="00BF5CCC" w:rsidRDefault="00C8325C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09CB450" w14:textId="77777777" w:rsidR="009730E7" w:rsidRDefault="00C83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EBC8" w14:textId="77777777" w:rsidR="009730E7" w:rsidRDefault="00C832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3132102" w14:textId="77777777" w:rsidR="009730E7" w:rsidRDefault="00C832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7FAF2CCA" w14:textId="77777777" w:rsidR="009730E7" w:rsidRPr="004146BA" w:rsidRDefault="00C8325C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32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7E563E36" w14:textId="77777777" w:rsidR="009730E7" w:rsidRPr="002508A2" w:rsidRDefault="00C8325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EC63" w14:textId="77777777" w:rsidR="009730E7" w:rsidRDefault="00C8325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</w:t>
    </w:r>
    <w:r>
      <w:rPr>
        <w:sz w:val="18"/>
        <w:szCs w:val="18"/>
      </w:rPr>
      <w:t>Żaglowa 11, tel. 58 320-51-00/01, fax 58 320-51-05</w:t>
    </w:r>
  </w:p>
  <w:p w14:paraId="0FE14E10" w14:textId="77777777" w:rsidR="009730E7" w:rsidRPr="00F36FEF" w:rsidRDefault="00C8325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517C62D9" w14:textId="77777777" w:rsidR="009730E7" w:rsidRDefault="00C8325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BE91106" w14:textId="77777777" w:rsidR="009730E7" w:rsidRDefault="00C8325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AFC3" w14:textId="77777777" w:rsidR="009730E7" w:rsidRPr="00F152E7" w:rsidRDefault="00C8325C" w:rsidP="00D833A9">
    <w:pPr>
      <w:pStyle w:val="Nagwek"/>
      <w:rPr>
        <w:rFonts w:ascii="Open Sans" w:hAnsi="Open Sans" w:cs="Open Sans"/>
      </w:rPr>
    </w:pPr>
    <w:r w:rsidRPr="00055824">
      <w:rPr>
        <w:rFonts w:ascii="Open Sans" w:hAnsi="Open Sans" w:cs="Open Sans"/>
      </w:rPr>
      <w:t>78</w:t>
    </w:r>
    <w:r w:rsidRPr="00055824">
      <w:rPr>
        <w:rFonts w:ascii="Open Sans" w:hAnsi="Open Sans" w:cs="Open Sans"/>
      </w:rPr>
      <w:t>/BZP-U.500</w:t>
    </w:r>
    <w:r w:rsidRPr="00C42BB2">
      <w:rPr>
        <w:rFonts w:ascii="Open Sans" w:hAnsi="Open Sans" w:cs="Open Sans"/>
      </w:rPr>
      <w:t>.39</w:t>
    </w:r>
    <w:r w:rsidRPr="00C42BB2">
      <w:rPr>
        <w:rFonts w:ascii="Open Sans" w:hAnsi="Open Sans" w:cs="Open Sans"/>
      </w:rPr>
      <w:t>/2020/MD</w:t>
    </w:r>
  </w:p>
  <w:p w14:paraId="702A762C" w14:textId="77777777" w:rsidR="009730E7" w:rsidRDefault="00C8325C">
    <w:pPr>
      <w:pStyle w:val="Nagwek"/>
      <w:rPr>
        <w:rFonts w:ascii="Open Sans" w:hAnsi="Open Sans" w:cs="Open Sans"/>
      </w:rPr>
    </w:pPr>
  </w:p>
  <w:p w14:paraId="280467E1" w14:textId="77777777" w:rsidR="009730E7" w:rsidRDefault="00C8325C">
    <w:pPr>
      <w:pStyle w:val="Nagwek"/>
      <w:rPr>
        <w:rFonts w:ascii="Open Sans" w:hAnsi="Open Sans" w:cs="Open Sans"/>
      </w:rPr>
    </w:pPr>
  </w:p>
  <w:p w14:paraId="4C11D9CF" w14:textId="77777777" w:rsidR="009730E7" w:rsidRDefault="00C8325C">
    <w:pPr>
      <w:pStyle w:val="Nagwek"/>
      <w:rPr>
        <w:rFonts w:ascii="Open Sans" w:hAnsi="Open Sans" w:cs="Open Sans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4A14AB08" wp14:editId="15F2253B">
          <wp:extent cx="5759450" cy="617220"/>
          <wp:effectExtent l="0" t="0" r="0" b="0"/>
          <wp:docPr id="6" name="Obraz 6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DC771" w14:textId="77777777" w:rsidR="009730E7" w:rsidRDefault="00C832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FB50" w14:textId="77777777" w:rsidR="009730E7" w:rsidRDefault="00C8325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D7EC5A" w14:textId="77777777" w:rsidR="009730E7" w:rsidRDefault="00C8325C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AD87" w14:textId="77777777" w:rsidR="009730E7" w:rsidRPr="00F152E7" w:rsidRDefault="00C8325C" w:rsidP="002A1F12">
    <w:pPr>
      <w:pStyle w:val="Nagwek"/>
      <w:rPr>
        <w:rFonts w:ascii="Open Sans" w:hAnsi="Open Sans" w:cs="Open Sans"/>
      </w:rPr>
    </w:pPr>
    <w:r w:rsidRPr="00C42BB2">
      <w:rPr>
        <w:rFonts w:ascii="Open Sans" w:hAnsi="Open Sans" w:cs="Open Sans"/>
      </w:rPr>
      <w:t>78</w:t>
    </w:r>
    <w:r w:rsidRPr="00C42BB2">
      <w:rPr>
        <w:rFonts w:ascii="Open Sans" w:hAnsi="Open Sans" w:cs="Open Sans"/>
      </w:rPr>
      <w:t>/BZP-U.500.</w:t>
    </w:r>
    <w:r w:rsidRPr="00C42BB2">
      <w:rPr>
        <w:rFonts w:ascii="Open Sans" w:hAnsi="Open Sans" w:cs="Open Sans"/>
      </w:rPr>
      <w:t>39</w:t>
    </w:r>
    <w:r w:rsidRPr="00C42BB2">
      <w:rPr>
        <w:rFonts w:ascii="Open Sans" w:hAnsi="Open Sans" w:cs="Open Sans"/>
      </w:rPr>
      <w:t>/2020</w:t>
    </w:r>
    <w:r w:rsidRPr="001A12D7">
      <w:rPr>
        <w:rFonts w:ascii="Open Sans" w:hAnsi="Open Sans" w:cs="Open Sans"/>
      </w:rPr>
      <w:t>/MD</w:t>
    </w:r>
  </w:p>
  <w:p w14:paraId="26BFFBF8" w14:textId="77777777" w:rsidR="009730E7" w:rsidRPr="00BF5CCC" w:rsidRDefault="00C8325C">
    <w:pPr>
      <w:pStyle w:val="Nagwek"/>
      <w:rPr>
        <w:rFonts w:ascii="Open Sans" w:hAnsi="Open Sans" w:cs="Open Sans"/>
        <w:color w:val="FF0000"/>
        <w:sz w:val="18"/>
        <w:szCs w:val="18"/>
      </w:rPr>
    </w:pPr>
  </w:p>
  <w:p w14:paraId="2E323089" w14:textId="77777777" w:rsidR="009730E7" w:rsidRDefault="00C8325C">
    <w:pPr>
      <w:pStyle w:val="Nagwek"/>
      <w:rPr>
        <w:rFonts w:ascii="Open Sans" w:hAnsi="Open Sans" w:cs="Open Sans"/>
        <w:sz w:val="18"/>
        <w:szCs w:val="18"/>
      </w:rPr>
    </w:pPr>
  </w:p>
  <w:p w14:paraId="567CD0A2" w14:textId="77777777" w:rsidR="009730E7" w:rsidRPr="00DE02B7" w:rsidRDefault="00C8325C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330F3663" wp14:editId="69A648DB">
          <wp:extent cx="5759450" cy="617220"/>
          <wp:effectExtent l="0" t="0" r="0" b="0"/>
          <wp:docPr id="8" name="Obraz 8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3224"/>
    <w:multiLevelType w:val="hybridMultilevel"/>
    <w:tmpl w:val="AF7001FA"/>
    <w:lvl w:ilvl="0" w:tplc="FF5276C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C7"/>
    <w:rsid w:val="0032338B"/>
    <w:rsid w:val="004218C7"/>
    <w:rsid w:val="00631262"/>
    <w:rsid w:val="00C8325C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3890"/>
  <w15:chartTrackingRefBased/>
  <w15:docId w15:val="{CCFED110-D8AF-4110-83A0-097B96A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C8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C832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832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2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832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2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C8325C"/>
    <w:pPr>
      <w:ind w:left="720"/>
      <w:contextualSpacing/>
    </w:pPr>
  </w:style>
  <w:style w:type="paragraph" w:customStyle="1" w:styleId="pkt">
    <w:name w:val="pkt"/>
    <w:basedOn w:val="Normalny"/>
    <w:rsid w:val="00C832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C832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8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832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07B18-BD9F-4A26-8B3C-534E555FE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A4A21-4053-46B4-AB27-24D70968E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74E2B-2153-449C-AC55-231146BD930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e1c4e8c-37d7-414b-8058-d37e38a2990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2020-05-28T06:34:00Z</dcterms:created>
  <dcterms:modified xsi:type="dcterms:W3CDTF">2020-05-28T06:36:00Z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