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E34C95">
        <w:rPr>
          <w:rFonts w:ascii="Arial" w:hAnsi="Arial" w:cs="Arial"/>
          <w:sz w:val="20"/>
          <w:szCs w:val="20"/>
        </w:rPr>
        <w:t xml:space="preserve">Nr </w:t>
      </w:r>
      <w:r w:rsidR="0055099E">
        <w:rPr>
          <w:rFonts w:ascii="Arial" w:hAnsi="Arial" w:cs="Arial"/>
          <w:sz w:val="20"/>
          <w:szCs w:val="20"/>
        </w:rPr>
        <w:t>2</w:t>
      </w:r>
      <w:r w:rsidR="00454B90">
        <w:rPr>
          <w:rFonts w:ascii="Arial" w:hAnsi="Arial" w:cs="Arial"/>
          <w:sz w:val="20"/>
          <w:szCs w:val="20"/>
        </w:rPr>
        <w:t>/</w:t>
      </w:r>
      <w:r w:rsidR="004861DF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D95D36">
        <w:rPr>
          <w:rFonts w:ascii="Arial" w:hAnsi="Arial" w:cs="Arial"/>
          <w:sz w:val="20"/>
          <w:szCs w:val="20"/>
        </w:rPr>
        <w:t>SWZ</w:t>
      </w:r>
    </w:p>
    <w:p w:rsidR="007775BD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  <w:r w:rsidR="00454B90">
        <w:rPr>
          <w:rFonts w:ascii="Arial" w:hAnsi="Arial" w:cs="Arial"/>
          <w:b/>
          <w:sz w:val="20"/>
          <w:szCs w:val="20"/>
        </w:rPr>
        <w:t xml:space="preserve"> – </w:t>
      </w:r>
      <w:r w:rsidR="004861DF">
        <w:rPr>
          <w:rFonts w:ascii="Arial" w:hAnsi="Arial" w:cs="Arial"/>
          <w:b/>
          <w:sz w:val="20"/>
          <w:szCs w:val="20"/>
        </w:rPr>
        <w:t>Środki dezynfekcyjne (</w:t>
      </w:r>
      <w:r w:rsidR="008B66C5">
        <w:rPr>
          <w:rFonts w:ascii="Arial" w:hAnsi="Arial" w:cs="Arial"/>
          <w:b/>
          <w:sz w:val="20"/>
          <w:szCs w:val="20"/>
        </w:rPr>
        <w:t>Część</w:t>
      </w:r>
      <w:r w:rsidR="00454B90">
        <w:rPr>
          <w:rFonts w:ascii="Arial" w:hAnsi="Arial" w:cs="Arial"/>
          <w:b/>
          <w:sz w:val="20"/>
          <w:szCs w:val="20"/>
        </w:rPr>
        <w:t xml:space="preserve"> </w:t>
      </w:r>
      <w:r w:rsidR="003A06B7">
        <w:rPr>
          <w:rFonts w:ascii="Arial" w:hAnsi="Arial" w:cs="Arial"/>
          <w:b/>
          <w:sz w:val="20"/>
          <w:szCs w:val="20"/>
        </w:rPr>
        <w:t>2</w:t>
      </w:r>
      <w:r w:rsidR="004861DF">
        <w:rPr>
          <w:rFonts w:ascii="Arial" w:hAnsi="Arial" w:cs="Arial"/>
          <w:b/>
          <w:sz w:val="20"/>
          <w:szCs w:val="20"/>
        </w:rPr>
        <w:t>)</w:t>
      </w:r>
      <w:r w:rsidR="00454B90">
        <w:rPr>
          <w:rFonts w:ascii="Arial" w:hAnsi="Arial" w:cs="Arial"/>
          <w:b/>
          <w:sz w:val="20"/>
          <w:szCs w:val="20"/>
        </w:rPr>
        <w:t xml:space="preserve"> </w:t>
      </w:r>
    </w:p>
    <w:p w:rsidR="00C47F52" w:rsidRDefault="00C47F52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993"/>
        <w:gridCol w:w="850"/>
        <w:gridCol w:w="992"/>
        <w:gridCol w:w="851"/>
        <w:gridCol w:w="1417"/>
        <w:gridCol w:w="1418"/>
        <w:gridCol w:w="1984"/>
      </w:tblGrid>
      <w:tr w:rsidR="002D6ABE" w:rsidRPr="00C47F52" w:rsidTr="002D6ABE">
        <w:tc>
          <w:tcPr>
            <w:tcW w:w="3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rzedmiot zamówienia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Nazwa handlowa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(podać)</w:t>
            </w: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Opakowanie</w:t>
            </w:r>
          </w:p>
        </w:tc>
        <w:tc>
          <w:tcPr>
            <w:tcW w:w="850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Ilość opakowań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Cena jednostkowa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opakowania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netto PLN</w:t>
            </w:r>
          </w:p>
        </w:tc>
        <w:tc>
          <w:tcPr>
            <w:tcW w:w="851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Stawka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       </w:t>
            </w: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VAT %</w:t>
            </w:r>
          </w:p>
        </w:tc>
        <w:tc>
          <w:tcPr>
            <w:tcW w:w="1417" w:type="dxa"/>
          </w:tcPr>
          <w:p w:rsidR="002D6ABE" w:rsidRPr="00C47F52" w:rsidRDefault="002D6ABE" w:rsidP="002D6ABE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Wartość netto PLN </w:t>
            </w: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VAT PLN</w:t>
            </w: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Wartość brutto PLN</w:t>
            </w:r>
          </w:p>
        </w:tc>
      </w:tr>
      <w:tr w:rsidR="002D6ABE" w:rsidRPr="00C47F52" w:rsidTr="002D6ABE">
        <w:tc>
          <w:tcPr>
            <w:tcW w:w="392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D6ABE" w:rsidRPr="003D3BC1" w:rsidRDefault="002D6ABE" w:rsidP="00C47F52">
            <w:pPr>
              <w:suppressAutoHyphens w:val="0"/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</w:pPr>
            <w:r w:rsidRPr="003D3BC1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PŁYN DO DEZYNFEKCJI RĄK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  <w:tr w:rsidR="002D6ABE" w:rsidRPr="00C47F52" w:rsidTr="00902219">
        <w:trPr>
          <w:trHeight w:val="2432"/>
        </w:trPr>
        <w:tc>
          <w:tcPr>
            <w:tcW w:w="3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Alkoholowy płynny preparat przeznaczony do dezynfekcji higienicznej oraz chirurgicznej rąk. Zawierający w składzie alkohol alifatyczny (</w:t>
            </w:r>
            <w:r w:rsidR="00BD59A6" w:rsidRPr="00BD59A6">
              <w:rPr>
                <w:rFonts w:asciiTheme="minorHAnsi" w:eastAsiaTheme="minorHAnsi" w:hAnsiTheme="minorHAnsi"/>
                <w:color w:val="FF0000"/>
                <w:sz w:val="16"/>
                <w:szCs w:val="16"/>
                <w:lang w:eastAsia="en-US"/>
              </w:rPr>
              <w:t xml:space="preserve">etanol </w:t>
            </w:r>
            <w:r w:rsidR="00BD59A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lub </w:t>
            </w:r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propanol lub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izopropanol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min. 75-80g/100g oraz substancję pielęgnującą</w:t>
            </w:r>
            <w:r w:rsidR="00BD59A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(w tym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Panthenol</w:t>
            </w:r>
            <w:proofErr w:type="spellEnd"/>
            <w:r w:rsidR="00BD59A6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, </w:t>
            </w:r>
            <w:r w:rsidR="00BD59A6" w:rsidRPr="00BD59A6">
              <w:rPr>
                <w:rFonts w:asciiTheme="minorHAnsi" w:eastAsiaTheme="minorHAnsi" w:hAnsiTheme="minorHAnsi"/>
                <w:color w:val="FF0000"/>
                <w:sz w:val="16"/>
                <w:szCs w:val="16"/>
                <w:lang w:eastAsia="en-US"/>
              </w:rPr>
              <w:t>glicerynę</w:t>
            </w:r>
            <w:r w:rsidR="00BD59A6">
              <w:rPr>
                <w:rFonts w:asciiTheme="minorHAnsi" w:eastAsiaTheme="minorHAnsi" w:hAnsiTheme="minorHAnsi"/>
                <w:color w:val="FF0000"/>
                <w:sz w:val="16"/>
                <w:szCs w:val="16"/>
                <w:lang w:eastAsia="en-US"/>
              </w:rPr>
              <w:t>, witaminę E</w:t>
            </w:r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). Nie zawierający barwników, substancji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zapachpwych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chlorcheksydyny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. Higieniczna dezynfekcja 30s, chirurgiczna 3 min. Spectrum działania B (w tym MRSA),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Tbc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M.terrae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, M.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avium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), F (Candida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albicans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), V (BVDV,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Vaccinia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, Rota, Noro, </w:t>
            </w:r>
            <w:proofErr w:type="spellStart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Adeno</w:t>
            </w:r>
            <w:proofErr w:type="spellEnd"/>
            <w:r w:rsidRPr="000430A1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). Produkt biobójczy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500 ml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D6ABE" w:rsidRPr="00C47F52" w:rsidRDefault="00060706" w:rsidP="00060706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  <w:r w:rsidR="002D6ABE"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5734A6" w:rsidTr="00992B18">
        <w:trPr>
          <w:gridAfter w:val="7"/>
          <w:wAfter w:w="8505" w:type="dxa"/>
          <w:trHeight w:val="206"/>
        </w:trPr>
        <w:tc>
          <w:tcPr>
            <w:tcW w:w="392" w:type="dxa"/>
            <w:shd w:val="clear" w:color="auto" w:fill="BFBFBF" w:themeFill="background1" w:themeFillShade="BF"/>
          </w:tcPr>
          <w:p w:rsidR="002D6ABE" w:rsidRPr="005734A6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2"/>
                <w:highlight w:val="lightGray"/>
                <w:lang w:eastAsia="en-US"/>
              </w:rPr>
            </w:pPr>
            <w:r w:rsidRPr="005734A6">
              <w:rPr>
                <w:rFonts w:asciiTheme="minorHAnsi" w:eastAsiaTheme="minorHAnsi" w:hAnsiTheme="minorHAnsi" w:cstheme="minorBidi"/>
                <w:b/>
                <w:szCs w:val="22"/>
                <w:highlight w:val="lightGray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D6ABE" w:rsidRPr="005734A6" w:rsidRDefault="00992B18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8"/>
                <w:szCs w:val="18"/>
                <w:highlight w:val="lightGray"/>
                <w:lang w:eastAsia="en-US"/>
              </w:rPr>
            </w:pPr>
            <w:r w:rsidRPr="005734A6">
              <w:rPr>
                <w:rFonts w:asciiTheme="minorHAnsi" w:eastAsiaTheme="minorHAnsi" w:hAnsiTheme="minorHAnsi" w:cstheme="minorBidi"/>
                <w:b/>
                <w:sz w:val="16"/>
                <w:szCs w:val="16"/>
                <w:highlight w:val="lightGray"/>
                <w:lang w:eastAsia="en-US"/>
              </w:rPr>
              <w:t>PŁYN DO DEZYNFEKCJI POWIERZCHNI Z ALKOHOLEM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6ABE" w:rsidRPr="005734A6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highlight w:val="lightGray"/>
                <w:lang w:eastAsia="en-US"/>
              </w:rPr>
            </w:pPr>
          </w:p>
        </w:tc>
      </w:tr>
      <w:tr w:rsidR="002D6ABE" w:rsidRPr="00C47F52" w:rsidTr="002D6ABE">
        <w:tc>
          <w:tcPr>
            <w:tcW w:w="3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D6ABE" w:rsidRPr="000430A1" w:rsidRDefault="002D6ABE" w:rsidP="009E2749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30A1">
              <w:rPr>
                <w:rFonts w:asciiTheme="minorHAnsi" w:hAnsiTheme="minorHAnsi" w:cs="Arial"/>
                <w:sz w:val="16"/>
                <w:szCs w:val="16"/>
                <w:lang w:eastAsia="pl-PL"/>
              </w:rPr>
              <w:t>Gotowy do użycia alkoholowy preparat,</w:t>
            </w:r>
            <w:r w:rsidRPr="000430A1">
              <w:rPr>
                <w:rFonts w:asciiTheme="minorHAnsi" w:hAnsiTheme="minorHAnsi"/>
                <w:sz w:val="16"/>
                <w:szCs w:val="16"/>
                <w:lang w:eastAsia="pl-PL"/>
              </w:rPr>
              <w:br/>
            </w:r>
            <w:r w:rsidRPr="000430A1">
              <w:rPr>
                <w:rFonts w:asciiTheme="minorHAnsi" w:hAnsiTheme="minorHAnsi" w:cs="Arial"/>
                <w:sz w:val="16"/>
                <w:szCs w:val="16"/>
                <w:lang w:eastAsia="pl-PL"/>
              </w:rPr>
              <w:t>przeznaczony do dezynfekcji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 w:rsidRPr="000430A1">
              <w:rPr>
                <w:rFonts w:asciiTheme="minorHAnsi" w:hAnsiTheme="minorHAnsi" w:cs="Arial"/>
                <w:sz w:val="16"/>
                <w:szCs w:val="16"/>
                <w:lang w:eastAsia="pl-PL"/>
              </w:rPr>
              <w:t>powierzchni oraz wyrobów medycznych.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Zawierający w składzie min. 2 alkohole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alifatyczne (</w:t>
            </w:r>
            <w:r w:rsidRPr="009E2749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 xml:space="preserve">w tym </w:t>
            </w:r>
            <w:r w:rsidR="009E2749" w:rsidRPr="009E2749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>alkohol etylowy, izopropylowy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) w ilości max.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="009E2749" w:rsidRPr="009E2749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>65</w:t>
            </w:r>
            <w:r w:rsidRPr="009E2749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>g/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100g płynu. Z dodatkiem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amfoterycznych związków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powierzchniowo czynnych. Bez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dodatkowych substancji aktywnych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(aldehydy, związki amoniowe itp.).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Bezbarwny.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pH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6-8. Wykazujący min.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dobrą kompatybilność materiałową ze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stalą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nierdzewną, polietylenem,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aluminium oraz poliwęglanem -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p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otwierdzoną badaniami laboratoryjnymi. Spektrum działania: B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- EN 13727, MRSA, F (Candida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albicans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)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- EN 13624,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Tbc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M.Terrae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) - EN 14348,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V (Rota,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Vaccinia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, BVDV, Noro) w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czasie do 1 min. Wyrób medyczny.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417" w:type="dxa"/>
          </w:tcPr>
          <w:p w:rsidR="002D6ABE" w:rsidRPr="00C47F52" w:rsidRDefault="002D6ABE" w:rsidP="008775B6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1000 ml</w:t>
            </w:r>
          </w:p>
        </w:tc>
        <w:tc>
          <w:tcPr>
            <w:tcW w:w="850" w:type="dxa"/>
          </w:tcPr>
          <w:p w:rsidR="002D6ABE" w:rsidRPr="00C47F52" w:rsidRDefault="00060706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2D6ABE" w:rsidRPr="00C47F52" w:rsidTr="00992B18">
        <w:tc>
          <w:tcPr>
            <w:tcW w:w="392" w:type="dxa"/>
            <w:shd w:val="clear" w:color="auto" w:fill="BFBFBF" w:themeFill="background1" w:themeFillShade="BF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D6ABE" w:rsidRPr="000430A1" w:rsidRDefault="00992B18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0430A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PŁYN DO DEZYNFEKCJI POWIERZCHNI </w:t>
            </w:r>
            <w:r w:rsidRPr="000430A1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lastRenderedPageBreak/>
              <w:t>BEZALKOHOLOWY</w:t>
            </w:r>
          </w:p>
        </w:tc>
        <w:tc>
          <w:tcPr>
            <w:tcW w:w="9922" w:type="dxa"/>
            <w:gridSpan w:val="8"/>
            <w:shd w:val="clear" w:color="auto" w:fill="BFBFBF" w:themeFill="background1" w:themeFillShade="BF"/>
          </w:tcPr>
          <w:p w:rsidR="002D6ABE" w:rsidRPr="000430A1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2D6ABE" w:rsidRPr="00C47F52" w:rsidTr="002D6ABE">
        <w:tc>
          <w:tcPr>
            <w:tcW w:w="3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D6ABE" w:rsidRPr="000430A1" w:rsidRDefault="002D6ABE" w:rsidP="008775B6">
            <w:pPr>
              <w:suppressAutoHyphens w:val="0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Preparat do szybkiej dezynfekcji powierzchni oraz sprzętu medycznego wrażliwego na działanie alkoholi np. głowic USG,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plexi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;</w:t>
            </w:r>
            <w:r w:rsidRPr="000430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zawierający min 3 substancje czynne; bez zawartości alkoholu, aldehydów,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c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hlorheksydyny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, chloru, fenoli i ich pochodnych;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pH</w:t>
            </w:r>
            <w:proofErr w:type="spellEnd"/>
            <w:r w:rsidR="008775B6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7</w:t>
            </w:r>
            <w:r w:rsidR="009E2749" w:rsidRPr="009E2749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>-11</w:t>
            </w:r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; gotowy do użycia; bezbarwny; spektrum działania: warunki brudne, B, F, V (HIV, HBV) do 1 minuty, </w:t>
            </w:r>
            <w:proofErr w:type="spellStart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Tbc</w:t>
            </w:r>
            <w:proofErr w:type="spellEnd"/>
            <w:r w:rsidRPr="000430A1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do 15 minut.</w:t>
            </w: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1000 ml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D6ABE" w:rsidRPr="00C47F52" w:rsidRDefault="00060706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2D6ABE" w:rsidRPr="00C47F5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D6ABE" w:rsidRPr="00C47F52" w:rsidRDefault="002D6ABE" w:rsidP="00C47F52">
            <w:pPr>
              <w:suppressAutoHyphen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5547"/>
        <w:tblOverlap w:val="never"/>
        <w:tblW w:w="14680" w:type="dxa"/>
        <w:tblLayout w:type="fixed"/>
        <w:tblLook w:val="04A0" w:firstRow="1" w:lastRow="0" w:firstColumn="1" w:lastColumn="0" w:noHBand="0" w:noVBand="1"/>
      </w:tblPr>
      <w:tblGrid>
        <w:gridCol w:w="5920"/>
        <w:gridCol w:w="2835"/>
        <w:gridCol w:w="2552"/>
        <w:gridCol w:w="3373"/>
      </w:tblGrid>
      <w:tr w:rsidR="008569FB" w:rsidRPr="005F766F" w:rsidTr="008569FB">
        <w:trPr>
          <w:trHeight w:val="485"/>
        </w:trPr>
        <w:tc>
          <w:tcPr>
            <w:tcW w:w="5920" w:type="dxa"/>
            <w:shd w:val="clear" w:color="auto" w:fill="D9D9D9" w:themeFill="background1" w:themeFillShade="D9"/>
          </w:tcPr>
          <w:p w:rsidR="008569FB" w:rsidRPr="00AE33D5" w:rsidRDefault="008569FB" w:rsidP="008569FB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  <w:lang w:eastAsia="pl-PL" w:bidi="pl-PL"/>
              </w:rPr>
              <w:t xml:space="preserve">                                 </w:t>
            </w:r>
            <w:r w:rsidRPr="00AE33D5">
              <w:rPr>
                <w:rFonts w:ascii="Arial" w:hAnsi="Arial" w:cs="Arial"/>
                <w:b/>
                <w:szCs w:val="22"/>
                <w:lang w:eastAsia="pl-PL" w:bidi="pl-PL"/>
              </w:rPr>
              <w:t xml:space="preserve">Razem (cena oferty)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69FB" w:rsidRPr="00563A2E" w:rsidRDefault="008569FB" w:rsidP="008569F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563A2E">
              <w:rPr>
                <w:rFonts w:ascii="Arial" w:hAnsi="Arial" w:cs="Arial"/>
              </w:rPr>
              <w:t>netto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569FB" w:rsidRPr="005F766F" w:rsidRDefault="008569FB" w:rsidP="008569F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8569FB" w:rsidRPr="005F766F" w:rsidRDefault="008569FB" w:rsidP="008569F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tbl>
      <w:tblPr>
        <w:tblW w:w="15451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58"/>
        <w:gridCol w:w="131"/>
        <w:gridCol w:w="131"/>
        <w:gridCol w:w="131"/>
      </w:tblGrid>
      <w:tr w:rsidR="008569FB" w:rsidRPr="005F766F" w:rsidTr="008569FB">
        <w:trPr>
          <w:trHeight w:val="3484"/>
        </w:trPr>
        <w:tc>
          <w:tcPr>
            <w:tcW w:w="15058" w:type="dxa"/>
            <w:vAlign w:val="bottom"/>
          </w:tcPr>
          <w:p w:rsidR="008569FB" w:rsidRPr="00903451" w:rsidRDefault="008569FB" w:rsidP="00FF73E7">
            <w:pPr>
              <w:suppressAutoHyphens w:val="0"/>
              <w:spacing w:before="28" w:after="28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90345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Uwaga!</w:t>
            </w:r>
            <w:r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Przy sporządzaniu formularza cenowego należy podać wszystkie wartości do dwóch miejsc po przecinku. Składając ofertę należy pamiętać </w:t>
            </w:r>
            <w:r w:rsidRPr="00903451">
              <w:rPr>
                <w:rFonts w:ascii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o pełnym i dokładnym wypełnieniu wszystkich pozycji. Podane ceny powinny uwzględniać wszystkie koszty związane z realizacją zamówienia.</w:t>
            </w:r>
          </w:p>
          <w:p w:rsidR="008569FB" w:rsidRDefault="008569FB" w:rsidP="00FF73E7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8569FB" w:rsidRPr="00903451" w:rsidRDefault="008569FB" w:rsidP="00FF73E7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Cena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 netto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.</w:t>
            </w:r>
          </w:p>
          <w:p w:rsidR="008569FB" w:rsidRPr="00903451" w:rsidRDefault="008569FB" w:rsidP="00FF73E7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:rsidR="008569FB" w:rsidRPr="00903451" w:rsidRDefault="008569FB" w:rsidP="00FF73E7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P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odat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>e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>k VAT</w:t>
            </w:r>
            <w:r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03451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słownie: </w:t>
            </w:r>
            <w:r w:rsidRPr="00903451"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 w:bidi="pl-PL"/>
              </w:rPr>
              <w:t>.</w:t>
            </w:r>
          </w:p>
          <w:p w:rsidR="008569FB" w:rsidRPr="00903451" w:rsidRDefault="008569FB" w:rsidP="00FF73E7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  <w:p w:rsidR="008569FB" w:rsidRPr="00903451" w:rsidRDefault="008569FB" w:rsidP="00FF73E7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8569FB" w:rsidRPr="00903451" w:rsidRDefault="008569FB" w:rsidP="00FF73E7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CENA BRUTTO słownie: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 w:bidi="pl-PL"/>
              </w:rPr>
              <w:t xml:space="preserve">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.</w:t>
            </w:r>
          </w:p>
          <w:p w:rsidR="008569FB" w:rsidRPr="00903451" w:rsidRDefault="008569FB" w:rsidP="00FF73E7">
            <w:pPr>
              <w:widowControl w:val="0"/>
              <w:shd w:val="clear" w:color="auto" w:fill="D9D9D9"/>
              <w:autoSpaceDE w:val="0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8569FB" w:rsidRPr="00903451" w:rsidRDefault="008569FB" w:rsidP="00FF73E7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9FB" w:rsidRPr="00903451" w:rsidRDefault="008569FB" w:rsidP="00FF73E7">
            <w:pPr>
              <w:rPr>
                <w:rFonts w:ascii="Arial" w:hAnsi="Arial" w:cs="Arial"/>
                <w:sz w:val="16"/>
                <w:szCs w:val="16"/>
              </w:rPr>
            </w:pPr>
            <w:r w:rsidRPr="00903451">
              <w:rPr>
                <w:rFonts w:ascii="Arial" w:hAnsi="Arial" w:cs="Arial"/>
                <w:sz w:val="16"/>
                <w:szCs w:val="16"/>
              </w:rPr>
              <w:br/>
      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      </w:r>
          </w:p>
          <w:p w:rsidR="00542FCD" w:rsidRDefault="008569FB" w:rsidP="00542FCD">
            <w:pPr>
              <w:suppressAutoHyphens w:val="0"/>
              <w:spacing w:before="28" w:after="28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           </w:t>
            </w:r>
          </w:p>
          <w:p w:rsidR="008569FB" w:rsidRPr="00542FCD" w:rsidRDefault="008569FB" w:rsidP="00542FCD">
            <w:pPr>
              <w:suppressAutoHyphens w:val="0"/>
              <w:spacing w:before="28" w:after="28"/>
              <w:rPr>
                <w:rFonts w:ascii="Arial" w:hAnsi="Arial" w:cs="Arial"/>
                <w:sz w:val="24"/>
                <w:lang w:eastAsia="pl-PL"/>
              </w:rPr>
            </w:pP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ab/>
            </w:r>
            <w:r w:rsidR="00BA11B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</w:t>
            </w:r>
            <w:r w:rsidRPr="009034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lub imienna pieczątka z parafką</w:t>
            </w:r>
          </w:p>
        </w:tc>
        <w:tc>
          <w:tcPr>
            <w:tcW w:w="131" w:type="dxa"/>
          </w:tcPr>
          <w:p w:rsidR="008569FB" w:rsidRPr="005F766F" w:rsidRDefault="008569FB" w:rsidP="00FF73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8569FB" w:rsidRPr="005F766F" w:rsidRDefault="008569FB" w:rsidP="00FF73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8569FB" w:rsidRPr="005F766F" w:rsidRDefault="008569FB" w:rsidP="00FF73E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94A9B" w:rsidRPr="00F22AEC" w:rsidRDefault="00C94A9B" w:rsidP="00005B87">
      <w:pPr>
        <w:pStyle w:val="NormalnyWeb"/>
        <w:spacing w:before="28" w:beforeAutospacing="0" w:after="28"/>
        <w:rPr>
          <w:rFonts w:ascii="Arial" w:hAnsi="Arial" w:cs="Arial"/>
        </w:rPr>
      </w:pPr>
    </w:p>
    <w:sectPr w:rsidR="00C94A9B" w:rsidRPr="00F22AEC" w:rsidSect="009E2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28" w:rsidRDefault="00636F28" w:rsidP="007775BD">
      <w:r>
        <w:separator/>
      </w:r>
    </w:p>
  </w:endnote>
  <w:endnote w:type="continuationSeparator" w:id="0">
    <w:p w:rsidR="00636F28" w:rsidRDefault="00636F28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8A74F7">
    <w:pPr>
      <w:pStyle w:val="Stopka"/>
    </w:pPr>
    <w:r>
      <w:rPr>
        <w:noProof/>
        <w:lang w:eastAsia="pl-PL"/>
      </w:rPr>
      <w:drawing>
        <wp:inline distT="0" distB="0" distL="0" distR="0" wp14:anchorId="34051F6E" wp14:editId="4393914F">
          <wp:extent cx="5704840" cy="71628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28" w:rsidRDefault="00636F28" w:rsidP="007775BD">
      <w:r>
        <w:separator/>
      </w:r>
    </w:p>
  </w:footnote>
  <w:footnote w:type="continuationSeparator" w:id="0">
    <w:p w:rsidR="00636F28" w:rsidRDefault="00636F28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8E6EEB" w:rsidP="00870832">
    <w:pPr>
      <w:pStyle w:val="Nagwek"/>
    </w:pPr>
    <w:r>
      <w:t>Znak postępowania: DTA.3331.2.2022</w:t>
    </w:r>
  </w:p>
  <w:p w:rsidR="00870832" w:rsidRPr="00870832" w:rsidRDefault="00870832" w:rsidP="008708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44" w:rsidRDefault="002536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5B87"/>
    <w:rsid w:val="000063B0"/>
    <w:rsid w:val="000063E6"/>
    <w:rsid w:val="000430A1"/>
    <w:rsid w:val="00060706"/>
    <w:rsid w:val="0006344F"/>
    <w:rsid w:val="000B7202"/>
    <w:rsid w:val="000B762B"/>
    <w:rsid w:val="000D1C87"/>
    <w:rsid w:val="000E5611"/>
    <w:rsid w:val="000F030D"/>
    <w:rsid w:val="001411FF"/>
    <w:rsid w:val="00147DB4"/>
    <w:rsid w:val="00195D6C"/>
    <w:rsid w:val="001A10EA"/>
    <w:rsid w:val="001B21A3"/>
    <w:rsid w:val="001B564F"/>
    <w:rsid w:val="001D44DB"/>
    <w:rsid w:val="00210A7D"/>
    <w:rsid w:val="0022568E"/>
    <w:rsid w:val="002309FE"/>
    <w:rsid w:val="00253644"/>
    <w:rsid w:val="0029636D"/>
    <w:rsid w:val="002A1007"/>
    <w:rsid w:val="002A60AC"/>
    <w:rsid w:val="002D6ABE"/>
    <w:rsid w:val="002E443A"/>
    <w:rsid w:val="002F6D4F"/>
    <w:rsid w:val="003116A3"/>
    <w:rsid w:val="0034633D"/>
    <w:rsid w:val="0035060E"/>
    <w:rsid w:val="00383888"/>
    <w:rsid w:val="00397B0C"/>
    <w:rsid w:val="003A06B7"/>
    <w:rsid w:val="003B59A2"/>
    <w:rsid w:val="003B5FDD"/>
    <w:rsid w:val="003C4BB3"/>
    <w:rsid w:val="003D3BC1"/>
    <w:rsid w:val="003E3872"/>
    <w:rsid w:val="003E4E29"/>
    <w:rsid w:val="00431BE6"/>
    <w:rsid w:val="00453B02"/>
    <w:rsid w:val="00454B90"/>
    <w:rsid w:val="00484ED8"/>
    <w:rsid w:val="004861DF"/>
    <w:rsid w:val="004A5A6D"/>
    <w:rsid w:val="004D5857"/>
    <w:rsid w:val="004F0F12"/>
    <w:rsid w:val="004F504A"/>
    <w:rsid w:val="00506E42"/>
    <w:rsid w:val="005109A7"/>
    <w:rsid w:val="00524D7C"/>
    <w:rsid w:val="00525323"/>
    <w:rsid w:val="00541D75"/>
    <w:rsid w:val="00542FCD"/>
    <w:rsid w:val="0055099E"/>
    <w:rsid w:val="00553959"/>
    <w:rsid w:val="00563A2E"/>
    <w:rsid w:val="005734A6"/>
    <w:rsid w:val="005D15A1"/>
    <w:rsid w:val="005F57FD"/>
    <w:rsid w:val="005F766F"/>
    <w:rsid w:val="006337F1"/>
    <w:rsid w:val="00636F28"/>
    <w:rsid w:val="0066655B"/>
    <w:rsid w:val="00692CF0"/>
    <w:rsid w:val="00694DA3"/>
    <w:rsid w:val="006B720E"/>
    <w:rsid w:val="007006A7"/>
    <w:rsid w:val="00702FEA"/>
    <w:rsid w:val="007106AA"/>
    <w:rsid w:val="00716CB8"/>
    <w:rsid w:val="007306B0"/>
    <w:rsid w:val="00732C00"/>
    <w:rsid w:val="00753C2B"/>
    <w:rsid w:val="007645C0"/>
    <w:rsid w:val="00775AC4"/>
    <w:rsid w:val="007775BD"/>
    <w:rsid w:val="00782354"/>
    <w:rsid w:val="007949B1"/>
    <w:rsid w:val="007979C3"/>
    <w:rsid w:val="007F13CA"/>
    <w:rsid w:val="008569FB"/>
    <w:rsid w:val="00870832"/>
    <w:rsid w:val="008775B6"/>
    <w:rsid w:val="00894A89"/>
    <w:rsid w:val="008A74F7"/>
    <w:rsid w:val="008B5760"/>
    <w:rsid w:val="008B66C5"/>
    <w:rsid w:val="008C26D2"/>
    <w:rsid w:val="008D327F"/>
    <w:rsid w:val="008E5AB8"/>
    <w:rsid w:val="008E6EEB"/>
    <w:rsid w:val="008F261B"/>
    <w:rsid w:val="00902219"/>
    <w:rsid w:val="00903451"/>
    <w:rsid w:val="00951943"/>
    <w:rsid w:val="00992B18"/>
    <w:rsid w:val="0099608A"/>
    <w:rsid w:val="009A6497"/>
    <w:rsid w:val="009C6F85"/>
    <w:rsid w:val="009E2749"/>
    <w:rsid w:val="00A10AA9"/>
    <w:rsid w:val="00A33E64"/>
    <w:rsid w:val="00A34364"/>
    <w:rsid w:val="00A36F1D"/>
    <w:rsid w:val="00AC0659"/>
    <w:rsid w:val="00AD01F0"/>
    <w:rsid w:val="00AD499C"/>
    <w:rsid w:val="00AE33D5"/>
    <w:rsid w:val="00AF06FF"/>
    <w:rsid w:val="00B026E2"/>
    <w:rsid w:val="00B11FB3"/>
    <w:rsid w:val="00B26096"/>
    <w:rsid w:val="00B52373"/>
    <w:rsid w:val="00B574AB"/>
    <w:rsid w:val="00B72210"/>
    <w:rsid w:val="00BA11B5"/>
    <w:rsid w:val="00BC5581"/>
    <w:rsid w:val="00BD59A6"/>
    <w:rsid w:val="00C03291"/>
    <w:rsid w:val="00C10B15"/>
    <w:rsid w:val="00C37749"/>
    <w:rsid w:val="00C47F52"/>
    <w:rsid w:val="00C55D4D"/>
    <w:rsid w:val="00C56927"/>
    <w:rsid w:val="00C94A9B"/>
    <w:rsid w:val="00CB0B40"/>
    <w:rsid w:val="00CB38E6"/>
    <w:rsid w:val="00CB5BA5"/>
    <w:rsid w:val="00D01EAB"/>
    <w:rsid w:val="00D254E6"/>
    <w:rsid w:val="00D44595"/>
    <w:rsid w:val="00D54F5F"/>
    <w:rsid w:val="00D6625F"/>
    <w:rsid w:val="00D84ACB"/>
    <w:rsid w:val="00D95D36"/>
    <w:rsid w:val="00DA047E"/>
    <w:rsid w:val="00DC0FF0"/>
    <w:rsid w:val="00DE2F64"/>
    <w:rsid w:val="00DF7AD6"/>
    <w:rsid w:val="00E0298C"/>
    <w:rsid w:val="00E138FE"/>
    <w:rsid w:val="00E34C95"/>
    <w:rsid w:val="00E524AE"/>
    <w:rsid w:val="00E833E1"/>
    <w:rsid w:val="00E95841"/>
    <w:rsid w:val="00EA4C23"/>
    <w:rsid w:val="00EA4E72"/>
    <w:rsid w:val="00EF0D9D"/>
    <w:rsid w:val="00EF64F1"/>
    <w:rsid w:val="00F1496F"/>
    <w:rsid w:val="00F1704D"/>
    <w:rsid w:val="00F22AEC"/>
    <w:rsid w:val="00F317E2"/>
    <w:rsid w:val="00F75672"/>
    <w:rsid w:val="00F75A65"/>
    <w:rsid w:val="00F84311"/>
    <w:rsid w:val="00F84D76"/>
    <w:rsid w:val="00F9091C"/>
    <w:rsid w:val="00FB2DE0"/>
    <w:rsid w:val="00FD176A"/>
    <w:rsid w:val="00FE0901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4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B48A-42DA-404C-A405-186EB10B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Rogozińska</cp:lastModifiedBy>
  <cp:revision>9</cp:revision>
  <cp:lastPrinted>2022-04-19T09:00:00Z</cp:lastPrinted>
  <dcterms:created xsi:type="dcterms:W3CDTF">2022-04-29T08:09:00Z</dcterms:created>
  <dcterms:modified xsi:type="dcterms:W3CDTF">2022-04-29T12:39:00Z</dcterms:modified>
</cp:coreProperties>
</file>