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EE" w:rsidRDefault="007324EE" w:rsidP="007324EE">
      <w:pPr>
        <w:spacing w:after="0" w:line="240" w:lineRule="auto"/>
        <w:ind w:left="6372"/>
        <w:jc w:val="both"/>
        <w:rPr>
          <w:rFonts w:ascii="Calibri" w:eastAsia="Times New Roman" w:hAnsi="Calibri" w:cs="Calibri"/>
          <w:bCs/>
          <w:i/>
          <w:sz w:val="18"/>
          <w:szCs w:val="18"/>
          <w:lang w:eastAsia="pl-PL"/>
        </w:rPr>
      </w:pPr>
      <w:r w:rsidRPr="007324EE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                 </w:t>
      </w:r>
      <w:r w:rsidR="002C2595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Załącznik nr 4 </w:t>
      </w:r>
    </w:p>
    <w:p w:rsidR="007324EE" w:rsidRPr="007324EE" w:rsidRDefault="007324EE" w:rsidP="007324EE">
      <w:pPr>
        <w:spacing w:after="0" w:line="240" w:lineRule="auto"/>
        <w:ind w:left="6372"/>
        <w:jc w:val="both"/>
        <w:rPr>
          <w:rFonts w:ascii="Calibri" w:eastAsia="Times New Roman" w:hAnsi="Calibri" w:cs="Calibri"/>
          <w:bCs/>
          <w:i/>
          <w:sz w:val="18"/>
          <w:szCs w:val="18"/>
          <w:lang w:eastAsia="pl-PL"/>
        </w:rPr>
      </w:pPr>
      <w:r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ab/>
        <w:t xml:space="preserve"> </w:t>
      </w:r>
      <w:r w:rsidR="002C2595" w:rsidRPr="002C2595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DZP-291-5992/2022</w:t>
      </w:r>
    </w:p>
    <w:p w:rsidR="007324EE" w:rsidRPr="007324EE" w:rsidRDefault="007324EE" w:rsidP="007324EE">
      <w:pPr>
        <w:spacing w:after="0" w:line="240" w:lineRule="auto"/>
        <w:ind w:left="6372"/>
        <w:jc w:val="both"/>
        <w:rPr>
          <w:rFonts w:ascii="Calibri" w:eastAsia="Times New Roman" w:hAnsi="Calibri" w:cs="Calibri"/>
          <w:bCs/>
          <w:i/>
          <w:sz w:val="18"/>
          <w:szCs w:val="18"/>
          <w:lang w:eastAsia="pl-PL"/>
        </w:rPr>
      </w:pPr>
    </w:p>
    <w:p w:rsidR="007324EE" w:rsidRPr="007324EE" w:rsidRDefault="007324EE" w:rsidP="007324EE">
      <w:pPr>
        <w:spacing w:after="0" w:line="240" w:lineRule="auto"/>
        <w:ind w:left="6372"/>
        <w:jc w:val="both"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</w:p>
    <w:p w:rsidR="007324EE" w:rsidRPr="007324EE" w:rsidRDefault="007324EE" w:rsidP="007324EE">
      <w:pPr>
        <w:spacing w:after="0" w:line="360" w:lineRule="auto"/>
        <w:ind w:left="284" w:hanging="284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Projektowane postanowienia umowy</w:t>
      </w:r>
    </w:p>
    <w:p w:rsidR="007324EE" w:rsidRPr="007324EE" w:rsidRDefault="007324EE" w:rsidP="007324EE">
      <w:pPr>
        <w:spacing w:after="0" w:line="360" w:lineRule="auto"/>
        <w:ind w:left="284" w:hanging="284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Umowa Nr DZP-292/1-……../2023</w:t>
      </w:r>
    </w:p>
    <w:p w:rsidR="007324EE" w:rsidRPr="007324EE" w:rsidRDefault="007324EE" w:rsidP="007324EE">
      <w:pPr>
        <w:spacing w:after="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7324EE" w:rsidRPr="007324EE" w:rsidRDefault="007324EE" w:rsidP="007324E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Zawarta w </w:t>
      </w:r>
      <w:r>
        <w:rPr>
          <w:rFonts w:ascii="Calibri" w:eastAsia="Times New Roman" w:hAnsi="Calibri" w:cs="Calibri"/>
          <w:sz w:val="24"/>
          <w:szCs w:val="24"/>
          <w:lang w:eastAsia="pl-PL"/>
        </w:rPr>
        <w:t>dniu ....................2023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 roku w Krakowie pomiędzy:</w:t>
      </w:r>
    </w:p>
    <w:p w:rsidR="007324EE" w:rsidRPr="007324EE" w:rsidRDefault="007324EE" w:rsidP="007324E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Uniwersytetem Rolniczym im. Hugona Kołłątaja, 31-120 Kraków, al. Adama Mickiewicza 21, </w:t>
      </w:r>
    </w:p>
    <w:p w:rsidR="007324EE" w:rsidRPr="007324EE" w:rsidRDefault="007324EE" w:rsidP="007324E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który reprezentuje:</w:t>
      </w:r>
    </w:p>
    <w:p w:rsidR="007324EE" w:rsidRDefault="007324EE" w:rsidP="007324E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……………………………………………………………………………….</w:t>
      </w:r>
    </w:p>
    <w:p w:rsidR="007324EE" w:rsidRPr="007324EE" w:rsidRDefault="007324EE" w:rsidP="007324E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przy kontrasygnacie</w:t>
      </w:r>
    </w:p>
    <w:p w:rsidR="007324EE" w:rsidRPr="007324EE" w:rsidRDefault="007324EE" w:rsidP="007324EE">
      <w:pPr>
        <w:spacing w:after="0" w:line="360" w:lineRule="auto"/>
        <w:jc w:val="both"/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………………………………………………………………………………</w:t>
      </w:r>
      <w:r w:rsidRPr="007324EE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ab/>
        <w:t xml:space="preserve"> </w:t>
      </w:r>
    </w:p>
    <w:p w:rsidR="007324EE" w:rsidRPr="007324EE" w:rsidRDefault="007324EE" w:rsidP="007324EE">
      <w:pPr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zwanym dalej Zamawiającym,</w:t>
      </w:r>
    </w:p>
    <w:p w:rsidR="007324EE" w:rsidRPr="007324EE" w:rsidRDefault="007324EE" w:rsidP="007324EE">
      <w:pPr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a</w:t>
      </w:r>
    </w:p>
    <w:p w:rsidR="007324EE" w:rsidRPr="007324EE" w:rsidRDefault="007324EE" w:rsidP="007324E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7324EE" w:rsidRPr="007324EE" w:rsidRDefault="007324EE" w:rsidP="007324E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reprezentowaną przez:</w:t>
      </w:r>
    </w:p>
    <w:p w:rsidR="007324EE" w:rsidRPr="007324EE" w:rsidRDefault="007324EE" w:rsidP="007324E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7324EE" w:rsidRPr="007324EE" w:rsidRDefault="007324EE" w:rsidP="007324E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zwaną w dalszej części umowy Wykonawcą, </w:t>
      </w:r>
    </w:p>
    <w:p w:rsidR="007324EE" w:rsidRPr="007324EE" w:rsidRDefault="007324EE" w:rsidP="007324E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łącznie zwanych dalej również „Stronami”. </w:t>
      </w:r>
    </w:p>
    <w:p w:rsidR="007324EE" w:rsidRPr="007324EE" w:rsidRDefault="007324EE" w:rsidP="007324E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324EE" w:rsidRPr="007324EE" w:rsidRDefault="007324EE" w:rsidP="007324E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Umowa zostaje zawarta w wyniku rozstrzygnięcia postępowania o udzielenie zamówienia publicznego przeprowadzonego w trybie podstawowym pn. </w:t>
      </w: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Dost</w:t>
      </w:r>
      <w:r w:rsidR="00912C1D">
        <w:rPr>
          <w:rFonts w:ascii="Calibri" w:eastAsia="Times New Roman" w:hAnsi="Calibri" w:cs="Calibri"/>
          <w:b/>
          <w:sz w:val="24"/>
          <w:szCs w:val="24"/>
          <w:lang w:eastAsia="pl-PL"/>
        </w:rPr>
        <w:t>awa nawozów sztucznych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>dla potrzeb  jednostek organizacyjnych Uniwersytetu Rolniczego im. Hugona Kołłątaja w Krakowie”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z ustawą z dnia 11 września 2019 r. – Prawo zamówień publicznych </w:t>
      </w: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(</w:t>
      </w:r>
      <w:proofErr w:type="spellStart"/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t.j</w:t>
      </w:r>
      <w:proofErr w:type="spellEnd"/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. Dz. U. z  2022 r.,  poz. 1710</w:t>
      </w:r>
      <w:r w:rsidRPr="007324EE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ze zm.),  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nr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referencyjny zamówienia </w:t>
      </w:r>
      <w:r w:rsidR="00E171B3" w:rsidRPr="00E171B3">
        <w:rPr>
          <w:rFonts w:ascii="Calibri" w:eastAsia="Times New Roman" w:hAnsi="Calibri" w:cs="Calibri"/>
          <w:sz w:val="24"/>
          <w:szCs w:val="24"/>
          <w:lang w:eastAsia="pl-PL"/>
        </w:rPr>
        <w:t>DZP-291-5992/2022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 - Strony zawarły umowę następującej treści:</w:t>
      </w:r>
    </w:p>
    <w:p w:rsidR="007324EE" w:rsidRPr="007324EE" w:rsidRDefault="007324EE" w:rsidP="007324EE">
      <w:pPr>
        <w:spacing w:after="0" w:line="360" w:lineRule="auto"/>
        <w:ind w:left="284" w:hanging="284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324EE" w:rsidRPr="007324EE" w:rsidRDefault="007324EE" w:rsidP="007324EE">
      <w:pPr>
        <w:spacing w:after="0" w:line="360" w:lineRule="auto"/>
        <w:ind w:left="284" w:hanging="284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>§1</w:t>
      </w:r>
    </w:p>
    <w:p w:rsidR="007324EE" w:rsidRDefault="007324EE" w:rsidP="007324EE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Przedmiotem umowy jest dostawa </w:t>
      </w:r>
      <w:r w:rsidR="004D1BCA">
        <w:rPr>
          <w:rFonts w:ascii="Calibri" w:eastAsia="Times New Roman" w:hAnsi="Calibri" w:cs="Calibri"/>
          <w:sz w:val="24"/>
          <w:szCs w:val="24"/>
          <w:lang w:eastAsia="pl-PL"/>
        </w:rPr>
        <w:t>nawozów sztucznych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 dla potrzeb jednostek organizacyjnych Uniwersytetu Rolniczego im. Hugona Kołłątaja w Krakowie, zwanych w dalszej części umowy „produktem”, zgodnie z niniejszą umową oraz załącznikiem nr </w:t>
      </w:r>
      <w:r w:rsidR="00575A63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 do niej, warunkami Specyfikacji Warunków Zamówienia oraz złożoną przez wykonawcę ofertą w zakresie następujących Zadaniach</w:t>
      </w:r>
      <w:r w:rsidR="00092C7F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092C7F" w:rsidRPr="00EB6E43" w:rsidRDefault="00092C7F" w:rsidP="00AA09C2">
      <w:pPr>
        <w:pStyle w:val="Akapitzlist"/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 w:val="24"/>
          <w:szCs w:val="24"/>
        </w:rPr>
      </w:pPr>
      <w:r w:rsidRPr="00EB6E43">
        <w:rPr>
          <w:sz w:val="24"/>
          <w:szCs w:val="24"/>
        </w:rPr>
        <w:lastRenderedPageBreak/>
        <w:t>Zadanie nr 1 - Rolnicze Gospodarstwo Doświadczalne UR, Prusy ul. Uniwersytecka 7, 32-010 Kocmyrzów,</w:t>
      </w:r>
    </w:p>
    <w:p w:rsidR="00092C7F" w:rsidRPr="00EB6E43" w:rsidRDefault="00092C7F" w:rsidP="00AA09C2">
      <w:pPr>
        <w:pStyle w:val="Akapitzlist"/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 w:val="24"/>
          <w:szCs w:val="24"/>
        </w:rPr>
      </w:pPr>
      <w:r w:rsidRPr="00EB6E43">
        <w:rPr>
          <w:sz w:val="24"/>
          <w:szCs w:val="24"/>
        </w:rPr>
        <w:t xml:space="preserve">Zadanie nr </w:t>
      </w:r>
      <w:r>
        <w:rPr>
          <w:sz w:val="24"/>
          <w:szCs w:val="24"/>
        </w:rPr>
        <w:t>2</w:t>
      </w:r>
      <w:r w:rsidRPr="00EB6E43">
        <w:rPr>
          <w:sz w:val="24"/>
          <w:szCs w:val="24"/>
        </w:rPr>
        <w:t xml:space="preserve"> - Rolnicze Gospodarstwo Doświadczalne UR, Prusy ul. Uniwersytecka 7, 32-010 Kocmyrzów</w:t>
      </w:r>
    </w:p>
    <w:p w:rsidR="00092C7F" w:rsidRPr="00EB6E43" w:rsidRDefault="00092C7F" w:rsidP="00AA09C2">
      <w:pPr>
        <w:pStyle w:val="Akapitzlist"/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Zadanie nr 3</w:t>
      </w:r>
      <w:r w:rsidRPr="00EB6E43">
        <w:rPr>
          <w:sz w:val="24"/>
          <w:szCs w:val="24"/>
        </w:rPr>
        <w:t xml:space="preserve"> - Rolnicze Gospodarstwo Doświadczalne UR, Prusy ul. Uniwersytecka 7, 32-010 Kocmyrzów, </w:t>
      </w:r>
    </w:p>
    <w:p w:rsidR="00092C7F" w:rsidRDefault="00092C7F" w:rsidP="00AA09C2">
      <w:pPr>
        <w:pStyle w:val="Akapitzlist"/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 w:val="24"/>
          <w:szCs w:val="24"/>
        </w:rPr>
      </w:pPr>
      <w:r w:rsidRPr="00EB6E43">
        <w:rPr>
          <w:sz w:val="24"/>
          <w:szCs w:val="24"/>
        </w:rPr>
        <w:t xml:space="preserve">Zadanie nr 4 </w:t>
      </w:r>
      <w:r>
        <w:rPr>
          <w:sz w:val="24"/>
          <w:szCs w:val="24"/>
        </w:rPr>
        <w:t>–</w:t>
      </w:r>
      <w:r w:rsidRPr="00EB6E43">
        <w:rPr>
          <w:sz w:val="24"/>
          <w:szCs w:val="24"/>
        </w:rPr>
        <w:t xml:space="preserve"> </w:t>
      </w:r>
      <w:r w:rsidRPr="000A11C4">
        <w:rPr>
          <w:sz w:val="24"/>
          <w:szCs w:val="24"/>
        </w:rPr>
        <w:t>Katedra Agroekologii i Produkcji Roślinnej, Stacja Doświadczalna Katedry Prusy ul. Uniwersytecka 7, 32-010 Kocmyrzów</w:t>
      </w:r>
      <w:r>
        <w:rPr>
          <w:sz w:val="24"/>
          <w:szCs w:val="24"/>
        </w:rPr>
        <w:t>,</w:t>
      </w:r>
    </w:p>
    <w:p w:rsidR="00092C7F" w:rsidRDefault="00092C7F" w:rsidP="00AA09C2">
      <w:pPr>
        <w:pStyle w:val="Akapitzlist"/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 w:val="24"/>
          <w:szCs w:val="24"/>
        </w:rPr>
      </w:pPr>
      <w:r w:rsidRPr="00EB6E43">
        <w:rPr>
          <w:sz w:val="24"/>
          <w:szCs w:val="24"/>
        </w:rPr>
        <w:t xml:space="preserve">Zadanie nr 5 - Katedra Mikrobiologii i </w:t>
      </w:r>
      <w:proofErr w:type="spellStart"/>
      <w:r w:rsidRPr="00EB6E43">
        <w:rPr>
          <w:sz w:val="24"/>
          <w:szCs w:val="24"/>
        </w:rPr>
        <w:t>Biomonitoringu</w:t>
      </w:r>
      <w:proofErr w:type="spellEnd"/>
      <w:r w:rsidRPr="00EB6E43">
        <w:rPr>
          <w:sz w:val="24"/>
          <w:szCs w:val="24"/>
        </w:rPr>
        <w:t>, al. Mickiewicza 21, 30-120 Kraków</w:t>
      </w:r>
    </w:p>
    <w:p w:rsidR="00092C7F" w:rsidRPr="00045E13" w:rsidRDefault="00092C7F" w:rsidP="00AA09C2">
      <w:pPr>
        <w:pStyle w:val="Akapitzlist"/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 w:val="24"/>
          <w:szCs w:val="24"/>
        </w:rPr>
      </w:pPr>
      <w:r w:rsidRPr="00045E13">
        <w:rPr>
          <w:sz w:val="24"/>
          <w:szCs w:val="24"/>
        </w:rPr>
        <w:t>Zadanie nr 6 – Katedra Fizjologii, Hodowli Roślin i Nasiennictwa ul. Podłużna 3, 30-239 Kraków</w:t>
      </w:r>
      <w:r>
        <w:rPr>
          <w:sz w:val="24"/>
          <w:szCs w:val="24"/>
        </w:rPr>
        <w:t xml:space="preserve"> lub ul. Łobzowska 24 31-140 Kraków,</w:t>
      </w:r>
    </w:p>
    <w:p w:rsidR="00092C7F" w:rsidRPr="00045E13" w:rsidRDefault="00092C7F" w:rsidP="00AA09C2">
      <w:pPr>
        <w:pStyle w:val="Akapitzlist"/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 w:val="24"/>
          <w:szCs w:val="24"/>
        </w:rPr>
      </w:pPr>
      <w:r w:rsidRPr="00045E13">
        <w:rPr>
          <w:sz w:val="24"/>
          <w:szCs w:val="24"/>
        </w:rPr>
        <w:t xml:space="preserve">Zadanie nr 7 – Katedra Ogrodnictwa, Stacja Doświadczalna </w:t>
      </w:r>
      <w:r>
        <w:rPr>
          <w:sz w:val="24"/>
          <w:szCs w:val="24"/>
        </w:rPr>
        <w:t xml:space="preserve">Katedry </w:t>
      </w:r>
      <w:r w:rsidRPr="00045E13">
        <w:rPr>
          <w:sz w:val="24"/>
          <w:szCs w:val="24"/>
        </w:rPr>
        <w:t xml:space="preserve">ul. Marmurowa 5, Garlica Murowana, 32-087 Zielonki i Stacja Doświadczalna </w:t>
      </w:r>
      <w:r>
        <w:rPr>
          <w:sz w:val="24"/>
          <w:szCs w:val="24"/>
        </w:rPr>
        <w:t xml:space="preserve">Katedry </w:t>
      </w:r>
      <w:r w:rsidRPr="00045E13">
        <w:rPr>
          <w:sz w:val="24"/>
          <w:szCs w:val="24"/>
        </w:rPr>
        <w:t xml:space="preserve">w </w:t>
      </w:r>
      <w:proofErr w:type="spellStart"/>
      <w:r w:rsidRPr="00045E13">
        <w:rPr>
          <w:sz w:val="24"/>
          <w:szCs w:val="24"/>
        </w:rPr>
        <w:t>Mydlnikach</w:t>
      </w:r>
      <w:proofErr w:type="spellEnd"/>
      <w:r w:rsidRPr="00045E13">
        <w:rPr>
          <w:sz w:val="24"/>
          <w:szCs w:val="24"/>
        </w:rPr>
        <w:t xml:space="preserve"> ul. </w:t>
      </w:r>
      <w:proofErr w:type="spellStart"/>
      <w:r w:rsidRPr="00045E13">
        <w:rPr>
          <w:sz w:val="24"/>
          <w:szCs w:val="24"/>
        </w:rPr>
        <w:t>Zakliki</w:t>
      </w:r>
      <w:proofErr w:type="spellEnd"/>
      <w:r w:rsidRPr="00045E13">
        <w:rPr>
          <w:sz w:val="24"/>
          <w:szCs w:val="24"/>
        </w:rPr>
        <w:t xml:space="preserve"> z </w:t>
      </w:r>
      <w:proofErr w:type="spellStart"/>
      <w:r w:rsidRPr="00045E13">
        <w:rPr>
          <w:sz w:val="24"/>
          <w:szCs w:val="24"/>
        </w:rPr>
        <w:t>Mydlnik</w:t>
      </w:r>
      <w:proofErr w:type="spellEnd"/>
      <w:r w:rsidRPr="00045E13">
        <w:rPr>
          <w:sz w:val="24"/>
          <w:szCs w:val="24"/>
        </w:rPr>
        <w:t xml:space="preserve"> 30-198 Kraków,</w:t>
      </w:r>
    </w:p>
    <w:p w:rsidR="00092C7F" w:rsidRDefault="00092C7F" w:rsidP="00AA09C2">
      <w:pPr>
        <w:pStyle w:val="Akapitzlist"/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Zadanie nr 8 – </w:t>
      </w:r>
      <w:r w:rsidRPr="0028309D">
        <w:rPr>
          <w:sz w:val="24"/>
          <w:szCs w:val="24"/>
        </w:rPr>
        <w:t>Katedra Biologii Roślin i Biotechnologii, al. 29 Listopada 54, 31-425 Kraków</w:t>
      </w:r>
    </w:p>
    <w:p w:rsidR="00092C7F" w:rsidRPr="00045E13" w:rsidRDefault="00092C7F" w:rsidP="00AA09C2">
      <w:pPr>
        <w:pStyle w:val="Akapitzlist"/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 w:val="24"/>
          <w:szCs w:val="24"/>
        </w:rPr>
      </w:pPr>
      <w:r w:rsidRPr="00045E13">
        <w:rPr>
          <w:sz w:val="24"/>
          <w:szCs w:val="24"/>
        </w:rPr>
        <w:t>Zadanie nr 9 - Katedra Roślin Ozdobnych i Sztuki Ogrodowej al. 29 Listopada 54, 31-425 Kraków,</w:t>
      </w:r>
    </w:p>
    <w:p w:rsidR="00092C7F" w:rsidRDefault="00092C7F" w:rsidP="00AA09C2">
      <w:pPr>
        <w:pStyle w:val="Akapitzlist"/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Zadanie nr 10 –</w:t>
      </w:r>
      <w:r w:rsidRPr="00B26250">
        <w:rPr>
          <w:sz w:val="24"/>
          <w:szCs w:val="24"/>
        </w:rPr>
        <w:t xml:space="preserve"> </w:t>
      </w:r>
      <w:r w:rsidRPr="00045E13">
        <w:rPr>
          <w:sz w:val="24"/>
          <w:szCs w:val="24"/>
        </w:rPr>
        <w:t>Katedra Technologii Produktów Roślinnych i Higieny Żywienia, ul. Balicka 122, 30-149 Kraków</w:t>
      </w:r>
    </w:p>
    <w:p w:rsidR="00092C7F" w:rsidRPr="00B26250" w:rsidRDefault="00092C7F" w:rsidP="00AA09C2">
      <w:pPr>
        <w:pStyle w:val="Akapitzlist"/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Zadanie nr 11 - </w:t>
      </w:r>
      <w:r w:rsidRPr="00B26250">
        <w:rPr>
          <w:sz w:val="24"/>
          <w:szCs w:val="24"/>
        </w:rPr>
        <w:t>Katedra Eksploatacji Maszyn, Ergonomii i Procesów</w:t>
      </w:r>
      <w:r>
        <w:rPr>
          <w:sz w:val="24"/>
          <w:szCs w:val="24"/>
        </w:rPr>
        <w:t xml:space="preserve"> Produkcyjnych ul. Balicka 116B 30-149 Kraków</w:t>
      </w:r>
      <w:r w:rsidRPr="00B26250">
        <w:rPr>
          <w:sz w:val="24"/>
          <w:szCs w:val="24"/>
        </w:rPr>
        <w:t xml:space="preserve"> oraz ul. Mjr. Łupaszki 6 31-398 Kraków,</w:t>
      </w:r>
    </w:p>
    <w:p w:rsidR="00092C7F" w:rsidRDefault="00092C7F" w:rsidP="00AA09C2">
      <w:pPr>
        <w:pStyle w:val="Akapitzlist"/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Zadanie nr 12 - </w:t>
      </w:r>
      <w:r w:rsidRPr="00045E13">
        <w:rPr>
          <w:sz w:val="24"/>
          <w:szCs w:val="24"/>
        </w:rPr>
        <w:t>Katedra Ekologii i Hodowli Lasu al. 29 Lis</w:t>
      </w:r>
      <w:r>
        <w:rPr>
          <w:sz w:val="24"/>
          <w:szCs w:val="24"/>
        </w:rPr>
        <w:t xml:space="preserve">topada 46, 31-425 </w:t>
      </w:r>
      <w:r w:rsidRPr="00045E13">
        <w:rPr>
          <w:sz w:val="24"/>
          <w:szCs w:val="24"/>
        </w:rPr>
        <w:t>Kraków</w:t>
      </w:r>
      <w:r>
        <w:rPr>
          <w:sz w:val="24"/>
          <w:szCs w:val="24"/>
        </w:rPr>
        <w:t xml:space="preserve">, </w:t>
      </w:r>
    </w:p>
    <w:p w:rsidR="00092C7F" w:rsidRPr="006E40CA" w:rsidRDefault="00092C7F" w:rsidP="00AA09C2">
      <w:pPr>
        <w:pStyle w:val="Akapitzlist"/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 w:val="24"/>
          <w:szCs w:val="24"/>
        </w:rPr>
      </w:pPr>
      <w:r w:rsidRPr="006E40CA">
        <w:rPr>
          <w:sz w:val="24"/>
          <w:szCs w:val="24"/>
        </w:rPr>
        <w:t xml:space="preserve">Zadanie nr 13 – Leśny Zakład Doświadczalny, ul. Ludowa 10, 33-380 Krynica-Zdrój, </w:t>
      </w:r>
    </w:p>
    <w:p w:rsidR="00092C7F" w:rsidRPr="00092C7F" w:rsidRDefault="00092C7F" w:rsidP="00AA09C2">
      <w:pPr>
        <w:pStyle w:val="Akapitzlist"/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 w:val="24"/>
          <w:szCs w:val="24"/>
        </w:rPr>
      </w:pPr>
      <w:r w:rsidRPr="006E40CA">
        <w:rPr>
          <w:sz w:val="24"/>
          <w:szCs w:val="24"/>
        </w:rPr>
        <w:t xml:space="preserve">Zadanie nr 14 - Centrum Badawcze i Edukacyjne </w:t>
      </w:r>
      <w:proofErr w:type="spellStart"/>
      <w:r w:rsidRPr="006E40CA">
        <w:rPr>
          <w:sz w:val="24"/>
          <w:szCs w:val="24"/>
        </w:rPr>
        <w:t>WHiBZ</w:t>
      </w:r>
      <w:proofErr w:type="spellEnd"/>
      <w:r w:rsidRPr="006E40CA">
        <w:rPr>
          <w:sz w:val="24"/>
          <w:szCs w:val="24"/>
        </w:rPr>
        <w:t>, ul. Krakowska 4, 30-199 Rząska</w:t>
      </w:r>
    </w:p>
    <w:p w:rsidR="007324EE" w:rsidRPr="007324EE" w:rsidRDefault="007324EE" w:rsidP="007324E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Szczegółowy opis przedmiotu zamówienia zawiera Załącznik nr 1 do niniejszej umowy (Formularz Cenowy).</w:t>
      </w:r>
    </w:p>
    <w:p w:rsidR="007324EE" w:rsidRPr="007324EE" w:rsidRDefault="007324EE" w:rsidP="007324E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Zamawiający zastrzega sobie możliwość zakupu mniejszej ilości produktów, w stosunku do ilości określonych w załączniku nr 1 do niniejszej umowy oraz zmniejszenia asortymentu określonego w Załączniku nr 1 do niniejszej umowy spowodowanych zmianą potrzeb Zamawiającego, z zastrzeżeniem że ceny jednostkowe podane prze Wykonawcę w ofercie nie ulegną zmianie przez cały okres jej obowiązywania. Gwarantowany minimalny zakres zakupu produk</w:t>
      </w:r>
      <w:r w:rsidR="00026199">
        <w:rPr>
          <w:rFonts w:ascii="Calibri" w:eastAsia="Times New Roman" w:hAnsi="Calibri" w:cs="Calibri"/>
          <w:sz w:val="24"/>
          <w:szCs w:val="24"/>
          <w:lang w:eastAsia="pl-PL"/>
        </w:rPr>
        <w:t xml:space="preserve">tów to </w:t>
      </w:r>
      <w:r w:rsidR="004B18A8">
        <w:rPr>
          <w:rFonts w:ascii="Calibri" w:eastAsia="Times New Roman" w:hAnsi="Calibri" w:cs="Calibri"/>
          <w:sz w:val="24"/>
          <w:szCs w:val="24"/>
          <w:lang w:eastAsia="pl-PL"/>
        </w:rPr>
        <w:t>70</w:t>
      </w:r>
      <w:r w:rsidR="00026199">
        <w:rPr>
          <w:rFonts w:ascii="Calibri" w:eastAsia="Times New Roman" w:hAnsi="Calibri" w:cs="Calibri"/>
          <w:sz w:val="24"/>
          <w:szCs w:val="24"/>
          <w:lang w:eastAsia="pl-PL"/>
        </w:rPr>
        <w:t xml:space="preserve">% zakresu określonego 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w Załączniku nr 1 do umowy.</w:t>
      </w:r>
    </w:p>
    <w:p w:rsidR="007324EE" w:rsidRDefault="007324EE" w:rsidP="007324EE">
      <w:pPr>
        <w:tabs>
          <w:tab w:val="left" w:pos="350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4B18A8" w:rsidRDefault="004B18A8" w:rsidP="007324EE">
      <w:pPr>
        <w:tabs>
          <w:tab w:val="left" w:pos="350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4B18A8" w:rsidRDefault="004B18A8" w:rsidP="007324EE">
      <w:pPr>
        <w:tabs>
          <w:tab w:val="left" w:pos="350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4B18A8" w:rsidRPr="007324EE" w:rsidRDefault="004B18A8" w:rsidP="007324EE">
      <w:pPr>
        <w:tabs>
          <w:tab w:val="left" w:pos="350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7324EE" w:rsidRPr="007324EE" w:rsidRDefault="007324EE" w:rsidP="007324EE">
      <w:pPr>
        <w:tabs>
          <w:tab w:val="left" w:pos="350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§2</w:t>
      </w:r>
    </w:p>
    <w:p w:rsidR="00026199" w:rsidRDefault="007324EE" w:rsidP="00DA0F0B">
      <w:pPr>
        <w:numPr>
          <w:ilvl w:val="1"/>
          <w:numId w:val="3"/>
        </w:numPr>
        <w:tabs>
          <w:tab w:val="left" w:pos="350"/>
          <w:tab w:val="left" w:pos="715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Produkty opisane w Załączniku nr 1 do niniejszej umowy będą dostarczane </w:t>
      </w:r>
      <w:r w:rsidR="00026199" w:rsidRPr="00026199">
        <w:rPr>
          <w:rFonts w:ascii="Calibri" w:eastAsia="Times New Roman" w:hAnsi="Calibri" w:cs="Calibri"/>
          <w:bCs/>
          <w:sz w:val="24"/>
          <w:szCs w:val="24"/>
          <w:lang w:eastAsia="pl-PL"/>
        </w:rPr>
        <w:t>sukcesywnie</w:t>
      </w:r>
      <w:r w:rsidRPr="007324E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026199" w:rsidRPr="0002619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, w zależności od potrzeb Zamawiającego, </w:t>
      </w:r>
      <w:r w:rsidRPr="007324EE">
        <w:rPr>
          <w:rFonts w:ascii="Calibri" w:eastAsia="Times New Roman" w:hAnsi="Calibri" w:cs="Calibri"/>
          <w:bCs/>
          <w:sz w:val="24"/>
          <w:szCs w:val="24"/>
          <w:lang w:eastAsia="pl-PL"/>
        </w:rPr>
        <w:t>bezpośrednio do miejsca wskazanego w § 1 ust. 1 umowy</w:t>
      </w:r>
      <w:r w:rsidR="00026199" w:rsidRPr="00026199">
        <w:rPr>
          <w:rFonts w:ascii="Calibri" w:eastAsia="Times New Roman" w:hAnsi="Calibri" w:cs="Calibri"/>
          <w:bCs/>
          <w:sz w:val="24"/>
          <w:szCs w:val="24"/>
          <w:lang w:eastAsia="pl-PL"/>
        </w:rPr>
        <w:t>, przez cały okres obowiązywania umowy</w:t>
      </w:r>
      <w:r w:rsidRPr="007324E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</w:t>
      </w:r>
    </w:p>
    <w:p w:rsidR="007324EE" w:rsidRDefault="007324EE" w:rsidP="00DA0F0B">
      <w:pPr>
        <w:numPr>
          <w:ilvl w:val="1"/>
          <w:numId w:val="3"/>
        </w:numPr>
        <w:tabs>
          <w:tab w:val="left" w:pos="350"/>
          <w:tab w:val="left" w:pos="715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Cs/>
          <w:sz w:val="24"/>
          <w:szCs w:val="24"/>
          <w:lang w:eastAsia="pl-PL"/>
        </w:rPr>
        <w:t>Wykonawca gwarantuje, że dostarczone w ramach umowy produkty są pełnowartościowe, bardzo dobrej jakości, w nieuszkodzonych opakowaniach, pozbawione wad oraz zgodne z obowiązującymi normami.</w:t>
      </w:r>
    </w:p>
    <w:p w:rsidR="00356902" w:rsidRPr="007324EE" w:rsidRDefault="00356902" w:rsidP="00DA0F0B">
      <w:pPr>
        <w:numPr>
          <w:ilvl w:val="1"/>
          <w:numId w:val="3"/>
        </w:numPr>
        <w:tabs>
          <w:tab w:val="left" w:pos="350"/>
          <w:tab w:val="left" w:pos="715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Wykonawca nie jest zobowiązany przy realizacji umowy do zapewnienia dostępności osobom ze szczególnymi potrzebami. </w:t>
      </w:r>
    </w:p>
    <w:p w:rsidR="007324EE" w:rsidRDefault="007324EE" w:rsidP="006E2E1D">
      <w:pPr>
        <w:numPr>
          <w:ilvl w:val="1"/>
          <w:numId w:val="3"/>
        </w:numPr>
        <w:tabs>
          <w:tab w:val="left" w:pos="350"/>
          <w:tab w:val="left" w:pos="715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Wykonawca zapewni, że dostarczone produkty, będą miały minimalny okres ważności, który będzie wynosił </w:t>
      </w:r>
      <w:r w:rsidR="0002619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12 </w:t>
      </w:r>
      <w:r w:rsidRPr="007324EE">
        <w:rPr>
          <w:rFonts w:ascii="Calibri" w:eastAsia="Times New Roman" w:hAnsi="Calibri" w:cs="Calibri"/>
          <w:bCs/>
          <w:sz w:val="24"/>
          <w:szCs w:val="24"/>
          <w:lang w:eastAsia="pl-PL"/>
        </w:rPr>
        <w:t>miesięcy od daty ich dostarczenia Zamawiającemu, za wyjątkiem tych produktów, dla których producent przewidział krótszy termin ważności.</w:t>
      </w:r>
    </w:p>
    <w:p w:rsidR="00026199" w:rsidRPr="007324EE" w:rsidRDefault="00026199" w:rsidP="006E2E1D">
      <w:pPr>
        <w:numPr>
          <w:ilvl w:val="1"/>
          <w:numId w:val="3"/>
        </w:numPr>
        <w:tabs>
          <w:tab w:val="left" w:pos="350"/>
          <w:tab w:val="left" w:pos="715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Jakość dostarczanych środków ochrony roślin będzie zgodna z obowiązującymi normami. </w:t>
      </w:r>
    </w:p>
    <w:p w:rsidR="007324EE" w:rsidRPr="007324EE" w:rsidRDefault="007324EE" w:rsidP="006E2E1D">
      <w:pPr>
        <w:numPr>
          <w:ilvl w:val="1"/>
          <w:numId w:val="3"/>
        </w:numPr>
        <w:tabs>
          <w:tab w:val="left" w:pos="350"/>
          <w:tab w:val="left" w:pos="715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przypadku dostarczenia produktów niezgodnych z wymaganiami określonymi </w:t>
      </w:r>
      <w:r w:rsidRPr="007324EE">
        <w:rPr>
          <w:rFonts w:ascii="Calibri" w:eastAsia="Times New Roman" w:hAnsi="Calibri" w:cs="Calibri"/>
          <w:bCs/>
          <w:sz w:val="24"/>
          <w:szCs w:val="24"/>
          <w:lang w:eastAsia="pl-PL"/>
        </w:rPr>
        <w:br/>
        <w:t>w Załączniku nr 1</w:t>
      </w:r>
      <w:r w:rsidR="0002619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do SWZ</w:t>
      </w:r>
      <w:r w:rsidRPr="007324E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lub złej jakości lub uszkodzonych lub przeterminowanych, nie zostaną one odebrane przez Zamawiającego. Wykonawca zobowiązuje się na żądanie Zamawiającego do ich wymiany na produkty pozbawione wad, zgodne z wymogami zamówienia, spełniające wymagania SWZ, dobrej jakości, nieuszkodzone i nieprzeterminowane w terminie </w:t>
      </w:r>
      <w:r w:rsidRPr="007324EE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do 5 dni roboczych.</w:t>
      </w:r>
      <w:r w:rsidRPr="007324E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Brak realizacji dostawy w terminie wymienionym powyżej uprawnia Zamawiającego do odstąpienia od umowy z winy Wykonawcy. Dostawa produktów pozbawionych wad, w terminie określonym powyżej, nie zwalnia Wykonawcy z zapłaty kary umownej z tytułu zwłoki w dostawie.</w:t>
      </w:r>
    </w:p>
    <w:p w:rsidR="007324EE" w:rsidRPr="007324EE" w:rsidRDefault="007324EE" w:rsidP="006E2E1D">
      <w:pPr>
        <w:numPr>
          <w:ilvl w:val="1"/>
          <w:numId w:val="3"/>
        </w:numPr>
        <w:tabs>
          <w:tab w:val="left" w:pos="350"/>
          <w:tab w:val="left" w:pos="715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Cs/>
          <w:sz w:val="24"/>
          <w:szCs w:val="24"/>
          <w:lang w:eastAsia="pl-PL"/>
        </w:rPr>
        <w:t>Wielkość, rodzaj i termin każdej dostawy produktów, będzie uzgadniany z Wykonawcą bezpośrednio przez pracownika jednostki, o której mowa w §1 ust. 1.</w:t>
      </w:r>
    </w:p>
    <w:p w:rsidR="007324EE" w:rsidRDefault="00356902" w:rsidP="006E2E1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Zamówienia będą składane </w:t>
      </w:r>
      <w:r w:rsidR="007324EE" w:rsidRPr="00356902">
        <w:rPr>
          <w:rFonts w:ascii="Calibri" w:eastAsia="Times New Roman" w:hAnsi="Calibri" w:cs="Calibri"/>
          <w:sz w:val="24"/>
          <w:szCs w:val="24"/>
          <w:lang w:eastAsia="pl-PL"/>
        </w:rPr>
        <w:t>e-mailem, w którym zawarta będzie wielkość, rodzaj i termin dostawy, przy czym przy tej formie zamówień, Wykonawca zobowiązany jest potwierdzić tą samą drogą zamówienia.</w:t>
      </w:r>
    </w:p>
    <w:p w:rsidR="00356902" w:rsidRDefault="00356902" w:rsidP="006E2E1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Wybrany Wykonawca jest zobowiązany udostępnić Zamawiającemu adres e-mail, na który składane będą zamówienia.</w:t>
      </w:r>
    </w:p>
    <w:p w:rsidR="00356902" w:rsidRDefault="00356902" w:rsidP="006E2E1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Zamówienia będą podpisane przez osoby upoważnione do składania zamówień w imieniu jednostek. </w:t>
      </w:r>
    </w:p>
    <w:p w:rsidR="00356902" w:rsidRPr="00356902" w:rsidRDefault="00356902" w:rsidP="006E2E1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Podczas realizacji zamówienia Zamawiający będzie powoływał się na numer umowy zawartej z Wykonawcą. </w:t>
      </w:r>
    </w:p>
    <w:p w:rsidR="00FB327B" w:rsidRPr="006E2E1D" w:rsidRDefault="007324EE" w:rsidP="006E2E1D">
      <w:pPr>
        <w:numPr>
          <w:ilvl w:val="0"/>
          <w:numId w:val="4"/>
        </w:numPr>
        <w:tabs>
          <w:tab w:val="left" w:pos="284"/>
        </w:tabs>
        <w:spacing w:after="0" w:line="360" w:lineRule="auto"/>
        <w:ind w:right="-143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Termin dostawy zam</w:t>
      </w:r>
      <w:r w:rsidR="00356902">
        <w:rPr>
          <w:rFonts w:ascii="Calibri" w:eastAsia="Times New Roman" w:hAnsi="Calibri" w:cs="Calibri"/>
          <w:sz w:val="24"/>
          <w:szCs w:val="24"/>
          <w:lang w:eastAsia="pl-PL"/>
        </w:rPr>
        <w:t xml:space="preserve">ówionej partii środków ochrony roślin wynosi </w:t>
      </w:r>
      <w:r w:rsidRPr="0035690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56902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………………(minimalnie 2 dni robocze a maksymalnie 7 dni roboczych, zgodnie z ofertą Wykonawcy</w:t>
      </w:r>
      <w:r w:rsidR="00356902">
        <w:rPr>
          <w:rFonts w:ascii="Calibri" w:eastAsia="Times New Roman" w:hAnsi="Calibri" w:cs="Calibri"/>
          <w:sz w:val="24"/>
          <w:szCs w:val="24"/>
          <w:lang w:eastAsia="pl-PL"/>
        </w:rPr>
        <w:t xml:space="preserve">) </w:t>
      </w:r>
      <w:r w:rsidRPr="00356902">
        <w:rPr>
          <w:rFonts w:ascii="Calibri" w:eastAsia="Times New Roman" w:hAnsi="Calibri" w:cs="Calibri"/>
          <w:sz w:val="24"/>
          <w:szCs w:val="24"/>
          <w:lang w:eastAsia="pl-PL"/>
        </w:rPr>
        <w:t>od daty złożenia pisemnego zapotrzebowania.</w:t>
      </w:r>
    </w:p>
    <w:p w:rsidR="007324EE" w:rsidRPr="006E2E1D" w:rsidRDefault="007324EE" w:rsidP="006E2E1D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Cs/>
          <w:sz w:val="24"/>
          <w:szCs w:val="24"/>
          <w:lang w:eastAsia="pl-PL"/>
        </w:rPr>
        <w:t>Ilekroć jest mowa w niniejszej umowie o dniach roboczych – rozumiane są jako dni od poniedziałku do piątku z wyłączeniem dni ustawowo wolnych od pracy.</w:t>
      </w:r>
    </w:p>
    <w:p w:rsidR="007324EE" w:rsidRPr="007324EE" w:rsidRDefault="007324EE" w:rsidP="006E2E1D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Wraz z dostawą zamówionej partii produktów do jednostki organizacyjnej Zamawiającego, Wykonawca zapewni na swojej stronie internetowej stały dostęp </w:t>
      </w: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>(24 godz. 7 dni w tygodniu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) do kart charakterystyki dla każdego dostarczonego produktu, stanowiącą zbiór informacji producenta, dystrybutora lub importera o niebezpiecznych właściwościach oraz zaleceniach bezpiecznego ich stosowania, a na żądanie Zamawiającego lub w przypadku braku powyższych informacji na stronie internetowej niezwłocznie dostarczy kartę charakterystyki drogą mailową lub w formie drukowanej.</w:t>
      </w:r>
    </w:p>
    <w:p w:rsidR="007324EE" w:rsidRPr="007324EE" w:rsidRDefault="007324EE" w:rsidP="006E2E1D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Wraz z dostawą produktów do jednostki organizacyjnej Zamawiającego, </w:t>
      </w:r>
      <w:r w:rsidR="006E2E1D">
        <w:rPr>
          <w:rFonts w:ascii="Calibri" w:eastAsia="Times New Roman" w:hAnsi="Calibri" w:cs="Calibri"/>
          <w:sz w:val="24"/>
          <w:szCs w:val="24"/>
          <w:lang w:eastAsia="pl-PL"/>
        </w:rPr>
        <w:t>po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winna być dostarczona instrukcja przechowywania (magazynowania) produktów w języku polskim. Na opakowaniach produktów winny być napisy w języku polskim, a w przypadku napisów w innym języku Wykonawca będzie zobowiązany dostarczyć równocześnie z dostawą ich tłumaczenie na język polski potwierdzone przez Wykonawcę.   </w:t>
      </w:r>
    </w:p>
    <w:p w:rsidR="007324EE" w:rsidRPr="007324EE" w:rsidRDefault="007324EE" w:rsidP="006E2E1D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Produkty będą dostarczane transportem Wykonawcy na jego koszt i ryzyko. </w:t>
      </w:r>
    </w:p>
    <w:p w:rsidR="007324EE" w:rsidRPr="007324EE" w:rsidRDefault="007324EE" w:rsidP="006E2E1D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Odbiór dostarczonej partii produktów zostanie potwierdzony protokołem odbiorczym podpisanym przez upoważnionych przedstawicieli Zamawiającego i Wykonawcę w dwóch jednobrzmiących egzemplarzach, po jednym dla Zamawiającego i Wykonawcy.    </w:t>
      </w:r>
    </w:p>
    <w:p w:rsidR="007324EE" w:rsidRPr="007324EE" w:rsidRDefault="007324EE" w:rsidP="007324EE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7324EE" w:rsidRPr="007324EE" w:rsidRDefault="007324EE" w:rsidP="006E2E1D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>§3</w:t>
      </w:r>
    </w:p>
    <w:p w:rsidR="007324EE" w:rsidRPr="007324EE" w:rsidRDefault="006E2E1D" w:rsidP="006E2E1D">
      <w:pPr>
        <w:numPr>
          <w:ilvl w:val="1"/>
          <w:numId w:val="5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Umowa zostaje zawarta z dniem jej podpisania przez obie Strony i obowiązuje od dnia jej zawarcia przez okres 6 miesięcy. </w:t>
      </w:r>
    </w:p>
    <w:p w:rsidR="007324EE" w:rsidRPr="007324EE" w:rsidRDefault="007324EE" w:rsidP="006E2E1D">
      <w:pPr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Umowa obowiązuje nie dłużej niż do wyczerpania kwoty, o której mowa w § 4 ust. 1 umowy</w:t>
      </w:r>
      <w:r w:rsidRPr="007324E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z zastrzeżeniem, że w przypadku wyczepiania kwoty Zadania, 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o której mowa w § 4 ust. 2 umowa w zakresie tego Zadania wygasa.</w:t>
      </w:r>
      <w:r w:rsidRPr="007324E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 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:rsidR="007324EE" w:rsidRDefault="007324EE" w:rsidP="007324EE">
      <w:pPr>
        <w:tabs>
          <w:tab w:val="left" w:pos="6465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</w:p>
    <w:p w:rsidR="003E670D" w:rsidRPr="007324EE" w:rsidRDefault="003E670D" w:rsidP="007324EE">
      <w:pPr>
        <w:tabs>
          <w:tab w:val="left" w:pos="6465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7324EE" w:rsidRPr="007324EE" w:rsidRDefault="007324EE" w:rsidP="007324E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§4</w:t>
      </w:r>
    </w:p>
    <w:p w:rsidR="007324EE" w:rsidRPr="007324EE" w:rsidRDefault="007324EE" w:rsidP="007324E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Z tytułu należytego wykonania umowy w pełnym zakresie Wykonawcy  przysługuje łączne wynagrodzenie w wysokości  </w:t>
      </w:r>
      <w:r w:rsidR="006E2E1D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………………..</w:t>
      </w: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złotych brutto (słownie: </w:t>
      </w:r>
      <w:r w:rsidR="006E2E1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), </w:t>
      </w:r>
      <w:r w:rsidRPr="007324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netto </w:t>
      </w:r>
      <w:r w:rsidR="006E2E1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</w:t>
      </w:r>
      <w:r w:rsidRPr="007324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zł (słownie </w:t>
      </w:r>
      <w:r w:rsidR="006E2E1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…………………………….</w:t>
      </w:r>
      <w:r w:rsidRPr="007324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) +  </w:t>
      </w:r>
      <w:r w:rsidR="006E2E1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</w:t>
      </w:r>
      <w:r w:rsidRPr="007324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% podatku VAT</w:t>
      </w:r>
      <w:r w:rsidR="006E2E1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7324EE" w:rsidRPr="007324EE" w:rsidRDefault="007324EE" w:rsidP="006E2E1D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W wynagrodzeniu, o którym jest mowa w ust. 1 ujęte jest maksymalne wynagrodzenie za dostawy dla poszczególnych </w:t>
      </w:r>
      <w:r w:rsidR="006E2E1D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Zadań.</w:t>
      </w:r>
    </w:p>
    <w:p w:rsidR="007324EE" w:rsidRPr="007324EE" w:rsidRDefault="007324EE" w:rsidP="007324E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Wynagrodzenie należne Wykonawcy, o którym mowa w ust. 1 obejmuje wszystkie koszty związane z realizacją niniejszej umowy, a w szczególności koszty produktów, koszty transportu do miejsca wskazanego w §1 ust. 1 niniejszej umowy, koszt wniesienia, opakowania, wydania, odebrania, ubezpieczenia, koszty dostarczenia charakterystyki, instrukcji przechowywania, koszty tłumaczenia dokumentów dotyczących produktów.</w:t>
      </w:r>
    </w:p>
    <w:p w:rsidR="007324EE" w:rsidRPr="007324EE" w:rsidRDefault="007324EE" w:rsidP="007324E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Ceny jednostkowe brutto określone w Załączniku nr 1 do umowy – Formularz Cenowy będą niezmienne przez cały okres obowiązywania umowy.</w:t>
      </w:r>
    </w:p>
    <w:p w:rsidR="007324EE" w:rsidRPr="007324EE" w:rsidRDefault="007324EE" w:rsidP="007324E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Wykonawca otrzyma wynagrodzenie za faktyczną ilość dostarczonych produktów. Rozliczenie wynagrodzenia Wykonawcy odbywać się będzie odrębnie dla każdego zlecenia na podstawie cen określonych w Załączniku nr 1 do umowy.</w:t>
      </w:r>
    </w:p>
    <w:p w:rsidR="007324EE" w:rsidRPr="007324EE" w:rsidRDefault="007324EE" w:rsidP="007324E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324EE" w:rsidRPr="007324EE" w:rsidRDefault="007324EE" w:rsidP="007324EE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>§5</w:t>
      </w:r>
    </w:p>
    <w:p w:rsidR="007324EE" w:rsidRPr="007324EE" w:rsidRDefault="007324EE" w:rsidP="007324EE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Płatność za wykonanie poszczególnych zleceń realizowanych w ramach niniejszej umowy nastąpi po zakończeniu ich realizacji.</w:t>
      </w:r>
    </w:p>
    <w:p w:rsidR="007324EE" w:rsidRPr="007324EE" w:rsidRDefault="007324EE" w:rsidP="007324EE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Wykonawca dostarczy wraz z dostawą zamówionej partii produktów fakturę do jednostki Zamawiającego wskazanej w § 1 ust. 1 umowy.</w:t>
      </w:r>
    </w:p>
    <w:p w:rsidR="007324EE" w:rsidRPr="007324EE" w:rsidRDefault="007324EE" w:rsidP="007324EE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Na fakturze Wykonawca </w:t>
      </w:r>
      <w:r w:rsidR="002415C8">
        <w:rPr>
          <w:rFonts w:ascii="Calibri" w:eastAsia="Times New Roman" w:hAnsi="Calibri" w:cs="Calibri"/>
          <w:sz w:val="24"/>
          <w:szCs w:val="24"/>
          <w:lang w:eastAsia="pl-PL"/>
        </w:rPr>
        <w:t>po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winien podać pełną nazwę, określenie ilościowo-jakościowe i wartościowe dostarczonych produktów.</w:t>
      </w:r>
    </w:p>
    <w:p w:rsidR="007324EE" w:rsidRPr="007324EE" w:rsidRDefault="007324EE" w:rsidP="007324EE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Podstawę do wystawienia faktury i zapłaty wynagrodzenia Wykonawcy stanowić będzie podpisany przez upoważnionych przedstawicieli Wykonawcy i Zamawiającego protokół odbioru przedmiotu um</w:t>
      </w:r>
      <w:r w:rsidR="002415C8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owy, o którym mowa w § 2 ust. 15</w:t>
      </w:r>
      <w:r w:rsidRPr="007324EE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umowy.  </w:t>
      </w:r>
    </w:p>
    <w:p w:rsidR="007324EE" w:rsidRPr="007324EE" w:rsidRDefault="007324EE" w:rsidP="007324EE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Płatność nastąpi w terminie 21 dni od daty otrzymania przez Zamawiającego prawidłowo sporządzonej przez Wykonawcę faktury VAT. </w:t>
      </w:r>
    </w:p>
    <w:p w:rsidR="007324EE" w:rsidRPr="007324EE" w:rsidRDefault="007324EE" w:rsidP="007324EE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Wszelkie rozliczenia związane z realizacją niniejszej umowy, dokonywane będą w PLN na rachunek bankowy Wykonawcy wskazany na fakturze.</w:t>
      </w:r>
    </w:p>
    <w:p w:rsidR="007324EE" w:rsidRPr="007324EE" w:rsidRDefault="007324EE" w:rsidP="007324EE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Wykonawca ponosi odpowiedzialność wobec Zamawiającego za rzetelność, prawidłowość i terminowość rozliczenia wszelkich podatków i innych należności publicznoprawnych podlegających doliczeniu do wynagrodzenia Wykonawcy.</w:t>
      </w:r>
    </w:p>
    <w:p w:rsidR="007324EE" w:rsidRPr="007324EE" w:rsidRDefault="007324EE" w:rsidP="007324EE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Za termin zapłaty uważa się dzień obciążenia rachunku bankowego Zamawiającego.</w:t>
      </w:r>
    </w:p>
    <w:p w:rsidR="007324EE" w:rsidRPr="007324EE" w:rsidRDefault="007324EE" w:rsidP="007324EE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oświadcza, że jest podatnikiem podatku VAT.  </w:t>
      </w:r>
    </w:p>
    <w:p w:rsidR="007324EE" w:rsidRPr="007324EE" w:rsidRDefault="007324EE" w:rsidP="007324E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324EE" w:rsidRPr="007324EE" w:rsidRDefault="007324EE" w:rsidP="007324E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>§6</w:t>
      </w:r>
    </w:p>
    <w:p w:rsidR="007324EE" w:rsidRPr="007324EE" w:rsidRDefault="007324EE" w:rsidP="007324E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val="en-AU"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Osobą koordynującą realizację przedmiotu umowy ze strony Zamawiającego</w:t>
      </w:r>
      <w:r w:rsidR="002415C8">
        <w:rPr>
          <w:rFonts w:ascii="Calibri" w:eastAsia="Times New Roman" w:hAnsi="Calibri" w:cs="Calibri"/>
          <w:sz w:val="24"/>
          <w:szCs w:val="24"/>
          <w:lang w:eastAsia="pl-PL"/>
        </w:rPr>
        <w:t xml:space="preserve"> jest ……………………………………………………..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 (upoważniony przedstawiciel Zamawiającego  do odbioru przedmiotu umowy, składania zleceń i reklamacji) </w:t>
      </w:r>
    </w:p>
    <w:p w:rsidR="007324EE" w:rsidRPr="007324EE" w:rsidRDefault="007324EE" w:rsidP="007324E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Upoważniony przedstawiciel Wykonawcy:</w:t>
      </w:r>
    </w:p>
    <w:p w:rsidR="007324EE" w:rsidRPr="007324EE" w:rsidRDefault="002415C8" w:rsidP="007324E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val="en-US" w:eastAsia="pl-PL"/>
        </w:rPr>
      </w:pPr>
      <w:r>
        <w:rPr>
          <w:rFonts w:ascii="Calibri" w:eastAsia="Times New Roman" w:hAnsi="Calibri" w:cs="Calibri"/>
          <w:sz w:val="24"/>
          <w:szCs w:val="24"/>
          <w:lang w:val="en-US" w:eastAsia="pl-PL"/>
        </w:rPr>
        <w:t>………………………………..</w:t>
      </w:r>
      <w:r w:rsidR="007324EE" w:rsidRPr="007324EE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, nr tel. </w:t>
      </w:r>
      <w:r>
        <w:rPr>
          <w:rFonts w:ascii="Calibri" w:eastAsia="Times New Roman" w:hAnsi="Calibri" w:cs="Calibri"/>
          <w:sz w:val="24"/>
          <w:szCs w:val="24"/>
          <w:lang w:val="en-US" w:eastAsia="pl-PL"/>
        </w:rPr>
        <w:t>…………………………..</w:t>
      </w:r>
      <w:r w:rsidR="007324EE" w:rsidRPr="007324EE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e-mail </w:t>
      </w:r>
      <w:r>
        <w:rPr>
          <w:rFonts w:ascii="Calibri" w:eastAsia="Times New Roman" w:hAnsi="Calibri" w:cs="Calibri"/>
          <w:sz w:val="24"/>
          <w:szCs w:val="24"/>
          <w:lang w:val="en-US" w:eastAsia="pl-PL"/>
        </w:rPr>
        <w:t>………………………………………………..</w:t>
      </w:r>
    </w:p>
    <w:p w:rsidR="007324EE" w:rsidRPr="007324EE" w:rsidRDefault="007324EE" w:rsidP="007324E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Zmiana postanowień ust. 1 i ust. 2 wymaga poinformowania drugiej strony na piśmie, pod rygorem nieważności (pisemna notyfikacja). Zmiana taka nie wymaga sporządzenia aneksu i nie stanowi zmiany umowy.</w:t>
      </w:r>
    </w:p>
    <w:p w:rsidR="007324EE" w:rsidRPr="007324EE" w:rsidRDefault="007324EE" w:rsidP="007324E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324EE" w:rsidRPr="007324EE" w:rsidRDefault="007324EE" w:rsidP="007324E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>§7</w:t>
      </w:r>
    </w:p>
    <w:p w:rsidR="007324EE" w:rsidRPr="007324EE" w:rsidRDefault="007324EE" w:rsidP="007324E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7324EE">
        <w:rPr>
          <w:rFonts w:ascii="Calibri" w:eastAsia="Times New Roman" w:hAnsi="Calibri" w:cs="Calibri"/>
          <w:sz w:val="24"/>
          <w:szCs w:val="24"/>
        </w:rPr>
        <w:t>Zamawiający może odstąpić od umowy:</w:t>
      </w:r>
    </w:p>
    <w:p w:rsidR="007324EE" w:rsidRPr="007324EE" w:rsidRDefault="007324EE" w:rsidP="007324EE">
      <w:pPr>
        <w:numPr>
          <w:ilvl w:val="1"/>
          <w:numId w:val="6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7324EE">
        <w:rPr>
          <w:rFonts w:ascii="Calibri" w:eastAsia="Times New Roman" w:hAnsi="Calibri" w:cs="Calibri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7324EE" w:rsidRPr="007324EE" w:rsidRDefault="007324EE" w:rsidP="007324EE">
      <w:pPr>
        <w:numPr>
          <w:ilvl w:val="1"/>
          <w:numId w:val="6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7324EE">
        <w:rPr>
          <w:rFonts w:ascii="Calibri" w:eastAsia="Times New Roman" w:hAnsi="Calibri" w:cs="Calibri"/>
          <w:sz w:val="24"/>
          <w:szCs w:val="24"/>
        </w:rPr>
        <w:t>jeżeli zachodzi co najmniej jedna z następujących okoliczności:</w:t>
      </w:r>
    </w:p>
    <w:p w:rsidR="007324EE" w:rsidRPr="007324EE" w:rsidRDefault="007324EE" w:rsidP="007324EE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7324EE">
        <w:rPr>
          <w:rFonts w:ascii="Calibri" w:eastAsia="Times New Roman" w:hAnsi="Calibri" w:cs="Calibri"/>
          <w:sz w:val="24"/>
          <w:szCs w:val="24"/>
        </w:rPr>
        <w:t xml:space="preserve"> dokonano zmiany umowy z naruszeniem art. 454 i art. 455,</w:t>
      </w:r>
    </w:p>
    <w:p w:rsidR="007324EE" w:rsidRPr="007324EE" w:rsidRDefault="007324EE" w:rsidP="007324EE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7324EE">
        <w:rPr>
          <w:rFonts w:ascii="Calibri" w:eastAsia="Times New Roman" w:hAnsi="Calibri" w:cs="Calibri"/>
          <w:sz w:val="24"/>
          <w:szCs w:val="24"/>
        </w:rPr>
        <w:t>Wykonawca w chwili zawarcia umowy podlegał wykluczeniu na podstawie art. 180,</w:t>
      </w:r>
    </w:p>
    <w:p w:rsidR="007324EE" w:rsidRDefault="007324EE" w:rsidP="007324EE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324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Trybunał Sprawiedliwości Unii Europejskiej stwierdził, w ramach procedury przewidzianej w </w:t>
      </w:r>
      <w:hyperlink r:id="rId5" w:anchor="/document/17099384?unitId=art(258)&amp;cm=DOCUMENT" w:history="1">
        <w:r w:rsidRPr="007324EE"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t>art. 258</w:t>
        </w:r>
      </w:hyperlink>
      <w:r w:rsidRPr="007324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Traktatu o funkcjonowaniu Unii Europejskiej, że Rzeczpospolita Polska uchybiła zobowiązaniom, które ciążą na niej na mocy Traktatów, </w:t>
      </w:r>
      <w:hyperlink r:id="rId6" w:anchor="/document/68413979?cm=DOCUMENT" w:history="1">
        <w:r w:rsidRPr="007324EE"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t>dyrektywy</w:t>
        </w:r>
      </w:hyperlink>
      <w:r w:rsidRPr="007324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2014/24/UE, </w:t>
      </w:r>
      <w:hyperlink r:id="rId7" w:anchor="/document/68413980?cm=DOCUMENT" w:history="1">
        <w:r w:rsidRPr="007324EE"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t>dyrektywy</w:t>
        </w:r>
      </w:hyperlink>
      <w:r w:rsidRPr="007324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2014/25/UE i </w:t>
      </w:r>
      <w:hyperlink r:id="rId8" w:anchor="/document/67894791?cm=DOCUMENT" w:history="1">
        <w:r w:rsidRPr="007324EE"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t>dyrektywy</w:t>
        </w:r>
      </w:hyperlink>
      <w:r w:rsidRPr="007324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324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2009/81/WE, z uwagi na to, że zamawiający udzielił zamówienia z naruszeniem prawa Unii Europejskiej.</w:t>
      </w:r>
    </w:p>
    <w:p w:rsidR="00A42419" w:rsidRPr="00A42419" w:rsidRDefault="00A42419" w:rsidP="00A42419">
      <w:pPr>
        <w:pStyle w:val="Akapitzlist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A42419">
        <w:rPr>
          <w:rFonts w:ascii="Calibri" w:eastAsia="Times New Roman" w:hAnsi="Calibri" w:cs="Calibri"/>
          <w:color w:val="000000"/>
          <w:sz w:val="24"/>
          <w:szCs w:val="24"/>
        </w:rPr>
        <w:t>w innych przypadkach przewidzianych umową lub przepisami prawa.</w:t>
      </w:r>
    </w:p>
    <w:p w:rsidR="007324EE" w:rsidRPr="007324EE" w:rsidRDefault="007324EE" w:rsidP="007324E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</w:rPr>
        <w:t>W sytuacji, o której mowa w ust. 1 Wykonawca może żądać wyłącznie wynagrodzenia należnego z tytułu wykonania części umowy.</w:t>
      </w:r>
    </w:p>
    <w:p w:rsidR="007324EE" w:rsidRPr="007324EE" w:rsidRDefault="007324EE" w:rsidP="007324EE">
      <w:pPr>
        <w:spacing w:after="0" w:line="360" w:lineRule="auto"/>
        <w:ind w:left="3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324EE" w:rsidRPr="007324EE" w:rsidRDefault="007324EE" w:rsidP="007324EE">
      <w:pPr>
        <w:spacing w:after="0" w:line="360" w:lineRule="auto"/>
        <w:ind w:left="3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>§8</w:t>
      </w:r>
    </w:p>
    <w:p w:rsidR="007324EE" w:rsidRPr="007324EE" w:rsidRDefault="007324EE" w:rsidP="007324EE">
      <w:pPr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Wykonawca zapłaci Zamawiającemu karę umowną:</w:t>
      </w:r>
    </w:p>
    <w:p w:rsidR="007324EE" w:rsidRPr="007324EE" w:rsidRDefault="007324EE" w:rsidP="007324EE">
      <w:pPr>
        <w:numPr>
          <w:ilvl w:val="1"/>
          <w:numId w:val="10"/>
        </w:numPr>
        <w:tabs>
          <w:tab w:val="num" w:pos="709"/>
        </w:tabs>
        <w:spacing w:after="0" w:line="360" w:lineRule="auto"/>
        <w:ind w:left="567" w:hanging="14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w przypadku odstąpienia od umowy przez Zamawiającego</w:t>
      </w:r>
      <w:r w:rsidR="002415C8">
        <w:rPr>
          <w:rFonts w:ascii="Calibri" w:eastAsia="Times New Roman" w:hAnsi="Calibri" w:cs="Calibri"/>
          <w:sz w:val="24"/>
          <w:szCs w:val="24"/>
          <w:lang w:eastAsia="pl-PL"/>
        </w:rPr>
        <w:t xml:space="preserve"> z winy Wykonawcy w wysokości 2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 % kwoty brutto, o której mowa w § 4 ust. 1 umowy, a w przypadku  </w:t>
      </w:r>
      <w:r w:rsidR="002415C8">
        <w:rPr>
          <w:rFonts w:ascii="Calibri" w:eastAsia="Times New Roman" w:hAnsi="Calibri" w:cs="Calibri"/>
          <w:sz w:val="24"/>
          <w:szCs w:val="24"/>
          <w:lang w:eastAsia="pl-PL"/>
        </w:rPr>
        <w:t>odstąpienia od umowy w części 2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 % kwoty brutto produktów, których odstąpienie dotyczy/ niezrealizowanej części umowy; </w:t>
      </w:r>
    </w:p>
    <w:p w:rsidR="007324EE" w:rsidRPr="007324EE" w:rsidRDefault="007324EE" w:rsidP="007324EE">
      <w:pPr>
        <w:numPr>
          <w:ilvl w:val="1"/>
          <w:numId w:val="10"/>
        </w:numPr>
        <w:tabs>
          <w:tab w:val="left" w:pos="567"/>
          <w:tab w:val="num" w:pos="709"/>
        </w:tabs>
        <w:spacing w:after="0" w:line="360" w:lineRule="auto"/>
        <w:ind w:left="567" w:hanging="14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w każdym przypadku wykonania przez Wykonawcę w sposób nienależyty dostawy  w szczególności niezgodnie z załącznikiem nr 1 do umowy lub zapisami nin</w:t>
      </w:r>
      <w:r w:rsidR="002415C8">
        <w:rPr>
          <w:rFonts w:ascii="Calibri" w:eastAsia="Times New Roman" w:hAnsi="Calibri" w:cs="Calibri"/>
          <w:sz w:val="24"/>
          <w:szCs w:val="24"/>
          <w:lang w:eastAsia="pl-PL"/>
        </w:rPr>
        <w:t>iejszej umowy –   w wysokości 2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 % kwoty brutto poszczególnego zlecenia wykonanego nienależycie,</w:t>
      </w:r>
    </w:p>
    <w:p w:rsidR="007324EE" w:rsidRPr="007324EE" w:rsidRDefault="007324EE" w:rsidP="007324EE">
      <w:pPr>
        <w:numPr>
          <w:ilvl w:val="1"/>
          <w:numId w:val="10"/>
        </w:numPr>
        <w:tabs>
          <w:tab w:val="num" w:pos="709"/>
        </w:tabs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za zwłokę w terminie d</w:t>
      </w:r>
      <w:r w:rsidR="00993F6A">
        <w:rPr>
          <w:rFonts w:ascii="Calibri" w:eastAsia="Times New Roman" w:hAnsi="Calibri" w:cs="Calibri"/>
          <w:sz w:val="24"/>
          <w:szCs w:val="24"/>
          <w:lang w:eastAsia="pl-PL"/>
        </w:rPr>
        <w:t>ostawy produktów w wysokości 0,1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% kwoty brutto zamówionej partii produktów, za każdy dzień zwłoki w stosunku do wyznaczonego terminu wykonania zamówienia. </w:t>
      </w:r>
    </w:p>
    <w:p w:rsidR="007324EE" w:rsidRPr="007324EE" w:rsidRDefault="007324EE" w:rsidP="007324EE">
      <w:pPr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W przypadku naliczania kar umownych mogą być potrącone z należności faktur, na co Wykonawca wyraża zgodę. W przypadku braku możliwości potrącenia kar umownych z faktur zostaną one zapłacone przez Wykonawcę w terminie 14 dni od dnia wezwania do zapłaty.</w:t>
      </w:r>
    </w:p>
    <w:p w:rsidR="007324EE" w:rsidRPr="007324EE" w:rsidRDefault="007324EE" w:rsidP="007324EE">
      <w:pPr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Zamawiający zachowuje prawo do odszkodowania uzupełniającego do wysokości poniesionej szkody, na zasadach ogólnych.</w:t>
      </w:r>
    </w:p>
    <w:p w:rsidR="007324EE" w:rsidRPr="007324EE" w:rsidRDefault="007324EE" w:rsidP="007324EE">
      <w:pPr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</w:rPr>
        <w:t>Zapłata kar, o których mowa w ust. 1 nie zwalnia Wykonawcy z obowiązku wykonania przedmiotu umowy.</w:t>
      </w:r>
    </w:p>
    <w:p w:rsidR="007324EE" w:rsidRPr="007324EE" w:rsidRDefault="007324EE" w:rsidP="007324EE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Łączna wysokość kar umownych, których mogą dochodzić</w:t>
      </w:r>
      <w:r w:rsidR="00993F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Strony wynosi nie więcej niż 5 </w:t>
      </w:r>
      <w:r w:rsidRPr="007324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% 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kwoty brutto, o której  mowa w §4 ust. 1 umowy. </w:t>
      </w:r>
    </w:p>
    <w:p w:rsidR="007324EE" w:rsidRPr="007324EE" w:rsidRDefault="007324EE" w:rsidP="007324EE">
      <w:p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324EE" w:rsidRPr="007324EE" w:rsidRDefault="007324EE" w:rsidP="007324EE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7324EE">
        <w:rPr>
          <w:rFonts w:ascii="Calibri" w:eastAsia="Times New Roman" w:hAnsi="Calibri" w:cs="Calibri"/>
          <w:b/>
          <w:sz w:val="24"/>
          <w:szCs w:val="24"/>
        </w:rPr>
        <w:t>§ 9</w:t>
      </w:r>
    </w:p>
    <w:p w:rsidR="007324EE" w:rsidRPr="007324EE" w:rsidRDefault="007324EE" w:rsidP="007324EE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Zmiana istotnych postanowień umowy w stosunku do treści oferty może nastąpić za zgodą Stron wyrażoną na piśmie pod rygorem nieważności, w przypadku:</w:t>
      </w:r>
    </w:p>
    <w:p w:rsidR="007324EE" w:rsidRPr="007324EE" w:rsidRDefault="007324EE" w:rsidP="007324EE">
      <w:pPr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gdy produkt, którego dostarczenie stanowi przedmiot umowy nie będzie dostępny na rynku z powodu zaprzestania jego produkcji, pod warunkiem, że produkt zamienny spełni wymagania zawarte w SWZ dotyczące przedmiotu zamówienia oraz pod warunkiem, że cena nie ulegnie zmianie,</w:t>
      </w:r>
    </w:p>
    <w:p w:rsidR="007324EE" w:rsidRPr="007324EE" w:rsidRDefault="007324EE" w:rsidP="007324EE">
      <w:pPr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zmiany adresu pod który produkty mają być dostarczane pod warunkiem, że zmiana obejmować będzie granice administracyjne Powiatu krakowskiego lub Gminy Miejskiej Kraków oraz pod warunkiem, że cena nie ulegnie zmianie,</w:t>
      </w:r>
    </w:p>
    <w:p w:rsidR="007324EE" w:rsidRPr="002415C8" w:rsidRDefault="007324EE" w:rsidP="002415C8">
      <w:pPr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przedłużenia terminu dostawy zamówionej partii produktów, o którym mowa w § 2 ust. 7 pod warunkiem, że wykonanie umowy w terminie nie było możliwe z powodu siły wyższej.</w:t>
      </w:r>
      <w:r w:rsidR="002415C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415C8">
        <w:rPr>
          <w:rFonts w:ascii="Calibri" w:eastAsia="Times New Roman" w:hAnsi="Calibri" w:cs="Calibri"/>
          <w:sz w:val="24"/>
          <w:szCs w:val="24"/>
          <w:lang w:eastAsia="pl-PL"/>
        </w:rPr>
        <w:t>Pojęcie siły wyższej oznacza wszelkie wydarzenia, istniejące lub mogące zaistnieć w przyszłości, które mają wpływ na realizację umowy, znajdujące się poza realną kontrolą stron i których nie można było przewidzieć lub które choć przewidywalne były nieuniknione, nawet po powzięciu przez Zamawiającego lub Wykonawcę wszelkich uzasadnionych kroków dla uniknięcia takich wydarzeń. Pojęcie to obejmuje w szczególności takie wydarzenia jak: zamieszki, wojny, pożary, powodzie, huragany, trzęsienia ziemi, promieniowanie, epidemie, strajk generalny lub branżowy trwający dłużej niż 5 dni. Jeśli Zamawiający lub Wykonawca będzie stał w obliczu „siły wyższej” zobowiązany jest niezwłocznie poinformować druga Stronę umowy o zaistniałej sytuacji, naturze problemu, przewidywanym czasie trwania oraz przewidywanych konsekwencjach, jak również podjąć działania w celu zminimalizowania możliwych szkód. Trudności finansowe Zamawiającego lub Wykonawcy nie mogą być traktowane, jako „siła wyższa”,</w:t>
      </w:r>
    </w:p>
    <w:p w:rsidR="007324EE" w:rsidRPr="007324EE" w:rsidRDefault="007324EE" w:rsidP="007324EE">
      <w:pPr>
        <w:numPr>
          <w:ilvl w:val="0"/>
          <w:numId w:val="12"/>
        </w:numPr>
        <w:spacing w:after="0" w:line="360" w:lineRule="auto"/>
        <w:ind w:left="709" w:hanging="425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uzasadnionej zmiany pojemności opakowań produktu: np. w przypadku zaprzestania produkcji o wielkościach wymaganych przez Zamawiającego w Załączniku nr 1 do niniejszej umowy. W przypadku zwiększenia pojemności opakowań produktu cena jednostkowa określona w Załączniku nr 1 do umowy ulegnie zmianie tj. odpowiedniemu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 zwiększeniu, jednak </w:t>
      </w:r>
      <w:r w:rsidRPr="007324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wartość przedmiotu umowy określona w §4 ust. 1 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nie ulegnie zmianie,</w:t>
      </w:r>
    </w:p>
    <w:p w:rsidR="007324EE" w:rsidRPr="007324EE" w:rsidRDefault="007324EE" w:rsidP="007324EE">
      <w:pPr>
        <w:numPr>
          <w:ilvl w:val="0"/>
          <w:numId w:val="12"/>
        </w:numPr>
        <w:spacing w:after="0" w:line="360" w:lineRule="auto"/>
        <w:ind w:left="709" w:hanging="425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zmiany terminu wykonania umowy</w:t>
      </w:r>
      <w:r w:rsidR="001752C9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001752C9" w:rsidRPr="001752C9">
        <w:rPr>
          <w:rFonts w:ascii="Calibri" w:eastAsia="Times New Roman" w:hAnsi="Calibri" w:cs="Calibri"/>
          <w:sz w:val="24"/>
          <w:szCs w:val="24"/>
          <w:lang w:eastAsia="pl-PL"/>
        </w:rPr>
        <w:t>realizacji danego zlecenia</w:t>
      </w:r>
      <w:r w:rsidR="001752C9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1752C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z powodu okoliczności leżących po stronie Zamawiającego lub przeszkodami dającymi się przypisać Zamawiającemu (np. nieobecność w pracy osoby upoważnionej do odbioru produktu, kontrole lub inne poważne okoliczności powodujące, że odbiór produktu w pierwotnie 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ustalonym terminie będzie dla Zamawiającego utrudniony) – przy zaistnieniu opisanych wyżej sytuacji, termin dostawy może zostać wydłużony do 7 dni roboczych,</w:t>
      </w:r>
    </w:p>
    <w:p w:rsidR="00FA438D" w:rsidRDefault="007324EE" w:rsidP="007324EE">
      <w:pPr>
        <w:numPr>
          <w:ilvl w:val="0"/>
          <w:numId w:val="12"/>
        </w:numPr>
        <w:spacing w:after="0" w:line="360" w:lineRule="auto"/>
        <w:ind w:left="709" w:hanging="425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zmiany cen jednostkowych brutto określonych w Załączniku nr 1 do umowy w przypadku ustawowej zmiany stawki podatku VAT. W przypadku zmiany stawki podatku VAT, Wykonawca zobowiązany jest poinformować Zamawiającego. Ceny jednostkowe brutto określone w Załączniku 1 zostaną zwiększone o stawkę podatku VAT, lecz łączne wynagrodzenie za przedmiot umowy nie zmieni się.  </w:t>
      </w:r>
    </w:p>
    <w:p w:rsidR="007324EE" w:rsidRPr="00FA438D" w:rsidRDefault="007324EE" w:rsidP="00FA438D">
      <w:pPr>
        <w:numPr>
          <w:ilvl w:val="0"/>
          <w:numId w:val="12"/>
        </w:numPr>
        <w:spacing w:after="0" w:line="360" w:lineRule="auto"/>
        <w:ind w:left="709" w:hanging="425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A438D" w:rsidRPr="00FA438D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zmiany terminu wykonania umowy w przypadku, gdy Wykonawca wykaże, </w:t>
      </w:r>
      <w:r w:rsidR="00FA438D" w:rsidRPr="00FA438D">
        <w:rPr>
          <w:rFonts w:ascii="Calibri" w:eastAsia="Times New Roman" w:hAnsi="Calibri" w:cs="Calibri"/>
          <w:iCs/>
          <w:sz w:val="24"/>
          <w:szCs w:val="24"/>
          <w:lang w:eastAsia="pl-PL"/>
        </w:rPr>
        <w:br/>
        <w:t xml:space="preserve">iż dotrzymanie dotychczasowego terminu jest niemożliwe lub istotnie utrudnione z uwagi na sytuację rynkową [w tym wydłużenie terminów realizacji oferowanych producentów, dostawców, dystrybutorów poświadczone stosownym dokumentem (oświadczeniem lub innym dowodem) jednocześnie wskazującym szacowany termin realizacji] o okres udokumentowanego opóźnienia w związku </w:t>
      </w:r>
      <w:r w:rsidR="00FA438D" w:rsidRPr="00FA438D">
        <w:rPr>
          <w:rFonts w:ascii="Calibri" w:eastAsia="Times New Roman" w:hAnsi="Calibri" w:cs="Calibri"/>
          <w:iCs/>
          <w:sz w:val="24"/>
          <w:szCs w:val="24"/>
          <w:lang w:eastAsia="pl-PL"/>
        </w:rPr>
        <w:br/>
        <w:t>z wystąpieniem przeszkody pod warunkiem, że cena nie ulegnie zmianie</w:t>
      </w:r>
      <w:r w:rsidR="00FA438D">
        <w:rPr>
          <w:rFonts w:ascii="Calibri" w:eastAsia="Times New Roman" w:hAnsi="Calibri" w:cs="Calibri"/>
          <w:iCs/>
          <w:sz w:val="24"/>
          <w:szCs w:val="24"/>
          <w:lang w:eastAsia="pl-PL"/>
        </w:rPr>
        <w:t>.</w:t>
      </w:r>
    </w:p>
    <w:p w:rsidR="007324EE" w:rsidRPr="007324EE" w:rsidRDefault="007324EE" w:rsidP="007324EE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Każda ze stron przedkładając drugiej stronie propozycję zmian spełniającą wymogi określone w ust. 1 wraz z tą propozycją przedłoży:</w:t>
      </w:r>
    </w:p>
    <w:p w:rsidR="007324EE" w:rsidRPr="007324EE" w:rsidRDefault="007324EE" w:rsidP="007324EE">
      <w:pPr>
        <w:numPr>
          <w:ilvl w:val="0"/>
          <w:numId w:val="14"/>
        </w:numPr>
        <w:spacing w:after="0" w:line="360" w:lineRule="auto"/>
        <w:ind w:hanging="49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opis proponowanych zmian,</w:t>
      </w:r>
    </w:p>
    <w:p w:rsidR="007324EE" w:rsidRPr="007324EE" w:rsidRDefault="007324EE" w:rsidP="007324EE">
      <w:pPr>
        <w:numPr>
          <w:ilvl w:val="0"/>
          <w:numId w:val="14"/>
        </w:numPr>
        <w:spacing w:after="0" w:line="360" w:lineRule="auto"/>
        <w:ind w:hanging="49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uzasadnienie.</w:t>
      </w:r>
    </w:p>
    <w:p w:rsidR="007324EE" w:rsidRPr="007324EE" w:rsidRDefault="007324EE" w:rsidP="007324EE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Po otrzymaniu propozycji, Wykonawca albo Zamawiający (w zależności od przypadku) w terminie 3 dni zatwierdzi bądź odrzuci otrzymaną propozycję zmiany, bądź w tym terminie wystąpi do strony występującej z propozycją zmian przesyłając zmodyfikowaną propozycję zmian spełniającą wymogi opisane w ust. 1 i 2.</w:t>
      </w:r>
    </w:p>
    <w:p w:rsidR="007324EE" w:rsidRPr="007324EE" w:rsidRDefault="007324EE" w:rsidP="007324EE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W przypadku upływu terminu podanego w ust. 3 traktuje się, że propozycja wprowadzenia zmian została odrzucona.</w:t>
      </w:r>
    </w:p>
    <w:p w:rsidR="007324EE" w:rsidRPr="007324EE" w:rsidRDefault="007324EE" w:rsidP="007324EE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Do przesłanych zmodyfikowanych propozycji zmian mają zastosowanie postanowienia ust. 3 i 4.</w:t>
      </w:r>
    </w:p>
    <w:p w:rsidR="007324EE" w:rsidRPr="007324EE" w:rsidRDefault="007324EE" w:rsidP="007324EE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Każda zmiana umowy wymaga formy pisemnej pod rygorem nieważności i musi być dokonana poprzez sporządzenie zmiany do umowy – aneksu.</w:t>
      </w:r>
    </w:p>
    <w:p w:rsidR="007324EE" w:rsidRPr="007324EE" w:rsidRDefault="007324EE" w:rsidP="007324EE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Zmiana umowy dokonana z naruszeniem postanowień ust. 1-6 jest nieważna. </w:t>
      </w:r>
    </w:p>
    <w:p w:rsidR="007324EE" w:rsidRDefault="007324EE" w:rsidP="007324EE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752C9" w:rsidRDefault="001752C9" w:rsidP="007324EE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752C9" w:rsidRPr="007324EE" w:rsidRDefault="001752C9" w:rsidP="007324EE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324EE" w:rsidRPr="007324EE" w:rsidRDefault="007324EE" w:rsidP="007324EE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§10</w:t>
      </w:r>
      <w:r w:rsidR="00971F14">
        <w:rPr>
          <w:rFonts w:ascii="Calibri" w:eastAsia="Times New Roman" w:hAnsi="Calibri" w:cs="Calibri"/>
          <w:b/>
          <w:sz w:val="24"/>
          <w:szCs w:val="24"/>
          <w:lang w:eastAsia="pl-PL"/>
        </w:rPr>
        <w:t>*</w:t>
      </w:r>
    </w:p>
    <w:p w:rsidR="007324EE" w:rsidRDefault="007324EE" w:rsidP="00971F14">
      <w:pPr>
        <w:pStyle w:val="Akapitzlist"/>
        <w:numPr>
          <w:ilvl w:val="3"/>
          <w:numId w:val="15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71F14">
        <w:rPr>
          <w:rFonts w:ascii="Calibri" w:eastAsia="Times New Roman" w:hAnsi="Calibri" w:cs="Calibri"/>
          <w:sz w:val="24"/>
          <w:szCs w:val="24"/>
          <w:lang w:eastAsia="pl-PL"/>
        </w:rPr>
        <w:t>Wykonawca zrealizuje niniejsze zamówienie własnymi siłami, bez udziału podwykonawców.</w:t>
      </w:r>
    </w:p>
    <w:p w:rsidR="00971F14" w:rsidRDefault="00971F14" w:rsidP="00971F14">
      <w:pPr>
        <w:pStyle w:val="Akapitzlist"/>
        <w:numPr>
          <w:ilvl w:val="3"/>
          <w:numId w:val="15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Wykonawca powierzy podwykonawcom realizację niniejszego zamówienia w zakresie:……………..</w:t>
      </w:r>
    </w:p>
    <w:p w:rsidR="00971F14" w:rsidRPr="00971F14" w:rsidRDefault="00971F14" w:rsidP="00971F14">
      <w:pPr>
        <w:pStyle w:val="Akapitzlist"/>
        <w:numPr>
          <w:ilvl w:val="3"/>
          <w:numId w:val="15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odpowiada za działania i zaniechania podwykonawców jak za swoje własne działania lub zaniechania. </w:t>
      </w:r>
    </w:p>
    <w:p w:rsidR="007324EE" w:rsidRPr="007324EE" w:rsidRDefault="007324EE" w:rsidP="007324EE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324EE" w:rsidRPr="007324EE" w:rsidRDefault="007324EE" w:rsidP="007324EE">
      <w:pPr>
        <w:spacing w:after="0" w:line="360" w:lineRule="auto"/>
        <w:ind w:left="284" w:hanging="284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>§11</w:t>
      </w:r>
    </w:p>
    <w:p w:rsidR="007324EE" w:rsidRPr="007324EE" w:rsidRDefault="007324EE" w:rsidP="007324EE">
      <w:pPr>
        <w:numPr>
          <w:ilvl w:val="0"/>
          <w:numId w:val="16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Strony wskazują następujące adresy do doręczeń:</w:t>
      </w:r>
    </w:p>
    <w:p w:rsidR="007324EE" w:rsidRPr="007324EE" w:rsidRDefault="007324EE" w:rsidP="007324EE">
      <w:pPr>
        <w:numPr>
          <w:ilvl w:val="1"/>
          <w:numId w:val="16"/>
        </w:numPr>
        <w:spacing w:after="0" w:line="360" w:lineRule="auto"/>
        <w:ind w:left="567" w:hanging="14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Zamawiający: Uniwersytet Rolniczy im. Hugona Kołłątaja w Krakowie, al. Adama Mickiewicza 21,    31-120 Kraków</w:t>
      </w:r>
    </w:p>
    <w:p w:rsidR="007324EE" w:rsidRPr="007324EE" w:rsidRDefault="007324EE" w:rsidP="007324EE">
      <w:pPr>
        <w:numPr>
          <w:ilvl w:val="1"/>
          <w:numId w:val="16"/>
        </w:numPr>
        <w:spacing w:after="0" w:line="360" w:lineRule="auto"/>
        <w:ind w:hanging="125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Wykonawca:</w:t>
      </w:r>
      <w:r w:rsidRPr="007324EE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 </w:t>
      </w:r>
      <w:r w:rsidR="00971F14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…………………………………………………………………………………………………………….</w:t>
      </w:r>
    </w:p>
    <w:p w:rsidR="007324EE" w:rsidRPr="007324EE" w:rsidRDefault="007324EE" w:rsidP="007324EE">
      <w:pPr>
        <w:numPr>
          <w:ilvl w:val="0"/>
          <w:numId w:val="16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O każdej zmianie adresu każda ze stron jest zobowiązana niezwłocznie powiadomić drugą stronę – pod rygorem uznania za skuteczne doręczoną korespondencję kierowaną listem poleconym na adres wskazany w ust. 1.</w:t>
      </w:r>
    </w:p>
    <w:p w:rsidR="007324EE" w:rsidRPr="007324EE" w:rsidRDefault="007324EE" w:rsidP="007324EE">
      <w:pPr>
        <w:spacing w:after="0" w:line="360" w:lineRule="auto"/>
        <w:ind w:left="284" w:hanging="284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§12 </w:t>
      </w:r>
    </w:p>
    <w:p w:rsidR="007324EE" w:rsidRPr="007324EE" w:rsidRDefault="007324EE" w:rsidP="007324EE">
      <w:pPr>
        <w:numPr>
          <w:ilvl w:val="0"/>
          <w:numId w:val="17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nie może </w:t>
      </w:r>
      <w:r w:rsidR="00B969F4" w:rsidRPr="00B969F4">
        <w:rPr>
          <w:rFonts w:ascii="Calibri" w:eastAsia="Times New Roman" w:hAnsi="Calibri" w:cs="Calibri"/>
          <w:sz w:val="24"/>
          <w:szCs w:val="24"/>
          <w:lang w:eastAsia="pl-PL"/>
        </w:rPr>
        <w:t xml:space="preserve">przenieść wierzytelności wynikających z umowy </w:t>
      </w:r>
      <w:r w:rsidRPr="00B969F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bez uprzedniej zgody Zamawiającego wyrażonej na piśmie, pod rygorem nieważności. Jakakolwiek cesja dokonana bez takiej zgody nie będzie ważna i stanowić będzie istotne naruszenie postanowień umowy.</w:t>
      </w:r>
    </w:p>
    <w:p w:rsidR="007324EE" w:rsidRPr="007324EE" w:rsidRDefault="007324EE" w:rsidP="007324EE">
      <w:pPr>
        <w:numPr>
          <w:ilvl w:val="0"/>
          <w:numId w:val="17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Wszelkie zmiany umowy wymagają formy pisemnej w postaci aneksu pod rygorem nieważności, z zastrzeżeniem przepisów art. 144 ustawy Prawo zamówień publicznych.</w:t>
      </w:r>
    </w:p>
    <w:p w:rsidR="007324EE" w:rsidRPr="007324EE" w:rsidRDefault="007324EE" w:rsidP="007324EE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324EE" w:rsidRPr="007324EE" w:rsidRDefault="007324EE" w:rsidP="007324EE">
      <w:pPr>
        <w:spacing w:after="0" w:line="360" w:lineRule="auto"/>
        <w:ind w:left="284" w:hanging="284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>§13</w:t>
      </w:r>
      <w:bookmarkStart w:id="0" w:name="_GoBack"/>
      <w:bookmarkEnd w:id="0"/>
    </w:p>
    <w:p w:rsidR="007324EE" w:rsidRPr="007324EE" w:rsidRDefault="007324EE" w:rsidP="007324EE">
      <w:pPr>
        <w:suppressAutoHyphens/>
        <w:spacing w:after="0" w:line="360" w:lineRule="auto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7324EE">
        <w:rPr>
          <w:rFonts w:ascii="Calibri" w:eastAsia="Times New Roman" w:hAnsi="Calibri" w:cs="Calibri"/>
          <w:kern w:val="2"/>
          <w:sz w:val="24"/>
          <w:szCs w:val="24"/>
          <w:lang w:eastAsia="ar-SA"/>
        </w:rPr>
        <w:t xml:space="preserve">Inspektor Ochrony Danych Uniwersytetu Rolniczego w Krakowie realizuje swój obowiązek informowania kontrahentów pełniących rolę podmiotów przetwarzających o  obowiązkach spoczywających na nich, wynikających z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wynikający z art. </w:t>
      </w:r>
      <w:r w:rsidRPr="007324EE">
        <w:rPr>
          <w:rFonts w:ascii="Calibri" w:eastAsia="Times New Roman" w:hAnsi="Calibri" w:cs="Calibri"/>
          <w:kern w:val="2"/>
          <w:sz w:val="24"/>
          <w:szCs w:val="24"/>
          <w:lang w:eastAsia="ar-SA"/>
        </w:rPr>
        <w:lastRenderedPageBreak/>
        <w:t xml:space="preserve">39 ust. 1 litera a) tego rozporządzenia, poprzez swoją stronę internetową </w:t>
      </w:r>
      <w:hyperlink w:history="1">
        <w:r w:rsidRPr="007324EE">
          <w:rPr>
            <w:rFonts w:ascii="Calibri" w:eastAsia="Times New Roman" w:hAnsi="Calibri" w:cs="Calibri"/>
            <w:color w:val="0000FF"/>
            <w:kern w:val="2"/>
            <w:sz w:val="24"/>
            <w:szCs w:val="24"/>
            <w:u w:val="single"/>
            <w:lang w:eastAsia="ar-SA"/>
          </w:rPr>
          <w:t>https:// iod.urk.edu.pl</w:t>
        </w:r>
      </w:hyperlink>
      <w:r w:rsidRPr="007324EE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, na której umieścił stosowne informacje.</w:t>
      </w:r>
    </w:p>
    <w:p w:rsidR="00227268" w:rsidRDefault="00227268" w:rsidP="007324EE">
      <w:pPr>
        <w:spacing w:after="0" w:line="360" w:lineRule="auto"/>
        <w:ind w:left="284" w:hanging="284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227268" w:rsidRDefault="00227268" w:rsidP="007324EE">
      <w:pPr>
        <w:spacing w:after="0" w:line="360" w:lineRule="auto"/>
        <w:ind w:left="284" w:hanging="284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324EE" w:rsidRPr="007324EE" w:rsidRDefault="007324EE" w:rsidP="007324EE">
      <w:pPr>
        <w:spacing w:after="0" w:line="360" w:lineRule="auto"/>
        <w:ind w:left="284" w:hanging="284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>§14</w:t>
      </w:r>
    </w:p>
    <w:p w:rsidR="007324EE" w:rsidRPr="007324EE" w:rsidRDefault="007324EE" w:rsidP="007324EE">
      <w:pPr>
        <w:numPr>
          <w:ilvl w:val="0"/>
          <w:numId w:val="18"/>
        </w:numPr>
        <w:tabs>
          <w:tab w:val="left" w:pos="9214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W sprawach nieuregulowanych niniejszą umową mają zastosowanie przepisy Kodeksu Cywilnego oraz ustawy z dnia 11 września 2019 r. – Prawo zamówień publicznych.</w:t>
      </w:r>
    </w:p>
    <w:p w:rsidR="007324EE" w:rsidRPr="007324EE" w:rsidRDefault="007324EE" w:rsidP="007324EE">
      <w:pPr>
        <w:numPr>
          <w:ilvl w:val="0"/>
          <w:numId w:val="18"/>
        </w:numPr>
        <w:tabs>
          <w:tab w:val="left" w:pos="9214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Spory mogące wyniknąć przy realizacji niniejszej umowy będą rozstrzygane przez Sąd właściwy dla siedziby Zamawiającego wg prawa polskiego.</w:t>
      </w:r>
    </w:p>
    <w:p w:rsidR="007324EE" w:rsidRPr="003E670D" w:rsidRDefault="007324EE" w:rsidP="003E670D">
      <w:pPr>
        <w:numPr>
          <w:ilvl w:val="0"/>
          <w:numId w:val="18"/>
        </w:numPr>
        <w:tabs>
          <w:tab w:val="left" w:pos="9214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Integralną część umowy stanowią: oferta Wykonawcy wraz z załącznikami, Specyfikacja Istotnych Warunków Zamówienia, załącznik nr 1 do umowy - Formularz cenowy</w:t>
      </w:r>
    </w:p>
    <w:p w:rsidR="00971F14" w:rsidRDefault="00971F14" w:rsidP="00971F1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71F14">
        <w:rPr>
          <w:rFonts w:ascii="Calibri" w:eastAsia="Times New Roman" w:hAnsi="Calibri" w:cs="Calibri"/>
          <w:sz w:val="24"/>
          <w:szCs w:val="24"/>
          <w:lang w:eastAsia="pl-PL"/>
        </w:rPr>
        <w:t xml:space="preserve">Umowa zostaje zawarta z chwilą złożenia ostatniego z podpisów elektronicznych. </w:t>
      </w:r>
    </w:p>
    <w:p w:rsidR="00971F14" w:rsidRDefault="00971F14" w:rsidP="00971F14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71F14" w:rsidRPr="00971F14" w:rsidRDefault="00971F14" w:rsidP="00971F14">
      <w:p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971F14">
        <w:rPr>
          <w:rFonts w:ascii="Calibri" w:eastAsia="Times New Roman" w:hAnsi="Calibri" w:cs="Calibri"/>
          <w:i/>
          <w:sz w:val="24"/>
          <w:szCs w:val="24"/>
          <w:lang w:eastAsia="pl-PL"/>
        </w:rPr>
        <w:t>Załączniki:</w:t>
      </w:r>
    </w:p>
    <w:p w:rsidR="00971F14" w:rsidRPr="00971F14" w:rsidRDefault="00971F14" w:rsidP="00971F14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971F14">
        <w:rPr>
          <w:rFonts w:ascii="Calibri" w:eastAsia="Times New Roman" w:hAnsi="Calibri" w:cs="Calibri"/>
          <w:i/>
          <w:sz w:val="24"/>
          <w:szCs w:val="24"/>
          <w:lang w:eastAsia="pl-PL"/>
        </w:rPr>
        <w:t>Formularz ofertowy,</w:t>
      </w:r>
    </w:p>
    <w:p w:rsidR="00971F14" w:rsidRPr="00971F14" w:rsidRDefault="00971F14" w:rsidP="00971F14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971F14">
        <w:rPr>
          <w:rFonts w:ascii="Calibri" w:eastAsia="Times New Roman" w:hAnsi="Calibri" w:cs="Calibri"/>
          <w:i/>
          <w:sz w:val="24"/>
          <w:szCs w:val="24"/>
          <w:lang w:eastAsia="pl-PL"/>
        </w:rPr>
        <w:t>Formularz cenowy</w:t>
      </w:r>
    </w:p>
    <w:p w:rsidR="00971F14" w:rsidRPr="00971F14" w:rsidRDefault="00971F14" w:rsidP="00971F14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71F14" w:rsidRPr="007324EE" w:rsidRDefault="00971F14" w:rsidP="00971F14">
      <w:pPr>
        <w:tabs>
          <w:tab w:val="left" w:pos="9214"/>
        </w:tabs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324EE" w:rsidRPr="007324EE" w:rsidRDefault="007324EE" w:rsidP="007324EE">
      <w:pPr>
        <w:tabs>
          <w:tab w:val="left" w:pos="9214"/>
        </w:tabs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324EE" w:rsidRPr="007324EE" w:rsidRDefault="007324EE" w:rsidP="007324EE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ZAMAWIAJĄCY: </w:t>
      </w: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WYKONAWCA:</w:t>
      </w:r>
    </w:p>
    <w:p w:rsidR="007324EE" w:rsidRPr="007324EE" w:rsidRDefault="007324EE" w:rsidP="007324EE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:rsidR="007324EE" w:rsidRDefault="007324EE" w:rsidP="007324EE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:rsidR="00971F14" w:rsidRDefault="00971F14" w:rsidP="007324EE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:rsidR="00971F14" w:rsidRPr="007324EE" w:rsidRDefault="00971F14" w:rsidP="007324EE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:rsidR="007324EE" w:rsidRPr="007324EE" w:rsidRDefault="007324EE" w:rsidP="007324EE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:rsidR="007324EE" w:rsidRPr="007324EE" w:rsidRDefault="007324EE" w:rsidP="007324EE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:rsidR="007324EE" w:rsidRDefault="00971F14" w:rsidP="007324EE">
      <w:pPr>
        <w:spacing w:after="0" w:line="240" w:lineRule="auto"/>
        <w:ind w:left="180" w:hanging="284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>
        <w:rPr>
          <w:rFonts w:ascii="Calibri" w:eastAsia="Times New Roman" w:hAnsi="Calibri" w:cs="Calibri"/>
          <w:i/>
          <w:sz w:val="18"/>
          <w:szCs w:val="18"/>
          <w:lang w:eastAsia="pl-PL"/>
        </w:rPr>
        <w:t>*zapis zostanie odpowiednio zmodyfikowany w zależności od treści oferty Wykonawcy</w:t>
      </w:r>
    </w:p>
    <w:p w:rsidR="00971F14" w:rsidRPr="007324EE" w:rsidRDefault="00971F14" w:rsidP="007324EE">
      <w:pPr>
        <w:spacing w:after="0" w:line="240" w:lineRule="auto"/>
        <w:ind w:left="180" w:hanging="284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**zapisy ulegną odpowiedniej modyfikacji w zależności od formy zawarcia umowy w sprawie udzielenia zamówienia publicznego. </w:t>
      </w:r>
    </w:p>
    <w:p w:rsidR="007324EE" w:rsidRPr="007324EE" w:rsidRDefault="007324EE" w:rsidP="0073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90D" w:rsidRDefault="0079390D"/>
    <w:sectPr w:rsidR="00793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887"/>
    <w:multiLevelType w:val="hybridMultilevel"/>
    <w:tmpl w:val="872C3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3BFC"/>
    <w:multiLevelType w:val="hybridMultilevel"/>
    <w:tmpl w:val="D03E647E"/>
    <w:lvl w:ilvl="0" w:tplc="BC32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EF6D2F6">
      <w:start w:val="1"/>
      <w:numFmt w:val="decimal"/>
      <w:suff w:val="space"/>
      <w:lvlText w:val="%2)"/>
      <w:lvlJc w:val="left"/>
      <w:pPr>
        <w:ind w:left="1680" w:hanging="60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05660"/>
    <w:multiLevelType w:val="hybridMultilevel"/>
    <w:tmpl w:val="30103D58"/>
    <w:lvl w:ilvl="0" w:tplc="DDEAE3DC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strike w:val="0"/>
        <w:dstrike w:val="0"/>
        <w:sz w:val="24"/>
        <w:szCs w:val="20"/>
        <w:u w:val="none"/>
        <w:effect w:val="none"/>
      </w:rPr>
    </w:lvl>
    <w:lvl w:ilvl="1" w:tplc="2DA8F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B2C00"/>
    <w:multiLevelType w:val="hybridMultilevel"/>
    <w:tmpl w:val="6DE8FFC4"/>
    <w:lvl w:ilvl="0" w:tplc="8DA46C12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5C2B27"/>
    <w:multiLevelType w:val="hybridMultilevel"/>
    <w:tmpl w:val="8626FF9E"/>
    <w:lvl w:ilvl="0" w:tplc="9BF6A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F2CEFA">
      <w:start w:val="1"/>
      <w:numFmt w:val="decimal"/>
      <w:lvlText w:val="%2."/>
      <w:legacy w:legacy="1" w:legacySpace="0" w:legacyIndent="350"/>
      <w:lvlJc w:val="left"/>
      <w:pPr>
        <w:ind w:left="0" w:firstLine="0"/>
      </w:pPr>
      <w:rPr>
        <w:rFonts w:ascii="Calibri" w:hAnsi="Calibri" w:cs="Times New Roman" w:hint="default"/>
        <w:b w:val="0"/>
        <w:sz w:val="24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66C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67D6F3D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20A87"/>
    <w:multiLevelType w:val="hybridMultilevel"/>
    <w:tmpl w:val="12C21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13166"/>
    <w:multiLevelType w:val="hybridMultilevel"/>
    <w:tmpl w:val="02D031F2"/>
    <w:lvl w:ilvl="0" w:tplc="BC32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05C10E2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D87C9C"/>
    <w:multiLevelType w:val="hybridMultilevel"/>
    <w:tmpl w:val="C50862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D000D"/>
    <w:multiLevelType w:val="hybridMultilevel"/>
    <w:tmpl w:val="356E2BD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823549B"/>
    <w:multiLevelType w:val="hybridMultilevel"/>
    <w:tmpl w:val="7FD6C6D4"/>
    <w:lvl w:ilvl="0" w:tplc="39C6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2F0613"/>
    <w:multiLevelType w:val="hybridMultilevel"/>
    <w:tmpl w:val="5482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D5CB874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AD587EDA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9D0E96"/>
    <w:multiLevelType w:val="hybridMultilevel"/>
    <w:tmpl w:val="8AA8C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041FB"/>
    <w:multiLevelType w:val="hybridMultilevel"/>
    <w:tmpl w:val="F4A0572C"/>
    <w:lvl w:ilvl="0" w:tplc="9A88F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07062"/>
    <w:multiLevelType w:val="multilevel"/>
    <w:tmpl w:val="60262BD0"/>
    <w:lvl w:ilvl="0">
      <w:start w:val="6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234B3A"/>
    <w:multiLevelType w:val="hybridMultilevel"/>
    <w:tmpl w:val="479814AC"/>
    <w:lvl w:ilvl="0" w:tplc="8612E5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F61F0"/>
    <w:multiLevelType w:val="singleLevel"/>
    <w:tmpl w:val="519C49A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F7A0F99"/>
    <w:multiLevelType w:val="hybridMultilevel"/>
    <w:tmpl w:val="1B40CE1E"/>
    <w:lvl w:ilvl="0" w:tplc="BC32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FD1693"/>
    <w:multiLevelType w:val="hybridMultilevel"/>
    <w:tmpl w:val="92C4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94F6E"/>
    <w:multiLevelType w:val="hybridMultilevel"/>
    <w:tmpl w:val="10144B22"/>
    <w:lvl w:ilvl="0" w:tplc="E9B2FEB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D7567"/>
    <w:multiLevelType w:val="hybridMultilevel"/>
    <w:tmpl w:val="5DA4BC62"/>
    <w:lvl w:ilvl="0" w:tplc="BC32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FA6D82"/>
    <w:multiLevelType w:val="hybridMultilevel"/>
    <w:tmpl w:val="C824B8B0"/>
    <w:lvl w:ilvl="0" w:tplc="5FE2D8C8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EE"/>
    <w:rsid w:val="00026199"/>
    <w:rsid w:val="00075513"/>
    <w:rsid w:val="00092C7F"/>
    <w:rsid w:val="001752C9"/>
    <w:rsid w:val="00227268"/>
    <w:rsid w:val="002415C8"/>
    <w:rsid w:val="002C2595"/>
    <w:rsid w:val="0031784C"/>
    <w:rsid w:val="00356902"/>
    <w:rsid w:val="003A5FC8"/>
    <w:rsid w:val="003E670D"/>
    <w:rsid w:val="004B18A8"/>
    <w:rsid w:val="004D1BCA"/>
    <w:rsid w:val="00575A63"/>
    <w:rsid w:val="006E2E1D"/>
    <w:rsid w:val="007324EE"/>
    <w:rsid w:val="0075259D"/>
    <w:rsid w:val="0079390D"/>
    <w:rsid w:val="00912C1D"/>
    <w:rsid w:val="00971F14"/>
    <w:rsid w:val="00993F6A"/>
    <w:rsid w:val="00A42419"/>
    <w:rsid w:val="00AA09C2"/>
    <w:rsid w:val="00AA73EA"/>
    <w:rsid w:val="00B06111"/>
    <w:rsid w:val="00B969F4"/>
    <w:rsid w:val="00E171B3"/>
    <w:rsid w:val="00FA438D"/>
    <w:rsid w:val="00FB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2CF0"/>
  <w15:chartTrackingRefBased/>
  <w15:docId w15:val="{7E9EFB75-8616-4819-A28F-DA50DEC9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971F14"/>
    <w:pPr>
      <w:ind w:left="720"/>
      <w:contextualSpacing/>
    </w:pPr>
  </w:style>
  <w:style w:type="character" w:customStyle="1" w:styleId="AkapitzlistZnak">
    <w:name w:val="Akapit z listą Znak"/>
    <w:aliases w:val="CW_Lista Znak,L1 Znak,Akapit z listą numerowaną Znak,Podsis rysunku Znak,lp1 Znak,Bullet List Znak,FooterText Znak,numbered Znak,Paragraphe de liste1 Znak,Bulletr List Paragraph Znak,列出段落 Znak,列出段落1 Znak,List Paragraph21 Znak"/>
    <w:link w:val="Akapitzlist"/>
    <w:uiPriority w:val="34"/>
    <w:qFormat/>
    <w:locked/>
    <w:rsid w:val="00092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2922</Words>
  <Characters>17535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Korbaś Karolina</dc:creator>
  <cp:keywords/>
  <dc:description/>
  <cp:lastModifiedBy>mgr Sułkowska-Sajdak Iwona</cp:lastModifiedBy>
  <cp:revision>18</cp:revision>
  <dcterms:created xsi:type="dcterms:W3CDTF">2023-01-17T09:50:00Z</dcterms:created>
  <dcterms:modified xsi:type="dcterms:W3CDTF">2023-01-25T08:20:00Z</dcterms:modified>
</cp:coreProperties>
</file>