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80" w:right="0" w:firstLine="0"/>
        <w:jc w:val="left"/>
        <w:rPr>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Załącznik Nr 9</w:t>
      </w: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8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do SWZ</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80" w:right="0" w:firstLine="7.999999999999545"/>
        <w:jc w:val="both"/>
        <w:rPr>
          <w:i w:val="0"/>
          <w:smallCaps w:val="0"/>
          <w:strike w:val="0"/>
          <w:color w:val="00b05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080" w:right="0" w:firstLine="7.999999999999545"/>
        <w:jc w:val="both"/>
        <w:rPr>
          <w:i w:val="0"/>
          <w:smallCaps w:val="0"/>
          <w:strike w:val="0"/>
          <w:color w:val="00b05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color w:val="0070c0"/>
          <w:sz w:val="24"/>
          <w:szCs w:val="24"/>
        </w:rPr>
      </w:pPr>
      <w:r w:rsidDel="00000000" w:rsidR="00000000" w:rsidRPr="00000000">
        <w:rPr>
          <w:b w:val="1"/>
          <w:i w:val="0"/>
          <w:smallCaps w:val="0"/>
          <w:strike w:val="0"/>
          <w:color w:val="0070c0"/>
          <w:sz w:val="24"/>
          <w:szCs w:val="24"/>
          <w:u w:val="none"/>
          <w:shd w:fill="auto" w:val="clear"/>
          <w:vertAlign w:val="baseline"/>
          <w:rtl w:val="0"/>
        </w:rPr>
        <w:t xml:space="preserve">Projekt UMOWY GWARANCYJNO-SERWISOWEJ </w:t>
      </w:r>
      <w:r w:rsidDel="00000000" w:rsidR="00000000" w:rsidRPr="00000000">
        <w:rPr>
          <w:b w:val="1"/>
          <w:color w:val="0070c0"/>
          <w:sz w:val="24"/>
          <w:szCs w:val="24"/>
          <w:rtl w:val="0"/>
        </w:rPr>
        <w:t xml:space="preserve">dla części 1/części 2*</w:t>
      </w:r>
    </w:p>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color w:val="0070c0"/>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zawarta w dniu ...................... 2024 r. w Bielsku-Białej pomiędzy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Miejskim Zakładem Komunikacyjnym w Bielsku-Białej Sp. z o.o., z siedzibą w Bielsku-Białej (43-309), przy ul. Długiej 50, zarejestrowaną w Sądzie Rejonowym w Bielsku-Białej VIII Wydział Gospodarczy Krajowego Rejestru Sądowego pod numerem KRS 0000821115, BDO: 000325503, NIP: 5472216460, kapitał zakładowy 48.169.000 zł</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reprezentowaną przez:</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w:t>
        <w:tab/>
        <w:t xml:space="preserve">Huberta Maślankę – Prezesa Zarządu</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przedsiębiorcą działającym pod firmą ........................, ul. ................., wpisanym do CEIDG/ Krajowego Rejestru Sądowego Nr ........ z dnia .............., Sąd ....................... w ................., Wydział Gospodarczy (wysokość kapitału zakładowego/wpłaconego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reprezentowanym przez:</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w:t>
        <w:tab/>
        <w:t xml:space="preserve">- .......................,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1</w:t>
      </w:r>
      <w:r w:rsidDel="00000000" w:rsidR="00000000" w:rsidRPr="00000000">
        <w:rPr>
          <w:rtl w:val="0"/>
        </w:rPr>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Cel umowy.</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Miejski Zakład Komunikacyjny w Bielsku Białej Sp. z o.o., zwana w dalszej części ASO oraz </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zawierają niniejszą Umowę mając na celu zapewnienie właściwej obsługi posprzedażnej autobusów eksploatowanych przez Miejski Zakład Komunikacyjny w Bielsku-Białej Sp. z o.o., dostarczonych przez </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na mocy podpisanej w Bielsku-Białej Umowy Nr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wzajemnej współpracy, obaj partnerzy dokładać będą starań dla zaspokojenia wymogów związanych z realizacją niniejszej Umowy gwarancyjno-serwisowej, a w szczególności bezawaryjnego funkcjonowania autobusów oraz minimalizacji kosztów związanych z ich eksploatacją.</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Dla realizacji tego celu strony uzgodniły tryb zaopatrzenia w części zamienne, szkolenie personelu, wyposażenie warsztatów w odpowiednie narzędzia specjalne niezbędne do wykonywania obsług </w:t>
        <w:br w:type="textWrapping"/>
        <w:t xml:space="preserve">i napraw zgodnie z udzieloną autoryzacją oraz zasady przekazywania wiedzy technicznej dotyczącej przedmiotu Umowy. </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Obowiązki i uprawnienia stron określono w dalszej części Umowy.</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2</w:t>
      </w:r>
      <w:r w:rsidDel="00000000" w:rsidR="00000000" w:rsidRPr="00000000">
        <w:rPr>
          <w:rtl w:val="0"/>
        </w:rPr>
      </w:r>
    </w:p>
    <w:p w:rsidR="00000000" w:rsidDel="00000000" w:rsidP="00000000" w:rsidRDefault="00000000" w:rsidRPr="00000000" w14:paraId="0000001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Uprawnienia i obowiązki Stron.</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426" w:right="0" w:hanging="426"/>
        <w:jc w:val="both"/>
        <w:rPr>
          <w:b w:val="1"/>
          <w:i w:val="0"/>
          <w:smallCaps w:val="0"/>
          <w:strike w:val="0"/>
          <w:color w:val="000000"/>
          <w:sz w:val="20"/>
          <w:szCs w:val="20"/>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zwana dalej „............” udziela autoryzacji wewnętrznej Miejskiemu Zakładowi Komunikacyjnemu w Bielsku-Białej Sp. z o.o., zwanej dalej ASO na wykonywanie obsług technicznych oraz napraw gwarancyjnych i pogwarancyjnych autobusów marki ………. dostarczonych przez „......................”, eksploatowanych przez ASO, na warunkach i w zakresie określonym w dalszej części umowy. Na mocy uzyskanej autoryzacji ASO ma prawo do używania nazwy „Autoryzowana Stacja Obsługi „......................”.</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426" w:right="0" w:hanging="426"/>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zobowiązuje się do wykonywania we własnych warsztatach, przez przeszkolony personel, obsług technicznych, napraw gwarancyjnych i pogwarancyjnych w zakresie udzielonej autoryzacji, autobusów dostarczonych przez „......................”.</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426" w:right="0" w:hanging="426"/>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Dla zapewnienia właściwego poziomu obsług oraz zapewnienia najwyższej gotowości technicznej „......................”  zobowiązuje się: </w:t>
      </w:r>
    </w:p>
    <w:p w:rsidR="00000000" w:rsidDel="00000000" w:rsidP="00000000" w:rsidRDefault="00000000" w:rsidRPr="00000000" w14:paraId="0000001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360" w:lineRule="auto"/>
        <w:ind w:left="993" w:right="0" w:hanging="567"/>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wyposażyć ASO w przyrządy diagnostyczne z licencjonowanym oprogramowaniem aktualizowanym przez okres min. 10 lat oraz narzędzia specjalistyczne, </w:t>
      </w:r>
    </w:p>
    <w:p w:rsidR="00000000" w:rsidDel="00000000" w:rsidP="00000000" w:rsidRDefault="00000000" w:rsidRPr="00000000" w14:paraId="0000001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360" w:lineRule="auto"/>
        <w:ind w:left="993" w:right="0" w:hanging="567"/>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przeszkolić odpowiednią ilość pracowników ASO, </w:t>
      </w:r>
    </w:p>
    <w:p w:rsidR="00000000" w:rsidDel="00000000" w:rsidP="00000000" w:rsidRDefault="00000000" w:rsidRPr="00000000" w14:paraId="0000001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360" w:lineRule="auto"/>
        <w:ind w:left="993" w:right="0" w:hanging="567"/>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dostarczyć wymaganą dokumentację techniczną, </w:t>
      </w:r>
    </w:p>
    <w:p w:rsidR="00000000" w:rsidDel="00000000" w:rsidP="00000000" w:rsidRDefault="00000000" w:rsidRPr="00000000" w14:paraId="0000001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360" w:lineRule="auto"/>
        <w:ind w:left="993" w:right="0" w:hanging="567"/>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zagwarantować dostępność części zamiennych,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40" w:right="0" w:hanging="113.99999999999999"/>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 zasadach określonych w dalszej części Umowy.</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40" w:right="0" w:hanging="113.99999999999999"/>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40" w:right="0" w:hanging="113.99999999999999"/>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3</w:t>
      </w:r>
    </w:p>
    <w:p w:rsidR="00000000" w:rsidDel="00000000" w:rsidP="00000000" w:rsidRDefault="00000000" w:rsidRPr="00000000" w14:paraId="000000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Szkolenie i doradztwo techniczne.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426" w:right="0" w:hanging="426"/>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przeszkoli:</w:t>
      </w:r>
    </w:p>
    <w:p w:rsidR="00000000" w:rsidDel="00000000" w:rsidP="00000000" w:rsidRDefault="00000000" w:rsidRPr="00000000" w14:paraId="0000002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900" w:right="0" w:hanging="474"/>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po 4 kierowców na każdy dostarczony autobus, w zakresie umożliwiającym prawidłową obsługę i ekonomiczną eksploatację dostarczonych autobusów oraz dostarczy szkolonym kierowcom niezbędne do tego celu materiały, </w:t>
      </w:r>
    </w:p>
    <w:p w:rsidR="00000000" w:rsidDel="00000000" w:rsidP="00000000" w:rsidRDefault="00000000" w:rsidRPr="00000000" w14:paraId="0000002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900" w:right="0" w:hanging="474"/>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10 pracowników ASO w zakresie umożliwiającym wykonywanie obsług technicznych </w:t>
        <w:br w:type="textWrapping"/>
        <w:t xml:space="preserve">i napraw w ramach udzielonej autoryzacji oraz prowadzenia wymaganego rozliczenia napraw gwarancyjnych. </w:t>
      </w:r>
    </w:p>
    <w:p w:rsidR="00000000" w:rsidDel="00000000" w:rsidP="00000000" w:rsidRDefault="00000000" w:rsidRPr="00000000" w14:paraId="0000002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405" w:right="0" w:hanging="40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Harmonogram, miejsce i zakres szkolenia zostanie uzgodniony pomiędzy stronami, jednak nie później niż w terminie ustalonym w umowie dostawy. Koszty szkolenia, w tym także związane </w:t>
        <w:br w:type="textWrapping"/>
        <w:t xml:space="preserve">z dostarczeniem szkolonym pracownikom niezbędnych materiałów szkoleniowych (dokumentacji technicznej), koszty dojazdu pracowników szkolonych, zakwaterowania i wyżywienia pokrywa „......................”.</w:t>
      </w:r>
    </w:p>
    <w:p w:rsidR="00000000" w:rsidDel="00000000" w:rsidP="00000000" w:rsidRDefault="00000000" w:rsidRPr="00000000" w14:paraId="0000002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426" w:right="0" w:hanging="426"/>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będzie organizował na wniosek ASO, szkolenia uzupełniające i podnoszące kwalifikacje. Harmonogram, zakres szkolenia oraz miejsce będą każdorazowo uzgadniane między stronami. Szkolenia odbywają się na koszt „......................” w zakresie opisanym w ust. 2.</w:t>
      </w:r>
    </w:p>
    <w:p w:rsidR="00000000" w:rsidDel="00000000" w:rsidP="00000000" w:rsidRDefault="00000000" w:rsidRPr="00000000" w14:paraId="0000002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426" w:right="0" w:hanging="426"/>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zobowiązuje się do:</w:t>
      </w:r>
    </w:p>
    <w:p w:rsidR="00000000" w:rsidDel="00000000" w:rsidP="00000000" w:rsidRDefault="00000000" w:rsidRPr="00000000" w14:paraId="0000002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900" w:right="0" w:hanging="474"/>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przekazania kompletu dokumentacji technicznej, w tym na CD, związanej z wykonywaniem obsług technicznych i napraw,</w:t>
      </w:r>
      <w:r w:rsidDel="00000000" w:rsidR="00000000" w:rsidRPr="00000000">
        <w:rPr>
          <w:i w:val="0"/>
          <w:smallCaps w:val="0"/>
          <w:strike w:val="0"/>
          <w:color w:val="ff0000"/>
          <w:sz w:val="20"/>
          <w:szCs w:val="20"/>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według wykazu określonego w umowie dostawy oraz jej bieżącego uaktualniania odpowiednio do wprowadzanych zmian oraz uzyskiwanych przez ASO autoryzacji,</w:t>
      </w:r>
    </w:p>
    <w:p w:rsidR="00000000" w:rsidDel="00000000" w:rsidP="00000000" w:rsidRDefault="00000000" w:rsidRPr="00000000" w14:paraId="0000002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900" w:right="0" w:hanging="474"/>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niezwłocznego przekazywania informacji o wszystkich wprowadzonych zmianach technicznych w dostarczonych autobusach, które mogą mieć wpływ na ich eksploatację;</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90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Uwaga. Dotyczy również zmian mających wpływ na działanie systemu ITS,</w:t>
      </w:r>
    </w:p>
    <w:p w:rsidR="00000000" w:rsidDel="00000000" w:rsidP="00000000" w:rsidRDefault="00000000" w:rsidRPr="00000000" w14:paraId="0000002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900" w:right="0" w:hanging="474"/>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udzielenia pisemnych wyjaśnień i porad technicznych związanych z eksploatacją autobusów nie później niż w ciągu 5 dni roboczych od zgłoszenia.</w:t>
      </w:r>
    </w:p>
    <w:p w:rsidR="00000000" w:rsidDel="00000000" w:rsidP="00000000" w:rsidRDefault="00000000" w:rsidRPr="00000000" w14:paraId="0000002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426" w:right="0" w:hanging="426"/>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zobowiązuje się do przekazania w ramach bezpłatnego użyczenia oprogramowania służącego do rozliczeń napraw gwarancyjnych i obsług technicznych. ASO zobowiązuje się do jego zainstalowania i korzystania w okresie obowiązywania niniejszej umowy.</w:t>
      </w:r>
    </w:p>
    <w:p w:rsidR="00000000" w:rsidDel="00000000" w:rsidP="00000000" w:rsidRDefault="00000000" w:rsidRPr="00000000" w14:paraId="0000003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426" w:right="0" w:hanging="426"/>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Adresy, telefony oraz wykaz osób wyznaczonych ze strony „......................” do bieżących kontaktów z ASO w zakresie wykonywania napraw, rozliczania napraw, obsług technicznych </w:t>
        <w:br w:type="textWrapping"/>
        <w:t xml:space="preserve">i doradztwa technicznego określa </w:t>
      </w:r>
      <w:r w:rsidDel="00000000" w:rsidR="00000000" w:rsidRPr="00000000">
        <w:rPr>
          <w:b w:val="1"/>
          <w:i w:val="0"/>
          <w:smallCaps w:val="0"/>
          <w:strike w:val="0"/>
          <w:color w:val="000000"/>
          <w:sz w:val="20"/>
          <w:szCs w:val="20"/>
          <w:u w:val="none"/>
          <w:shd w:fill="auto" w:val="clear"/>
          <w:vertAlign w:val="baseline"/>
          <w:rtl w:val="0"/>
        </w:rPr>
        <w:t xml:space="preserve">Załącznik Nr 1</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426" w:right="0" w:hanging="426"/>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Adresy, telefony oraz wykaz osób wyznaczonych ze strony ASO do bieżących kontaktów </w:t>
        <w:br w:type="textWrapping"/>
        <w:t xml:space="preserve">z „......................” w zakresie wykonywania napraw, rozliczania napraw i doradztwa technicznego określa </w:t>
      </w:r>
      <w:r w:rsidDel="00000000" w:rsidR="00000000" w:rsidRPr="00000000">
        <w:rPr>
          <w:b w:val="1"/>
          <w:i w:val="0"/>
          <w:smallCaps w:val="0"/>
          <w:strike w:val="0"/>
          <w:color w:val="000000"/>
          <w:sz w:val="20"/>
          <w:szCs w:val="20"/>
          <w:u w:val="none"/>
          <w:shd w:fill="auto" w:val="clear"/>
          <w:vertAlign w:val="baseline"/>
          <w:rtl w:val="0"/>
        </w:rPr>
        <w:t xml:space="preserve">Załącznik Nr 2</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4</w:t>
      </w:r>
      <w:r w:rsidDel="00000000" w:rsidR="00000000" w:rsidRPr="00000000">
        <w:rPr>
          <w:rtl w:val="0"/>
        </w:rPr>
      </w:r>
    </w:p>
    <w:p w:rsidR="00000000" w:rsidDel="00000000" w:rsidP="00000000" w:rsidRDefault="00000000" w:rsidRPr="00000000" w14:paraId="0000003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Autoryzacja.</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ahoma" w:cs="Tahoma" w:eastAsia="Tahoma" w:hAnsi="Tahoma"/>
          <w:b w:val="0"/>
          <w:i w:val="0"/>
          <w:smallCaps w:val="0"/>
          <w:strike w:val="0"/>
          <w:color w:val="000000"/>
          <w:sz w:val="20"/>
          <w:szCs w:val="20"/>
          <w:u w:val="singl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udziela ASO autoryzacji na dokonywanie obsług technicznych, napraw gwarancyjnych i pogwarancyjnych, autobusów dostarczonych przez „......................”, w oparciu </w:t>
        <w:br w:type="textWrapping"/>
        <w:t xml:space="preserve">o dokumentację i zalecenia „......................” w warsztatach ASO, z zastrzeżeniem ust. 2. Szczegółowy zakres udzielonej autoryzacji w zakresie napraw mechanicznych, elektrycznych</w:t>
        <w:br w:type="textWrapping"/>
        <w:t xml:space="preserve">i powypadkowych określają: </w:t>
      </w:r>
      <w:r w:rsidDel="00000000" w:rsidR="00000000" w:rsidRPr="00000000">
        <w:rPr>
          <w:b w:val="1"/>
          <w:i w:val="0"/>
          <w:smallCaps w:val="0"/>
          <w:strike w:val="0"/>
          <w:color w:val="000000"/>
          <w:sz w:val="20"/>
          <w:szCs w:val="20"/>
          <w:u w:val="none"/>
          <w:shd w:fill="auto" w:val="clear"/>
          <w:vertAlign w:val="baseline"/>
          <w:rtl w:val="0"/>
        </w:rPr>
        <w:t xml:space="preserve">Załącznik Nr 3</w:t>
      </w:r>
      <w:r w:rsidDel="00000000" w:rsidR="00000000" w:rsidRPr="00000000">
        <w:rPr>
          <w:i w:val="0"/>
          <w:smallCaps w:val="0"/>
          <w:strike w:val="0"/>
          <w:color w:val="000000"/>
          <w:sz w:val="20"/>
          <w:szCs w:val="20"/>
          <w:u w:val="none"/>
          <w:shd w:fill="auto" w:val="clear"/>
          <w:vertAlign w:val="baseline"/>
          <w:rtl w:val="0"/>
        </w:rPr>
        <w:t xml:space="preserve"> oraz </w:t>
      </w:r>
      <w:r w:rsidDel="00000000" w:rsidR="00000000" w:rsidRPr="00000000">
        <w:rPr>
          <w:b w:val="1"/>
          <w:i w:val="0"/>
          <w:smallCaps w:val="0"/>
          <w:strike w:val="0"/>
          <w:color w:val="000000"/>
          <w:sz w:val="20"/>
          <w:szCs w:val="20"/>
          <w:u w:val="none"/>
          <w:shd w:fill="auto" w:val="clear"/>
          <w:vertAlign w:val="baseline"/>
          <w:rtl w:val="0"/>
        </w:rPr>
        <w:t xml:space="preserve">Załącznik Nr 4.</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Strony uzgadniają, że ASO dokonywać będzie obsług technicznych oraz napraw gwarancyjnych </w:t>
        <w:br w:type="textWrapping"/>
        <w:t xml:space="preserve">i nie objętych gwarancją, podzespołów i agregatów wymienionych w </w:t>
      </w:r>
      <w:r w:rsidDel="00000000" w:rsidR="00000000" w:rsidRPr="00000000">
        <w:rPr>
          <w:b w:val="1"/>
          <w:i w:val="0"/>
          <w:smallCaps w:val="0"/>
          <w:strike w:val="0"/>
          <w:color w:val="000000"/>
          <w:sz w:val="20"/>
          <w:szCs w:val="20"/>
          <w:u w:val="none"/>
          <w:shd w:fill="auto" w:val="clear"/>
          <w:vertAlign w:val="baseline"/>
          <w:rtl w:val="0"/>
        </w:rPr>
        <w:t xml:space="preserve">Załączniku Nr 5</w:t>
      </w:r>
      <w:r w:rsidDel="00000000" w:rsidR="00000000" w:rsidRPr="00000000">
        <w:rPr>
          <w:i w:val="0"/>
          <w:smallCaps w:val="0"/>
          <w:strike w:val="0"/>
          <w:color w:val="000000"/>
          <w:sz w:val="20"/>
          <w:szCs w:val="20"/>
          <w:u w:val="none"/>
          <w:shd w:fill="auto" w:val="clear"/>
          <w:vertAlign w:val="baseline"/>
          <w:rtl w:val="0"/>
        </w:rPr>
        <w:t xml:space="preserve"> wyłącznie </w:t>
        <w:br w:type="textWrapping"/>
        <w:t xml:space="preserve">w imieniu „......................”, jako jego podwykonawca. „......................” oświadcza jednocześnie, że przyjmuje na siebie odpowiedzialność względem producentów podzespołów za naprawy podzespołów i agregatów, wymienionych w </w:t>
      </w:r>
      <w:r w:rsidDel="00000000" w:rsidR="00000000" w:rsidRPr="00000000">
        <w:rPr>
          <w:b w:val="1"/>
          <w:i w:val="0"/>
          <w:smallCaps w:val="0"/>
          <w:strike w:val="0"/>
          <w:color w:val="000000"/>
          <w:sz w:val="20"/>
          <w:szCs w:val="20"/>
          <w:u w:val="none"/>
          <w:shd w:fill="auto" w:val="clear"/>
          <w:vertAlign w:val="baseline"/>
          <w:rtl w:val="0"/>
        </w:rPr>
        <w:t xml:space="preserve">Załączniku Nr 5</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jest uprawniona do wykonywania czynności obsługowo-naprawczych w zakresie wykraczającym poza określone w </w:t>
      </w:r>
      <w:r w:rsidDel="00000000" w:rsidR="00000000" w:rsidRPr="00000000">
        <w:rPr>
          <w:b w:val="1"/>
          <w:i w:val="0"/>
          <w:smallCaps w:val="0"/>
          <w:strike w:val="0"/>
          <w:color w:val="000000"/>
          <w:sz w:val="20"/>
          <w:szCs w:val="20"/>
          <w:u w:val="none"/>
          <w:shd w:fill="auto" w:val="clear"/>
          <w:vertAlign w:val="baseline"/>
          <w:rtl w:val="0"/>
        </w:rPr>
        <w:t xml:space="preserve">Załącznikach Nr 3 i 5</w:t>
      </w:r>
      <w:r w:rsidDel="00000000" w:rsidR="00000000" w:rsidRPr="00000000">
        <w:rPr>
          <w:i w:val="0"/>
          <w:smallCaps w:val="0"/>
          <w:strike w:val="0"/>
          <w:color w:val="000000"/>
          <w:sz w:val="20"/>
          <w:szCs w:val="20"/>
          <w:u w:val="none"/>
          <w:shd w:fill="auto" w:val="clear"/>
          <w:vertAlign w:val="baseline"/>
          <w:rtl w:val="0"/>
        </w:rPr>
        <w:t xml:space="preserve">, jedynie w przypadku posiadania przez ASO stosownej autoryzacji nadanej bezpośrednio przez producenta danego podzespołu, potwierdzonej oddzielnie zawartą umową.</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Udzielona ASO autoryzacja nie wyklucza możliwości zlecenia wykonywania obsług, napraw gwarancyjnych lub nie objętych gwarancją w innych Autoryzowanych Stacjach Obsługi „......................” lub warsztatach autoryzowanych producentów zespołów i podzespołów </w:t>
        <w:br w:type="textWrapping"/>
        <w:t xml:space="preserve">z zastrzeżeniem § 6 ust. 7.</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zobowiązuje się do zapewnienia odpowiedniego</w:t>
      </w:r>
      <w:r w:rsidDel="00000000" w:rsidR="00000000" w:rsidRPr="00000000">
        <w:rPr>
          <w:i w:val="0"/>
          <w:smallCaps w:val="0"/>
          <w:strike w:val="0"/>
          <w:color w:val="000000"/>
          <w:sz w:val="20"/>
          <w:szCs w:val="20"/>
          <w:u w:val="none"/>
          <w:shd w:fill="auto" w:val="clear"/>
          <w:vertAlign w:val="superscript"/>
          <w:rtl w:val="0"/>
        </w:rPr>
        <w:t xml:space="preserve">1) </w:t>
      </w:r>
      <w:r w:rsidDel="00000000" w:rsidR="00000000" w:rsidRPr="00000000">
        <w:rPr>
          <w:i w:val="0"/>
          <w:smallCaps w:val="0"/>
          <w:strike w:val="0"/>
          <w:color w:val="000000"/>
          <w:sz w:val="20"/>
          <w:szCs w:val="20"/>
          <w:u w:val="none"/>
          <w:shd w:fill="auto" w:val="clear"/>
          <w:vertAlign w:val="baseline"/>
          <w:rtl w:val="0"/>
        </w:rPr>
        <w:t xml:space="preserve">pomieszczenia, zatrudniania przy obsługach</w:t>
        <w:br w:type="textWrapping"/>
        <w:t xml:space="preserve">i naprawach jedynie przeszkolonego personelu technicznego, wykonywania obsług i napraw zgodnie z zaleceniami określonymi w przekazywanej dokumentacji technicznej oraz posiadania specjalistycznych narzędzi serwisowych w asortymencie wynikającym z zakresu udzielonej autoryzacji, dla prawidłowego wykonywania obsług oraz napraw bieżących oraz ponoszenia kosztów związanych z ich użytkowaniem.</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dostarczy do ASO niezbędne do wykonywania obsług technicznych i napraw narzędzia specjalistyczne wg ustalonego asortymentu oraz przyrządy diagnostyczne wraz </w:t>
        <w:br w:type="textWrapping"/>
        <w:t xml:space="preserve">z instrukcjami obsługi i oprogramowaniem aktualizowanym przez min. 10 lat. Lista wyposażenia stanowi </w:t>
      </w:r>
      <w:r w:rsidDel="00000000" w:rsidR="00000000" w:rsidRPr="00000000">
        <w:rPr>
          <w:b w:val="1"/>
          <w:i w:val="0"/>
          <w:smallCaps w:val="0"/>
          <w:strike w:val="0"/>
          <w:color w:val="000000"/>
          <w:sz w:val="20"/>
          <w:szCs w:val="20"/>
          <w:u w:val="none"/>
          <w:shd w:fill="auto" w:val="clear"/>
          <w:vertAlign w:val="baseline"/>
          <w:rtl w:val="0"/>
        </w:rPr>
        <w:t xml:space="preserve">Załącznik Nr 6</w:t>
      </w:r>
      <w:r w:rsidDel="00000000" w:rsidR="00000000" w:rsidRPr="00000000">
        <w:rPr>
          <w:i w:val="0"/>
          <w:smallCaps w:val="0"/>
          <w:strike w:val="0"/>
          <w:color w:val="000000"/>
          <w:sz w:val="20"/>
          <w:szCs w:val="20"/>
          <w:u w:val="none"/>
          <w:shd w:fill="auto" w:val="clear"/>
          <w:vertAlign w:val="baseline"/>
          <w:rtl w:val="0"/>
        </w:rPr>
        <w:t xml:space="preserve">. Dostawa narzędzi nastąpi najpóźniej przy dostawie autobusów.</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dopuszcza możliwość, w drodze oddzielnych uzgodnień rozszerzenia zakresu udzielonej autoryzacji stosownie do potrzeb ASO, z uwzględnieniem wymagań i uwarunkowań dotyczących struktury sieci serwisowej, organizacji napraw oraz posiadanego wyposażenia, przeszkolenia itp., określonych przez „......................” oraz producentów zespołów.</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zobowiązuje się do posiadania i korzystania z łącza internetowego umożliwiającego przekazywanie danych drogą elektroniczną. </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okresie trwania umowy, upoważnieni pracownicy „......................” mają prawo w uzgodnieniu </w:t>
        <w:br w:type="textWrapping"/>
        <w:t xml:space="preserve">z ASO do wizytowania ASO, wglądu do dokumentów warsztatowych, kontroli sposobu i jakości wykonywanych przez ASO obsług oraz napraw, kontroli stanu posiadania narzędzi specjalnych </w:t>
        <w:br w:type="textWrapping"/>
        <w:t xml:space="preserve">w asortymencie umożliwiającym wykonywanie prac obsługowo-naprawczych zgodnie z udzieloną autoryzacją, sprawdzania wiedzy fachowej personelu technicznego.</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zastrzega sobie prawo do cofnięcia wcześniej udzielonej autoryzacji lub ograniczenia jej zakresu w przypadku stwierdzenia rażącego naruszenia postanowień niniejszej umowy dotyczących sposobu i jakości wykonywanych obsług i napraw oraz stanu posiadania na wyposażeniu ASO specjalistycznych narzędzi serwisowych. </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Sposób postępowania w przypadku konieczności wykonania obsługi lub naprawy wykraczającej poza zakres udzielonej autoryzacji oraz w innych wyjątkowych przypadkach wymagających zastosowania specjalnych technologii lub oprzyrządowania określa § 8.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5</w:t>
      </w:r>
      <w:r w:rsidDel="00000000" w:rsidR="00000000" w:rsidRPr="00000000">
        <w:rPr>
          <w:rtl w:val="0"/>
        </w:rPr>
      </w:r>
    </w:p>
    <w:p w:rsidR="00000000" w:rsidDel="00000000" w:rsidP="00000000" w:rsidRDefault="00000000" w:rsidRPr="00000000" w14:paraId="0000004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Części zamienne.</w:t>
      </w:r>
    </w:p>
    <w:p w:rsidR="00000000" w:rsidDel="00000000" w:rsidP="00000000" w:rsidRDefault="00000000" w:rsidRPr="00000000" w14:paraId="00000043">
      <w:pPr>
        <w:keepNext w:val="0"/>
        <w:keepLines w:val="0"/>
        <w:pageBreakBefore w:val="0"/>
        <w:widowControl w:val="1"/>
        <w:numPr>
          <w:ilvl w:val="3"/>
          <w:numId w:val="7"/>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Wraz z dostawą autobusów „......................” zorganizuje na terenie ASO, Magazyn Konsygnacyjny części zamiennych i materiałów eksploatacyjnych.</w:t>
      </w:r>
    </w:p>
    <w:p w:rsidR="00000000" w:rsidDel="00000000" w:rsidP="00000000" w:rsidRDefault="00000000" w:rsidRPr="00000000" w14:paraId="0000004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zobowiązuje się do wygospodarowania odpowiedniego pomieszczenia na potrzeby składowania części zamiennych, zapewniającego ich właściwe przechowywanie. Przejęcie ryzyka za składowany towar następuje w momencie jego przyjęcia na stan Magazynu Konsygnacyjnego.</w:t>
      </w:r>
    </w:p>
    <w:p w:rsidR="00000000" w:rsidDel="00000000" w:rsidP="00000000" w:rsidRDefault="00000000" w:rsidRPr="00000000" w14:paraId="0000004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Stan asortymentowo-ilościowy części w Magazynie Konsygnacyjnym powinien odpowiadać bieżącym potrzebom (w oparciu o posiadane doświadczenie) oraz gwarantować maksymalnie szybkie wykonywanie napraw gwarancyjnych. Minimalne stany asortymentowo-ilościowe części będą podlegać aktualizacji jeden raz w roku.</w:t>
      </w:r>
    </w:p>
    <w:p w:rsidR="00000000" w:rsidDel="00000000" w:rsidP="00000000" w:rsidRDefault="00000000" w:rsidRPr="00000000" w14:paraId="0000004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Części i materiały eksploatacyjne zgromadzone w Magazynie Konsygnacyjnym do czasu ich całkowitego rozliczenia są własnością „......................” w dyspozycji ASO Koszty związane </w:t>
        <w:br w:type="textWrapping"/>
        <w:t xml:space="preserve">z magazynowaniem części ponosi ASO.</w:t>
      </w:r>
    </w:p>
    <w:p w:rsidR="00000000" w:rsidDel="00000000" w:rsidP="00000000" w:rsidRDefault="00000000" w:rsidRPr="00000000" w14:paraId="0000004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jest zobowiązana do utrzymywania stanów asortymentowo-ilościowych części na ustalonym poziomie, a w przypadku osiągnięcia stanu minimalnego, do niezwłocznego przekazywania do „......................” zamówień na druku określonym w </w:t>
      </w:r>
      <w:r w:rsidDel="00000000" w:rsidR="00000000" w:rsidRPr="00000000">
        <w:rPr>
          <w:b w:val="1"/>
          <w:i w:val="0"/>
          <w:smallCaps w:val="0"/>
          <w:strike w:val="0"/>
          <w:color w:val="000000"/>
          <w:sz w:val="20"/>
          <w:szCs w:val="20"/>
          <w:u w:val="none"/>
          <w:shd w:fill="auto" w:val="clear"/>
          <w:vertAlign w:val="baseline"/>
          <w:rtl w:val="0"/>
        </w:rPr>
        <w:t xml:space="preserve">Załączniku Nr 7</w:t>
      </w:r>
      <w:r w:rsidDel="00000000" w:rsidR="00000000" w:rsidRPr="00000000">
        <w:rPr>
          <w:i w:val="0"/>
          <w:smallCaps w:val="0"/>
          <w:strike w:val="0"/>
          <w:color w:val="000000"/>
          <w:sz w:val="20"/>
          <w:szCs w:val="20"/>
          <w:u w:val="none"/>
          <w:shd w:fill="auto" w:val="clear"/>
          <w:vertAlign w:val="baseline"/>
          <w:rtl w:val="0"/>
        </w:rPr>
        <w:t xml:space="preserve">. Dostawy uzupełniające realizowane będą na koszt „......................”, za wyjątkiem części przeznaczonych do napraw nie objętych gwarancją.</w:t>
      </w:r>
    </w:p>
    <w:p w:rsidR="00000000" w:rsidDel="00000000" w:rsidP="00000000" w:rsidRDefault="00000000" w:rsidRPr="00000000" w14:paraId="0000004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jest zobowiązana do prowadzenia w formie ręcznej lub w systemie informatycznym ewidencji asortymentowo-ilościowej części w Magazynie Konsygnacyjnym. Każdy rozchód części w Magazynie Konsygnacyjnym powinien być udokumentowany, a sporządzony dokument wysłany na koniec każdego tygodnia nie później jednak niż na koniec miesiąca, pocztą elektroniczną lub faksem na adres „......................”. Za części pobrane do napraw nie objętych gwarancją, „......................” wystawia na ASO fakturę z terminem płatności 14 dni od dnia jej otrzymania. „......................” przeszkoli w tym zakresie osobę wyznaczoną przez ASO do prowadzenia Magazynu Konsygnacyjnego.</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__________________________</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16"/>
          <w:szCs w:val="16"/>
          <w:u w:val="none"/>
          <w:shd w:fill="auto" w:val="clear"/>
          <w:vertAlign w:val="baseline"/>
        </w:rPr>
      </w:pPr>
      <w:r w:rsidDel="00000000" w:rsidR="00000000" w:rsidRPr="00000000">
        <w:rPr>
          <w:i w:val="0"/>
          <w:smallCaps w:val="0"/>
          <w:strike w:val="0"/>
          <w:color w:val="000000"/>
          <w:sz w:val="16"/>
          <w:szCs w:val="16"/>
          <w:u w:val="none"/>
          <w:shd w:fill="auto" w:val="clear"/>
          <w:vertAlign w:val="baseline"/>
          <w:rtl w:val="0"/>
        </w:rPr>
        <w:t xml:space="preserve">1) Obsługi i naprawy powinny być wykonywane w pomieszczeniach spełniających ogólnie przyjęte standardy.</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na wniosek „......................”, przeprowadzać będą w ostatnim kwartale każdego roku coroczny spis z natury części składowanych w Magazynie Konsygnacyjnym. Nieuzasadnione niedobory w stanach magazynowych będą wyrównywane przez wystawienie na ASO faktury.</w:t>
      </w:r>
    </w:p>
    <w:p w:rsidR="00000000" w:rsidDel="00000000" w:rsidP="00000000" w:rsidRDefault="00000000" w:rsidRPr="00000000" w14:paraId="0000005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Po upływie okresu gwarancji podstawowej, strony dopuszczają możliwość likwidacji Magazynu Konsygnacyjnego. W takim przypadku wszelkie dostawy części zamiennych będą realizowane przez „......................” lub innego wskazanego Dystrybutora bezpośrednio do ASO na podstawie faktury płatnej w terminie 14 dni od daty jej otrzymania. ASO zastrzega sobie prawo zakupu wybranych części i materiałów eksploatacyjnych zgromadzonych w Magazynie Konsygnacyjnym na podstawie stosownego zamówienia według cen obowiązujących w dniu likwidacji Magazynu. Pozostałe części zostaną zwrócone do „......................”.</w:t>
      </w:r>
    </w:p>
    <w:p w:rsidR="00000000" w:rsidDel="00000000" w:rsidP="00000000" w:rsidRDefault="00000000" w:rsidRPr="00000000" w14:paraId="000000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Zorganizowany przez „......................” system dostarczania części zamiennych do napraw gwarancyjnych, pogwarancyjnych oraz nie objętych gwarancją zapewnia:</w:t>
      </w:r>
    </w:p>
    <w:p w:rsidR="00000000" w:rsidDel="00000000" w:rsidP="00000000" w:rsidRDefault="00000000" w:rsidRPr="00000000" w14:paraId="0000005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Dostarczanie części zamiennych niezbędnych dla prawidłowej eksploatacji autobusów przez okres co najmniej 15 lat od daty dostawy danego typu autobusu do ASO.</w:t>
      </w:r>
    </w:p>
    <w:p w:rsidR="00000000" w:rsidDel="00000000" w:rsidP="00000000" w:rsidRDefault="00000000" w:rsidRPr="00000000" w14:paraId="0000005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Dostarczenie w terminie nie dłuższym niż 7 dni roboczych, licząc od daty złożenia zamówienia, części zamiennych i materiałów eksploatacyjnych objętych systemem okresowego planowania dostaw oraz dostaw uzupełniających na Magazyn Konsygnacyjny.</w:t>
      </w:r>
    </w:p>
    <w:p w:rsidR="00000000" w:rsidDel="00000000" w:rsidP="00000000" w:rsidRDefault="00000000" w:rsidRPr="00000000" w14:paraId="0000005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Dostarczenie w terminie nie dłuższym niż 3 dni robocze, licząc od daty złożenia zamówienia, części zamiennych do napraw gwarancyjnych, zamawianych w drodze zamówień awaryjnych nie będących na stanie magazynu konsygnacyjnego. W ten sposób mogą być zamawiane części, występujące w katalogu lub standardowym obrocie, w ilościach jednostkowych, tj. do naprawy danego autobusu. W momencie ich zamawiania ASO ma obowiązek podać, czy uszkodzenie części powoduje wyłączenie autobusu z eksploatacji.</w:t>
      </w:r>
    </w:p>
    <w:p w:rsidR="00000000" w:rsidDel="00000000" w:rsidP="00000000" w:rsidRDefault="00000000" w:rsidRPr="00000000" w14:paraId="0000005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szczególnych przypadkach, o ile zamówienie dotyczy części nie występujących </w:t>
        <w:br w:type="textWrapping"/>
        <w:t xml:space="preserve">w katalogu lub standardowym obrocie, dopuszcza się na pisemny wniosek „......................” </w:t>
        <w:br w:type="textWrapping"/>
        <w:t xml:space="preserve">i za zgodą ASO ustalenie innego terminu dostawy.</w:t>
      </w:r>
    </w:p>
    <w:p w:rsidR="00000000" w:rsidDel="00000000" w:rsidP="00000000" w:rsidRDefault="00000000" w:rsidRPr="00000000" w14:paraId="0000005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zwłoki w dostawie części zamiennych, o których mowa w ust. 2 pkt. 2.2 i 2.3., „......................”, na wniosek ASO zobowiązuje się do zapłacenia kar umownych w wysokości 1% wartości brutto niedostarczonych części, za każdy rozpoczęty dzień zwłoki. ASO na wniosek „......................” ma prawo odstąpić od nakładania w/w kary w szczególności w przypadku, gdy uszkodzenie części nie spowodowało wyłączenia autobusu z eksploatacji.</w:t>
      </w:r>
    </w:p>
    <w:p w:rsidR="00000000" w:rsidDel="00000000" w:rsidP="00000000" w:rsidRDefault="00000000" w:rsidRPr="00000000" w14:paraId="000000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Dostawy części będą realizowanie bezpośrednio z Magazynu Centralnego „......................” posiadającego podstawowy asortyment części i materiałów eksploatacyjnych.</w:t>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przekaże ASO katalogi części zamiennych wraz z formularzami zamówień na płytach CD i w wersji papierowej lub innej formie ustalonej z ASO.</w:t>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zobowiązuje się do przekazywania do „......................” stosownych zamówień na części zamienne faksem wg wzoru określonego w </w:t>
      </w:r>
      <w:r w:rsidDel="00000000" w:rsidR="00000000" w:rsidRPr="00000000">
        <w:rPr>
          <w:b w:val="1"/>
          <w:i w:val="0"/>
          <w:smallCaps w:val="0"/>
          <w:strike w:val="0"/>
          <w:color w:val="000000"/>
          <w:sz w:val="20"/>
          <w:szCs w:val="20"/>
          <w:u w:val="none"/>
          <w:shd w:fill="auto" w:val="clear"/>
          <w:vertAlign w:val="baseline"/>
          <w:rtl w:val="0"/>
        </w:rPr>
        <w:t xml:space="preserve">Załączniku Nr 7</w:t>
      </w:r>
      <w:r w:rsidDel="00000000" w:rsidR="00000000" w:rsidRPr="00000000">
        <w:rPr>
          <w:i w:val="0"/>
          <w:smallCaps w:val="0"/>
          <w:strike w:val="0"/>
          <w:color w:val="000000"/>
          <w:sz w:val="20"/>
          <w:szCs w:val="20"/>
          <w:u w:val="none"/>
          <w:shd w:fill="auto" w:val="clear"/>
          <w:vertAlign w:val="baseline"/>
          <w:rtl w:val="0"/>
        </w:rPr>
        <w:t xml:space="preserve"> lub pocztą elektroniczną </w:t>
        <w:br w:type="textWrapping"/>
        <w:t xml:space="preserve">z wykorzystaniem druków Wykonawcy przekazanych wraz z katalogiem części zamiennych na płytach CD lub za pośrednictwem sklepu internetowego dostępnego przez stronę internetową. </w:t>
      </w:r>
    </w:p>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Części zamienne do napraw gwarancyjnych przekazywane są do ASO nieodpłatnie wraz </w:t>
        <w:br w:type="textWrapping"/>
        <w:t xml:space="preserve">z odpowiednimi dokumentami obrotu materiałowego.</w:t>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Części zamienne do napraw powypadkowych lub nie podlegających gwarancji ASO nabywa na ogólnych zasadach po złożeniu stosownego zamówienia wraz z fakturą płatną w terminie 14 dni od dnia jej wystawienia.</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przy wykonywaniu napraw gwarancyjnych stosować będzie jedynie oryginalne części dostarczane przez „......................”. Powyższa zasada nie dotyczy:</w:t>
      </w:r>
    </w:p>
    <w:p w:rsidR="00000000" w:rsidDel="00000000" w:rsidP="00000000" w:rsidRDefault="00000000" w:rsidRPr="00000000" w14:paraId="0000005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90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części drobnych (części znormalizowane i części DIN),</w:t>
      </w:r>
    </w:p>
    <w:p w:rsidR="00000000" w:rsidDel="00000000" w:rsidP="00000000" w:rsidRDefault="00000000" w:rsidRPr="00000000" w14:paraId="0000005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płynów eksploatacyjnych, smarów oraz filtrów pod warunkiem, że spełniają one normy zalecane przez „......................”. oraz producentów podzespołów,</w:t>
      </w:r>
    </w:p>
    <w:p w:rsidR="00000000" w:rsidDel="00000000" w:rsidP="00000000" w:rsidRDefault="00000000" w:rsidRPr="00000000" w14:paraId="0000005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90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części używanych do napraw pojazdów nie objętych gwarancją „......................”.</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napraw pojazdów objętych gwarancją „......................” i braku możliwości dostarczenia części przez „......................” w uzgodnionym terminie, ASO jest uprawniony za zgodą „......................” do zastosowania części pochodzących od innych dostawców lub z własnych zapasów magazynowych ASO, pod warunkiem, że ich jakość i wykonanie odpowiadają w pełni normom określonym przez „......................” wyszczególnionym w Instrukcji Warsztatowej lub </w:t>
        <w:br w:type="textWrapping"/>
        <w:t xml:space="preserve">w drodze odrębnych uzgodnień. „......................” zastrzega sobie prawo do wglądu i oceny oryginalności części i materiałów eksploatacyjnych.</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zobowiązuje się do rozliczenia wykorzystanych do napraw gwarancyjnych części w terminie do 14 dni od dnia ich dostarczenia lub pobrania z Magazynu Konsygnacyjnego. W przypadku napraw szczególnych o znacznym stopniu skomplikowania lub niemożności ich zakończenia </w:t>
        <w:br w:type="textWrapping"/>
        <w:t xml:space="preserve">w wymaganym terminie z innych przyczyn, strony dopuszczają w drodze pisemnych ustaleń, uzgodnienie innego terminu ich zakończenia oraz rozliczenia należności za części.</w:t>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zakupu części i materiałów eksploatacyjnych w sieci dystrybucyjnej „......................”, ASO otrzymuje następujące rabaty liczone od ceny netto:</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szyby</w:t>
        <w:tab/>
        <w:tab/>
        <w:tab/>
        <w:tab/>
        <w:t xml:space="preserve">- 20%,</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materiały eksploatacyjne</w:t>
        <w:tab/>
        <w:tab/>
        <w:t xml:space="preserve">- 15%,</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pozostałe części</w:t>
        <w:tab/>
        <w:tab/>
        <w:tab/>
        <w:t xml:space="preserve">- 10%.</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6</w:t>
      </w:r>
      <w:r w:rsidDel="00000000" w:rsidR="00000000" w:rsidRPr="00000000">
        <w:rPr>
          <w:rtl w:val="0"/>
        </w:rPr>
      </w:r>
    </w:p>
    <w:p w:rsidR="00000000" w:rsidDel="00000000" w:rsidP="00000000" w:rsidRDefault="00000000" w:rsidRPr="00000000" w14:paraId="0000006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Wykonywanie obsług technicznych i napraw.</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zobowiązuje się do wykonywania obsług technicznych autobusów, zgodnie z instrukcją obsługi przekazaną przez „......................” oraz innymi wytycznymi przekazanymi na piśmie </w:t>
        <w:br w:type="textWrapping"/>
        <w:t xml:space="preserve">w zakresie posiadanej autoryzacji i wg ustalonych pomiędzy stronami zasad odpłatności.</w:t>
      </w:r>
    </w:p>
    <w:p w:rsidR="00000000" w:rsidDel="00000000" w:rsidP="00000000" w:rsidRDefault="00000000" w:rsidRPr="00000000" w14:paraId="0000006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zobowiązuje się przez cały okres autoryzacji do wykonywania niezbędnych napraw bieżących autobusów poprzez wymianę uszkodzonych części lub zespołów, zgodnie z instrukcją naprawy oraz inną dostarczoną przez „......................” dokumentacją jak też innych prac serwisowych zleconych przez „......................” w zakresie posiadanej autoryzacji i według ustalonych pomiędzy stronami zasad odpłatności.</w:t>
      </w:r>
    </w:p>
    <w:p w:rsidR="00000000" w:rsidDel="00000000" w:rsidP="00000000" w:rsidRDefault="00000000" w:rsidRPr="00000000" w14:paraId="0000006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podejmuje w okresie gwarancji decyzję o naprawie lub wymianie części.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Przystąpienie do naprawy gwarancyjnej, której łączny szacunkowy czas naprawy przekracza 10 rbg lub wymaga wymiany kompletnych zespołów:</w:t>
      </w:r>
    </w:p>
    <w:p w:rsidR="00000000" w:rsidDel="00000000" w:rsidP="00000000" w:rsidRDefault="00000000" w:rsidRPr="00000000" w14:paraId="0000006E">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których naprawa nie będzie przewidziana w instrukcji naprawy,</w:t>
      </w:r>
    </w:p>
    <w:p w:rsidR="00000000" w:rsidDel="00000000" w:rsidP="00000000" w:rsidRDefault="00000000" w:rsidRPr="00000000" w14:paraId="0000006F">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do których nie będzie można zamówić części - nie występują w katalogu części zamiennych,</w:t>
      </w:r>
    </w:p>
    <w:p w:rsidR="00000000" w:rsidDel="00000000" w:rsidP="00000000" w:rsidRDefault="00000000" w:rsidRPr="00000000" w14:paraId="00000070">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 naprawy których ASO nie posiada autoryzacji</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95" w:right="0" w:firstLine="65"/>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wymaga pisemnej zgody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takim przypadku ASO niezwłocznie informuje pisemnie o wystąpieniu usterki „......................”, który jest zobowiązany podjąć decyzję co do sposobu wykonania naprawy informując o powyższym ASO nie później niż następnego dnia roboczego od dnia zgłoszenia. Formularz zgłoszenia usterki określa </w:t>
      </w:r>
      <w:r w:rsidDel="00000000" w:rsidR="00000000" w:rsidRPr="00000000">
        <w:rPr>
          <w:b w:val="1"/>
          <w:i w:val="0"/>
          <w:smallCaps w:val="0"/>
          <w:strike w:val="0"/>
          <w:color w:val="000000"/>
          <w:sz w:val="20"/>
          <w:szCs w:val="20"/>
          <w:u w:val="none"/>
          <w:shd w:fill="auto" w:val="clear"/>
          <w:vertAlign w:val="baseline"/>
          <w:rtl w:val="0"/>
        </w:rPr>
        <w:t xml:space="preserve">Załącznik Nr 8</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wykonywania napraw przez ASO ponosi ona pełną odpowiedzialność za: </w:t>
      </w:r>
    </w:p>
    <w:p w:rsidR="00000000" w:rsidDel="00000000" w:rsidP="00000000" w:rsidRDefault="00000000" w:rsidRPr="00000000" w14:paraId="0000007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108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jakość wykonywanych prac, </w:t>
      </w:r>
    </w:p>
    <w:p w:rsidR="00000000" w:rsidDel="00000000" w:rsidP="00000000" w:rsidRDefault="00000000" w:rsidRPr="00000000" w14:paraId="0000007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108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nieuzasadnioną wymianę części lub naprawę.</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wystąpienia usterki spowodowanej nieprawidłowym wykonawstwem przeglądu lub naprawy gwarancyjnej, ASO jest zobowiązana do jej ponownego usunięcia na swój koszt.</w:t>
      </w:r>
    </w:p>
    <w:p w:rsidR="00000000" w:rsidDel="00000000" w:rsidP="00000000" w:rsidRDefault="00000000" w:rsidRPr="00000000" w14:paraId="0000007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konieczności wykonania napraw powypadkowych poszycia lub szkieletu nadwozia pojazdu będącego w okresie gwarancji, ASO każdorazowo informuje pisemnie o tym fakcie „......................”, który jest uprawniony do: </w:t>
      </w:r>
    </w:p>
    <w:p w:rsidR="00000000" w:rsidDel="00000000" w:rsidP="00000000" w:rsidRDefault="00000000" w:rsidRPr="00000000" w14:paraId="00000078">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851"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przeprowadzenia oględzin w ciągu 3 dni roboczych lub zlecenia przesłania przez ASO stosownej dokumentacji zdjęciowej,</w:t>
      </w:r>
    </w:p>
    <w:p w:rsidR="00000000" w:rsidDel="00000000" w:rsidP="00000000" w:rsidRDefault="00000000" w:rsidRPr="00000000" w14:paraId="00000079">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851"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ustalenia technologii i sposobu wykonania naprawy.</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Powyższe nie dotyczy wykonywania napraw, na które ASO otrzymało uprawnienia przedstawione w </w:t>
      </w:r>
      <w:r w:rsidDel="00000000" w:rsidR="00000000" w:rsidRPr="00000000">
        <w:rPr>
          <w:b w:val="1"/>
          <w:i w:val="0"/>
          <w:smallCaps w:val="0"/>
          <w:strike w:val="0"/>
          <w:color w:val="000000"/>
          <w:sz w:val="20"/>
          <w:szCs w:val="20"/>
          <w:u w:val="none"/>
          <w:shd w:fill="auto" w:val="clear"/>
          <w:vertAlign w:val="baseline"/>
          <w:rtl w:val="0"/>
        </w:rPr>
        <w:t xml:space="preserve">Załączniku Nr 4</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wątpliwości co do zakresu, metody naprawy, zastosowania części zamiennych, narzędzi, ASO zwraca się z zapytaniem do „......................”, który jest zobowiązany do udzielenia wytycznych w ramach konsultacji, wg zasad określonych w § 3 ust. 4 pkt 4.3. Na wniosek „......................”, ASO ma obowiązek wykonania i przesłania stosownej dokumentacji fotograficznej uszkodzonych części. </w:t>
      </w:r>
    </w:p>
    <w:p w:rsidR="00000000" w:rsidDel="00000000" w:rsidP="00000000" w:rsidRDefault="00000000" w:rsidRPr="00000000" w14:paraId="0000007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dokonuje rozliczeń napraw gwarancyjnych oraz obsług technicznych bezpośrednio </w:t>
        <w:br w:type="textWrapping"/>
        <w:t xml:space="preserve">z „......................” zgodnie z procedurami określonymi w dalszej części umowy. </w:t>
      </w:r>
    </w:p>
    <w:p w:rsidR="00000000" w:rsidDel="00000000" w:rsidP="00000000" w:rsidRDefault="00000000" w:rsidRPr="00000000" w14:paraId="0000007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sz w:val="20"/>
          <w:szCs w:val="20"/>
          <w:shd w:fill="auto" w:val="clear"/>
          <w:vertAlign w:val="baseline"/>
        </w:rPr>
      </w:pPr>
      <w:r w:rsidDel="00000000" w:rsidR="00000000" w:rsidRPr="00000000">
        <w:rPr>
          <w:i w:val="0"/>
          <w:smallCaps w:val="0"/>
          <w:strike w:val="0"/>
          <w:sz w:val="20"/>
          <w:szCs w:val="20"/>
          <w:u w:val="none"/>
          <w:shd w:fill="auto" w:val="clear"/>
          <w:vertAlign w:val="baseline"/>
          <w:rtl w:val="0"/>
        </w:rPr>
        <w:t xml:space="preserve">W przypadku, gdy z instrukcji obsługi pojazdów wymagane jest przeprowadzenie przeglądów zerowych lub innych występujących wcześniej niż zadeklarowany przez Wykonawcę „okres międzyobsługowy”, to Wykonawca ponosi wszystkie koszty związane z tymi przeglądami.. </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7</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Rozliczanie napraw gwarancyjnych i obsług technicznych.</w:t>
      </w:r>
    </w:p>
    <w:p w:rsidR="00000000" w:rsidDel="00000000" w:rsidP="00000000" w:rsidRDefault="00000000" w:rsidRPr="00000000" w14:paraId="0000008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Po wykonaniu naprawy gwarancyjnej (obsługi technicznej), ASO wystawia wniosek gwarancyjny </w:t>
      </w:r>
      <w:r w:rsidDel="00000000" w:rsidR="00000000" w:rsidRPr="00000000">
        <w:rPr>
          <w:b w:val="1"/>
          <w:i w:val="0"/>
          <w:smallCaps w:val="0"/>
          <w:strike w:val="0"/>
          <w:color w:val="000000"/>
          <w:sz w:val="20"/>
          <w:szCs w:val="20"/>
          <w:u w:val="none"/>
          <w:shd w:fill="auto" w:val="clear"/>
          <w:vertAlign w:val="baseline"/>
          <w:rtl w:val="0"/>
        </w:rPr>
        <w:t xml:space="preserve">(Załącznik Nr 9)</w:t>
      </w:r>
      <w:r w:rsidDel="00000000" w:rsidR="00000000" w:rsidRPr="00000000">
        <w:rPr>
          <w:i w:val="0"/>
          <w:smallCaps w:val="0"/>
          <w:strike w:val="0"/>
          <w:color w:val="000000"/>
          <w:sz w:val="20"/>
          <w:szCs w:val="20"/>
          <w:u w:val="none"/>
          <w:shd w:fill="auto" w:val="clear"/>
          <w:vertAlign w:val="baseline"/>
          <w:rtl w:val="0"/>
        </w:rPr>
        <w:t xml:space="preserve"> lub w formie elektronicznej przy użyciu dostarczonego przez „......................”. programu do rozliczeń napraw gwarancyjnych i przesyła pakiet wniosków do Działu Gwarancji firmy „......................”, nie później niż w terminie 14 dni roboczych od zakończenia naprawy (obsługi).</w:t>
      </w:r>
    </w:p>
    <w:p w:rsidR="00000000" w:rsidDel="00000000" w:rsidP="00000000" w:rsidRDefault="00000000" w:rsidRPr="00000000" w14:paraId="0000008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Po sprawdzeniu poprawności wniosku gwarancyjnego, dokonaniu oględzin zdemontowanych części lub zapoznaniu się z przesłaną dokumentacją zdjęciową, „......................” odsyła pakiet rozpatrzonych wniosków gwarancyjnych pocztą elektroniczną lub faksem do ASO, w terminie nie dłuższym niż 5 dni roboczych od dnia przysłania wniosku gwarancyjnego, części lub dokumentacji zdjęciowej. Jeśli ten termin nie zostanie dotrzymany, wniosek gwarancyjny uznany jest za potwierdzony.</w:t>
      </w:r>
    </w:p>
    <w:p w:rsidR="00000000" w:rsidDel="00000000" w:rsidP="00000000" w:rsidRDefault="00000000" w:rsidRPr="00000000" w14:paraId="0000008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i w:val="0"/>
          <w:smallCaps w:val="1"/>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dopuszcza możliwość wstępnego zatwierdzania czasochłonności wykonanych napraw oraz dokonania oględzin zdemontowanych części na miejscu przez uprawnionego w tym zakresie przedstawiciela „......................”.</w:t>
      </w:r>
    </w:p>
    <w:p w:rsidR="00000000" w:rsidDel="00000000" w:rsidP="00000000" w:rsidRDefault="00000000" w:rsidRPr="00000000" w14:paraId="0000008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wystawia do pakietu zatwierdzonych wniosków gwarancyjnych fakturę obejmującą koszt robocizny wg zatwierdzonej pracochłonności oraz stawki roboczogodziny 140 PLN netto oraz wartość zakupionych poza siecią dystrybucyjną „......................” przez ASO części i materiałów eksploatacyjnych według cen zakupu obowiązujących w dniu naprawy. Do faktury ASO jest zobowiązany dołączyć kopie faktur zakupu części lub dokumentu „WZ” na materiały eksploatacyjne.</w:t>
      </w:r>
    </w:p>
    <w:p w:rsidR="00000000" w:rsidDel="00000000" w:rsidP="00000000" w:rsidRDefault="00000000" w:rsidRPr="00000000" w14:paraId="0000008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Należność za wykonaną usługę będzie regulowana przez „......................” przelewem na konto ASO w terminie 14 dni od dnia otrzymania przez „......................” prawidłowo wystawionej faktury.</w:t>
      </w:r>
    </w:p>
    <w:p w:rsidR="00000000" w:rsidDel="00000000" w:rsidP="00000000" w:rsidRDefault="00000000" w:rsidRPr="00000000" w14:paraId="0000008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Części zdemontowane w ramach napraw gwarancyjnych muszą zostać oznakowane etykietą generowaną z programu „......................” lub zgodnie z </w:t>
      </w:r>
      <w:r w:rsidDel="00000000" w:rsidR="00000000" w:rsidRPr="00000000">
        <w:rPr>
          <w:b w:val="1"/>
          <w:i w:val="0"/>
          <w:smallCaps w:val="0"/>
          <w:strike w:val="0"/>
          <w:color w:val="000000"/>
          <w:sz w:val="20"/>
          <w:szCs w:val="20"/>
          <w:u w:val="none"/>
          <w:shd w:fill="auto" w:val="clear"/>
          <w:vertAlign w:val="baseline"/>
          <w:rtl w:val="0"/>
        </w:rPr>
        <w:t xml:space="preserve">Załącznikiem Nr 10</w:t>
      </w:r>
      <w:r w:rsidDel="00000000" w:rsidR="00000000" w:rsidRPr="00000000">
        <w:rPr>
          <w:i w:val="0"/>
          <w:smallCaps w:val="0"/>
          <w:strike w:val="0"/>
          <w:color w:val="000000"/>
          <w:sz w:val="20"/>
          <w:szCs w:val="20"/>
          <w:u w:val="none"/>
          <w:shd w:fill="auto" w:val="clear"/>
          <w:vertAlign w:val="baseline"/>
          <w:rtl w:val="0"/>
        </w:rPr>
        <w:t xml:space="preserve">, zawierające m.in. nazwę klienta i numer wniosku gwarancyjnego. „......................” przesyła do ASO dyspozycję wysłania przez nią w ciągu 3 dni roboczych wskazanych części w celu kontroli do „......................” lub innego wskazanego miejsca (na koszt „......................”) np. producenta podzespołu lub pozostawienia ich w celu przeprowadzenia inspekcji na miejscu przez przedstawiciela „......................” lub producenta części. Na wniosek „......................”, ASO jest zobowiązany przesłać do „......................” dokumentację zdjęciową uszkodzonych części. W przypadku nie podjęcia decyzji przez „......................”, co do sposobu zagospodarowania części, po upływie </w:t>
        <w:br w:type="textWrapping"/>
        <w:t xml:space="preserve">30 dni od dnia zgłoszenia naprawy, ASO ma prawo części złomować.</w:t>
      </w:r>
    </w:p>
    <w:p w:rsidR="00000000" w:rsidDel="00000000" w:rsidP="00000000" w:rsidRDefault="00000000" w:rsidRPr="00000000" w14:paraId="0000008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zastrzega sobie prawo do nie uznania wniosku gwarancyjnego i obciążenia ASO kosztami związanymi z naprawą oraz wynikającymi z procedur reklamacyjnych innymi kosztami </w:t>
        <w:br w:type="textWrapping"/>
        <w:t xml:space="preserve">w przypadku:</w:t>
      </w:r>
    </w:p>
    <w:p w:rsidR="00000000" w:rsidDel="00000000" w:rsidP="00000000" w:rsidRDefault="00000000" w:rsidRPr="00000000" w14:paraId="0000008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stwierdzenia nieuzasadnionej, zawinionej przez ASO wymiany części,</w:t>
      </w:r>
    </w:p>
    <w:p w:rsidR="00000000" w:rsidDel="00000000" w:rsidP="00000000" w:rsidRDefault="00000000" w:rsidRPr="00000000" w14:paraId="0000008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uszkodzenia części z winy nieprawidłowego użytkowania lub ASO, w tym uszkodzenia </w:t>
        <w:br w:type="textWrapping"/>
        <w:t xml:space="preserve">w wyniku niezgodnego z instrukcją demontażu części, </w:t>
      </w:r>
    </w:p>
    <w:p w:rsidR="00000000" w:rsidDel="00000000" w:rsidP="00000000" w:rsidRDefault="00000000" w:rsidRPr="00000000" w14:paraId="0000008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nie udostępnienia części do oględzin lub nie dostarczenia części do „......................” zgodnie </w:t>
        <w:br w:type="textWrapping"/>
        <w:t xml:space="preserve">z postanowieniami w ust. 6 z winy ASO,</w:t>
      </w:r>
    </w:p>
    <w:p w:rsidR="00000000" w:rsidDel="00000000" w:rsidP="00000000" w:rsidRDefault="00000000" w:rsidRPr="00000000" w14:paraId="0000008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udostępnienia lub przysłania części niekompletnych,</w:t>
      </w:r>
    </w:p>
    <w:p w:rsidR="00000000" w:rsidDel="00000000" w:rsidP="00000000" w:rsidRDefault="00000000" w:rsidRPr="00000000" w14:paraId="0000008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491"/>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nie dotrzymania terminu określonego w § 5 ust. 11 z winy ASO.</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wątpliwości, co do zasadności roszczeń reklamacyjnych strony umowy zgodnie powołają niezależnego rzeczoznawcę lub rzeczoznawców, celem wydania opinii w przedmiocie roszczenia. Uzyskana tą drogą ekspertyza jest dla stron wiążąca, a jej koszty poniesie ta strona, na niekorzyść której wydano orzeczenie.</w:t>
      </w:r>
    </w:p>
    <w:p w:rsidR="00000000" w:rsidDel="00000000" w:rsidP="00000000" w:rsidRDefault="00000000" w:rsidRPr="00000000" w14:paraId="0000008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Zdemontowane części przekazane do „......................”, których wymiana nie została uznana zgodnie z ust. 7 pozostają do dyspozycji ASO, który jest zobowiązany w terminie 30 dni od powiadomienia o nie uznaniu wniosku gwarancyjnego do podjęcia decyzji o sposobie ich zagospodarowania i powiadomienia o tym na piśmie „......................”. Po tym terminie części te podlegają złomowaniu przez „......................”.</w:t>
      </w:r>
    </w:p>
    <w:p w:rsidR="00000000" w:rsidDel="00000000" w:rsidP="00000000" w:rsidRDefault="00000000" w:rsidRPr="00000000" w14:paraId="0000008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Obie strony dołożą wszelkich przewidzianych w umowie starań, w ramach posiadanej wiedzy</w:t>
        <w:br w:type="textWrapping"/>
        <w:t xml:space="preserve">i możliwości technicznych, aby naprawy gwarancyjne były wykonywane w jak najkrótszym czasie.</w:t>
      </w:r>
    </w:p>
    <w:p w:rsidR="00000000" w:rsidDel="00000000" w:rsidP="00000000" w:rsidRDefault="00000000" w:rsidRPr="00000000" w14:paraId="0000009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Strony zobowiązują się do wprowadzenia w uzgodnionym odrębnie terminie, systemu rozliczeń napraw gwarancyjnych na podstawie katalogów pracochłonności dla odpowiedniego typu pojazdu, w którym to katalogu zostanie określona szczegółowo pracochłonność wszystkich czynności naprawczych przewidzianych w instrukcji naprawy, odpowiednio do ustalonej kompletacji autobusów.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8</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Naprawy zewnętrzne.</w:t>
      </w: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405" w:right="0" w:hanging="405"/>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konieczności wykonania w okresie gwarancji obsług lub napraw gwarancyjnych oraz nie objętych gwarancją, w zakresie wykraczającym poza udzieloną ASO autoryzację, lub na które ASO nie otrzymała zgody oraz w innych wyjątkowych przypadkach wymagających zastosowania specjalnych technologii lub oprzyrządowania, ASO niezwłocznie informuje pisemnie o tym „......................”, (na formularzu stanowiącym </w:t>
      </w:r>
      <w:r w:rsidDel="00000000" w:rsidR="00000000" w:rsidRPr="00000000">
        <w:rPr>
          <w:b w:val="1"/>
          <w:i w:val="0"/>
          <w:smallCaps w:val="0"/>
          <w:strike w:val="0"/>
          <w:color w:val="000000"/>
          <w:sz w:val="20"/>
          <w:szCs w:val="20"/>
          <w:u w:val="none"/>
          <w:shd w:fill="auto" w:val="clear"/>
          <w:vertAlign w:val="baseline"/>
          <w:rtl w:val="0"/>
        </w:rPr>
        <w:t xml:space="preserve">Załącznik Nr 8</w:t>
      </w:r>
      <w:r w:rsidDel="00000000" w:rsidR="00000000" w:rsidRPr="00000000">
        <w:rPr>
          <w:i w:val="0"/>
          <w:smallCaps w:val="0"/>
          <w:strike w:val="0"/>
          <w:color w:val="000000"/>
          <w:sz w:val="20"/>
          <w:szCs w:val="20"/>
          <w:u w:val="none"/>
          <w:shd w:fill="auto" w:val="clear"/>
          <w:vertAlign w:val="baseline"/>
          <w:rtl w:val="0"/>
        </w:rPr>
        <w:t xml:space="preserve">), który zobowiązany jest do: </w:t>
      </w:r>
    </w:p>
    <w:p w:rsidR="00000000" w:rsidDel="00000000" w:rsidP="00000000" w:rsidRDefault="00000000" w:rsidRPr="00000000" w14:paraId="00000094">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360" w:lineRule="auto"/>
        <w:ind w:left="993" w:right="0" w:hanging="588"/>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Naprawy gwarancyjnej, w terminie nie przekraczającym 3 dni roboczych, licząc od daty zgłoszenia. W przypadku napraw szczególnych, o znacznym stopniu skomplikowania lub wymagających wymiany części nie występujących w standardowym obrocie częściami zamiennymi, dopuszcza się ustalenie między stronami innego terminu ich wykonania.</w:t>
      </w:r>
    </w:p>
    <w:p w:rsidR="00000000" w:rsidDel="00000000" w:rsidP="00000000" w:rsidRDefault="00000000" w:rsidRPr="00000000" w14:paraId="00000095">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360" w:lineRule="auto"/>
        <w:ind w:left="993" w:right="0" w:hanging="588"/>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przypadku naprawy gwarancyjnej:</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s>
        <w:spacing w:after="0" w:before="0" w:line="360" w:lineRule="auto"/>
        <w:ind w:left="1440" w:right="0" w:hanging="144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ab/>
        <w:t xml:space="preserve">-</w:t>
        <w:tab/>
        <w:t xml:space="preserve">pokrycia kosztów holowania przez zewnętrzną ASO i na jej koszt, jeżeli reklamowane uszkodzenie uniemożliwia poruszanie się autobusem po drogach publicznych za pomocą własnego napędu lub zagraża bezpieczeństwu ruchu,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s>
        <w:spacing w:after="0" w:before="0" w:line="360" w:lineRule="auto"/>
        <w:ind w:left="1440" w:right="0" w:hanging="144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ab/>
        <w:t xml:space="preserve">-</w:t>
        <w:tab/>
        <w:t xml:space="preserve">pokrycia kosztów dojazdu do wskazanego warsztatu o ile znajduje się on poza granicami miasta Bielsko Biała według stawki 18,00 zł netto za każdy przejechany kilometr z bazy ASO Powyższe dotyczy również zwrotu kosztów związanych</w:t>
        <w:br w:type="textWrapping"/>
        <w:t xml:space="preserve">z odbiorem i przywozem pojazdu do ASO </w:t>
      </w:r>
    </w:p>
    <w:p w:rsidR="00000000" w:rsidDel="00000000" w:rsidP="00000000" w:rsidRDefault="00000000" w:rsidRPr="00000000" w14:paraId="0000009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405" w:right="0" w:hanging="40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Za każdy dzień zwłoki w usunięciu usterki, o której mowa w ust. 1 pkt 1.1, powodującej uzasadnione względami technicznymi lub bezpieczeństwa ruchu wyłączenie autobusu </w:t>
        <w:br w:type="textWrapping"/>
        <w:t xml:space="preserve">z eksploatacji, „......................” zapłaci ASO karę umowną w wysokości 0,1% wartości brutto zakupionego pojazdu.</w:t>
      </w:r>
    </w:p>
    <w:p w:rsidR="00000000" w:rsidDel="00000000" w:rsidP="00000000" w:rsidRDefault="00000000" w:rsidRPr="00000000" w14:paraId="0000009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405" w:right="0" w:hanging="40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ma prawo powierzyć wykonanie czynności określonych w ust. 1 pkt 1.1. innej, Autoryzowanej Stacji Obsługi producenta autobusu lub podzespołu.</w:t>
      </w:r>
    </w:p>
    <w:p w:rsidR="00000000" w:rsidDel="00000000" w:rsidP="00000000" w:rsidRDefault="00000000" w:rsidRPr="00000000" w14:paraId="0000009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405" w:right="0" w:hanging="40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w przypadku konieczności wykonania obsługi lub naprawy na jej terenie przez zewnętrzną ASO, zobowiązuje się do udzielenia niezbędnej pomocy, a w szczególności udostępnienia pomieszczeń warsztatowych oraz narzędzi specjalnych (będących na jej wyposażeniu) w zakresie niezbędnym do sprawnego przeprowadzenia prac.</w:t>
      </w:r>
    </w:p>
    <w:p w:rsidR="00000000" w:rsidDel="00000000" w:rsidP="00000000" w:rsidRDefault="00000000" w:rsidRPr="00000000" w14:paraId="0000009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405" w:right="0" w:hanging="40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dopuszcza możliwość zastąpienia kar umownych, innym systemem, mającym na celu zrekompensowanie ASO strat związanych z nieterminową dostawą części zamiennych lub zwłoki w usunięciu wady lub wykonania obsługi technicznej i związanego z tym wyłączenia autobusu </w:t>
        <w:br w:type="textWrapping"/>
        <w:t xml:space="preserve">z eksploatacji, np.: w postaci uzgadnianych każdorazowo, w zakresie cen, asortymentu i terminu dostarczenia, dostaw wyposażenia specjalnego zaplecza technicznego ASO lub części</w:t>
        <w:br w:type="textWrapping"/>
        <w:t xml:space="preserve">i materiałów eksploatacyjnych. System taki mógłby być przyjęty w wyniku negocjacji nad propozycją, która może być złożona przez „......................” lub ASO.</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9</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Siła wyższa.</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Żadna ze stron nie będzie ponosiła odpowiedzialności z tytułu niewykonania jakichkolwiek zobowiązań wynikających z Umowy, o ile ich wykonanie nie jest możliwe z powodu zaistnienia okoliczności siły wyższej.</w:t>
      </w:r>
    </w:p>
    <w:p w:rsidR="00000000" w:rsidDel="00000000" w:rsidP="00000000" w:rsidRDefault="00000000" w:rsidRPr="00000000" w14:paraId="000000A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Okoliczności siły wyższej oznaczają okoliczności pozostające poza uzasadnioną kontrolą stron, za które strony nie mogą brać odpowiedzialności, takie jak m.in. wojna, wszelkie działania wojenne, blokady, nałożenie embarga, zakaz eksportu i importu, epidemie, trzęsienie ziemi, pożar, powódź i inne katastrofy, uchwały podjęte przez organy władzy państwowej oraz okoliczności awaryjne, których strony nie mogły przewidzieć w momencie zawierania umowy.</w:t>
      </w:r>
    </w:p>
    <w:p w:rsidR="00000000" w:rsidDel="00000000" w:rsidP="00000000" w:rsidRDefault="00000000" w:rsidRPr="00000000" w14:paraId="000000A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Brak siły roboczej i materiałów nie uważa się za okoliczność siły wyższej.</w:t>
      </w:r>
    </w:p>
    <w:p w:rsidR="00000000" w:rsidDel="00000000" w:rsidP="00000000" w:rsidRDefault="00000000" w:rsidRPr="00000000" w14:paraId="000000A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Okoliczności siły wyższej będą stanowić podstawę do wydłużenia terminów realizacji zobowiązań wynikających z umowy o okres w czasie, którego istniały okoliczności siły wyższej.</w:t>
      </w:r>
    </w:p>
    <w:p w:rsidR="00000000" w:rsidDel="00000000" w:rsidP="00000000" w:rsidRDefault="00000000" w:rsidRPr="00000000" w14:paraId="000000A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Strona, której dotknęły okoliczności siły wyższej, w skutek czego nie była ona zdolna do wykonania zobowiązań wynikających z Umowy jest zobowiązana do przedłożenia drugiej stronie pisemnego powiadomienia o zaistniałych okolicznościach w najkrótszym możliwym terminie.</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130" w:right="0" w:firstLine="0"/>
        <w:jc w:val="both"/>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10</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singl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Poufność.</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Strony umowy zobowiązują się do poufnego traktowania wszelkich powierzonych dokumentów, know-how, informacji marketingowych i podobnych informacji dotyczących towarów, dokumentacji technicznych, instrukcji warsztatowych jak też wszystkich innych informacji, które będą przekazywane w ramach realizacji niniejszej umowy oraz nie przekazywania ich osobom trzecim, chyba, że za każdorazową pisemną zgodą drugiej strony. Nie dotyczy to sytuacji, gdy ujawnienie takich dokumentów, know-how, informacji i instytucji wynika z realizacji obowiązku wynikającego z przepisów prawa, w szczególności na żądanie uprawnionych władz. </w:t>
      </w:r>
    </w:p>
    <w:p w:rsidR="00000000" w:rsidDel="00000000" w:rsidP="00000000" w:rsidRDefault="00000000" w:rsidRPr="00000000" w14:paraId="000000A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Każda ze stron umowy jest upoważniona do przekazania dokumentów wskazanych w ust. 1 osobom trzecim bez uzyskania pisemnej zgody drugiej strony jedynie w przypadku, gdy dokumenty te są niezbędne do realizacji danego zadania wynikającego z realizacji postanowień umowy, pod warunkiem jednak, że osoby te będą traktowały takie dokumenty i informacje za poufne i stanowiące przedmiot tajemnicy handlowej. </w:t>
      </w:r>
    </w:p>
    <w:p w:rsidR="00000000" w:rsidDel="00000000" w:rsidP="00000000" w:rsidRDefault="00000000" w:rsidRPr="00000000" w14:paraId="000000A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Obie strony ponoszą odpowiedzialność za ujawnienie takich informacji i danych, o których mowa w niniejszym artykule.</w:t>
      </w:r>
    </w:p>
    <w:p w:rsidR="00000000" w:rsidDel="00000000" w:rsidP="00000000" w:rsidRDefault="00000000" w:rsidRPr="00000000" w14:paraId="000000A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Informacje, które są publicznie znane z drukowanych publikacji „......................” lub w inny sposób ogólnie znane nie stanowią informacji poufnych.</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11</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Cesja.</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0"/>
          <w:szCs w:val="20"/>
          <w:u w:val="singl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ASO bez uprzedniej zgody „......................” nie jest uprawniona do powierzenia prowadzenia działań, będących przedmiotem niniejszej umowy, żadnemu innemu podmiotowi.</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 12</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Postanowienia końcowe.</w:t>
      </w:r>
    </w:p>
    <w:p w:rsidR="00000000" w:rsidDel="00000000" w:rsidP="00000000" w:rsidRDefault="00000000" w:rsidRPr="00000000" w14:paraId="000000B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Niniejsza umowa wchodzi w życie z dniem podpisania i zostaje zawarta do dnia upływu gwarancji.</w:t>
      </w:r>
    </w:p>
    <w:p w:rsidR="00000000" w:rsidDel="00000000" w:rsidP="00000000" w:rsidRDefault="00000000" w:rsidRPr="00000000" w14:paraId="000000B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Umowa może być wypowiedziana w trybie natychmiastowym jedynie w przypadku rażącego naruszenia warunków umowy lub w przypadku zgody obu stron. </w:t>
      </w:r>
    </w:p>
    <w:p w:rsidR="00000000" w:rsidDel="00000000" w:rsidP="00000000" w:rsidRDefault="00000000" w:rsidRPr="00000000" w14:paraId="000000B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Za ważną przyczynę wypowiedzenia niniejszej umowy uważa się miedzy innymi uchybienie istotnym warunkom niniejszej umowy, których mimo pisemnego wezwania druga strona nie usuwa.</w:t>
      </w:r>
    </w:p>
    <w:p w:rsidR="00000000" w:rsidDel="00000000" w:rsidP="00000000" w:rsidRDefault="00000000" w:rsidRPr="00000000" w14:paraId="000000B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Wszelkie zmiany i uzupełnienia niniejszej umowy wymagają zgody obu stron wyrażonej w formie pisemnej pod rygorem nieważności.</w:t>
      </w:r>
    </w:p>
    <w:p w:rsidR="00000000" w:rsidDel="00000000" w:rsidP="00000000" w:rsidRDefault="00000000" w:rsidRPr="00000000" w14:paraId="000000B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Wszelkie sprawy sporne wynikające z realizacji niniejszej umowy powinny być rozstrzygane drogą polubowną. Przy braku porozumienia spory rozstrzygane będą przez  sąd powszechny właściwy dla siedziby ASO</w:t>
      </w:r>
    </w:p>
    <w:p w:rsidR="00000000" w:rsidDel="00000000" w:rsidP="00000000" w:rsidRDefault="00000000" w:rsidRPr="00000000" w14:paraId="000000B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 sprawach nie uregulowanych niniejszą umową mają zastosowanie odpowiednie przepisy Kodeksu Cywilnego.</w:t>
      </w:r>
    </w:p>
    <w:p w:rsidR="00000000" w:rsidDel="00000000" w:rsidP="00000000" w:rsidRDefault="00000000" w:rsidRPr="00000000" w14:paraId="000000B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Jeśli jakieś postanowienie lub więcej postanowień tej umowy byłyby nieskuteczne lub stałyby się nieskuteczne, umowa pozostaje w pozostałej treści obowiązująca. Strony zastępują nieskuteczne postanowienie postanowieniem skutecznym, które w miarę możliwości dorównuje celowi technicznemu i ekonomicznemu zgodnie z oczekiwaniami stron.</w:t>
      </w:r>
    </w:p>
    <w:p w:rsidR="00000000" w:rsidDel="00000000" w:rsidP="00000000" w:rsidRDefault="00000000" w:rsidRPr="00000000" w14:paraId="000000B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Umowę niniejszą sporządzono w dwóch jednobrzmiących egzemplarzach, po jednym dla każdej ze stron.</w:t>
      </w:r>
    </w:p>
    <w:p w:rsidR="00000000" w:rsidDel="00000000" w:rsidP="00000000" w:rsidRDefault="00000000" w:rsidRPr="00000000" w14:paraId="000000B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i w:val="0"/>
          <w:smallCaps w:val="0"/>
          <w:strike w:val="0"/>
          <w:color w:val="000000"/>
          <w:sz w:val="20"/>
          <w:szCs w:val="20"/>
          <w:shd w:fill="auto" w:val="clear"/>
          <w:vertAlign w:val="baseline"/>
        </w:rPr>
      </w:pPr>
      <w:r w:rsidDel="00000000" w:rsidR="00000000" w:rsidRPr="00000000">
        <w:rPr>
          <w:i w:val="1"/>
          <w:smallCaps w:val="0"/>
          <w:strike w:val="0"/>
          <w:color w:val="000000"/>
          <w:sz w:val="20"/>
          <w:szCs w:val="20"/>
          <w:u w:val="none"/>
          <w:shd w:fill="auto" w:val="clear"/>
          <w:vertAlign w:val="baseline"/>
          <w:rtl w:val="0"/>
        </w:rPr>
        <w:t xml:space="preserve">Wykaz Załączników:</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540" w:right="0" w:firstLine="0"/>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1</w:t>
        <w:tab/>
        <w:t xml:space="preserve">Adresy, telefony, osoby wyznaczone z ramienia „......................” do kontaktu z ASO</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540" w:right="0" w:firstLine="0"/>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2</w:t>
        <w:tab/>
        <w:t xml:space="preserve">Adresy, telefony, osoby wyznaczone z ramienia ASO do kontaktu z „......................”</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540" w:right="0" w:firstLine="0"/>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3</w:t>
        <w:tab/>
        <w:t xml:space="preserve">Autoryzacja w zakresie obsług i napraw autobusów marki ......................</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540" w:right="0" w:firstLine="0"/>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4</w:t>
        <w:tab/>
        <w:t xml:space="preserve">Autoryzacja w zakresie napraw powypadkowych autobusów marki ......................</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540" w:right="0" w:firstLine="0"/>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5</w:t>
        <w:tab/>
        <w:t xml:space="preserve">Zakres prac wykonywanych przez ASO w charakterze podwykonawcy</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1843" w:right="0" w:hanging="1303"/>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6</w:t>
        <w:tab/>
        <w:t xml:space="preserve">Zestawienie przyrządów diagnostycznych oraz narzędzi specjalistycznych do obsług i napraw autobusów marki ................</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540" w:right="0" w:firstLine="0"/>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7</w:t>
        <w:tab/>
        <w:t xml:space="preserve">Zamówienie.</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540" w:right="0" w:firstLine="0"/>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8</w:t>
        <w:tab/>
        <w:t xml:space="preserve">Karta zgłoszenia usterki</w:t>
      </w: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540" w:right="0" w:firstLine="0"/>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9</w:t>
        <w:tab/>
        <w:t xml:space="preserve">Wniosek gwarancyjny</w:t>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360" w:lineRule="auto"/>
        <w:ind w:left="540" w:right="0" w:firstLine="0"/>
        <w:jc w:val="both"/>
        <w:rPr>
          <w:i w:val="0"/>
          <w:smallCaps w:val="0"/>
          <w:strike w:val="0"/>
          <w:color w:val="0070c0"/>
          <w:sz w:val="14"/>
          <w:szCs w:val="14"/>
          <w:u w:val="none"/>
          <w:shd w:fill="auto" w:val="clear"/>
          <w:vertAlign w:val="baseline"/>
        </w:rPr>
      </w:pPr>
      <w:r w:rsidDel="00000000" w:rsidR="00000000" w:rsidRPr="00000000">
        <w:rPr>
          <w:i w:val="1"/>
          <w:smallCaps w:val="0"/>
          <w:strike w:val="0"/>
          <w:color w:val="0070c0"/>
          <w:sz w:val="14"/>
          <w:szCs w:val="14"/>
          <w:u w:val="none"/>
          <w:shd w:fill="auto" w:val="clear"/>
          <w:vertAlign w:val="baseline"/>
          <w:rtl w:val="0"/>
        </w:rPr>
        <w:t xml:space="preserve">Załącznik Nr 10</w:t>
        <w:tab/>
        <w:t xml:space="preserve">Druk etykiety do oznaczenia zdemontowanych części autobusowych</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900" w:right="0" w:hanging="900"/>
        <w:jc w:val="both"/>
        <w:rPr>
          <w:b w:val="1"/>
          <w:i w:val="0"/>
          <w:smallCaps w:val="0"/>
          <w:strike w:val="0"/>
          <w:color w:val="000000"/>
          <w:sz w:val="14"/>
          <w:szCs w:val="14"/>
          <w:u w:val="none"/>
          <w:shd w:fill="auto" w:val="clear"/>
          <w:vertAlign w:val="baseline"/>
        </w:rPr>
      </w:pPr>
      <w:r w:rsidDel="00000000" w:rsidR="00000000" w:rsidRPr="00000000">
        <w:rPr>
          <w:b w:val="1"/>
          <w:i w:val="0"/>
          <w:smallCaps w:val="0"/>
          <w:strike w:val="0"/>
          <w:color w:val="000000"/>
          <w:sz w:val="14"/>
          <w:szCs w:val="14"/>
          <w:u w:val="none"/>
          <w:shd w:fill="auto" w:val="clear"/>
          <w:vertAlign w:val="baseline"/>
          <w:rtl w:val="0"/>
        </w:rPr>
        <w:t xml:space="preserve">UWAGA!   </w:t>
      </w:r>
      <w:r w:rsidDel="00000000" w:rsidR="00000000" w:rsidRPr="00000000">
        <w:rPr>
          <w:i w:val="0"/>
          <w:smallCaps w:val="0"/>
          <w:strike w:val="0"/>
          <w:color w:val="000000"/>
          <w:sz w:val="14"/>
          <w:szCs w:val="14"/>
          <w:u w:val="none"/>
          <w:shd w:fill="auto" w:val="clear"/>
          <w:vertAlign w:val="baseline"/>
          <w:rtl w:val="0"/>
        </w:rPr>
        <w:t xml:space="preserve">W zależności od potrzeb obu stron, w trakcie trwania umowy druki stanowiące Załączniki Nr: od 1 do 10 mogą ulec modyfikacji. </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W imieniu „......................”</w:t>
        <w:tab/>
        <w:tab/>
        <w:tab/>
        <w:tab/>
        <w:tab/>
        <w:tab/>
        <w:t xml:space="preserve">W imieniu ASO</w:t>
      </w:r>
    </w:p>
    <w:sectPr>
      <w:headerReference r:id="rId7" w:type="default"/>
      <w:footerReference r:id="rId8" w:type="default"/>
      <w:footerReference r:id="rId9" w:type="even"/>
      <w:pgSz w:h="16838" w:w="11906" w:orient="portrait"/>
      <w:pgMar w:bottom="1247" w:top="1134" w:left="1361" w:right="136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widowControl w:val="0"/>
      <w:rPr>
        <w:i w:val="1"/>
        <w:sz w:val="22"/>
        <w:szCs w:val="22"/>
      </w:rPr>
    </w:pPr>
    <w:r w:rsidDel="00000000" w:rsidR="00000000" w:rsidRPr="00000000">
      <w:rPr>
        <w:i w:val="1"/>
        <w:sz w:val="22"/>
        <w:szCs w:val="22"/>
        <w:rtl w:val="0"/>
      </w:rPr>
      <w:t xml:space="preserve">* w tym zakresie umowa zostanie dostosowana do części, na jaką Wykonawca złoży ofertę </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000000"/>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2">
    <w:lvl w:ilvl="0">
      <w:start w:val="1"/>
      <w:numFmt w:val="decimal"/>
      <w:lvlText w:val="%1. "/>
      <w:lvlJc w:val="left"/>
      <w:pPr>
        <w:ind w:left="283" w:hanging="283"/>
      </w:pPr>
      <w:rPr>
        <w:rFonts w:ascii="Tahoma" w:cs="Tahoma" w:eastAsia="Tahoma" w:hAnsi="Tahoma"/>
        <w:b w:val="0"/>
        <w:i w:val="0"/>
        <w:sz w:val="20"/>
        <w:szCs w:val="20"/>
        <w:u w:val="none"/>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450" w:hanging="45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4">
    <w:lvl w:ilvl="0">
      <w:start w:val="1"/>
      <w:numFmt w:val="lowerLetter"/>
      <w:lvlText w:val="%1)"/>
      <w:lvlJc w:val="left"/>
      <w:pPr>
        <w:ind w:left="1410" w:hanging="705"/>
      </w:pPr>
      <w:rPr>
        <w:vertAlign w:val="baseline"/>
      </w:rPr>
    </w:lvl>
    <w:lvl w:ilvl="1">
      <w:start w:val="1"/>
      <w:numFmt w:val="decimal"/>
      <w:lvlText w:val="%2."/>
      <w:lvlJc w:val="left"/>
      <w:pPr>
        <w:ind w:left="2130" w:hanging="705"/>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5">
    <w:lvl w:ilvl="0">
      <w:start w:val="3"/>
      <w:numFmt w:val="decimal"/>
      <w:lvlText w:val="%1."/>
      <w:lvlJc w:val="left"/>
      <w:pPr>
        <w:ind w:left="360" w:hanging="360"/>
      </w:pPr>
      <w:rPr>
        <w:vertAlign w:val="baseline"/>
      </w:rPr>
    </w:lvl>
    <w:lvl w:ilvl="1">
      <w:start w:val="1"/>
      <w:numFmt w:val="decimal"/>
      <w:lvlText w:val="%1.%2."/>
      <w:lvlJc w:val="left"/>
      <w:pPr>
        <w:ind w:left="1512" w:hanging="720.0000000000001"/>
      </w:pPr>
      <w:rPr>
        <w:vertAlign w:val="baseline"/>
      </w:rPr>
    </w:lvl>
    <w:lvl w:ilvl="2">
      <w:start w:val="1"/>
      <w:numFmt w:val="decimal"/>
      <w:lvlText w:val="%1.%2.%3."/>
      <w:lvlJc w:val="left"/>
      <w:pPr>
        <w:ind w:left="2304" w:hanging="720"/>
      </w:pPr>
      <w:rPr>
        <w:vertAlign w:val="baseline"/>
      </w:rPr>
    </w:lvl>
    <w:lvl w:ilvl="3">
      <w:start w:val="1"/>
      <w:numFmt w:val="decimal"/>
      <w:lvlText w:val="%1.%2.%3.%4."/>
      <w:lvlJc w:val="left"/>
      <w:pPr>
        <w:ind w:left="3456" w:hanging="1080"/>
      </w:pPr>
      <w:rPr>
        <w:vertAlign w:val="baseline"/>
      </w:rPr>
    </w:lvl>
    <w:lvl w:ilvl="4">
      <w:start w:val="1"/>
      <w:numFmt w:val="decimal"/>
      <w:lvlText w:val="%1.%2.%3.%4.%5."/>
      <w:lvlJc w:val="left"/>
      <w:pPr>
        <w:ind w:left="4248" w:hanging="1080"/>
      </w:pPr>
      <w:rPr>
        <w:vertAlign w:val="baseline"/>
      </w:rPr>
    </w:lvl>
    <w:lvl w:ilvl="5">
      <w:start w:val="1"/>
      <w:numFmt w:val="decimal"/>
      <w:lvlText w:val="%1.%2.%3.%4.%5.%6."/>
      <w:lvlJc w:val="left"/>
      <w:pPr>
        <w:ind w:left="5400" w:hanging="1440"/>
      </w:pPr>
      <w:rPr>
        <w:vertAlign w:val="baseline"/>
      </w:rPr>
    </w:lvl>
    <w:lvl w:ilvl="6">
      <w:start w:val="1"/>
      <w:numFmt w:val="decimal"/>
      <w:lvlText w:val="%1.%2.%3.%4.%5.%6.%7."/>
      <w:lvlJc w:val="left"/>
      <w:pPr>
        <w:ind w:left="6552" w:hanging="1800"/>
      </w:pPr>
      <w:rPr>
        <w:vertAlign w:val="baseline"/>
      </w:rPr>
    </w:lvl>
    <w:lvl w:ilvl="7">
      <w:start w:val="1"/>
      <w:numFmt w:val="decimal"/>
      <w:lvlText w:val="%1.%2.%3.%4.%5.%6.%7.%8."/>
      <w:lvlJc w:val="left"/>
      <w:pPr>
        <w:ind w:left="7344" w:hanging="1800"/>
      </w:pPr>
      <w:rPr>
        <w:vertAlign w:val="baseline"/>
      </w:rPr>
    </w:lvl>
    <w:lvl w:ilvl="8">
      <w:start w:val="1"/>
      <w:numFmt w:val="decimal"/>
      <w:lvlText w:val="%1.%2.%3.%4.%5.%6.%7.%8.%9."/>
      <w:lvlJc w:val="left"/>
      <w:pPr>
        <w:ind w:left="8496" w:hanging="2160"/>
      </w:pPr>
      <w:rPr>
        <w:vertAlign w:val="baseline"/>
      </w:rPr>
    </w:lvl>
  </w:abstractNum>
  <w:abstractNum w:abstractNumId="6">
    <w:lvl w:ilvl="0">
      <w:start w:val="1"/>
      <w:numFmt w:val="decimal"/>
      <w:lvlText w:val="%1."/>
      <w:lvlJc w:val="left"/>
      <w:pPr>
        <w:ind w:left="720" w:hanging="360"/>
      </w:pPr>
      <w:rPr>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7">
    <w:lvl w:ilvl="0">
      <w:start w:val="1"/>
      <w:numFmt w:val="decimal"/>
      <w:lvlText w:val="%1."/>
      <w:lvlJc w:val="left"/>
      <w:pPr>
        <w:ind w:left="386" w:hanging="386"/>
      </w:pPr>
      <w:rPr>
        <w:vertAlign w:val="baseline"/>
      </w:rPr>
    </w:lvl>
    <w:lvl w:ilvl="1">
      <w:start w:val="1129"/>
      <w:numFmt w:val="bullet"/>
      <w:lvlText w:val="-"/>
      <w:lvlJc w:val="left"/>
      <w:pPr>
        <w:ind w:left="1440" w:hanging="360"/>
      </w:pPr>
      <w:rPr>
        <w:rFonts w:ascii="Times New Roman" w:cs="Times New Roman" w:eastAsia="Times New Roman" w:hAnsi="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405" w:hanging="405"/>
      </w:pPr>
      <w:rPr>
        <w:vertAlign w:val="baseline"/>
      </w:rPr>
    </w:lvl>
    <w:lvl w:ilvl="1">
      <w:start w:val="1"/>
      <w:numFmt w:val="decimal"/>
      <w:lvlText w:val="%1.%2."/>
      <w:lvlJc w:val="left"/>
      <w:pPr>
        <w:ind w:left="786" w:hanging="360.00000000000006"/>
      </w:pPr>
      <w:rPr>
        <w:vertAlign w:val="baseline"/>
      </w:rPr>
    </w:lvl>
    <w:lvl w:ilvl="2">
      <w:start w:val="1"/>
      <w:numFmt w:val="decimal"/>
      <w:lvlText w:val="%1.%2.%3."/>
      <w:lvlJc w:val="left"/>
      <w:pPr>
        <w:ind w:left="1572" w:hanging="720.0000000000001"/>
      </w:pPr>
      <w:rPr>
        <w:vertAlign w:val="baseline"/>
      </w:rPr>
    </w:lvl>
    <w:lvl w:ilvl="3">
      <w:start w:val="1"/>
      <w:numFmt w:val="decimal"/>
      <w:lvlText w:val="%1.%2.%3.%4."/>
      <w:lvlJc w:val="left"/>
      <w:pPr>
        <w:ind w:left="1998" w:hanging="720"/>
      </w:pPr>
      <w:rPr>
        <w:vertAlign w:val="baseline"/>
      </w:rPr>
    </w:lvl>
    <w:lvl w:ilvl="4">
      <w:start w:val="1"/>
      <w:numFmt w:val="decimal"/>
      <w:lvlText w:val="%1.%2.%3.%4.%5."/>
      <w:lvlJc w:val="left"/>
      <w:pPr>
        <w:ind w:left="2784" w:hanging="1080.0000000000002"/>
      </w:pPr>
      <w:rPr>
        <w:vertAlign w:val="baseline"/>
      </w:rPr>
    </w:lvl>
    <w:lvl w:ilvl="5">
      <w:start w:val="1"/>
      <w:numFmt w:val="decimal"/>
      <w:lvlText w:val="%1.%2.%3.%4.%5.%6."/>
      <w:lvlJc w:val="left"/>
      <w:pPr>
        <w:ind w:left="3210" w:hanging="1080"/>
      </w:pPr>
      <w:rPr>
        <w:vertAlign w:val="baseline"/>
      </w:rPr>
    </w:lvl>
    <w:lvl w:ilvl="6">
      <w:start w:val="1"/>
      <w:numFmt w:val="decimal"/>
      <w:lvlText w:val="%1.%2.%3.%4.%5.%6.%7."/>
      <w:lvlJc w:val="left"/>
      <w:pPr>
        <w:ind w:left="3996" w:hanging="1440"/>
      </w:pPr>
      <w:rPr>
        <w:vertAlign w:val="baseline"/>
      </w:rPr>
    </w:lvl>
    <w:lvl w:ilvl="7">
      <w:start w:val="1"/>
      <w:numFmt w:val="decimal"/>
      <w:lvlText w:val="%1.%2.%3.%4.%5.%6.%7.%8."/>
      <w:lvlJc w:val="left"/>
      <w:pPr>
        <w:ind w:left="4422" w:hanging="1440"/>
      </w:pPr>
      <w:rPr>
        <w:vertAlign w:val="baseline"/>
      </w:rPr>
    </w:lvl>
    <w:lvl w:ilvl="8">
      <w:start w:val="1"/>
      <w:numFmt w:val="decimal"/>
      <w:lvlText w:val="%1.%2.%3.%4.%5.%6.%7.%8.%9."/>
      <w:lvlJc w:val="left"/>
      <w:pPr>
        <w:ind w:left="5208" w:hanging="1800.0000000000005"/>
      </w:pPr>
      <w:rPr>
        <w:vertAlign w:val="baseline"/>
      </w:rPr>
    </w:lvl>
  </w:abstractNum>
  <w:abstractNum w:abstractNumId="10">
    <w:lvl w:ilvl="0">
      <w:start w:val="1"/>
      <w:numFmt w:val="decimal"/>
      <w:lvlText w:val="%1."/>
      <w:lvlJc w:val="left"/>
      <w:pPr>
        <w:ind w:left="705" w:hanging="705"/>
      </w:pPr>
      <w:rPr>
        <w:vertAlign w:val="baseline"/>
      </w:rPr>
    </w:lvl>
    <w:lvl w:ilvl="1">
      <w:start w:val="1"/>
      <w:numFmt w:val="decimal"/>
      <w:lvlText w:val="%1.%2."/>
      <w:lvlJc w:val="left"/>
      <w:pPr>
        <w:ind w:left="1185" w:hanging="480"/>
      </w:pPr>
      <w:rPr>
        <w:vertAlign w:val="baseline"/>
      </w:rPr>
    </w:lvl>
    <w:lvl w:ilvl="2">
      <w:start w:val="1"/>
      <w:numFmt w:val="decimal"/>
      <w:lvlText w:val="%1.%2.%3."/>
      <w:lvlJc w:val="left"/>
      <w:pPr>
        <w:ind w:left="2130" w:hanging="720"/>
      </w:pPr>
      <w:rPr>
        <w:vertAlign w:val="baseline"/>
      </w:rPr>
    </w:lvl>
    <w:lvl w:ilvl="3">
      <w:start w:val="1"/>
      <w:numFmt w:val="decimal"/>
      <w:lvlText w:val="%1.%2.%3.%4."/>
      <w:lvlJc w:val="left"/>
      <w:pPr>
        <w:ind w:left="2835" w:hanging="720"/>
      </w:pPr>
      <w:rPr>
        <w:vertAlign w:val="baseline"/>
      </w:rPr>
    </w:lvl>
    <w:lvl w:ilvl="4">
      <w:start w:val="1"/>
      <w:numFmt w:val="decimal"/>
      <w:lvlText w:val="%1.%2.%3.%4.%5."/>
      <w:lvlJc w:val="left"/>
      <w:pPr>
        <w:ind w:left="3900" w:hanging="1080"/>
      </w:pPr>
      <w:rPr>
        <w:vertAlign w:val="baseline"/>
      </w:rPr>
    </w:lvl>
    <w:lvl w:ilvl="5">
      <w:start w:val="1"/>
      <w:numFmt w:val="decimal"/>
      <w:lvlText w:val="%1.%2.%3.%4.%5.%6."/>
      <w:lvlJc w:val="left"/>
      <w:pPr>
        <w:ind w:left="4605" w:hanging="1080"/>
      </w:pPr>
      <w:rPr>
        <w:vertAlign w:val="baseline"/>
      </w:rPr>
    </w:lvl>
    <w:lvl w:ilvl="6">
      <w:start w:val="1"/>
      <w:numFmt w:val="decimal"/>
      <w:lvlText w:val="%1.%2.%3.%4.%5.%6.%7."/>
      <w:lvlJc w:val="left"/>
      <w:pPr>
        <w:ind w:left="5670" w:hanging="1440"/>
      </w:pPr>
      <w:rPr>
        <w:vertAlign w:val="baseline"/>
      </w:rPr>
    </w:lvl>
    <w:lvl w:ilvl="7">
      <w:start w:val="1"/>
      <w:numFmt w:val="decimal"/>
      <w:lvlText w:val="%1.%2.%3.%4.%5.%6.%7.%8."/>
      <w:lvlJc w:val="left"/>
      <w:pPr>
        <w:ind w:left="6375" w:hanging="1440"/>
      </w:pPr>
      <w:rPr>
        <w:vertAlign w:val="baseline"/>
      </w:rPr>
    </w:lvl>
    <w:lvl w:ilvl="8">
      <w:start w:val="1"/>
      <w:numFmt w:val="decimal"/>
      <w:lvlText w:val="%1.%2.%3.%4.%5.%6.%7.%8.%9."/>
      <w:lvlJc w:val="left"/>
      <w:pPr>
        <w:ind w:left="7440" w:hanging="1800"/>
      </w:pPr>
      <w:rPr>
        <w:vertAlign w:val="baseline"/>
      </w:rPr>
    </w:lvl>
  </w:abstractNum>
  <w:abstractNum w:abstractNumId="11">
    <w:lvl w:ilvl="0">
      <w:start w:val="8"/>
      <w:numFmt w:val="decimal"/>
      <w:lvlText w:val="%1."/>
      <w:lvlJc w:val="left"/>
      <w:pPr>
        <w:ind w:left="360" w:hanging="360"/>
      </w:pPr>
      <w:rPr>
        <w:vertAlign w:val="baseline"/>
      </w:rPr>
    </w:lvl>
    <w:lvl w:ilvl="1">
      <w:start w:val="1"/>
      <w:numFmt w:val="decimal"/>
      <w:lvlText w:val="%1.%2."/>
      <w:lvlJc w:val="left"/>
      <w:pPr>
        <w:ind w:left="786" w:hanging="360.00000000000006"/>
      </w:pPr>
      <w:rPr>
        <w:vertAlign w:val="baseline"/>
      </w:rPr>
    </w:lvl>
    <w:lvl w:ilvl="2">
      <w:start w:val="1"/>
      <w:numFmt w:val="decimal"/>
      <w:lvlText w:val="%1.%2.%3."/>
      <w:lvlJc w:val="left"/>
      <w:pPr>
        <w:ind w:left="1572" w:hanging="720.0000000000001"/>
      </w:pPr>
      <w:rPr>
        <w:vertAlign w:val="baseline"/>
      </w:rPr>
    </w:lvl>
    <w:lvl w:ilvl="3">
      <w:start w:val="1"/>
      <w:numFmt w:val="decimal"/>
      <w:lvlText w:val="%1.%2.%3.%4."/>
      <w:lvlJc w:val="left"/>
      <w:pPr>
        <w:ind w:left="1998" w:hanging="720"/>
      </w:pPr>
      <w:rPr>
        <w:vertAlign w:val="baseline"/>
      </w:rPr>
    </w:lvl>
    <w:lvl w:ilvl="4">
      <w:start w:val="1"/>
      <w:numFmt w:val="decimal"/>
      <w:lvlText w:val="%1.%2.%3.%4.%5."/>
      <w:lvlJc w:val="left"/>
      <w:pPr>
        <w:ind w:left="2784" w:hanging="1080.0000000000002"/>
      </w:pPr>
      <w:rPr>
        <w:vertAlign w:val="baseline"/>
      </w:rPr>
    </w:lvl>
    <w:lvl w:ilvl="5">
      <w:start w:val="1"/>
      <w:numFmt w:val="decimal"/>
      <w:lvlText w:val="%1.%2.%3.%4.%5.%6."/>
      <w:lvlJc w:val="left"/>
      <w:pPr>
        <w:ind w:left="3210" w:hanging="1080"/>
      </w:pPr>
      <w:rPr>
        <w:vertAlign w:val="baseline"/>
      </w:rPr>
    </w:lvl>
    <w:lvl w:ilvl="6">
      <w:start w:val="1"/>
      <w:numFmt w:val="decimal"/>
      <w:lvlText w:val="%1.%2.%3.%4.%5.%6.%7."/>
      <w:lvlJc w:val="left"/>
      <w:pPr>
        <w:ind w:left="3996" w:hanging="1440"/>
      </w:pPr>
      <w:rPr>
        <w:vertAlign w:val="baseline"/>
      </w:rPr>
    </w:lvl>
    <w:lvl w:ilvl="7">
      <w:start w:val="1"/>
      <w:numFmt w:val="decimal"/>
      <w:lvlText w:val="%1.%2.%3.%4.%5.%6.%7.%8."/>
      <w:lvlJc w:val="left"/>
      <w:pPr>
        <w:ind w:left="4422" w:hanging="1440"/>
      </w:pPr>
      <w:rPr>
        <w:vertAlign w:val="baseline"/>
      </w:rPr>
    </w:lvl>
    <w:lvl w:ilvl="8">
      <w:start w:val="1"/>
      <w:numFmt w:val="decimal"/>
      <w:lvlText w:val="%1.%2.%3.%4.%5.%6.%7.%8.%9."/>
      <w:lvlJc w:val="left"/>
      <w:pPr>
        <w:ind w:left="5208" w:hanging="1800.0000000000005"/>
      </w:pPr>
      <w:rPr>
        <w:vertAlign w:val="baseline"/>
      </w:rPr>
    </w:lvl>
  </w:abstractNum>
  <w:abstractNum w:abstractNumId="12">
    <w:lvl w:ilvl="0">
      <w:start w:val="1"/>
      <w:numFmt w:val="decimal"/>
      <w:lvlText w:val="%1."/>
      <w:lvlJc w:val="left"/>
      <w:pPr>
        <w:ind w:left="405" w:hanging="405"/>
      </w:pPr>
      <w:rPr>
        <w:vertAlign w:val="baseline"/>
      </w:rPr>
    </w:lvl>
    <w:lvl w:ilvl="1">
      <w:start w:val="1"/>
      <w:numFmt w:val="decimal"/>
      <w:lvlText w:val="%1.%2."/>
      <w:lvlJc w:val="left"/>
      <w:pPr>
        <w:ind w:left="1815" w:hanging="1410"/>
      </w:pPr>
      <w:rPr>
        <w:vertAlign w:val="baseline"/>
      </w:rPr>
    </w:lvl>
    <w:lvl w:ilvl="2">
      <w:start w:val="1"/>
      <w:numFmt w:val="decimal"/>
      <w:lvlText w:val="%1.%2.%3."/>
      <w:lvlJc w:val="left"/>
      <w:pPr>
        <w:ind w:left="2220" w:hanging="1410"/>
      </w:pPr>
      <w:rPr>
        <w:vertAlign w:val="baseline"/>
      </w:rPr>
    </w:lvl>
    <w:lvl w:ilvl="3">
      <w:start w:val="1"/>
      <w:numFmt w:val="decimal"/>
      <w:lvlText w:val="%1.%2.%3.%4."/>
      <w:lvlJc w:val="left"/>
      <w:pPr>
        <w:ind w:left="2625" w:hanging="1410"/>
      </w:pPr>
      <w:rPr>
        <w:vertAlign w:val="baseline"/>
      </w:rPr>
    </w:lvl>
    <w:lvl w:ilvl="4">
      <w:start w:val="1"/>
      <w:numFmt w:val="decimal"/>
      <w:lvlText w:val="%1.%2.%3.%4.%5."/>
      <w:lvlJc w:val="left"/>
      <w:pPr>
        <w:ind w:left="3030" w:hanging="1410"/>
      </w:pPr>
      <w:rPr>
        <w:vertAlign w:val="baseline"/>
      </w:rPr>
    </w:lvl>
    <w:lvl w:ilvl="5">
      <w:start w:val="1"/>
      <w:numFmt w:val="decimal"/>
      <w:lvlText w:val="%1.%2.%3.%4.%5.%6."/>
      <w:lvlJc w:val="left"/>
      <w:pPr>
        <w:ind w:left="3435" w:hanging="1410"/>
      </w:pPr>
      <w:rPr>
        <w:vertAlign w:val="baseline"/>
      </w:rPr>
    </w:lvl>
    <w:lvl w:ilvl="6">
      <w:start w:val="1"/>
      <w:numFmt w:val="decimal"/>
      <w:lvlText w:val="%1.%2.%3.%4.%5.%6.%7."/>
      <w:lvlJc w:val="left"/>
      <w:pPr>
        <w:ind w:left="3870" w:hanging="1440"/>
      </w:pPr>
      <w:rPr>
        <w:vertAlign w:val="baseline"/>
      </w:rPr>
    </w:lvl>
    <w:lvl w:ilvl="7">
      <w:start w:val="1"/>
      <w:numFmt w:val="decimal"/>
      <w:lvlText w:val="%1.%2.%3.%4.%5.%6.%7.%8."/>
      <w:lvlJc w:val="left"/>
      <w:pPr>
        <w:ind w:left="4275" w:hanging="1440"/>
      </w:pPr>
      <w:rPr>
        <w:vertAlign w:val="baseline"/>
      </w:rPr>
    </w:lvl>
    <w:lvl w:ilvl="8">
      <w:start w:val="1"/>
      <w:numFmt w:val="decimal"/>
      <w:lvlText w:val="%1.%2.%3.%4.%5.%6.%7.%8.%9."/>
      <w:lvlJc w:val="left"/>
      <w:pPr>
        <w:ind w:left="5040" w:hanging="1800"/>
      </w:pPr>
      <w:rPr>
        <w:vertAlign w:val="baseline"/>
      </w:rPr>
    </w:lvl>
  </w:abstractNum>
  <w:abstractNum w:abstractNumId="13">
    <w:lvl w:ilvl="0">
      <w:start w:val="1"/>
      <w:numFmt w:val="decimal"/>
      <w:lvlText w:val="%1."/>
      <w:lvlJc w:val="left"/>
      <w:pPr>
        <w:ind w:left="360" w:hanging="360"/>
      </w:pPr>
      <w:rPr>
        <w:vertAlign w:val="baseline"/>
      </w:rPr>
    </w:lvl>
    <w:lvl w:ilvl="1">
      <w:start w:val="1"/>
      <w:numFmt w:val="decimal"/>
      <w:lvlText w:val="%1.%2."/>
      <w:lvlJc w:val="left"/>
      <w:pPr>
        <w:ind w:left="1416" w:hanging="990"/>
      </w:pPr>
      <w:rPr>
        <w:vertAlign w:val="baseline"/>
      </w:rPr>
    </w:lvl>
    <w:lvl w:ilvl="2">
      <w:start w:val="1"/>
      <w:numFmt w:val="upperLetter"/>
      <w:lvlText w:val="%1.%2.%3."/>
      <w:lvlJc w:val="left"/>
      <w:pPr>
        <w:ind w:left="1842" w:hanging="990.0000000000001"/>
      </w:pPr>
      <w:rPr>
        <w:vertAlign w:val="baseline"/>
      </w:rPr>
    </w:lvl>
    <w:lvl w:ilvl="3">
      <w:start w:val="1"/>
      <w:numFmt w:val="decimal"/>
      <w:lvlText w:val="%1.%2.%3.%4."/>
      <w:lvlJc w:val="left"/>
      <w:pPr>
        <w:ind w:left="2268" w:hanging="990"/>
      </w:pPr>
      <w:rPr>
        <w:vertAlign w:val="baseline"/>
      </w:rPr>
    </w:lvl>
    <w:lvl w:ilvl="4">
      <w:start w:val="1"/>
      <w:numFmt w:val="decimal"/>
      <w:lvlText w:val="%1.%2.%3.%4.%5."/>
      <w:lvlJc w:val="left"/>
      <w:pPr>
        <w:ind w:left="2784" w:hanging="1080.0000000000002"/>
      </w:pPr>
      <w:rPr>
        <w:vertAlign w:val="baseline"/>
      </w:rPr>
    </w:lvl>
    <w:lvl w:ilvl="5">
      <w:start w:val="1"/>
      <w:numFmt w:val="decimal"/>
      <w:lvlText w:val="%1.%2.%3.%4.%5.%6."/>
      <w:lvlJc w:val="left"/>
      <w:pPr>
        <w:ind w:left="3210" w:hanging="1080"/>
      </w:pPr>
      <w:rPr>
        <w:vertAlign w:val="baseline"/>
      </w:rPr>
    </w:lvl>
    <w:lvl w:ilvl="6">
      <w:start w:val="1"/>
      <w:numFmt w:val="decimal"/>
      <w:lvlText w:val="%1.%2.%3.%4.%5.%6.%7."/>
      <w:lvlJc w:val="left"/>
      <w:pPr>
        <w:ind w:left="3996" w:hanging="1440"/>
      </w:pPr>
      <w:rPr>
        <w:vertAlign w:val="baseline"/>
      </w:rPr>
    </w:lvl>
    <w:lvl w:ilvl="7">
      <w:start w:val="1"/>
      <w:numFmt w:val="decimal"/>
      <w:lvlText w:val="%1.%2.%3.%4.%5.%6.%7.%8."/>
      <w:lvlJc w:val="left"/>
      <w:pPr>
        <w:ind w:left="4422" w:hanging="1440"/>
      </w:pPr>
      <w:rPr>
        <w:vertAlign w:val="baseline"/>
      </w:rPr>
    </w:lvl>
    <w:lvl w:ilvl="8">
      <w:start w:val="1"/>
      <w:numFmt w:val="decimal"/>
      <w:lvlText w:val="%1.%2.%3.%4.%5.%6.%7.%8.%9."/>
      <w:lvlJc w:val="left"/>
      <w:pPr>
        <w:ind w:left="5208" w:hanging="1800.0000000000005"/>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name w:val="Normalny"/>
    <w:next w:val="Normalny"/>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l-PL" w:val="pl-PL"/>
    </w:rPr>
  </w:style>
  <w:style w:type="paragraph" w:styleId="Nagłówek1">
    <w:name w:val="Nagłówek 1"/>
    <w:basedOn w:val="Normalny"/>
    <w:next w:val="Normalny"/>
    <w:autoRedefine w:val="0"/>
    <w:hidden w:val="0"/>
    <w:qFormat w:val="0"/>
    <w:pPr>
      <w:keepNext w:val="1"/>
      <w:suppressAutoHyphens w:val="1"/>
      <w:spacing w:line="1" w:lineRule="atLeast"/>
      <w:ind w:leftChars="-1" w:rightChars="0" w:firstLineChars="-1"/>
      <w:textDirection w:val="btLr"/>
      <w:textAlignment w:val="top"/>
      <w:outlineLvl w:val="0"/>
    </w:pPr>
    <w:rPr>
      <w:rFonts w:ascii="Arial" w:cs="Arial" w:hAnsi="Arial"/>
      <w:w w:val="100"/>
      <w:position w:val="-1"/>
      <w:sz w:val="48"/>
      <w:szCs w:val="24"/>
      <w:effect w:val="none"/>
      <w:vertAlign w:val="baseline"/>
      <w:cs w:val="0"/>
      <w:em w:val="none"/>
      <w:lang w:bidi="ar-SA" w:eastAsia="pl-PL" w:val="pl-PL"/>
    </w:rPr>
  </w:style>
  <w:style w:type="paragraph" w:styleId="Nagłówek2">
    <w:name w:val="Nagłówek 2"/>
    <w:basedOn w:val="Normalny"/>
    <w:next w:val="Nagłówek3"/>
    <w:autoRedefine w:val="0"/>
    <w:hidden w:val="0"/>
    <w:qFormat w:val="0"/>
    <w:pPr>
      <w:keepNext w:val="1"/>
      <w:suppressAutoHyphens w:val="1"/>
      <w:spacing w:after="240" w:line="1" w:lineRule="atLeast"/>
      <w:ind w:leftChars="-1" w:rightChars="0" w:firstLineChars="-1"/>
      <w:textDirection w:val="btLr"/>
      <w:textAlignment w:val="top"/>
      <w:outlineLvl w:val="1"/>
    </w:pPr>
    <w:rPr>
      <w:rFonts w:ascii="Arial" w:cs="Arial" w:hAnsi="Arial"/>
      <w:b w:val="1"/>
      <w:bCs w:val="1"/>
      <w:iCs w:val="1"/>
      <w:w w:val="100"/>
      <w:position w:val="-1"/>
      <w:sz w:val="24"/>
      <w:szCs w:val="28"/>
      <w:effect w:val="none"/>
      <w:vertAlign w:val="baseline"/>
      <w:cs w:val="0"/>
      <w:em w:val="none"/>
      <w:lang w:bidi="ar-SA" w:eastAsia="pl-PL" w:val="pl-PL"/>
    </w:rPr>
  </w:style>
  <w:style w:type="paragraph" w:styleId="Nagłówek3">
    <w:name w:val="Nagłówek 3"/>
    <w:basedOn w:val="Normalny"/>
    <w:next w:val="Nagłówek3"/>
    <w:autoRedefine w:val="0"/>
    <w:hidden w:val="0"/>
    <w:qFormat w:val="0"/>
    <w:pPr>
      <w:keepNext w:val="1"/>
      <w:suppressAutoHyphens w:val="1"/>
      <w:spacing w:line="280" w:lineRule="atLeast"/>
      <w:ind w:leftChars="-1" w:rightChars="0" w:firstLineChars="-1"/>
      <w:textDirection w:val="btLr"/>
      <w:textAlignment w:val="top"/>
      <w:outlineLvl w:val="2"/>
    </w:pPr>
    <w:rPr>
      <w:rFonts w:ascii="Arial" w:cs="Arial" w:hAnsi="Arial"/>
      <w:bCs w:val="1"/>
      <w:w w:val="100"/>
      <w:position w:val="-1"/>
      <w:sz w:val="20"/>
      <w:szCs w:val="26"/>
      <w:effect w:val="none"/>
      <w:vertAlign w:val="baseline"/>
      <w:cs w:val="0"/>
      <w:em w:val="none"/>
      <w:lang w:bidi="ar-SA" w:eastAsia="pl-PL" w:val="pl-PL"/>
    </w:rPr>
  </w:style>
  <w:style w:type="paragraph" w:styleId="Nagłówek4">
    <w:name w:val="Nagłówek 4"/>
    <w:basedOn w:val="Normalny"/>
    <w:next w:val="Normalny"/>
    <w:autoRedefine w:val="0"/>
    <w:hidden w:val="0"/>
    <w:qFormat w:val="0"/>
    <w:pPr>
      <w:keepNext w:val="1"/>
      <w:suppressAutoHyphens w:val="1"/>
      <w:spacing w:line="1" w:lineRule="atLeast"/>
      <w:ind w:leftChars="-1" w:rightChars="0" w:firstLineChars="-1"/>
      <w:textDirection w:val="btLr"/>
      <w:textAlignment w:val="top"/>
      <w:outlineLvl w:val="3"/>
    </w:pPr>
    <w:rPr>
      <w:w w:val="100"/>
      <w:position w:val="-1"/>
      <w:sz w:val="24"/>
      <w:szCs w:val="20"/>
      <w:effect w:val="none"/>
      <w:vertAlign w:val="baseline"/>
      <w:cs w:val="0"/>
      <w:em w:val="none"/>
      <w:lang w:bidi="ar-SA" w:eastAsia="pl-PL" w:val="pl-PL"/>
    </w:rPr>
  </w:style>
  <w:style w:type="paragraph" w:styleId="Nagłówek5">
    <w:name w:val="Nagłówek 5"/>
    <w:basedOn w:val="Normalny"/>
    <w:next w:val="Normalny"/>
    <w:autoRedefine w:val="0"/>
    <w:hidden w:val="0"/>
    <w:qFormat w:val="0"/>
    <w:pPr>
      <w:keepNext w:val="1"/>
      <w:suppressAutoHyphens w:val="1"/>
      <w:spacing w:line="1" w:lineRule="atLeast"/>
      <w:ind w:leftChars="-1" w:rightChars="0" w:firstLineChars="-1"/>
      <w:jc w:val="center"/>
      <w:textDirection w:val="btLr"/>
      <w:textAlignment w:val="top"/>
      <w:outlineLvl w:val="4"/>
    </w:pPr>
    <w:rPr>
      <w:b w:val="1"/>
      <w:bCs w:val="1"/>
      <w:noProof w:val="0"/>
      <w:w w:val="100"/>
      <w:position w:val="-1"/>
      <w:sz w:val="20"/>
      <w:szCs w:val="20"/>
      <w:effect w:val="none"/>
      <w:vertAlign w:val="baseline"/>
      <w:cs w:val="0"/>
      <w:em w:val="none"/>
      <w:lang w:bidi="ar-SA" w:eastAsia="pl-PL" w:val="de-DE"/>
    </w:rPr>
  </w:style>
  <w:style w:type="paragraph" w:styleId="Nagłówek6">
    <w:name w:val="Nagłówek 6"/>
    <w:basedOn w:val="Normalny"/>
    <w:next w:val="Normalny"/>
    <w:autoRedefine w:val="0"/>
    <w:hidden w:val="0"/>
    <w:qFormat w:val="0"/>
    <w:pPr>
      <w:keepNext w:val="1"/>
      <w:suppressAutoHyphens w:val="1"/>
      <w:spacing w:line="1" w:lineRule="atLeast"/>
      <w:ind w:leftChars="-1" w:rightChars="0" w:firstLineChars="-1"/>
      <w:jc w:val="center"/>
      <w:textDirection w:val="btLr"/>
      <w:textAlignment w:val="top"/>
      <w:outlineLvl w:val="5"/>
    </w:pPr>
    <w:rPr>
      <w:b w:val="1"/>
      <w:bCs w:val="1"/>
      <w:color w:val="ff0000"/>
      <w:w w:val="100"/>
      <w:position w:val="-1"/>
      <w:sz w:val="22"/>
      <w:szCs w:val="24"/>
      <w:effect w:val="none"/>
      <w:vertAlign w:val="baseline"/>
      <w:cs w:val="0"/>
      <w:em w:val="none"/>
      <w:lang w:bidi="ar-SA" w:eastAsia="pl-PL" w:val="pl-PL"/>
    </w:rPr>
  </w:style>
  <w:style w:type="paragraph" w:styleId="Nagłówek7">
    <w:name w:val="Nagłówek 7"/>
    <w:basedOn w:val="Normalny"/>
    <w:next w:val="Normalny"/>
    <w:autoRedefine w:val="0"/>
    <w:hidden w:val="0"/>
    <w:qFormat w:val="0"/>
    <w:pPr>
      <w:keepNext w:val="1"/>
      <w:suppressAutoHyphens w:val="1"/>
      <w:spacing w:line="1" w:lineRule="atLeast"/>
      <w:ind w:leftChars="-1" w:rightChars="0" w:firstLineChars="-1"/>
      <w:jc w:val="center"/>
      <w:textDirection w:val="btLr"/>
      <w:textAlignment w:val="top"/>
      <w:outlineLvl w:val="6"/>
    </w:pPr>
    <w:rPr>
      <w:b w:val="1"/>
      <w:w w:val="100"/>
      <w:position w:val="-1"/>
      <w:sz w:val="24"/>
      <w:szCs w:val="24"/>
      <w:effect w:val="none"/>
      <w:vertAlign w:val="baseline"/>
      <w:cs w:val="0"/>
      <w:em w:val="none"/>
      <w:lang w:bidi="ar-SA" w:eastAsia="pl-PL" w:val="pl-PL"/>
    </w:rPr>
  </w:style>
  <w:style w:type="paragraph" w:styleId="Nagłówek8">
    <w:name w:val="Nagłówek 8"/>
    <w:basedOn w:val="Normalny"/>
    <w:next w:val="Normalny"/>
    <w:autoRedefine w:val="0"/>
    <w:hidden w:val="0"/>
    <w:qFormat w:val="0"/>
    <w:pPr>
      <w:keepNext w:val="1"/>
      <w:suppressAutoHyphens w:val="1"/>
      <w:spacing w:line="1" w:lineRule="atLeast"/>
      <w:ind w:leftChars="-1" w:rightChars="0" w:firstLineChars="-1"/>
      <w:jc w:val="center"/>
      <w:textDirection w:val="btLr"/>
      <w:textAlignment w:val="top"/>
      <w:outlineLvl w:val="7"/>
    </w:pPr>
    <w:rPr>
      <w:b w:val="1"/>
      <w:w w:val="100"/>
      <w:position w:val="-1"/>
      <w:sz w:val="20"/>
      <w:szCs w:val="20"/>
      <w:effect w:val="none"/>
      <w:vertAlign w:val="baseline"/>
      <w:cs w:val="0"/>
      <w:em w:val="none"/>
      <w:lang w:bidi="ar-SA" w:eastAsia="pl-PL" w:val="pl-PL"/>
    </w:rPr>
  </w:style>
  <w:style w:type="paragraph" w:styleId="Nagłówek9">
    <w:name w:val="Nagłówek 9"/>
    <w:basedOn w:val="Normalny"/>
    <w:next w:val="Normalny"/>
    <w:autoRedefine w:val="0"/>
    <w:hidden w:val="0"/>
    <w:qFormat w:val="0"/>
    <w:pPr>
      <w:keepNext w:val="1"/>
      <w:suppressAutoHyphens w:val="1"/>
      <w:spacing w:line="1" w:lineRule="atLeast"/>
      <w:ind w:leftChars="-1" w:rightChars="0" w:firstLineChars="-1"/>
      <w:jc w:val="center"/>
      <w:textDirection w:val="btLr"/>
      <w:textAlignment w:val="top"/>
      <w:outlineLvl w:val="8"/>
    </w:pPr>
    <w:rPr>
      <w:b w:val="1"/>
      <w:w w:val="100"/>
      <w:position w:val="-1"/>
      <w:sz w:val="36"/>
      <w:szCs w:val="24"/>
      <w:effect w:val="none"/>
      <w:vertAlign w:val="baseline"/>
      <w:cs w:val="0"/>
      <w:em w:val="none"/>
      <w:lang w:bidi="ar-SA" w:eastAsia="pl-PL" w:val="pl-PL"/>
    </w:rPr>
  </w:style>
  <w:style w:type="character" w:styleId="Domyślnaczcionkaakapitu">
    <w:name w:val="Domyślna czcionka akapitu"/>
    <w:next w:val="Domyślnaczcionkaakapitu"/>
    <w:autoRedefine w:val="0"/>
    <w:hidden w:val="0"/>
    <w:qFormat w:val="0"/>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paragraph" w:styleId="Stopka">
    <w:name w:val="Stopka"/>
    <w:basedOn w:val="Normalny"/>
    <w:next w:val="Stopka"/>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l-PL" w:val="pl-PL"/>
    </w:rPr>
  </w:style>
  <w:style w:type="character" w:styleId="Numerstrony">
    <w:name w:val="Numer strony"/>
    <w:basedOn w:val="Domyślnaczcionkaakapitu"/>
    <w:next w:val="Numerstrony"/>
    <w:autoRedefine w:val="0"/>
    <w:hidden w:val="0"/>
    <w:qFormat w:val="0"/>
    <w:rPr>
      <w:w w:val="100"/>
      <w:position w:val="-1"/>
      <w:effect w:val="none"/>
      <w:vertAlign w:val="baseline"/>
      <w:cs w:val="0"/>
      <w:em w:val="none"/>
      <w:lang/>
    </w:rPr>
  </w:style>
  <w:style w:type="paragraph" w:styleId="Nagłówek">
    <w:name w:val="Nagłówek"/>
    <w:basedOn w:val="Normalny"/>
    <w:next w:val="Nagłówek"/>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l-PL" w:val="pl-PL"/>
    </w:rPr>
  </w:style>
  <w:style w:type="paragraph" w:styleId="Solaris_tytul">
    <w:name w:val="Solaris_tytul"/>
    <w:basedOn w:val="Nagłówek1"/>
    <w:next w:val="Solaris_normal"/>
    <w:autoRedefine w:val="0"/>
    <w:hidden w:val="0"/>
    <w:qFormat w:val="0"/>
    <w:pPr>
      <w:keepNext w:val="1"/>
      <w:suppressAutoHyphens w:val="1"/>
      <w:spacing w:line="600" w:lineRule="atLeast"/>
      <w:ind w:leftChars="-1" w:rightChars="0" w:firstLineChars="-1"/>
      <w:textDirection w:val="btLr"/>
      <w:textAlignment w:val="top"/>
      <w:outlineLvl w:val="0"/>
    </w:pPr>
    <w:rPr>
      <w:rFonts w:ascii="Arial" w:cs="Arial" w:hAnsi="Arial"/>
      <w:b w:val="1"/>
      <w:bCs w:val="1"/>
      <w:w w:val="100"/>
      <w:position w:val="-1"/>
      <w:sz w:val="48"/>
      <w:szCs w:val="24"/>
      <w:effect w:val="none"/>
      <w:vertAlign w:val="baseline"/>
      <w:cs w:val="0"/>
      <w:em w:val="none"/>
      <w:lang w:bidi="ar-SA" w:eastAsia="pl-PL" w:val="pl-PL"/>
    </w:rPr>
  </w:style>
  <w:style w:type="paragraph" w:styleId="Solaris_normal">
    <w:name w:val="Solaris_normal"/>
    <w:basedOn w:val="Normalny"/>
    <w:next w:val="Solaris_normal"/>
    <w:autoRedefine w:val="0"/>
    <w:hidden w:val="0"/>
    <w:qFormat w:val="0"/>
    <w:pPr>
      <w:suppressAutoHyphens w:val="1"/>
      <w:spacing w:line="280" w:lineRule="atLeast"/>
      <w:ind w:leftChars="-1" w:rightChars="0" w:firstLineChars="-1"/>
      <w:textDirection w:val="btLr"/>
      <w:textAlignment w:val="top"/>
      <w:outlineLvl w:val="0"/>
    </w:pPr>
    <w:rPr>
      <w:rFonts w:ascii="Arial" w:cs="Arial" w:hAnsi="Arial"/>
      <w:w w:val="100"/>
      <w:position w:val="-1"/>
      <w:sz w:val="20"/>
      <w:szCs w:val="24"/>
      <w:effect w:val="none"/>
      <w:vertAlign w:val="baseline"/>
      <w:cs w:val="0"/>
      <w:em w:val="none"/>
      <w:lang w:bidi="ar-SA" w:eastAsia="pl-PL" w:val="pl-PL"/>
    </w:rPr>
  </w:style>
  <w:style w:type="paragraph" w:styleId="Solaris_anlage">
    <w:name w:val="Solaris_anlage"/>
    <w:basedOn w:val="Solaris_tytul"/>
    <w:next w:val="Solaris_anlage"/>
    <w:autoRedefine w:val="0"/>
    <w:hidden w:val="0"/>
    <w:qFormat w:val="0"/>
    <w:pPr>
      <w:keepNext w:val="1"/>
      <w:suppressAutoHyphens w:val="1"/>
      <w:spacing w:line="300" w:lineRule="atLeast"/>
      <w:ind w:leftChars="-1" w:rightChars="0" w:firstLineChars="-1"/>
      <w:textDirection w:val="btLr"/>
      <w:textAlignment w:val="top"/>
      <w:outlineLvl w:val="0"/>
    </w:pPr>
    <w:rPr>
      <w:rFonts w:ascii="Arial" w:cs="Arial" w:hAnsi="Arial"/>
      <w:b w:val="1"/>
      <w:bCs w:val="1"/>
      <w:w w:val="100"/>
      <w:position w:val="-1"/>
      <w:sz w:val="24"/>
      <w:szCs w:val="24"/>
      <w:effect w:val="none"/>
      <w:vertAlign w:val="baseline"/>
      <w:cs w:val="0"/>
      <w:em w:val="none"/>
      <w:lang w:bidi="ar-SA" w:eastAsia="pl-PL" w:val="pl-PL"/>
    </w:rPr>
  </w:style>
  <w:style w:type="paragraph" w:styleId="Solaris_bold">
    <w:name w:val="Solaris_bold"/>
    <w:basedOn w:val="Solaris_normal"/>
    <w:next w:val="Solaris_normal"/>
    <w:autoRedefine w:val="0"/>
    <w:hidden w:val="0"/>
    <w:qFormat w:val="0"/>
    <w:pPr>
      <w:suppressAutoHyphens w:val="1"/>
      <w:spacing w:line="280" w:lineRule="atLeast"/>
      <w:ind w:leftChars="-1" w:rightChars="0" w:firstLineChars="-1"/>
      <w:textDirection w:val="btLr"/>
      <w:textAlignment w:val="top"/>
      <w:outlineLvl w:val="0"/>
    </w:pPr>
    <w:rPr>
      <w:rFonts w:ascii="Arial" w:cs="Arial" w:hAnsi="Arial"/>
      <w:b w:val="1"/>
      <w:bCs w:val="1"/>
      <w:noProof w:val="0"/>
      <w:w w:val="100"/>
      <w:position w:val="-1"/>
      <w:sz w:val="20"/>
      <w:szCs w:val="24"/>
      <w:effect w:val="none"/>
      <w:vertAlign w:val="baseline"/>
      <w:cs w:val="0"/>
      <w:em w:val="none"/>
      <w:lang w:bidi="ar-SA" w:eastAsia="pl-PL" w:val="de-DE"/>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paragraph" w:styleId="Solaris_naglowek">
    <w:name w:val="Solaris_naglowek"/>
    <w:basedOn w:val="Normalny"/>
    <w:next w:val="Solaris_naglowek"/>
    <w:autoRedefine w:val="0"/>
    <w:hidden w:val="0"/>
    <w:qFormat w:val="0"/>
    <w:pPr>
      <w:suppressAutoHyphens w:val="1"/>
      <w:spacing w:line="220" w:lineRule="atLeast"/>
      <w:ind w:leftChars="-1" w:rightChars="0" w:firstLineChars="-1"/>
      <w:textDirection w:val="btLr"/>
      <w:textAlignment w:val="top"/>
      <w:outlineLvl w:val="0"/>
    </w:pPr>
    <w:rPr>
      <w:rFonts w:ascii="Arial" w:cs="Arial" w:hAnsi="Arial"/>
      <w:w w:val="100"/>
      <w:position w:val="-1"/>
      <w:sz w:val="18"/>
      <w:szCs w:val="24"/>
      <w:effect w:val="none"/>
      <w:vertAlign w:val="baseline"/>
      <w:cs w:val="0"/>
      <w:em w:val="none"/>
      <w:lang w:bidi="ar-SA" w:eastAsia="pl-PL" w:val="pl-PL"/>
    </w:rPr>
  </w:style>
  <w:style w:type="paragraph" w:styleId="Solaris_tekst">
    <w:name w:val="Solaris_tekst"/>
    <w:basedOn w:val="Solaris_normal"/>
    <w:next w:val="Solaris_tekst"/>
    <w:autoRedefine w:val="0"/>
    <w:hidden w:val="0"/>
    <w:qFormat w:val="0"/>
    <w:pPr>
      <w:suppressAutoHyphens w:val="1"/>
      <w:spacing w:after="140" w:line="280" w:lineRule="atLeast"/>
      <w:ind w:leftChars="-1" w:rightChars="0" w:firstLineChars="-1"/>
      <w:textDirection w:val="btLr"/>
      <w:textAlignment w:val="top"/>
      <w:outlineLvl w:val="0"/>
    </w:pPr>
    <w:rPr>
      <w:rFonts w:ascii="Arial" w:cs="Arial" w:hAnsi="Arial"/>
      <w:noProof w:val="0"/>
      <w:w w:val="100"/>
      <w:position w:val="-1"/>
      <w:sz w:val="20"/>
      <w:szCs w:val="24"/>
      <w:effect w:val="none"/>
      <w:vertAlign w:val="baseline"/>
      <w:cs w:val="0"/>
      <w:em w:val="none"/>
      <w:lang w:bidi="ar-SA" w:eastAsia="pl-PL" w:val="de-DE"/>
    </w:rPr>
  </w:style>
  <w:style w:type="paragraph" w:styleId="Solaris_pkt1">
    <w:name w:val="Solaris_pkt1"/>
    <w:basedOn w:val="Solaris_normal"/>
    <w:next w:val="Solaris_pkt1"/>
    <w:autoRedefine w:val="0"/>
    <w:hidden w:val="0"/>
    <w:qFormat w:val="0"/>
    <w:pPr>
      <w:suppressAutoHyphens w:val="1"/>
      <w:spacing w:after="140" w:line="280" w:lineRule="atLeast"/>
      <w:ind w:left="397" w:leftChars="-1" w:rightChars="0" w:hanging="397" w:firstLineChars="-1"/>
      <w:textDirection w:val="btLr"/>
      <w:textAlignment w:val="top"/>
      <w:outlineLvl w:val="0"/>
    </w:pPr>
    <w:rPr>
      <w:rFonts w:ascii="Arial" w:cs="Arial" w:hAnsi="Arial"/>
      <w:noProof w:val="0"/>
      <w:w w:val="100"/>
      <w:position w:val="-1"/>
      <w:sz w:val="20"/>
      <w:szCs w:val="24"/>
      <w:effect w:val="none"/>
      <w:vertAlign w:val="baseline"/>
      <w:cs w:val="0"/>
      <w:em w:val="none"/>
      <w:lang w:bidi="ar-SA" w:eastAsia="pl-PL" w:val="de-DE"/>
    </w:rPr>
  </w:style>
  <w:style w:type="paragraph" w:styleId="Solaris_pkt1-">
    <w:name w:val="Solaris_pkt1-"/>
    <w:basedOn w:val="Solaris_pkt1"/>
    <w:next w:val="Normalny"/>
    <w:autoRedefine w:val="0"/>
    <w:hidden w:val="0"/>
    <w:qFormat w:val="0"/>
    <w:pPr>
      <w:suppressAutoHyphens w:val="1"/>
      <w:spacing w:after="0" w:line="280" w:lineRule="atLeast"/>
      <w:ind w:left="397" w:leftChars="-1" w:rightChars="0" w:hanging="397" w:firstLineChars="-1"/>
      <w:textDirection w:val="btLr"/>
      <w:textAlignment w:val="top"/>
      <w:outlineLvl w:val="0"/>
    </w:pPr>
    <w:rPr>
      <w:rFonts w:ascii="Arial" w:cs="Arial" w:hAnsi="Arial"/>
      <w:noProof w:val="0"/>
      <w:w w:val="100"/>
      <w:position w:val="-1"/>
      <w:sz w:val="20"/>
      <w:szCs w:val="24"/>
      <w:effect w:val="none"/>
      <w:vertAlign w:val="baseline"/>
      <w:cs w:val="0"/>
      <w:em w:val="none"/>
      <w:lang w:bidi="ar-SA" w:eastAsia="pl-PL" w:val="de-DE"/>
    </w:rPr>
  </w:style>
  <w:style w:type="paragraph" w:styleId="Solaris_pkt2">
    <w:name w:val="Solaris_pkt2"/>
    <w:basedOn w:val="Solaris_normal"/>
    <w:next w:val="Solaris_pkt2"/>
    <w:autoRedefine w:val="0"/>
    <w:hidden w:val="0"/>
    <w:qFormat w:val="0"/>
    <w:pPr>
      <w:suppressAutoHyphens w:val="1"/>
      <w:spacing w:line="280" w:lineRule="atLeast"/>
      <w:ind w:left="964" w:leftChars="-1" w:rightChars="0" w:hanging="567" w:firstLineChars="-1"/>
      <w:textDirection w:val="btLr"/>
      <w:textAlignment w:val="top"/>
      <w:outlineLvl w:val="0"/>
    </w:pPr>
    <w:rPr>
      <w:rFonts w:ascii="Arial" w:cs="Arial" w:hAnsi="Arial"/>
      <w:noProof w:val="0"/>
      <w:w w:val="100"/>
      <w:position w:val="-1"/>
      <w:sz w:val="20"/>
      <w:szCs w:val="24"/>
      <w:effect w:val="none"/>
      <w:vertAlign w:val="baseline"/>
      <w:cs w:val="0"/>
      <w:em w:val="none"/>
      <w:lang w:bidi="ar-SA" w:eastAsia="pl-PL" w:val="de-DE"/>
    </w:rPr>
  </w:style>
  <w:style w:type="paragraph" w:styleId="Solaris_pkt2+">
    <w:name w:val="Solaris_pkt2+"/>
    <w:basedOn w:val="Solaris_pkt2"/>
    <w:next w:val="Solaris_pkt1"/>
    <w:autoRedefine w:val="0"/>
    <w:hidden w:val="0"/>
    <w:qFormat w:val="0"/>
    <w:pPr>
      <w:suppressAutoHyphens w:val="1"/>
      <w:spacing w:after="140" w:line="280" w:lineRule="atLeast"/>
      <w:ind w:left="964" w:leftChars="-1" w:rightChars="0" w:hanging="567" w:firstLineChars="-1"/>
      <w:textDirection w:val="btLr"/>
      <w:textAlignment w:val="top"/>
      <w:outlineLvl w:val="0"/>
    </w:pPr>
    <w:rPr>
      <w:rFonts w:ascii="Arial" w:cs="Arial" w:hAnsi="Arial"/>
      <w:noProof w:val="0"/>
      <w:w w:val="100"/>
      <w:position w:val="-1"/>
      <w:sz w:val="20"/>
      <w:szCs w:val="24"/>
      <w:effect w:val="none"/>
      <w:vertAlign w:val="baseline"/>
      <w:cs w:val="0"/>
      <w:em w:val="none"/>
      <w:lang w:bidi="ar-SA" w:eastAsia="pl-PL" w:val="de-DE"/>
    </w:rPr>
  </w:style>
  <w:style w:type="paragraph" w:styleId="Solaris_pkt3">
    <w:name w:val="Solaris_pkt3"/>
    <w:basedOn w:val="Solaris_pkt2"/>
    <w:next w:val="Solaris_pkt3"/>
    <w:autoRedefine w:val="0"/>
    <w:hidden w:val="0"/>
    <w:qFormat w:val="0"/>
    <w:pPr>
      <w:suppressAutoHyphens w:val="1"/>
      <w:spacing w:line="280" w:lineRule="atLeast"/>
      <w:ind w:left="1620" w:leftChars="-1" w:rightChars="0" w:hanging="720" w:firstLineChars="-1"/>
      <w:textDirection w:val="btLr"/>
      <w:textAlignment w:val="top"/>
      <w:outlineLvl w:val="0"/>
    </w:pPr>
    <w:rPr>
      <w:rFonts w:ascii="Arial" w:cs="Arial" w:hAnsi="Arial"/>
      <w:noProof w:val="0"/>
      <w:w w:val="100"/>
      <w:position w:val="-1"/>
      <w:sz w:val="20"/>
      <w:szCs w:val="24"/>
      <w:effect w:val="none"/>
      <w:vertAlign w:val="baseline"/>
      <w:cs w:val="0"/>
      <w:em w:val="none"/>
      <w:lang w:bidi="ar-SA" w:eastAsia="pl-PL" w:val="de-DE"/>
    </w:rPr>
  </w:style>
  <w:style w:type="paragraph" w:styleId="Solaris_pkt4">
    <w:name w:val="Solaris_pkt4"/>
    <w:basedOn w:val="Solaris_pkt2"/>
    <w:next w:val="Solaris_pkt4"/>
    <w:autoRedefine w:val="0"/>
    <w:hidden w:val="0"/>
    <w:qFormat w:val="0"/>
    <w:pPr>
      <w:suppressAutoHyphens w:val="1"/>
      <w:spacing w:line="280" w:lineRule="atLeast"/>
      <w:ind w:left="1260" w:leftChars="-1" w:rightChars="0" w:hanging="387" w:firstLineChars="-1"/>
      <w:textDirection w:val="btLr"/>
      <w:textAlignment w:val="top"/>
      <w:outlineLvl w:val="0"/>
    </w:pPr>
    <w:rPr>
      <w:rFonts w:ascii="Arial" w:cs="Arial" w:hAnsi="Arial"/>
      <w:noProof w:val="0"/>
      <w:w w:val="100"/>
      <w:position w:val="-1"/>
      <w:sz w:val="20"/>
      <w:szCs w:val="24"/>
      <w:effect w:val="none"/>
      <w:vertAlign w:val="baseline"/>
      <w:cs w:val="0"/>
      <w:em w:val="none"/>
      <w:lang w:bidi="ar-SA" w:eastAsia="pl-PL" w:val="de-DE"/>
    </w:rPr>
  </w:style>
  <w:style w:type="paragraph" w:styleId="Solaris_tab1">
    <w:name w:val="Solaris_tab1"/>
    <w:basedOn w:val="Nagłówek1"/>
    <w:next w:val="Solaris_tab1"/>
    <w:autoRedefine w:val="0"/>
    <w:hidden w:val="0"/>
    <w:qFormat w:val="0"/>
    <w:pPr>
      <w:keepNext w:val="1"/>
      <w:suppressAutoHyphens w:val="1"/>
      <w:spacing w:line="160" w:lineRule="atLeast"/>
      <w:ind w:leftChars="-1" w:rightChars="0" w:firstLineChars="-1"/>
      <w:jc w:val="center"/>
      <w:textDirection w:val="btLr"/>
      <w:textAlignment w:val="top"/>
      <w:outlineLvl w:val="0"/>
    </w:pPr>
    <w:rPr>
      <w:rFonts w:ascii="Arial" w:cs="Arial" w:hAnsi="Arial"/>
      <w:b w:val="1"/>
      <w:noProof w:val="0"/>
      <w:w w:val="100"/>
      <w:position w:val="-1"/>
      <w:sz w:val="14"/>
      <w:szCs w:val="24"/>
      <w:effect w:val="none"/>
      <w:vertAlign w:val="baseline"/>
      <w:cs w:val="0"/>
      <w:em w:val="none"/>
      <w:lang w:bidi="ar-SA" w:eastAsia="pl-PL" w:val="de-DE"/>
    </w:rPr>
  </w:style>
  <w:style w:type="paragraph" w:styleId="Solaris_tab2">
    <w:name w:val="Solaris_tab2"/>
    <w:basedOn w:val="Nagłówek1"/>
    <w:next w:val="Solaris_tab2"/>
    <w:autoRedefine w:val="0"/>
    <w:hidden w:val="0"/>
    <w:qFormat w:val="0"/>
    <w:pPr>
      <w:keepNext w:val="1"/>
      <w:suppressAutoHyphens w:val="1"/>
      <w:spacing w:line="160" w:lineRule="atLeast"/>
      <w:ind w:leftChars="-1" w:rightChars="0" w:firstLineChars="-1"/>
      <w:jc w:val="center"/>
      <w:textDirection w:val="btLr"/>
      <w:textAlignment w:val="top"/>
      <w:outlineLvl w:val="0"/>
    </w:pPr>
    <w:rPr>
      <w:rFonts w:ascii="Arial" w:cs="Arial" w:hAnsi="Arial"/>
      <w:noProof w:val="0"/>
      <w:w w:val="100"/>
      <w:position w:val="-1"/>
      <w:sz w:val="16"/>
      <w:szCs w:val="24"/>
      <w:effect w:val="none"/>
      <w:vertAlign w:val="baseline"/>
      <w:cs w:val="0"/>
      <w:em w:val="none"/>
      <w:lang w:bidi="ar-SA" w:eastAsia="pl-PL" w:val="de-DE"/>
    </w:rPr>
  </w:style>
  <w:style w:type="paragraph" w:styleId="Solaris_tab3">
    <w:name w:val="Solaris_tab3"/>
    <w:basedOn w:val="Normalny"/>
    <w:next w:val="Solaris_tab3"/>
    <w:autoRedefine w:val="0"/>
    <w:hidden w:val="0"/>
    <w:qFormat w:val="0"/>
    <w:pPr>
      <w:suppressAutoHyphens w:val="1"/>
      <w:spacing w:line="200" w:lineRule="atLeast"/>
      <w:ind w:leftChars="-1" w:rightChars="0" w:firstLineChars="-1"/>
      <w:jc w:val="center"/>
      <w:textDirection w:val="btLr"/>
      <w:textAlignment w:val="top"/>
      <w:outlineLvl w:val="0"/>
    </w:pPr>
    <w:rPr>
      <w:rFonts w:ascii="Arial" w:cs="Arial" w:hAnsi="Arial"/>
      <w:noProof w:val="0"/>
      <w:w w:val="100"/>
      <w:position w:val="-1"/>
      <w:sz w:val="12"/>
      <w:szCs w:val="24"/>
      <w:effect w:val="none"/>
      <w:vertAlign w:val="baseline"/>
      <w:cs w:val="0"/>
      <w:em w:val="none"/>
      <w:lang w:bidi="ar-SA" w:eastAsia="pl-PL" w:val="de-DE"/>
    </w:rPr>
  </w:style>
  <w:style w:type="paragraph" w:styleId="Solaris_wyp1">
    <w:name w:val="Solaris_wyp1"/>
    <w:basedOn w:val="Solaris_pkt2"/>
    <w:next w:val="Solaris_wyp1"/>
    <w:autoRedefine w:val="0"/>
    <w:hidden w:val="0"/>
    <w:qFormat w:val="0"/>
    <w:pPr>
      <w:numPr>
        <w:ilvl w:val="0"/>
        <w:numId w:val="12"/>
      </w:numPr>
      <w:tabs>
        <w:tab w:val="clear" w:pos="720"/>
      </w:tabs>
      <w:suppressAutoHyphens w:val="1"/>
      <w:spacing w:line="280" w:lineRule="atLeast"/>
      <w:ind w:left="1191" w:leftChars="-1" w:rightChars="0" w:hanging="227" w:firstLineChars="-1"/>
      <w:textDirection w:val="btLr"/>
      <w:textAlignment w:val="top"/>
      <w:outlineLvl w:val="0"/>
    </w:pPr>
    <w:rPr>
      <w:rFonts w:ascii="Arial" w:cs="Arial" w:hAnsi="Arial"/>
      <w:noProof w:val="0"/>
      <w:w w:val="100"/>
      <w:position w:val="-1"/>
      <w:sz w:val="20"/>
      <w:szCs w:val="24"/>
      <w:effect w:val="none"/>
      <w:vertAlign w:val="baseline"/>
      <w:cs w:val="0"/>
      <w:em w:val="none"/>
      <w:lang w:bidi="ar-SA" w:eastAsia="pl-PL" w:val="de-DE"/>
    </w:rPr>
  </w:style>
  <w:style w:type="paragraph" w:styleId="Solaris_wyp2">
    <w:name w:val="Solaris_wyp2"/>
    <w:basedOn w:val="Solaris_wyp1"/>
    <w:next w:val="Solaris_wyp2"/>
    <w:autoRedefine w:val="0"/>
    <w:hidden w:val="0"/>
    <w:qFormat w:val="0"/>
    <w:pPr>
      <w:numPr>
        <w:ilvl w:val="0"/>
        <w:numId w:val="13"/>
      </w:numPr>
      <w:tabs>
        <w:tab w:val="clear" w:pos="1074"/>
      </w:tabs>
      <w:suppressAutoHyphens w:val="1"/>
      <w:spacing w:line="280" w:lineRule="atLeast"/>
      <w:ind w:left="1191" w:leftChars="-1" w:rightChars="0" w:hanging="227" w:firstLineChars="-1"/>
      <w:textDirection w:val="btLr"/>
      <w:textAlignment w:val="top"/>
      <w:outlineLvl w:val="0"/>
    </w:pPr>
    <w:rPr>
      <w:rFonts w:ascii="Arial" w:cs="Arial" w:hAnsi="Arial"/>
      <w:noProof w:val="0"/>
      <w:w w:val="100"/>
      <w:position w:val="-1"/>
      <w:sz w:val="20"/>
      <w:szCs w:val="24"/>
      <w:effect w:val="none"/>
      <w:vertAlign w:val="baseline"/>
      <w:cs w:val="0"/>
      <w:em w:val="none"/>
      <w:lang w:bidi="ar-SA" w:eastAsia="pl-PL" w:val="de-DE"/>
    </w:rPr>
  </w:style>
  <w:style w:type="paragraph" w:styleId="Tekstpodstawowy">
    <w:name w:val="Tekst podstawowy"/>
    <w:basedOn w:val="Normalny"/>
    <w:next w:val="Tekstpodstawowy"/>
    <w:autoRedefine w:val="0"/>
    <w:hidden w:val="0"/>
    <w:qFormat w:val="0"/>
    <w:pPr>
      <w:suppressAutoHyphens w:val="1"/>
      <w:spacing w:line="1" w:lineRule="atLeast"/>
      <w:ind w:leftChars="-1" w:rightChars="0" w:firstLineChars="-1"/>
      <w:jc w:val="center"/>
      <w:textDirection w:val="btLr"/>
      <w:textAlignment w:val="top"/>
      <w:outlineLvl w:val="0"/>
    </w:pPr>
    <w:rPr>
      <w:b w:val="1"/>
      <w:w w:val="100"/>
      <w:position w:val="-1"/>
      <w:sz w:val="18"/>
      <w:szCs w:val="20"/>
      <w:effect w:val="none"/>
      <w:vertAlign w:val="baseline"/>
      <w:cs w:val="0"/>
      <w:em w:val="none"/>
      <w:lang w:bidi="ar-SA" w:eastAsia="pl-PL" w:val="pl-PL"/>
    </w:rPr>
  </w:style>
  <w:style w:type="paragraph" w:styleId="Tematkomentarza">
    <w:name w:val="Temat komentarza"/>
    <w:basedOn w:val="Tekstkomentarza"/>
    <w:next w:val="Tekstkomentarza"/>
    <w:autoRedefine w:val="0"/>
    <w:hidden w:val="0"/>
    <w:qFormat w:val="0"/>
    <w:pPr>
      <w:suppressAutoHyphens w:val="1"/>
      <w:spacing w:line="1" w:lineRule="atLeast"/>
      <w:ind w:leftChars="-1" w:rightChars="0" w:firstLineChars="-1"/>
      <w:textDirection w:val="btLr"/>
      <w:textAlignment w:val="top"/>
      <w:outlineLvl w:val="0"/>
    </w:pPr>
    <w:rPr>
      <w:b w:val="1"/>
      <w:bCs w:val="1"/>
      <w:w w:val="100"/>
      <w:position w:val="-1"/>
      <w:sz w:val="20"/>
      <w:szCs w:val="20"/>
      <w:effect w:val="none"/>
      <w:vertAlign w:val="baseline"/>
      <w:cs w:val="0"/>
      <w:em w:val="none"/>
      <w:lang w:bidi="ar-SA" w:eastAsia="pl-PL" w:val="pl-PL"/>
    </w:rPr>
  </w:style>
  <w:style w:type="paragraph" w:styleId="Tekstkomentarza">
    <w:name w:val="Tekst komentarza"/>
    <w:basedOn w:val="Normalny"/>
    <w:next w:val="Tekstkomentarza"/>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l-PL" w:val="pl-PL"/>
    </w:rPr>
  </w:style>
  <w:style w:type="paragraph" w:styleId="Tekstdymka">
    <w:name w:val="Tekst dymka"/>
    <w:basedOn w:val="Normalny"/>
    <w:next w:val="Tekstdymka"/>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pl-PL" w:val="pl-PL"/>
    </w:rPr>
  </w:style>
  <w:style w:type="paragraph" w:styleId="Tekstpodstawowy2">
    <w:name w:val="Tekst podstawowy 2"/>
    <w:basedOn w:val="Normalny"/>
    <w:next w:val="Tekstpodstawowy2"/>
    <w:autoRedefine w:val="0"/>
    <w:hidden w:val="0"/>
    <w:qFormat w:val="0"/>
    <w:pPr>
      <w:suppressAutoHyphens w:val="1"/>
      <w:spacing w:line="1" w:lineRule="atLeast"/>
      <w:ind w:leftChars="-1" w:rightChars="0" w:firstLineChars="-1"/>
      <w:jc w:val="both"/>
      <w:textDirection w:val="btLr"/>
      <w:textAlignment w:val="top"/>
      <w:outlineLvl w:val="0"/>
    </w:pPr>
    <w:rPr>
      <w:bCs w:val="1"/>
      <w:color w:val="000000"/>
      <w:w w:val="100"/>
      <w:position w:val="-1"/>
      <w:sz w:val="24"/>
      <w:szCs w:val="20"/>
      <w:effect w:val="none"/>
      <w:vertAlign w:val="baseline"/>
      <w:cs w:val="0"/>
      <w:em w:val="none"/>
      <w:lang w:bidi="ar-SA" w:eastAsia="pl-PL" w:val="pl-PL"/>
    </w:rPr>
  </w:style>
  <w:style w:type="paragraph" w:styleId="Tekstpodstawowywcięty">
    <w:name w:val="Tekst podstawowy wcięty"/>
    <w:basedOn w:val="Normalny"/>
    <w:next w:val="Tekstpodstawowywcięty"/>
    <w:autoRedefine w:val="0"/>
    <w:hidden w:val="0"/>
    <w:qFormat w:val="0"/>
    <w:pPr>
      <w:tabs>
        <w:tab w:val="num" w:leader="none" w:pos="567"/>
      </w:tabs>
      <w:suppressAutoHyphens w:val="1"/>
      <w:spacing w:line="1" w:lineRule="atLeast"/>
      <w:ind w:left="426" w:leftChars="-1" w:rightChars="0" w:hanging="426" w:firstLineChars="-1"/>
      <w:jc w:val="both"/>
      <w:textDirection w:val="btLr"/>
      <w:textAlignment w:val="top"/>
      <w:outlineLvl w:val="0"/>
    </w:pPr>
    <w:rPr>
      <w:w w:val="100"/>
      <w:position w:val="-1"/>
      <w:sz w:val="24"/>
      <w:szCs w:val="20"/>
      <w:effect w:val="none"/>
      <w:vertAlign w:val="baseline"/>
      <w:cs w:val="0"/>
      <w:em w:val="none"/>
      <w:lang w:bidi="ar-SA" w:eastAsia="pl-PL" w:val="pl-PL"/>
    </w:rPr>
  </w:style>
  <w:style w:type="paragraph" w:styleId="Tekstprzypisudolnego">
    <w:name w:val="Tekst przypisu dolnego"/>
    <w:basedOn w:val="Normalny"/>
    <w:next w:val="Tekstprzypisudolnego"/>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l-PL" w:val="pl-PL"/>
    </w:rPr>
  </w:style>
  <w:style w:type="character" w:styleId="Odwołanieprzypisudolnego">
    <w:name w:val="Odwołanie przypisu dolnego"/>
    <w:next w:val="Odwołanieprzypisudolnego"/>
    <w:autoRedefine w:val="0"/>
    <w:hidden w:val="0"/>
    <w:qFormat w:val="0"/>
    <w:rPr>
      <w:w w:val="100"/>
      <w:position w:val="-1"/>
      <w:effect w:val="none"/>
      <w:vertAlign w:val="superscript"/>
      <w:cs w:val="0"/>
      <w:em w:val="none"/>
      <w:lang/>
    </w:rPr>
  </w:style>
  <w:style w:type="paragraph" w:styleId="Tekstpodstawowywcięty3">
    <w:name w:val="Tekst podstawowy wcięty 3"/>
    <w:basedOn w:val="Normalny"/>
    <w:next w:val="Tekstpodstawowywcięty3"/>
    <w:autoRedefine w:val="0"/>
    <w:hidden w:val="0"/>
    <w:qFormat w:val="0"/>
    <w:pPr>
      <w:suppressAutoHyphens w:val="1"/>
      <w:spacing w:line="1" w:lineRule="atLeast"/>
      <w:ind w:left="1134" w:leftChars="-1" w:rightChars="0" w:firstLineChars="-1"/>
      <w:jc w:val="both"/>
      <w:textDirection w:val="btLr"/>
      <w:textAlignment w:val="top"/>
      <w:outlineLvl w:val="0"/>
    </w:pPr>
    <w:rPr>
      <w:w w:val="100"/>
      <w:position w:val="-1"/>
      <w:sz w:val="20"/>
      <w:szCs w:val="20"/>
      <w:effect w:val="none"/>
      <w:vertAlign w:val="baseline"/>
      <w:cs w:val="0"/>
      <w:em w:val="none"/>
      <w:lang w:bidi="ar-SA" w:eastAsia="pl-PL" w:val="pl-PL"/>
    </w:rPr>
  </w:style>
  <w:style w:type="paragraph" w:styleId="Tekstpodstawowywcięty2">
    <w:name w:val="Tekst podstawowy wcięty 2"/>
    <w:basedOn w:val="Normalny"/>
    <w:next w:val="Tekstpodstawowywcięty2"/>
    <w:autoRedefine w:val="0"/>
    <w:hidden w:val="0"/>
    <w:qFormat w:val="0"/>
    <w:pPr>
      <w:suppressAutoHyphens w:val="1"/>
      <w:spacing w:line="1" w:lineRule="atLeast"/>
      <w:ind w:left="709" w:leftChars="-1" w:rightChars="0" w:hanging="6" w:firstLineChars="-1"/>
      <w:jc w:val="both"/>
      <w:textDirection w:val="btLr"/>
      <w:textAlignment w:val="top"/>
      <w:outlineLvl w:val="0"/>
    </w:pPr>
    <w:rPr>
      <w:w w:val="100"/>
      <w:position w:val="-1"/>
      <w:sz w:val="24"/>
      <w:szCs w:val="24"/>
      <w:effect w:val="none"/>
      <w:vertAlign w:val="baseline"/>
      <w:cs w:val="0"/>
      <w:em w:val="none"/>
      <w:lang w:bidi="ar-SA" w:eastAsia="pl-PL" w:val="pl-PL"/>
    </w:rPr>
  </w:style>
  <w:style w:type="paragraph" w:styleId="Tekstpodstawowy3">
    <w:name w:val="Tekst podstawowy 3"/>
    <w:basedOn w:val="Normalny"/>
    <w:next w:val="Tekstpodstawowy3"/>
    <w:autoRedefine w:val="0"/>
    <w:hidden w:val="0"/>
    <w:qFormat w:val="0"/>
    <w:pPr>
      <w:suppressAutoHyphens w:val="1"/>
      <w:spacing w:line="1" w:lineRule="atLeast"/>
      <w:ind w:leftChars="-1" w:rightChars="0" w:firstLineChars="-1"/>
      <w:jc w:val="both"/>
      <w:textDirection w:val="btLr"/>
      <w:textAlignment w:val="top"/>
      <w:outlineLvl w:val="0"/>
    </w:pPr>
    <w:rPr>
      <w:rFonts w:ascii="Tahoma" w:hAnsi="Tahoma"/>
      <w:w w:val="100"/>
      <w:position w:val="-1"/>
      <w:sz w:val="24"/>
      <w:szCs w:val="24"/>
      <w:effect w:val="none"/>
      <w:vertAlign w:val="baseline"/>
      <w:cs w:val="0"/>
      <w:em w:val="none"/>
      <w:lang w:bidi="ar-SA" w:eastAsia="pl-PL" w:val="pl-PL"/>
    </w:rPr>
  </w:style>
  <w:style w:type="paragraph" w:styleId="Tekstblokowy">
    <w:name w:val="Tekst blokowy"/>
    <w:basedOn w:val="Normalny"/>
    <w:next w:val="Tekstblokowy"/>
    <w:autoRedefine w:val="0"/>
    <w:hidden w:val="0"/>
    <w:qFormat w:val="0"/>
    <w:pPr>
      <w:suppressAutoHyphens w:val="1"/>
      <w:spacing w:line="1" w:lineRule="atLeast"/>
      <w:ind w:left="927" w:right="-142" w:leftChars="-1" w:rightChars="0" w:firstLineChars="-1"/>
      <w:jc w:val="both"/>
      <w:textDirection w:val="btLr"/>
      <w:textAlignment w:val="top"/>
      <w:outlineLvl w:val="0"/>
    </w:pPr>
    <w:rPr>
      <w:w w:val="100"/>
      <w:position w:val="-1"/>
      <w:sz w:val="24"/>
      <w:szCs w:val="20"/>
      <w:effect w:val="none"/>
      <w:vertAlign w:val="baseline"/>
      <w:cs w:val="0"/>
      <w:em w:val="none"/>
      <w:lang w:bidi="ar-SA" w:eastAsia="pl-PL" w:val="pl-PL"/>
    </w:rPr>
  </w:style>
  <w:style w:type="character" w:styleId="NagłówekZnak">
    <w:name w:val="Nagłówek Znak"/>
    <w:basedOn w:val="Domyślnaczcionkaakapitu"/>
    <w:next w:val="NagłówekZnak"/>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9QmDipF2bvPQK9lHXcYf2ikgmw==">CgMxLjA4AHIhMUNLVko0X3RMN05kYVJMeFdlRFJPSzg2Vzl2bkFXajdr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2024-02-22T10:01:00Z</dcterms:created>
  <dc:creator>Zadowolony użytkownik pakietu Microsoft Office</dc:creator>
</cp:coreProperties>
</file>