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F42A1" w14:textId="77777777" w:rsidR="006C6F47" w:rsidRDefault="006C6F47">
      <w:pPr>
        <w:pStyle w:val="NormalnyWeb"/>
        <w:spacing w:beforeAutospacing="0" w:after="0" w:afterAutospacing="0" w:line="360" w:lineRule="auto"/>
        <w:ind w:right="52"/>
        <w:jc w:val="right"/>
        <w:rPr>
          <w:rFonts w:asciiTheme="majorHAnsi" w:hAnsiTheme="majorHAnsi" w:cstheme="majorHAnsi"/>
          <w:color w:val="020203"/>
          <w:sz w:val="20"/>
          <w:szCs w:val="20"/>
          <w:lang w:val="en-AU"/>
        </w:rPr>
      </w:pPr>
    </w:p>
    <w:p w14:paraId="659BE1F8" w14:textId="77777777" w:rsidR="006C6F47" w:rsidRDefault="006C6F47">
      <w:pPr>
        <w:spacing w:after="0"/>
        <w:jc w:val="right"/>
        <w:rPr>
          <w:rFonts w:ascii="Tahoma" w:hAnsi="Tahoma" w:cs="Tahoma"/>
          <w:b/>
          <w:bCs/>
          <w:iCs/>
          <w:sz w:val="20"/>
          <w:szCs w:val="20"/>
        </w:rPr>
      </w:pPr>
    </w:p>
    <w:p w14:paraId="2838CBE0" w14:textId="77777777" w:rsidR="006C6F47" w:rsidRDefault="006C6F47">
      <w:pPr>
        <w:spacing w:after="0"/>
        <w:ind w:left="11"/>
        <w:rPr>
          <w:rFonts w:ascii="Tahoma" w:hAnsi="Tahoma" w:cs="Tahoma"/>
          <w:b/>
          <w:sz w:val="20"/>
          <w:szCs w:val="20"/>
        </w:rPr>
      </w:pPr>
    </w:p>
    <w:p w14:paraId="25F20F9E" w14:textId="77777777" w:rsidR="006C6F47" w:rsidRDefault="006C6F47">
      <w:pPr>
        <w:spacing w:after="0"/>
        <w:ind w:left="11"/>
        <w:rPr>
          <w:rFonts w:ascii="Tahoma" w:hAnsi="Tahoma" w:cs="Tahoma"/>
          <w:b/>
          <w:sz w:val="20"/>
          <w:szCs w:val="20"/>
        </w:rPr>
      </w:pPr>
    </w:p>
    <w:p w14:paraId="524DDF90" w14:textId="63C5F66D" w:rsidR="006C6F47" w:rsidRDefault="00000000">
      <w:pPr>
        <w:spacing w:after="0" w:line="240" w:lineRule="auto"/>
        <w:ind w:left="5664" w:firstLine="708"/>
        <w:jc w:val="center"/>
      </w:pPr>
      <w:r>
        <w:rPr>
          <w:rFonts w:ascii="Tahoma" w:eastAsia="Times New Roman" w:hAnsi="Tahoma" w:cs="Tahoma"/>
          <w:b/>
          <w:bCs/>
          <w:color w:val="00000A"/>
          <w:kern w:val="2"/>
          <w:sz w:val="20"/>
          <w:szCs w:val="20"/>
        </w:rPr>
        <w:t xml:space="preserve">Załącznik nr </w:t>
      </w:r>
      <w:r w:rsidR="005139A8">
        <w:rPr>
          <w:rFonts w:ascii="Tahoma" w:eastAsia="Times New Roman" w:hAnsi="Tahoma" w:cs="Tahoma"/>
          <w:b/>
          <w:bCs/>
          <w:color w:val="00000A"/>
          <w:kern w:val="2"/>
          <w:sz w:val="20"/>
          <w:szCs w:val="20"/>
        </w:rPr>
        <w:t>3</w:t>
      </w:r>
      <w:r>
        <w:rPr>
          <w:rFonts w:ascii="Tahoma" w:eastAsia="Times New Roman" w:hAnsi="Tahoma" w:cs="Tahoma"/>
          <w:b/>
          <w:bCs/>
          <w:color w:val="00000A"/>
          <w:kern w:val="2"/>
          <w:sz w:val="20"/>
          <w:szCs w:val="20"/>
        </w:rPr>
        <w:t xml:space="preserve"> do SWZ</w:t>
      </w:r>
    </w:p>
    <w:p w14:paraId="108675E0" w14:textId="77777777" w:rsidR="006C6F47" w:rsidRDefault="00000000">
      <w:pPr>
        <w:tabs>
          <w:tab w:val="left" w:pos="1695"/>
        </w:tabs>
        <w:spacing w:after="0" w:line="240" w:lineRule="auto"/>
        <w:rPr>
          <w:rFonts w:ascii="Tahoma" w:eastAsia="Tahoma" w:hAnsi="Tahoma" w:cs="Tahoma"/>
          <w:b/>
          <w:bCs/>
          <w:color w:val="000000"/>
          <w:sz w:val="20"/>
          <w:szCs w:val="20"/>
          <w:lang w:eastAsia="zh-CN"/>
        </w:rPr>
      </w:pPr>
      <w:r>
        <w:rPr>
          <w:rFonts w:ascii="Tahoma" w:eastAsia="Tahoma" w:hAnsi="Tahoma" w:cs="Tahoma"/>
          <w:b/>
          <w:bCs/>
          <w:color w:val="000000"/>
          <w:sz w:val="20"/>
          <w:szCs w:val="20"/>
          <w:lang w:eastAsia="zh-CN"/>
        </w:rPr>
        <w:t xml:space="preserve">                               </w:t>
      </w:r>
    </w:p>
    <w:p w14:paraId="1164CEB2" w14:textId="77777777" w:rsidR="006C6F47" w:rsidRDefault="006C6F47">
      <w:pPr>
        <w:tabs>
          <w:tab w:val="left" w:pos="1695"/>
        </w:tabs>
        <w:spacing w:after="0" w:line="240" w:lineRule="auto"/>
        <w:rPr>
          <w:rFonts w:ascii="Tahoma" w:eastAsia="Tahoma" w:hAnsi="Tahoma" w:cs="Tahoma"/>
          <w:b/>
          <w:bCs/>
          <w:color w:val="000000"/>
          <w:sz w:val="20"/>
          <w:szCs w:val="20"/>
          <w:lang w:eastAsia="zh-CN"/>
        </w:rPr>
      </w:pPr>
    </w:p>
    <w:p w14:paraId="635A3E9B" w14:textId="69BF1439" w:rsidR="006C6F47" w:rsidRDefault="00000000">
      <w:pPr>
        <w:tabs>
          <w:tab w:val="left" w:pos="1695"/>
        </w:tabs>
        <w:spacing w:after="0" w:line="240" w:lineRule="auto"/>
        <w:jc w:val="center"/>
      </w:pPr>
      <w:r>
        <w:rPr>
          <w:rFonts w:ascii="Tahoma" w:eastAsia="SimSun" w:hAnsi="Tahoma" w:cs="Tahoma"/>
          <w:b/>
          <w:bCs/>
          <w:color w:val="000000"/>
          <w:kern w:val="2"/>
          <w:sz w:val="20"/>
          <w:szCs w:val="20"/>
          <w:lang w:eastAsia="zh-CN"/>
        </w:rPr>
        <w:t xml:space="preserve">PROJEKT UMOWY NR </w:t>
      </w:r>
      <w:r w:rsidR="005139A8">
        <w:rPr>
          <w:rFonts w:ascii="Tahoma" w:eastAsia="SimSun" w:hAnsi="Tahoma" w:cs="Tahoma"/>
          <w:b/>
          <w:bCs/>
          <w:color w:val="000000"/>
          <w:kern w:val="2"/>
          <w:sz w:val="20"/>
          <w:szCs w:val="20"/>
          <w:lang w:eastAsia="zh-CN"/>
        </w:rPr>
        <w:t>69</w:t>
      </w:r>
      <w:r>
        <w:rPr>
          <w:rFonts w:ascii="Tahoma" w:eastAsia="SimSun" w:hAnsi="Tahoma" w:cs="Tahoma"/>
          <w:b/>
          <w:bCs/>
          <w:color w:val="000000"/>
          <w:kern w:val="2"/>
          <w:sz w:val="20"/>
          <w:szCs w:val="20"/>
          <w:lang w:eastAsia="zh-CN"/>
        </w:rPr>
        <w:t>-...PN-APT.2023 (sprzedaż)</w:t>
      </w:r>
    </w:p>
    <w:p w14:paraId="1820A624" w14:textId="77777777" w:rsidR="006C6F47" w:rsidRDefault="006C6F47">
      <w:pPr>
        <w:keepNext/>
        <w:spacing w:after="0" w:line="276" w:lineRule="auto"/>
        <w:jc w:val="center"/>
        <w:rPr>
          <w:rFonts w:ascii="Tahoma" w:eastAsia="SimSun" w:hAnsi="Tahoma" w:cs="Tahoma" w:hint="eastAsia"/>
          <w:b/>
          <w:bCs/>
          <w:color w:val="000000"/>
          <w:kern w:val="2"/>
          <w:sz w:val="20"/>
          <w:szCs w:val="20"/>
          <w:lang w:eastAsia="zh-CN"/>
        </w:rPr>
      </w:pPr>
    </w:p>
    <w:p w14:paraId="379260C9" w14:textId="77777777" w:rsidR="006C6F47" w:rsidRDefault="00000000">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14:paraId="0597D138" w14:textId="77777777" w:rsidR="006C6F47" w:rsidRDefault="006C6F47">
      <w:pPr>
        <w:spacing w:after="0" w:line="276" w:lineRule="auto"/>
        <w:jc w:val="both"/>
        <w:rPr>
          <w:rFonts w:ascii="Tahoma" w:eastAsia="Droid Sans Fallback" w:hAnsi="Tahoma" w:cs="Tahoma"/>
          <w:kern w:val="2"/>
          <w:sz w:val="20"/>
          <w:szCs w:val="20"/>
          <w:lang w:eastAsia="zh-CN"/>
        </w:rPr>
      </w:pPr>
    </w:p>
    <w:p w14:paraId="2C420EC9" w14:textId="292FB37B" w:rsidR="006C6F47" w:rsidRDefault="00000000">
      <w:pPr>
        <w:spacing w:after="0" w:line="276" w:lineRule="auto"/>
        <w:jc w:val="both"/>
        <w:rPr>
          <w:rFonts w:eastAsia="Droid Sans Fallback"/>
        </w:rPr>
      </w:pPr>
      <w:r>
        <w:rPr>
          <w:rFonts w:ascii="Tahoma" w:eastAsia="Droid Sans Fallback" w:hAnsi="Tahoma" w:cs="Tahoma"/>
          <w:kern w:val="2"/>
          <w:sz w:val="20"/>
          <w:szCs w:val="20"/>
          <w:lang w:eastAsia="zh-CN"/>
        </w:rPr>
        <w:t>sporządzona w dniu ............................ 202</w:t>
      </w:r>
      <w:r w:rsidR="005139A8">
        <w:rPr>
          <w:rFonts w:ascii="Tahoma" w:eastAsia="Droid Sans Fallback" w:hAnsi="Tahoma" w:cs="Tahoma"/>
          <w:kern w:val="2"/>
          <w:sz w:val="20"/>
          <w:szCs w:val="20"/>
          <w:lang w:eastAsia="zh-CN"/>
        </w:rPr>
        <w:t>4</w:t>
      </w:r>
      <w:r>
        <w:rPr>
          <w:rFonts w:ascii="Tahoma" w:eastAsia="Droid Sans Fallback" w:hAnsi="Tahoma" w:cs="Tahoma"/>
          <w:kern w:val="2"/>
          <w:sz w:val="20"/>
          <w:szCs w:val="20"/>
          <w:lang w:eastAsia="zh-CN"/>
        </w:rPr>
        <w:t xml:space="preserve">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14:paraId="7D3E0CC2" w14:textId="77777777" w:rsidR="006C6F47" w:rsidRDefault="006C6F47">
      <w:pPr>
        <w:spacing w:after="0" w:line="276" w:lineRule="auto"/>
        <w:rPr>
          <w:rFonts w:ascii="Tahoma" w:eastAsia="Droid Sans Fallback" w:hAnsi="Tahoma" w:cs="Tahoma"/>
          <w:kern w:val="2"/>
          <w:sz w:val="20"/>
          <w:szCs w:val="20"/>
          <w:lang w:eastAsia="zh-CN"/>
        </w:rPr>
      </w:pPr>
    </w:p>
    <w:p w14:paraId="507C6337" w14:textId="77777777" w:rsidR="006C6F47" w:rsidRDefault="00000000">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14:paraId="4EF70ED2" w14:textId="77777777" w:rsidR="006C6F47" w:rsidRDefault="00000000">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14:paraId="77005FF5" w14:textId="77777777" w:rsidR="006C6F47" w:rsidRDefault="00000000">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14:paraId="646E39C1" w14:textId="77777777" w:rsidR="006C6F47" w:rsidRDefault="006C6F47">
      <w:pPr>
        <w:spacing w:after="0" w:line="276" w:lineRule="auto"/>
        <w:rPr>
          <w:rFonts w:ascii="Tahoma" w:eastAsia="Droid Sans Fallback" w:hAnsi="Tahoma" w:cs="Tahoma"/>
          <w:kern w:val="2"/>
          <w:sz w:val="20"/>
          <w:szCs w:val="20"/>
          <w:lang w:eastAsia="zh-CN"/>
        </w:rPr>
      </w:pPr>
    </w:p>
    <w:p w14:paraId="73AA95C6" w14:textId="77777777" w:rsidR="006C6F47" w:rsidRDefault="00000000">
      <w:pPr>
        <w:spacing w:after="0" w:line="276" w:lineRule="auto"/>
        <w:rPr>
          <w:rFonts w:eastAsia="Droid Sans Fallback"/>
        </w:rPr>
      </w:pPr>
      <w:r>
        <w:rPr>
          <w:rFonts w:ascii="Tahoma" w:eastAsia="Droid Sans Fallback" w:hAnsi="Tahoma" w:cs="Tahoma"/>
          <w:kern w:val="2"/>
          <w:sz w:val="20"/>
          <w:szCs w:val="20"/>
          <w:lang w:eastAsia="zh-CN"/>
        </w:rPr>
        <w:t>1. .................................................. - ...............................................</w:t>
      </w:r>
    </w:p>
    <w:p w14:paraId="7240C603" w14:textId="77777777" w:rsidR="006C6F47" w:rsidRDefault="006C6F47">
      <w:pPr>
        <w:spacing w:after="0" w:line="276" w:lineRule="auto"/>
        <w:rPr>
          <w:rFonts w:ascii="Tahoma" w:eastAsia="Droid Sans Fallback" w:hAnsi="Tahoma" w:cs="Tahoma"/>
          <w:kern w:val="2"/>
          <w:sz w:val="20"/>
          <w:szCs w:val="20"/>
          <w:lang w:eastAsia="zh-CN"/>
        </w:rPr>
      </w:pPr>
    </w:p>
    <w:p w14:paraId="39F94F4F" w14:textId="77777777" w:rsidR="006C6F47" w:rsidRDefault="00000000">
      <w:pPr>
        <w:spacing w:after="0" w:line="276" w:lineRule="auto"/>
        <w:rPr>
          <w:rFonts w:eastAsia="Droid Sans Fallback"/>
        </w:rPr>
      </w:pPr>
      <w:r>
        <w:rPr>
          <w:rFonts w:ascii="Tahoma" w:eastAsia="Droid Sans Fallback" w:hAnsi="Tahoma" w:cs="Tahoma"/>
          <w:kern w:val="2"/>
          <w:sz w:val="20"/>
          <w:szCs w:val="20"/>
          <w:lang w:eastAsia="zh-CN"/>
        </w:rPr>
        <w:t>2. .................................................. - ...............................................</w:t>
      </w:r>
    </w:p>
    <w:p w14:paraId="2C646B08" w14:textId="77777777" w:rsidR="006C6F47" w:rsidRDefault="006C6F47">
      <w:pPr>
        <w:spacing w:after="0" w:line="276" w:lineRule="auto"/>
        <w:rPr>
          <w:rFonts w:ascii="Tahoma" w:eastAsia="Droid Sans Fallback" w:hAnsi="Tahoma" w:cs="Tahoma"/>
          <w:kern w:val="2"/>
          <w:sz w:val="20"/>
          <w:szCs w:val="20"/>
          <w:lang w:eastAsia="zh-CN"/>
        </w:rPr>
      </w:pPr>
    </w:p>
    <w:p w14:paraId="236AE9E0" w14:textId="77777777" w:rsidR="006C6F47" w:rsidRDefault="00000000">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14:paraId="579AF34A" w14:textId="77777777" w:rsidR="006C6F47" w:rsidRDefault="006C6F47">
      <w:pPr>
        <w:spacing w:after="0" w:line="240" w:lineRule="auto"/>
        <w:jc w:val="center"/>
        <w:rPr>
          <w:rFonts w:ascii="Calibri" w:eastAsia="Droid Sans Fallback" w:hAnsi="Calibri" w:cs="Calibri"/>
          <w:kern w:val="2"/>
          <w:lang w:eastAsia="zh-CN"/>
        </w:rPr>
      </w:pPr>
    </w:p>
    <w:p w14:paraId="6E745192" w14:textId="77777777" w:rsidR="006C6F47" w:rsidRDefault="00000000">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14:paraId="7F6A3942"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14:paraId="2923967C"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14:paraId="5550D01D"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14:paraId="184CC3CD" w14:textId="77777777" w:rsidR="006C6F47" w:rsidRDefault="00000000">
      <w:pPr>
        <w:spacing w:after="0"/>
        <w:jc w:val="both"/>
      </w:pPr>
      <w:r>
        <w:rPr>
          <w:rFonts w:ascii="Tahoma" w:hAnsi="Tahoma" w:cs="Tahoma"/>
          <w:kern w:val="2"/>
          <w:sz w:val="20"/>
          <w:szCs w:val="20"/>
          <w:lang w:eastAsia="zh-CN"/>
        </w:rPr>
        <w:t>4. Szacunkową wartość niniejszej umowy określa się na:</w:t>
      </w:r>
    </w:p>
    <w:p w14:paraId="54004C17" w14:textId="77777777" w:rsidR="006C6F47" w:rsidRDefault="00000000">
      <w:pPr>
        <w:spacing w:after="0"/>
        <w:jc w:val="both"/>
      </w:pPr>
      <w:r>
        <w:rPr>
          <w:rFonts w:ascii="Tahoma" w:hAnsi="Tahoma" w:cs="Tahoma"/>
          <w:kern w:val="2"/>
          <w:sz w:val="20"/>
          <w:szCs w:val="20"/>
          <w:lang w:eastAsia="zh-CN"/>
        </w:rPr>
        <w:t>- brutto: ................. PLN (słownie złotych: ............................./100), w tym należny podatek VAT.</w:t>
      </w:r>
    </w:p>
    <w:p w14:paraId="2A73E62C"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 10% szacunkowej wartości wskazanej w ust.4</w:t>
      </w:r>
    </w:p>
    <w:p w14:paraId="3B51FB54" w14:textId="77777777" w:rsidR="006C6F47" w:rsidRDefault="00000000">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14:paraId="53239B15" w14:textId="77777777" w:rsidR="006C6F47" w:rsidRDefault="006C6F47">
      <w:pPr>
        <w:spacing w:after="0" w:line="240" w:lineRule="auto"/>
        <w:ind w:left="4247"/>
        <w:rPr>
          <w:rFonts w:ascii="Tahoma" w:eastAsia="Droid Sans Fallback" w:hAnsi="Tahoma" w:cs="Tahoma"/>
          <w:b/>
          <w:kern w:val="2"/>
          <w:sz w:val="20"/>
          <w:szCs w:val="20"/>
          <w:lang w:eastAsia="zh-CN"/>
        </w:rPr>
      </w:pPr>
    </w:p>
    <w:p w14:paraId="18015F1B" w14:textId="77777777" w:rsidR="006C6F47" w:rsidRDefault="00000000">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t xml:space="preserve">§ 2 </w:t>
      </w:r>
      <w:r>
        <w:rPr>
          <w:rFonts w:ascii="Tahoma" w:eastAsia="Droid Sans Fallback" w:hAnsi="Tahoma" w:cs="Tahoma"/>
          <w:b/>
          <w:kern w:val="2"/>
          <w:sz w:val="20"/>
          <w:szCs w:val="20"/>
          <w:lang w:eastAsia="zh-CN"/>
        </w:rPr>
        <w:tab/>
      </w:r>
    </w:p>
    <w:p w14:paraId="07AA468F"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14:paraId="2A6194D2" w14:textId="77777777" w:rsidR="006C6F47" w:rsidRDefault="00000000">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14:paraId="7C9710F4"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14:paraId="4A726A95"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14:paraId="226FBF68"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14:paraId="340EB420"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14:paraId="33210412"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14:paraId="14A5F537" w14:textId="77777777" w:rsidR="006C6F47" w:rsidRDefault="006C6F47">
      <w:pPr>
        <w:spacing w:after="0" w:line="240" w:lineRule="auto"/>
        <w:jc w:val="center"/>
        <w:rPr>
          <w:rFonts w:ascii="Tahoma" w:eastAsia="Droid Sans Fallback" w:hAnsi="Tahoma" w:cs="Tahoma"/>
          <w:b/>
          <w:kern w:val="2"/>
          <w:sz w:val="20"/>
          <w:szCs w:val="20"/>
          <w:lang w:eastAsia="zh-CN"/>
        </w:rPr>
      </w:pPr>
    </w:p>
    <w:p w14:paraId="3DBD0E2E" w14:textId="77777777" w:rsidR="006C6F47" w:rsidRDefault="00000000">
      <w:pPr>
        <w:spacing w:after="0" w:line="240" w:lineRule="auto"/>
        <w:jc w:val="center"/>
        <w:rPr>
          <w:rFonts w:eastAsia="Droid Sans Fallback"/>
        </w:rPr>
      </w:pPr>
      <w:r>
        <w:rPr>
          <w:rFonts w:ascii="Tahoma" w:eastAsia="Droid Sans Fallback" w:hAnsi="Tahoma" w:cs="Tahoma"/>
          <w:b/>
          <w:kern w:val="2"/>
          <w:sz w:val="20"/>
          <w:szCs w:val="20"/>
          <w:lang w:eastAsia="zh-CN"/>
        </w:rPr>
        <w:t>§ 3</w:t>
      </w:r>
    </w:p>
    <w:p w14:paraId="18D5D454"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14:paraId="5E3F5748"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14:paraId="3F044AE9"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14:paraId="22BA99BF"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14:paraId="6BA90AB4"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4) dokumentu odmowy w przypadku braku realizacji lub częściowej realizacji zamówienia. Dokument odmowy informuje jakie produkty nie zostały dostarczone.</w:t>
      </w:r>
    </w:p>
    <w:p w14:paraId="4F0C7ED2"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14:paraId="2D6A19A1"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Zamawiający ma prawo do złożenia reklamacji w przypadku ujawnienia przy odbiorze zamówionej częściowej partii towaru, braków ilościowych w poszczególnych opakowaniach, wad jakościowych </w:t>
      </w:r>
      <w:r>
        <w:rPr>
          <w:rFonts w:ascii="Tahoma" w:eastAsia="Droid Sans Fallback" w:hAnsi="Tahoma" w:cs="Tahoma"/>
          <w:kern w:val="2"/>
          <w:sz w:val="20"/>
          <w:szCs w:val="20"/>
          <w:lang w:eastAsia="zh-CN"/>
        </w:rPr>
        <w:lastRenderedPageBreak/>
        <w:t>dostarczonego towaru oraz towarów przeterminowanych, braku ważnych dokumentów o których mowa w ust. 1 pkt. 1 lub w przypadku uszkodzenia towaru.</w:t>
      </w:r>
    </w:p>
    <w:p w14:paraId="5A65F913"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Zamawiający ma prawo do złożenia reklamacji w przypadku ujawnienia wad ukrytych towaru.</w:t>
      </w:r>
    </w:p>
    <w:p w14:paraId="1511219A"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14:paraId="4D42C04D" w14:textId="77777777" w:rsidR="006C6F47" w:rsidRDefault="006C6F47">
      <w:pPr>
        <w:spacing w:after="0" w:line="276" w:lineRule="auto"/>
        <w:jc w:val="both"/>
        <w:rPr>
          <w:rFonts w:ascii="Tahoma" w:eastAsia="Droid Sans Fallback" w:hAnsi="Tahoma" w:cs="Tahoma"/>
          <w:kern w:val="2"/>
          <w:sz w:val="20"/>
          <w:szCs w:val="20"/>
          <w:lang w:eastAsia="zh-CN"/>
        </w:rPr>
      </w:pPr>
    </w:p>
    <w:p w14:paraId="14D81C06"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14:paraId="41B7C1AF"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14:paraId="418E368F"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14:paraId="07CFD994" w14:textId="77777777" w:rsidR="006C6F47" w:rsidRDefault="006C6F47">
      <w:pPr>
        <w:spacing w:after="0" w:line="276" w:lineRule="auto"/>
        <w:jc w:val="both"/>
        <w:rPr>
          <w:rFonts w:ascii="Tahoma" w:eastAsia="Droid Sans Fallback" w:hAnsi="Tahoma" w:cs="Tahoma"/>
          <w:kern w:val="2"/>
          <w:sz w:val="20"/>
          <w:lang w:eastAsia="zh-CN"/>
        </w:rPr>
      </w:pPr>
    </w:p>
    <w:p w14:paraId="4BDABD22" w14:textId="77777777" w:rsidR="006C6F47" w:rsidRDefault="00000000">
      <w:pPr>
        <w:spacing w:after="0" w:line="240" w:lineRule="auto"/>
        <w:jc w:val="center"/>
        <w:rPr>
          <w:rFonts w:eastAsia="Droid Sans Fallback"/>
        </w:rPr>
      </w:pPr>
      <w:r>
        <w:rPr>
          <w:rFonts w:ascii="Tahoma" w:eastAsia="Droid Sans Fallback" w:hAnsi="Tahoma" w:cs="Tahoma"/>
          <w:b/>
          <w:kern w:val="2"/>
          <w:sz w:val="20"/>
          <w:szCs w:val="20"/>
          <w:lang w:eastAsia="zh-CN"/>
        </w:rPr>
        <w:t>§ 4</w:t>
      </w:r>
    </w:p>
    <w:p w14:paraId="2196AE4D"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14:paraId="2CA9777F" w14:textId="77777777" w:rsidR="006C6F47" w:rsidRDefault="006C6F47">
      <w:pPr>
        <w:spacing w:after="0" w:line="240" w:lineRule="auto"/>
        <w:jc w:val="center"/>
        <w:rPr>
          <w:rFonts w:ascii="Tahoma" w:eastAsia="Droid Sans Fallback" w:hAnsi="Tahoma" w:cs="Tahoma"/>
          <w:b/>
          <w:kern w:val="2"/>
          <w:sz w:val="20"/>
          <w:szCs w:val="20"/>
          <w:lang w:eastAsia="zh-CN"/>
        </w:rPr>
      </w:pPr>
    </w:p>
    <w:p w14:paraId="7C5A0D76" w14:textId="77777777" w:rsidR="006C6F47" w:rsidRDefault="00000000">
      <w:pPr>
        <w:spacing w:after="0" w:line="240" w:lineRule="auto"/>
        <w:jc w:val="center"/>
        <w:rPr>
          <w:rFonts w:eastAsia="Droid Sans Fallback"/>
        </w:rPr>
      </w:pPr>
      <w:r>
        <w:rPr>
          <w:rFonts w:ascii="Tahoma" w:eastAsia="Droid Sans Fallback" w:hAnsi="Tahoma" w:cs="Tahoma"/>
          <w:b/>
          <w:kern w:val="2"/>
          <w:sz w:val="20"/>
          <w:szCs w:val="20"/>
          <w:lang w:eastAsia="zh-CN"/>
        </w:rPr>
        <w:t>§ 5</w:t>
      </w:r>
    </w:p>
    <w:p w14:paraId="25C36F44"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14:paraId="55903FDF" w14:textId="77777777" w:rsidR="006C6F47" w:rsidRDefault="00000000">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14:paraId="19EF2262" w14:textId="77777777" w:rsidR="006C6F47" w:rsidRDefault="00000000">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14:paraId="0606D150" w14:textId="77777777" w:rsidR="006C6F47" w:rsidRDefault="00000000">
      <w:pPr>
        <w:spacing w:after="0" w:line="276" w:lineRule="auto"/>
        <w:jc w:val="both"/>
        <w:rPr>
          <w:rFonts w:ascii="Calibri" w:eastAsia="Droid Sans Fallback" w:hAnsi="Calibri" w:cs="Calibri"/>
          <w:kern w:val="2"/>
          <w:lang w:eastAsia="ar-SA"/>
        </w:rPr>
      </w:pPr>
      <w:hyperlink r:id="rId9">
        <w:bookmarkStart w:id="0" w:name="_Hlk135908357"/>
        <w:r>
          <w:rPr>
            <w:rFonts w:ascii="Tahoma" w:eastAsia="Verdana" w:hAnsi="Tahoma" w:cs="Tahoma"/>
            <w:color w:val="0563C1" w:themeColor="hyperlink"/>
            <w:kern w:val="2"/>
            <w:sz w:val="20"/>
            <w:szCs w:val="20"/>
            <w:u w:val="single"/>
            <w:lang w:eastAsia="pl-PL"/>
          </w:rPr>
          <w:t>apteka.kopernik@copernicus.gda.pl</w:t>
        </w:r>
      </w:hyperlink>
      <w:r>
        <w:rPr>
          <w:rFonts w:ascii="Tahoma" w:eastAsia="Verdana" w:hAnsi="Tahoma" w:cs="Tahoma"/>
          <w:color w:val="0563C1" w:themeColor="hyperlink"/>
          <w:kern w:val="2"/>
          <w:sz w:val="20"/>
          <w:szCs w:val="20"/>
          <w:u w:val="single"/>
          <w:lang w:eastAsia="pl-PL"/>
        </w:rPr>
        <w:t>,</w:t>
      </w:r>
    </w:p>
    <w:p w14:paraId="4E989705" w14:textId="77777777" w:rsidR="006C6F47" w:rsidRDefault="00000000">
      <w:pPr>
        <w:spacing w:after="0" w:line="276" w:lineRule="auto"/>
        <w:jc w:val="both"/>
        <w:rPr>
          <w:rFonts w:ascii="Calibri" w:eastAsia="Droid Sans Fallback" w:hAnsi="Calibri" w:cs="Calibri"/>
          <w:kern w:val="2"/>
          <w:lang w:eastAsia="ar-SA"/>
        </w:rPr>
      </w:pPr>
      <w:hyperlink r:id="rId10">
        <w:r>
          <w:rPr>
            <w:rFonts w:ascii="Tahoma" w:eastAsia="Verdana" w:hAnsi="Tahoma" w:cs="Tahoma"/>
            <w:color w:val="0563C1" w:themeColor="hyperlink"/>
            <w:kern w:val="2"/>
            <w:sz w:val="20"/>
            <w:szCs w:val="20"/>
            <w:u w:val="single"/>
            <w:lang w:eastAsia="pl-PL"/>
          </w:rPr>
          <w:t>apteka.zaspa@copernicus.gda.pl</w:t>
        </w:r>
      </w:hyperlink>
      <w:r>
        <w:rPr>
          <w:rFonts w:ascii="Tahoma" w:eastAsia="Verdana" w:hAnsi="Tahoma" w:cs="Tahoma"/>
          <w:color w:val="0563C1" w:themeColor="hyperlink"/>
          <w:kern w:val="2"/>
          <w:sz w:val="20"/>
          <w:szCs w:val="20"/>
          <w:u w:val="single"/>
          <w:lang w:eastAsia="pl-PL"/>
        </w:rPr>
        <w:t>,</w:t>
      </w:r>
    </w:p>
    <w:p w14:paraId="4EE6740E" w14:textId="77777777" w:rsidR="006C6F47" w:rsidRDefault="00000000">
      <w:pPr>
        <w:spacing w:after="0" w:line="276" w:lineRule="auto"/>
        <w:jc w:val="both"/>
        <w:rPr>
          <w:kern w:val="2"/>
        </w:rPr>
      </w:pPr>
      <w:hyperlink r:id="rId11">
        <w:r>
          <w:rPr>
            <w:rFonts w:ascii="Tahoma" w:eastAsia="Times New Roman" w:hAnsi="Tahoma" w:cs="Tahoma"/>
            <w:color w:val="0563C1" w:themeColor="hyperlink"/>
            <w:kern w:val="2"/>
            <w:sz w:val="20"/>
            <w:szCs w:val="20"/>
            <w:u w:val="single"/>
            <w:lang w:eastAsia="pl-PL"/>
          </w:rPr>
          <w:t>magazyn.wyrobymedyczne@copernicus.gda.pl</w:t>
        </w:r>
      </w:hyperlink>
      <w:r>
        <w:rPr>
          <w:rFonts w:ascii="Tahoma" w:eastAsia="Times New Roman" w:hAnsi="Tahoma" w:cs="Tahoma"/>
          <w:kern w:val="2"/>
          <w:sz w:val="20"/>
          <w:szCs w:val="20"/>
          <w:lang w:eastAsia="pl-PL"/>
        </w:rPr>
        <w:t xml:space="preserve"> </w:t>
      </w:r>
      <w:bookmarkEnd w:id="0"/>
    </w:p>
    <w:p w14:paraId="79FF23BC"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14:paraId="4C0ADDA8"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14:paraId="57E64155"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376548C6" w14:textId="77777777" w:rsidR="006C6F47" w:rsidRDefault="006C6F47">
      <w:pPr>
        <w:spacing w:after="0" w:line="276" w:lineRule="auto"/>
        <w:rPr>
          <w:rFonts w:ascii="Tahoma" w:eastAsia="Droid Sans Fallback" w:hAnsi="Tahoma" w:cs="Tahoma"/>
          <w:b/>
          <w:kern w:val="2"/>
          <w:sz w:val="20"/>
          <w:szCs w:val="20"/>
          <w:lang w:eastAsia="zh-CN"/>
        </w:rPr>
      </w:pPr>
    </w:p>
    <w:p w14:paraId="43A5A72D" w14:textId="77777777" w:rsidR="006C6F47" w:rsidRDefault="00000000">
      <w:pPr>
        <w:spacing w:after="0" w:line="276" w:lineRule="auto"/>
        <w:jc w:val="center"/>
        <w:rPr>
          <w:rFonts w:eastAsia="Droid Sans Fallback"/>
        </w:rPr>
      </w:pPr>
      <w:r>
        <w:rPr>
          <w:rFonts w:ascii="Tahoma" w:eastAsia="Droid Sans Fallback" w:hAnsi="Tahoma" w:cs="Tahoma"/>
          <w:b/>
          <w:kern w:val="2"/>
          <w:sz w:val="20"/>
          <w:szCs w:val="20"/>
          <w:lang w:eastAsia="zh-CN"/>
        </w:rPr>
        <w:t>§ 6</w:t>
      </w:r>
    </w:p>
    <w:p w14:paraId="450B3B9E"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14:paraId="5AFB072C" w14:textId="77777777" w:rsidR="006C6F47" w:rsidRDefault="006C6F47">
      <w:pPr>
        <w:spacing w:after="0" w:line="276" w:lineRule="auto"/>
        <w:jc w:val="both"/>
        <w:rPr>
          <w:rFonts w:ascii="Tahoma" w:eastAsia="Droid Sans Fallback" w:hAnsi="Tahoma" w:cs="Tahoma"/>
          <w:kern w:val="2"/>
          <w:sz w:val="20"/>
          <w:szCs w:val="20"/>
          <w:lang w:eastAsia="zh-CN"/>
        </w:rPr>
      </w:pPr>
    </w:p>
    <w:p w14:paraId="6B4EF69A"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14:paraId="4F57670F" w14:textId="77777777" w:rsidR="006C6F47" w:rsidRDefault="00000000">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14:paraId="671980B1" w14:textId="77777777" w:rsidR="006C6F47" w:rsidRDefault="00000000">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14:paraId="586AE2C3" w14:textId="77777777" w:rsidR="006C6F47" w:rsidRDefault="00000000">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14:paraId="178A323A"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14:paraId="2BB59750"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707AB366"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14:paraId="2E413A01"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14:paraId="175B0C36"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1AF030E9"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14:paraId="0B912474"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14:paraId="5A302665" w14:textId="77777777" w:rsidR="006C6F47" w:rsidRDefault="006C6F47">
      <w:pPr>
        <w:spacing w:after="0" w:line="276" w:lineRule="auto"/>
        <w:jc w:val="center"/>
        <w:rPr>
          <w:rFonts w:ascii="Tahoma" w:eastAsia="Droid Sans Fallback" w:hAnsi="Tahoma" w:cs="Tahoma"/>
          <w:b/>
          <w:kern w:val="2"/>
          <w:sz w:val="20"/>
          <w:szCs w:val="20"/>
          <w:lang w:eastAsia="zh-CN"/>
        </w:rPr>
      </w:pPr>
    </w:p>
    <w:p w14:paraId="043DC9A3" w14:textId="77777777" w:rsidR="006C6F47" w:rsidRDefault="00000000">
      <w:pPr>
        <w:spacing w:after="0" w:line="276" w:lineRule="auto"/>
        <w:jc w:val="center"/>
        <w:rPr>
          <w:rFonts w:eastAsia="Droid Sans Fallback"/>
        </w:rPr>
      </w:pPr>
      <w:r>
        <w:rPr>
          <w:rFonts w:ascii="Tahoma" w:eastAsia="Droid Sans Fallback" w:hAnsi="Tahoma" w:cs="Tahoma"/>
          <w:b/>
          <w:kern w:val="2"/>
          <w:sz w:val="20"/>
          <w:szCs w:val="20"/>
          <w:lang w:eastAsia="zh-CN"/>
        </w:rPr>
        <w:t>§ 7</w:t>
      </w:r>
    </w:p>
    <w:p w14:paraId="516D16A1"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14:paraId="610A02F7"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14:paraId="5820ADD2"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14:paraId="78B9474C"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76F13208"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2) wydłużenia terminu jej obowiązywania do 4 miesięcy, z zastrzeżeniem możliwości zmian w zakresie wynagrodzenia w przypadku gdy w trakcie okresu trwania umowy zajdą następujące zmiany:                         </w:t>
      </w:r>
    </w:p>
    <w:p w14:paraId="1E194DD3"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14:paraId="4BCB674D" w14:textId="77777777" w:rsidR="006C6F47" w:rsidRDefault="006C6F47">
      <w:pPr>
        <w:spacing w:after="0" w:line="276" w:lineRule="auto"/>
        <w:jc w:val="both"/>
        <w:rPr>
          <w:rFonts w:ascii="Tahoma" w:eastAsia="Droid Sans Fallback" w:hAnsi="Tahoma" w:cs="Tahoma"/>
          <w:kern w:val="2"/>
          <w:sz w:val="20"/>
          <w:szCs w:val="20"/>
          <w:lang w:eastAsia="zh-CN"/>
        </w:rPr>
      </w:pPr>
    </w:p>
    <w:p w14:paraId="5546D208" w14:textId="77777777" w:rsidR="006C6F47" w:rsidRDefault="006C6F47">
      <w:pPr>
        <w:spacing w:after="0" w:line="276" w:lineRule="auto"/>
        <w:jc w:val="both"/>
        <w:rPr>
          <w:rFonts w:ascii="Tahoma" w:eastAsia="Droid Sans Fallback" w:hAnsi="Tahoma" w:cs="Tahoma"/>
          <w:kern w:val="2"/>
          <w:sz w:val="20"/>
          <w:szCs w:val="20"/>
          <w:lang w:eastAsia="zh-CN"/>
        </w:rPr>
      </w:pPr>
    </w:p>
    <w:p w14:paraId="18F46DAD" w14:textId="77777777" w:rsidR="006C6F47" w:rsidRDefault="006C6F47">
      <w:pPr>
        <w:spacing w:after="0" w:line="276" w:lineRule="auto"/>
        <w:jc w:val="both"/>
        <w:rPr>
          <w:rFonts w:ascii="Tahoma" w:eastAsia="Droid Sans Fallback" w:hAnsi="Tahoma" w:cs="Tahoma"/>
          <w:kern w:val="2"/>
          <w:sz w:val="20"/>
          <w:szCs w:val="20"/>
          <w:lang w:eastAsia="zh-CN"/>
        </w:rPr>
      </w:pPr>
    </w:p>
    <w:p w14:paraId="7420477B"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14:paraId="15633E62"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14:paraId="1B5D0374"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14:paraId="5A5A486A"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14:paraId="5498EB17"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14:paraId="097FB05E"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14:paraId="029DC5EB"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14:paraId="79BE6B96"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3) cen określonych w załączniku nr 1 do niniejszej umowy, w przypadku obniżenia przez Wykonawcę cen asortymentu będącego przedmiotem umowy,</w:t>
      </w:r>
    </w:p>
    <w:p w14:paraId="19324193" w14:textId="77777777" w:rsidR="006C6F47" w:rsidRDefault="00000000">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14:paraId="380A53FC" w14:textId="77777777" w:rsidR="006C6F47" w:rsidRDefault="00000000">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14:paraId="7F44AB22" w14:textId="77777777" w:rsidR="006C6F47" w:rsidRDefault="00000000">
      <w:pPr>
        <w:spacing w:after="0" w:line="276" w:lineRule="auto"/>
        <w:jc w:val="both"/>
        <w:rPr>
          <w:rFonts w:eastAsia="Droid Sans Fallback"/>
        </w:rPr>
      </w:pPr>
      <w:r>
        <w:rPr>
          <w:rFonts w:ascii="Tahoma" w:eastAsia="Droid Sans Fallback" w:hAnsi="Tahoma" w:cs="Tahoma"/>
          <w:kern w:val="2"/>
          <w:sz w:val="20"/>
          <w:szCs w:val="20"/>
          <w:lang w:eastAsia="zh-CN"/>
        </w:rPr>
        <w:t>4. Wykonawca zobowiązuje się do pisemnego poinformowania Zamawiającego o każdej propozycji zmiany umowy na podstawie ust. 3 pkt 1, 2 z załączeniem dokumentów potwierdzających wystąpienie przesłanek tam określonych, z dwutygodniowym wyprzedzeniem.</w:t>
      </w:r>
    </w:p>
    <w:p w14:paraId="08662739" w14:textId="77777777" w:rsidR="006C6F47" w:rsidRDefault="00000000">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14:paraId="51FB7086" w14:textId="77777777" w:rsidR="006C6F47" w:rsidRDefault="00000000">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14:paraId="3618B513" w14:textId="77777777" w:rsidR="006C6F47" w:rsidRDefault="00000000">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14:paraId="6CE75F0F" w14:textId="77777777" w:rsidR="006C6F47" w:rsidRDefault="00000000">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14:paraId="0336B565" w14:textId="77777777" w:rsidR="006C6F47" w:rsidRDefault="00000000">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5)  Strona wnioskująca o zmianę wynagrodzenia jest zobowiązana przekazać szczegółowe kalkulacje obrazujące czy i w jakim stopniu zmiana ceny materiałów lub kosztów  wpłynęła na koszt realizacji </w:t>
      </w:r>
      <w:r>
        <w:rPr>
          <w:rFonts w:ascii="Tahoma" w:eastAsia="Droid Sans Fallback" w:hAnsi="Tahoma" w:cs="Tahoma"/>
          <w:kern w:val="2"/>
          <w:sz w:val="20"/>
          <w:szCs w:val="20"/>
          <w:lang w:eastAsia="zh-CN"/>
        </w:rPr>
        <w:lastRenderedPageBreak/>
        <w:t>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14:paraId="64D98961"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14:paraId="08783618" w14:textId="77777777" w:rsidR="006C6F47" w:rsidRDefault="006C6F47">
      <w:pPr>
        <w:spacing w:after="0" w:line="276" w:lineRule="auto"/>
        <w:ind w:left="720"/>
        <w:jc w:val="both"/>
        <w:rPr>
          <w:rFonts w:ascii="Tahoma" w:eastAsia="Droid Sans Fallback" w:hAnsi="Tahoma" w:cs="Tahoma"/>
          <w:b/>
          <w:kern w:val="2"/>
          <w:sz w:val="20"/>
          <w:szCs w:val="20"/>
          <w:lang w:eastAsia="zh-CN"/>
        </w:rPr>
      </w:pPr>
    </w:p>
    <w:p w14:paraId="06BFF7C3" w14:textId="77777777" w:rsidR="006C6F47" w:rsidRDefault="006C6F47">
      <w:pPr>
        <w:spacing w:after="0" w:line="276" w:lineRule="auto"/>
        <w:jc w:val="center"/>
        <w:rPr>
          <w:rFonts w:ascii="Tahoma" w:eastAsia="Droid Sans Fallback" w:hAnsi="Tahoma" w:cs="Tahoma"/>
          <w:b/>
          <w:kern w:val="2"/>
          <w:sz w:val="20"/>
          <w:szCs w:val="20"/>
          <w:lang w:eastAsia="zh-CN"/>
        </w:rPr>
      </w:pPr>
    </w:p>
    <w:p w14:paraId="0D909A6E" w14:textId="77777777" w:rsidR="006C6F47" w:rsidRDefault="006C6F47">
      <w:pPr>
        <w:spacing w:after="0" w:line="276" w:lineRule="auto"/>
        <w:jc w:val="center"/>
        <w:rPr>
          <w:rFonts w:ascii="Tahoma" w:eastAsia="Droid Sans Fallback" w:hAnsi="Tahoma" w:cs="Tahoma"/>
          <w:b/>
          <w:kern w:val="2"/>
          <w:sz w:val="20"/>
          <w:szCs w:val="20"/>
          <w:lang w:eastAsia="zh-CN"/>
        </w:rPr>
      </w:pPr>
    </w:p>
    <w:p w14:paraId="7F813657" w14:textId="77777777" w:rsidR="006C6F47" w:rsidRDefault="006C6F47">
      <w:pPr>
        <w:spacing w:after="0" w:line="276" w:lineRule="auto"/>
        <w:jc w:val="center"/>
        <w:rPr>
          <w:rFonts w:ascii="Tahoma" w:eastAsia="Droid Sans Fallback" w:hAnsi="Tahoma" w:cs="Tahoma"/>
          <w:b/>
          <w:kern w:val="2"/>
          <w:sz w:val="20"/>
          <w:szCs w:val="20"/>
          <w:lang w:eastAsia="zh-CN"/>
        </w:rPr>
      </w:pPr>
    </w:p>
    <w:p w14:paraId="1B0E9348" w14:textId="77777777" w:rsidR="006C6F47" w:rsidRDefault="00000000">
      <w:pPr>
        <w:spacing w:after="0" w:line="276" w:lineRule="auto"/>
        <w:jc w:val="center"/>
        <w:rPr>
          <w:rFonts w:eastAsia="Droid Sans Fallback"/>
        </w:rPr>
      </w:pPr>
      <w:r>
        <w:rPr>
          <w:rFonts w:ascii="Tahoma" w:eastAsia="Droid Sans Fallback" w:hAnsi="Tahoma" w:cs="Tahoma"/>
          <w:b/>
          <w:kern w:val="2"/>
          <w:sz w:val="20"/>
          <w:szCs w:val="20"/>
          <w:lang w:eastAsia="zh-CN"/>
        </w:rPr>
        <w:t>§ 8</w:t>
      </w:r>
    </w:p>
    <w:p w14:paraId="1934E562"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14:paraId="1D50AB3C" w14:textId="77777777" w:rsidR="006C6F47" w:rsidRDefault="006C6F47">
      <w:pPr>
        <w:spacing w:after="0" w:line="276" w:lineRule="auto"/>
        <w:jc w:val="center"/>
        <w:rPr>
          <w:rFonts w:ascii="Tahoma" w:eastAsia="Droid Sans Fallback" w:hAnsi="Tahoma" w:cs="Tahoma"/>
          <w:b/>
          <w:kern w:val="2"/>
          <w:sz w:val="20"/>
          <w:szCs w:val="20"/>
          <w:lang w:eastAsia="zh-CN"/>
        </w:rPr>
      </w:pPr>
    </w:p>
    <w:p w14:paraId="3AC5CCFA" w14:textId="77777777" w:rsidR="006C6F47" w:rsidRDefault="00000000">
      <w:pPr>
        <w:spacing w:after="0" w:line="276" w:lineRule="auto"/>
        <w:jc w:val="center"/>
        <w:rPr>
          <w:rFonts w:eastAsia="Droid Sans Fallback"/>
        </w:rPr>
      </w:pPr>
      <w:r>
        <w:rPr>
          <w:rFonts w:ascii="Tahoma" w:eastAsia="Droid Sans Fallback" w:hAnsi="Tahoma" w:cs="Tahoma"/>
          <w:b/>
          <w:kern w:val="2"/>
          <w:sz w:val="20"/>
          <w:szCs w:val="20"/>
          <w:lang w:eastAsia="zh-CN"/>
        </w:rPr>
        <w:t>§ 9</w:t>
      </w:r>
    </w:p>
    <w:p w14:paraId="515564CB"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14:paraId="54088EA5" w14:textId="77777777" w:rsidR="006C6F47" w:rsidRDefault="006C6F47">
      <w:pPr>
        <w:spacing w:after="0" w:line="276" w:lineRule="auto"/>
        <w:jc w:val="center"/>
        <w:rPr>
          <w:rFonts w:ascii="Tahoma" w:eastAsia="Droid Sans Fallback" w:hAnsi="Tahoma" w:cs="Tahoma"/>
          <w:b/>
          <w:kern w:val="2"/>
          <w:sz w:val="20"/>
          <w:szCs w:val="20"/>
          <w:lang w:eastAsia="zh-CN"/>
        </w:rPr>
      </w:pPr>
    </w:p>
    <w:p w14:paraId="6755340B" w14:textId="77777777" w:rsidR="006C6F47" w:rsidRDefault="00000000">
      <w:pPr>
        <w:spacing w:after="0" w:line="276" w:lineRule="auto"/>
        <w:jc w:val="center"/>
        <w:rPr>
          <w:rFonts w:eastAsia="Droid Sans Fallback"/>
        </w:rPr>
      </w:pPr>
      <w:r>
        <w:rPr>
          <w:rFonts w:ascii="Tahoma" w:eastAsia="Droid Sans Fallback" w:hAnsi="Tahoma" w:cs="Tahoma"/>
          <w:b/>
          <w:kern w:val="2"/>
          <w:sz w:val="20"/>
          <w:szCs w:val="20"/>
          <w:lang w:eastAsia="zh-CN"/>
        </w:rPr>
        <w:t>§ 10</w:t>
      </w:r>
    </w:p>
    <w:p w14:paraId="4ABA7D9C" w14:textId="77777777" w:rsidR="006C6F47" w:rsidRDefault="00000000">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Cs/>
          <w:kern w:val="2"/>
          <w:sz w:val="20"/>
          <w:szCs w:val="20"/>
          <w:lang w:eastAsia="zh-CN"/>
        </w:rPr>
        <w:t>12 miesięcy</w:t>
      </w:r>
      <w:r>
        <w:rPr>
          <w:rFonts w:ascii="Tahoma" w:eastAsia="Droid Sans Fallback" w:hAnsi="Tahoma" w:cs="Tahoma"/>
          <w:kern w:val="2"/>
          <w:sz w:val="20"/>
          <w:szCs w:val="20"/>
          <w:lang w:eastAsia="zh-CN"/>
        </w:rPr>
        <w:t xml:space="preserve"> od daty jej zawarcia.</w:t>
      </w:r>
    </w:p>
    <w:p w14:paraId="6F71ADEC" w14:textId="77777777" w:rsidR="006C6F47" w:rsidRDefault="00000000">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p>
    <w:p w14:paraId="772A3848" w14:textId="77777777" w:rsidR="006C6F47" w:rsidRDefault="00000000">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14:paraId="29BE249C" w14:textId="77777777" w:rsidR="006C6F47" w:rsidRDefault="00000000">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14:paraId="7E8F3149" w14:textId="77777777" w:rsidR="006C6F47" w:rsidRDefault="006C6F47">
      <w:pPr>
        <w:spacing w:after="120" w:line="276" w:lineRule="auto"/>
        <w:rPr>
          <w:rFonts w:ascii="Tahoma" w:eastAsia="Arial Unicode MS" w:hAnsi="Tahoma" w:cs="Tahoma"/>
          <w:b/>
          <w:kern w:val="2"/>
          <w:sz w:val="20"/>
          <w:szCs w:val="20"/>
          <w:lang w:eastAsia="zh-CN"/>
        </w:rPr>
      </w:pPr>
    </w:p>
    <w:p w14:paraId="5662BBB3" w14:textId="77777777" w:rsidR="006C6F47" w:rsidRDefault="006C6F47">
      <w:pPr>
        <w:spacing w:after="0" w:line="240" w:lineRule="auto"/>
        <w:rPr>
          <w:rFonts w:ascii="Tahoma" w:eastAsia="Times New Roman" w:hAnsi="Tahoma" w:cs="Tahoma"/>
          <w:bCs/>
          <w:i/>
          <w:color w:val="000000"/>
          <w:sz w:val="16"/>
          <w:szCs w:val="16"/>
          <w:u w:val="single"/>
          <w:lang w:eastAsia="pl-PL"/>
        </w:rPr>
      </w:pPr>
    </w:p>
    <w:p w14:paraId="24C7975F"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1806ED15"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5CC202BD"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19EFEAC6"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240E66CD"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578A9B24"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7B6E97A8"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5CBCF13B"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577F3F2C"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47A7538D"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793D1685"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3795E567"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0C8E6847"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4E4326B0"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012FFEF0"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2953FE3A"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164CC407"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1A08EE11"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63A1AFC5"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4CE0F37E"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6CE9FF8A"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67FD3802"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p w14:paraId="785A8DB3" w14:textId="77777777" w:rsidR="006C6F47" w:rsidRDefault="006C6F47">
      <w:pPr>
        <w:spacing w:after="0" w:line="240" w:lineRule="auto"/>
        <w:rPr>
          <w:rFonts w:ascii="Tahoma" w:eastAsia="Times New Roman" w:hAnsi="Tahoma" w:cs="Tahoma"/>
          <w:bCs/>
          <w:i/>
          <w:color w:val="000000"/>
          <w:kern w:val="2"/>
          <w:sz w:val="16"/>
          <w:szCs w:val="16"/>
          <w:u w:val="single"/>
          <w:lang w:eastAsia="pl-PL"/>
        </w:rPr>
      </w:pPr>
    </w:p>
    <w:sectPr w:rsidR="006C6F47">
      <w:headerReference w:type="default" r:id="rId12"/>
      <w:footerReference w:type="default" r:id="rId13"/>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F1DD6" w14:textId="77777777" w:rsidR="00FD15BC" w:rsidRDefault="00FD15BC">
      <w:pPr>
        <w:spacing w:after="0" w:line="240" w:lineRule="auto"/>
      </w:pPr>
      <w:r>
        <w:separator/>
      </w:r>
    </w:p>
  </w:endnote>
  <w:endnote w:type="continuationSeparator" w:id="0">
    <w:p w14:paraId="46B2AE46" w14:textId="77777777" w:rsidR="00FD15BC" w:rsidRDefault="00FD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roman"/>
    <w:pitch w:val="variable"/>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A">
    <w:panose1 w:val="00000000000000000000"/>
    <w:charset w:val="00"/>
    <w:family w:val="roman"/>
    <w:notTrueType/>
    <w:pitch w:val="default"/>
  </w:font>
  <w:font w:name="Arial Narrow">
    <w:panose1 w:val="020B0606020202030204"/>
    <w:charset w:val="EE"/>
    <w:family w:val="roman"/>
    <w:pitch w:val="variable"/>
  </w:font>
  <w:font w:name="OpenSymbol">
    <w:altName w:val="Arial Unicode MS"/>
    <w:charset w:val="EE"/>
    <w:family w:val="roman"/>
    <w:pitch w:val="variable"/>
  </w:font>
  <w:font w:name="Luxi Sans">
    <w:charset w:val="EE"/>
    <w:family w:val="roman"/>
    <w:pitch w:val="variable"/>
  </w:font>
  <w:font w:name="HG Mincho Light J">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ItalicMT">
    <w:charset w:val="EE"/>
    <w:family w:val="roman"/>
    <w:pitch w:val="variable"/>
  </w:font>
  <w:font w:name="DejaVu Sans">
    <w:panose1 w:val="00000000000000000000"/>
    <w:charset w:val="00"/>
    <w:family w:val="roman"/>
    <w:notTrueType/>
    <w:pitch w:val="default"/>
  </w:font>
  <w:font w:name="Liberation Sans">
    <w:altName w:val="Arial"/>
    <w:charset w:val="EE"/>
    <w:family w:val="roman"/>
    <w:pitch w:val="variable"/>
  </w:font>
  <w:font w:name="Lucida Sans Unicode">
    <w:panose1 w:val="020B0602030504020204"/>
    <w:charset w:val="00"/>
    <w:family w:val="roman"/>
    <w:notTrueType/>
    <w:pitch w:val="default"/>
  </w:font>
  <w:font w:name="Liberation Mono">
    <w:altName w:val="Courier New"/>
    <w:charset w:val="EE"/>
    <w:family w:val="roman"/>
    <w:pitch w:val="variable"/>
  </w:font>
  <w:font w:name="Lucida Sans">
    <w:panose1 w:val="020B0602030504020204"/>
    <w:charset w:val="00"/>
    <w:family w:val="roman"/>
    <w:notTrueType/>
    <w:pitch w:val="default"/>
  </w:font>
  <w:font w:name="Microsoft YaHei">
    <w:panose1 w:val="020B05030202040202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F137F" w14:textId="77777777" w:rsidR="006C6F47" w:rsidRDefault="00000000">
    <w:r>
      <w:rPr>
        <w:noProof/>
      </w:rPr>
      <mc:AlternateContent>
        <mc:Choice Requires="wps">
          <w:drawing>
            <wp:anchor distT="6985" distB="6350" distL="635" distR="0" simplePos="0" relativeHeight="15" behindDoc="1" locked="0" layoutInCell="0" allowOverlap="1" wp14:anchorId="2ED49894" wp14:editId="2CEE3D5C">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2pt,17.3pt" to="443.55pt,17.3pt" ID="Łącznik prosty 2" stroked="t" o:allowincell="f" style="position:absolute" wp14:anchorId="63BF1731">
              <v:stroke color="#0069b4" weight="12600" joinstyle="miter" endcap="flat"/>
              <v:fill o:detectmouseclick="t" on="false"/>
              <w10:wrap type="none"/>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6C6F47" w14:paraId="2E63187D" w14:textId="77777777">
      <w:tc>
        <w:tcPr>
          <w:tcW w:w="3554" w:type="dxa"/>
          <w:shd w:val="clear" w:color="auto" w:fill="auto"/>
          <w:vAlign w:val="center"/>
        </w:tcPr>
        <w:p w14:paraId="1FBB9CC5" w14:textId="77777777" w:rsidR="006C6F47" w:rsidRDefault="00000000">
          <w:pPr>
            <w:pStyle w:val="Stopka"/>
            <w:widowControl w:val="0"/>
            <w:rPr>
              <w:rFonts w:cs="Calibri"/>
              <w:color w:val="767171"/>
              <w:sz w:val="18"/>
              <w:szCs w:val="18"/>
            </w:rPr>
          </w:pPr>
          <w:r>
            <w:rPr>
              <w:rFonts w:cs="Calibri"/>
              <w:color w:val="767171"/>
              <w:sz w:val="18"/>
              <w:szCs w:val="18"/>
            </w:rPr>
            <w:t xml:space="preserve">COPERNICUS Podmiot Leczniczy Sp. z o.o. </w:t>
          </w:r>
        </w:p>
        <w:p w14:paraId="7B79FCCB" w14:textId="77777777" w:rsidR="006C6F47" w:rsidRDefault="00000000">
          <w:pPr>
            <w:pStyle w:val="Stopka"/>
            <w:widowControl w:val="0"/>
            <w:rPr>
              <w:rFonts w:cs="Calibri"/>
              <w:color w:val="767171"/>
              <w:sz w:val="18"/>
              <w:szCs w:val="18"/>
            </w:rPr>
          </w:pPr>
          <w:r>
            <w:rPr>
              <w:rFonts w:cs="Calibri"/>
              <w:color w:val="767171"/>
              <w:sz w:val="18"/>
              <w:szCs w:val="18"/>
            </w:rPr>
            <w:t>ul. Nowe Ogrody 1-6, 80-803 Gdańsk</w:t>
          </w:r>
        </w:p>
        <w:p w14:paraId="11E3DFAD" w14:textId="77777777" w:rsidR="006C6F47" w:rsidRDefault="00000000">
          <w:pPr>
            <w:pStyle w:val="Stopka"/>
            <w:widowControl w:val="0"/>
            <w:rPr>
              <w:rFonts w:cs="Calibri"/>
              <w:color w:val="767171"/>
              <w:sz w:val="18"/>
              <w:szCs w:val="18"/>
            </w:rPr>
          </w:pPr>
          <w:r>
            <w:rPr>
              <w:rFonts w:cs="Calibri"/>
              <w:color w:val="767171"/>
              <w:sz w:val="18"/>
              <w:szCs w:val="18"/>
            </w:rPr>
            <w:t>Centrala telefoniczna: 58 76 40 100</w:t>
          </w:r>
        </w:p>
        <w:p w14:paraId="6E08A0EC" w14:textId="77777777" w:rsidR="006C6F47" w:rsidRDefault="00000000">
          <w:pPr>
            <w:pStyle w:val="Stopka"/>
            <w:widowControl w:val="0"/>
            <w:rPr>
              <w:rFonts w:cs="Calibri"/>
              <w:color w:val="767171"/>
              <w:sz w:val="18"/>
              <w:szCs w:val="18"/>
            </w:rPr>
          </w:pPr>
          <w:r>
            <w:rPr>
              <w:rFonts w:cs="Calibri"/>
              <w:color w:val="767171"/>
              <w:sz w:val="18"/>
              <w:szCs w:val="18"/>
            </w:rPr>
            <w:t xml:space="preserve">Sekretariat Biura Zarządu: </w:t>
          </w:r>
        </w:p>
        <w:p w14:paraId="5C127CF6" w14:textId="77777777" w:rsidR="006C6F47" w:rsidRDefault="00000000">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14:paraId="4C50D3B1" w14:textId="77777777" w:rsidR="006C6F47" w:rsidRDefault="00000000">
          <w:pPr>
            <w:pStyle w:val="Stopka"/>
            <w:widowControl w:val="0"/>
            <w:jc w:val="right"/>
            <w:rPr>
              <w:rFonts w:cs="Calibri"/>
              <w:color w:val="767171"/>
              <w:sz w:val="18"/>
              <w:szCs w:val="18"/>
            </w:rPr>
          </w:pPr>
          <w:r>
            <w:rPr>
              <w:rFonts w:cs="Calibri"/>
              <w:color w:val="767171"/>
              <w:sz w:val="18"/>
              <w:szCs w:val="18"/>
            </w:rPr>
            <w:t>www.copernicus.gda.pl  sekretariat.kopernik@copernicus.gda.pl</w:t>
          </w:r>
        </w:p>
        <w:p w14:paraId="53D5FD79" w14:textId="77777777" w:rsidR="006C6F47" w:rsidRDefault="00000000">
          <w:pPr>
            <w:pStyle w:val="Stopka"/>
            <w:widowControl w:val="0"/>
            <w:jc w:val="right"/>
            <w:rPr>
              <w:rFonts w:cs="Calibri"/>
              <w:color w:val="767171"/>
              <w:sz w:val="18"/>
              <w:szCs w:val="18"/>
            </w:rPr>
          </w:pPr>
          <w:r>
            <w:rPr>
              <w:rFonts w:cs="Calibri"/>
              <w:color w:val="767171"/>
              <w:sz w:val="18"/>
              <w:szCs w:val="18"/>
            </w:rPr>
            <w:t>NIP: 583-316-22-78, REGON: 221964385, KRS: 0000478705</w:t>
          </w:r>
        </w:p>
        <w:p w14:paraId="5369F26F" w14:textId="77777777" w:rsidR="006C6F47" w:rsidRDefault="00000000">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14:paraId="2286603F" w14:textId="77777777" w:rsidR="006C6F47" w:rsidRDefault="00000000">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14:paraId="18271526" w14:textId="77777777" w:rsidR="006C6F47" w:rsidRDefault="00000000">
          <w:pPr>
            <w:pStyle w:val="Stopka"/>
            <w:widowControl w:val="0"/>
            <w:jc w:val="right"/>
          </w:pPr>
          <w:r>
            <w:rPr>
              <w:rFonts w:cs="Calibri"/>
              <w:color w:val="767171"/>
              <w:sz w:val="18"/>
              <w:szCs w:val="18"/>
            </w:rPr>
            <w:t>Rachunek bankowy: 72 1440 1101 0000 0000 1099 1064</w:t>
          </w:r>
        </w:p>
      </w:tc>
    </w:tr>
  </w:tbl>
  <w:p w14:paraId="2AAF4A67" w14:textId="77777777" w:rsidR="006C6F47" w:rsidRDefault="006C6F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0F308" w14:textId="77777777" w:rsidR="00FD15BC" w:rsidRDefault="00FD15BC">
      <w:pPr>
        <w:spacing w:after="0" w:line="240" w:lineRule="auto"/>
      </w:pPr>
      <w:r>
        <w:separator/>
      </w:r>
    </w:p>
  </w:footnote>
  <w:footnote w:type="continuationSeparator" w:id="0">
    <w:p w14:paraId="562A1E9E" w14:textId="77777777" w:rsidR="00FD15BC" w:rsidRDefault="00FD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A92DC" w14:textId="77777777" w:rsidR="006C6F47" w:rsidRDefault="00000000">
    <w:pPr>
      <w:pStyle w:val="Nagwek"/>
    </w:pPr>
    <w:r>
      <w:rPr>
        <w:noProof/>
      </w:rPr>
      <w:drawing>
        <wp:anchor distT="0" distB="0" distL="0" distR="0" simplePos="0" relativeHeight="8" behindDoc="1" locked="0" layoutInCell="0" allowOverlap="1" wp14:anchorId="4E5FD625" wp14:editId="4DA727ED">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rPr>
      <w:drawing>
        <wp:inline distT="0" distB="0" distL="0" distR="0" wp14:anchorId="20B38AD0" wp14:editId="22E10DA1">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00" r="5092" b="25856"/>
                  <a:stretch>
                    <a:fillRect/>
                  </a:stretch>
                </pic:blipFill>
                <pic:spPr bwMode="auto">
                  <a:xfrm>
                    <a:off x="0" y="0"/>
                    <a:ext cx="3192780" cy="360045"/>
                  </a:xfrm>
                  <a:prstGeom prst="rect">
                    <a:avLst/>
                  </a:prstGeom>
                </pic:spPr>
              </pic:pic>
            </a:graphicData>
          </a:graphic>
        </wp:inline>
      </w:drawing>
    </w:r>
    <w:r>
      <w:t xml:space="preserve">  </w:t>
    </w:r>
  </w:p>
  <w:p w14:paraId="17D0D53F" w14:textId="77777777" w:rsidR="006C6F47" w:rsidRDefault="006C6F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50F9A"/>
    <w:multiLevelType w:val="multilevel"/>
    <w:tmpl w:val="706C82A4"/>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1" w15:restartNumberingAfterBreak="0">
    <w:nsid w:val="595C5882"/>
    <w:multiLevelType w:val="multilevel"/>
    <w:tmpl w:val="66A2BDDC"/>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24052105">
    <w:abstractNumId w:val="0"/>
  </w:num>
  <w:num w:numId="2" w16cid:durableId="70321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47"/>
    <w:rsid w:val="005139A8"/>
    <w:rsid w:val="006C6F47"/>
    <w:rsid w:val="00E752B6"/>
    <w:rsid w:val="00FD15BC"/>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83DB"/>
  <w15:docId w15:val="{76AB4A3A-CAA9-428D-89AE-944579F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styleId="Nierozpoznanawzmianka">
    <w:name w:val="Unresolved Mention"/>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zyn.wyrobymedyczne@copernicus.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apteka.zaspa@copernicus.g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F6A96-32BE-41DA-AB8F-BE92ABB4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2296</Words>
  <Characters>13780</Characters>
  <Application>Microsoft Office Word</Application>
  <DocSecurity>0</DocSecurity>
  <Lines>114</Lines>
  <Paragraphs>32</Paragraphs>
  <ScaleCrop>false</ScaleCrop>
  <Company>Microsoft</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Wojciech Czerniawski</cp:lastModifiedBy>
  <cp:revision>42</cp:revision>
  <cp:lastPrinted>2023-06-02T08:58:00Z</cp:lastPrinted>
  <dcterms:created xsi:type="dcterms:W3CDTF">2023-05-24T11:41:00Z</dcterms:created>
  <dcterms:modified xsi:type="dcterms:W3CDTF">2024-07-15T07:11:00Z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