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6.xml" ContentType="application/vnd.openxmlformats-officedocument.wordprocessingml.foot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360"/>
        <w:ind w:left="426" w:hanging="426"/>
        <w:jc w:val="center"/>
        <w:rPr/>
      </w:pPr>
      <w:bookmarkStart w:id="0" w:name="page1"/>
      <w:bookmarkEnd w:id="0"/>
      <w:r>
        <w:rPr>
          <w:rFonts w:eastAsia="Times New Roman" w:ascii="Arial" w:hAnsi="Arial"/>
          <w:b/>
          <w:sz w:val="32"/>
          <w:szCs w:val="32"/>
          <w:lang w:val="pl-PL" w:eastAsia="zh-CN"/>
        </w:rPr>
        <w:t>SPECYFIKACJA WARUNKÓW ZAMÓWIENIA</w:t>
      </w:r>
    </w:p>
    <w:p>
      <w:pPr>
        <w:pStyle w:val="Normal"/>
        <w:suppressAutoHyphens w:val="true"/>
        <w:spacing w:lineRule="auto" w:line="360"/>
        <w:jc w:val="center"/>
        <w:rPr>
          <w:rFonts w:ascii="Arial" w:hAnsi="Arial" w:eastAsia="Times New Roman"/>
          <w:b/>
          <w:sz w:val="22"/>
          <w:szCs w:val="22"/>
          <w:highlight w:val="yellow"/>
          <w:lang w:val="pl-PL" w:eastAsia="zh-CN"/>
        </w:rPr>
      </w:pPr>
      <w:r>
        <w:rPr>
          <w:rFonts w:eastAsia="Times New Roman" w:ascii="Arial" w:hAnsi="Arial"/>
          <w:b/>
          <w:sz w:val="22"/>
          <w:szCs w:val="22"/>
          <w:highlight w:val="yellow"/>
          <w:lang w:val="pl-PL" w:eastAsia="zh-CN"/>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2057400" cy="234886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2057400" cy="2348865"/>
                    </a:xfrm>
                    <a:prstGeom prst="rect">
                      <a:avLst/>
                    </a:prstGeom>
                  </pic:spPr>
                </pic:pic>
              </a:graphicData>
            </a:graphic>
          </wp:anchor>
        </w:drawing>
      </w:r>
    </w:p>
    <w:p>
      <w:pPr>
        <w:pStyle w:val="Normal"/>
        <w:suppressAutoHyphens w:val="true"/>
        <w:spacing w:lineRule="auto" w:line="360"/>
        <w:jc w:val="center"/>
        <w:rPr>
          <w:lang w:val="pl-PL"/>
        </w:rPr>
      </w:pPr>
      <w:r>
        <w:rPr>
          <w:lang w:val="pl-PL"/>
        </w:rPr>
      </w:r>
    </w:p>
    <w:p>
      <w:pPr>
        <w:pStyle w:val="Normal"/>
        <w:suppressAutoHyphens w:val="true"/>
        <w:spacing w:lineRule="auto" w:line="360"/>
        <w:jc w:val="center"/>
        <w:rPr>
          <w:rFonts w:ascii="Arial" w:hAnsi="Arial" w:eastAsia="Times New Roman"/>
          <w:b/>
          <w:sz w:val="22"/>
          <w:szCs w:val="22"/>
          <w:highlight w:val="yellow"/>
          <w:lang w:val="pl-PL" w:eastAsia="zh-CN"/>
        </w:rPr>
      </w:pPr>
      <w:r>
        <w:rPr>
          <w:rFonts w:eastAsia="Times New Roman" w:ascii="Arial" w:hAnsi="Arial"/>
          <w:b/>
          <w:sz w:val="22"/>
          <w:szCs w:val="22"/>
          <w:highlight w:val="yellow"/>
          <w:lang w:val="pl-PL" w:eastAsia="zh-CN"/>
        </w:rPr>
      </w:r>
    </w:p>
    <w:p>
      <w:pPr>
        <w:pStyle w:val="Normal"/>
        <w:suppressAutoHyphens w:val="true"/>
        <w:spacing w:lineRule="auto" w:line="360"/>
        <w:jc w:val="center"/>
        <w:rPr>
          <w:rFonts w:ascii="Arial" w:hAnsi="Arial" w:eastAsia="Times New Roman"/>
          <w:b/>
          <w:sz w:val="22"/>
          <w:szCs w:val="22"/>
          <w:lang w:val="pl-PL" w:eastAsia="zh-CN"/>
        </w:rPr>
      </w:pPr>
      <w:r>
        <w:rPr>
          <w:rFonts w:eastAsia="Times New Roman" w:ascii="Arial" w:hAnsi="Arial"/>
          <w:b/>
          <w:sz w:val="22"/>
          <w:szCs w:val="22"/>
          <w:lang w:val="pl-PL" w:eastAsia="zh-CN"/>
        </w:rPr>
      </w:r>
    </w:p>
    <w:p>
      <w:pPr>
        <w:pStyle w:val="Normal"/>
        <w:suppressAutoHyphens w:val="true"/>
        <w:spacing w:lineRule="auto" w:line="360"/>
        <w:jc w:val="center"/>
        <w:rPr>
          <w:rFonts w:ascii="Arial" w:hAnsi="Arial" w:eastAsia="Times New Roman"/>
          <w:b/>
          <w:sz w:val="28"/>
          <w:szCs w:val="28"/>
          <w:lang w:val="pl-PL" w:eastAsia="zh-CN"/>
        </w:rPr>
      </w:pPr>
      <w:r>
        <w:rPr>
          <w:rFonts w:eastAsia="Times New Roman" w:ascii="Arial" w:hAnsi="Arial"/>
          <w:b/>
          <w:sz w:val="28"/>
          <w:szCs w:val="28"/>
          <w:lang w:val="pl-PL" w:eastAsia="zh-CN"/>
        </w:rPr>
      </w:r>
    </w:p>
    <w:p>
      <w:pPr>
        <w:pStyle w:val="Normal"/>
        <w:suppressAutoHyphens w:val="true"/>
        <w:spacing w:lineRule="auto" w:line="360"/>
        <w:jc w:val="center"/>
        <w:rPr>
          <w:rFonts w:ascii="Arial" w:hAnsi="Arial" w:eastAsia="Times New Roman"/>
          <w:b/>
          <w:sz w:val="28"/>
          <w:szCs w:val="28"/>
          <w:lang w:val="pl-PL" w:eastAsia="zh-CN"/>
        </w:rPr>
      </w:pPr>
      <w:r>
        <w:rPr>
          <w:rFonts w:eastAsia="Times New Roman" w:ascii="Arial" w:hAnsi="Arial"/>
          <w:b/>
          <w:sz w:val="28"/>
          <w:szCs w:val="28"/>
          <w:lang w:val="pl-PL" w:eastAsia="zh-CN"/>
        </w:rPr>
      </w:r>
    </w:p>
    <w:p>
      <w:pPr>
        <w:pStyle w:val="Normal"/>
        <w:suppressAutoHyphens w:val="true"/>
        <w:spacing w:lineRule="auto" w:line="360"/>
        <w:jc w:val="center"/>
        <w:rPr>
          <w:rFonts w:ascii="Arial" w:hAnsi="Arial" w:eastAsia="Times New Roman"/>
          <w:b/>
          <w:sz w:val="28"/>
          <w:szCs w:val="28"/>
          <w:lang w:val="pl-PL" w:eastAsia="zh-CN"/>
        </w:rPr>
      </w:pPr>
      <w:r>
        <w:rPr>
          <w:rFonts w:eastAsia="Times New Roman" w:ascii="Arial" w:hAnsi="Arial"/>
          <w:b/>
          <w:sz w:val="28"/>
          <w:szCs w:val="28"/>
          <w:lang w:val="pl-PL" w:eastAsia="zh-CN"/>
        </w:rPr>
      </w:r>
    </w:p>
    <w:p>
      <w:pPr>
        <w:pStyle w:val="Normal"/>
        <w:suppressAutoHyphens w:val="true"/>
        <w:spacing w:lineRule="auto" w:line="360"/>
        <w:jc w:val="center"/>
        <w:rPr>
          <w:rFonts w:ascii="Arial" w:hAnsi="Arial" w:eastAsia="Times New Roman"/>
          <w:b/>
          <w:sz w:val="28"/>
          <w:szCs w:val="28"/>
          <w:lang w:val="pl-PL" w:eastAsia="zh-CN"/>
        </w:rPr>
      </w:pPr>
      <w:r>
        <w:rPr>
          <w:rFonts w:eastAsia="Times New Roman" w:ascii="Arial" w:hAnsi="Arial"/>
          <w:b/>
          <w:sz w:val="28"/>
          <w:szCs w:val="28"/>
          <w:lang w:val="pl-PL" w:eastAsia="zh-CN"/>
        </w:rPr>
      </w:r>
    </w:p>
    <w:p>
      <w:pPr>
        <w:pStyle w:val="Normal"/>
        <w:suppressAutoHyphens w:val="true"/>
        <w:spacing w:lineRule="auto" w:line="360"/>
        <w:jc w:val="center"/>
        <w:rPr>
          <w:rFonts w:ascii="Arial" w:hAnsi="Arial" w:eastAsia="Times New Roman"/>
          <w:b/>
          <w:sz w:val="28"/>
          <w:szCs w:val="28"/>
          <w:lang w:val="pl-PL" w:eastAsia="zh-CN"/>
        </w:rPr>
      </w:pPr>
      <w:r>
        <w:rPr>
          <w:rFonts w:eastAsia="Times New Roman" w:ascii="Arial" w:hAnsi="Arial"/>
          <w:b/>
          <w:sz w:val="28"/>
          <w:szCs w:val="28"/>
          <w:lang w:val="pl-PL" w:eastAsia="zh-CN"/>
        </w:rPr>
      </w:r>
    </w:p>
    <w:p>
      <w:pPr>
        <w:pStyle w:val="Normal"/>
        <w:suppressAutoHyphens w:val="true"/>
        <w:spacing w:lineRule="auto" w:line="360"/>
        <w:jc w:val="center"/>
        <w:rPr>
          <w:rFonts w:ascii="Arial" w:hAnsi="Arial" w:eastAsia="Times New Roman"/>
          <w:b/>
          <w:sz w:val="28"/>
          <w:szCs w:val="28"/>
          <w:lang w:val="pl-PL" w:eastAsia="zh-CN"/>
        </w:rPr>
      </w:pPr>
      <w:r>
        <w:rPr>
          <w:rFonts w:eastAsia="Times New Roman" w:ascii="Arial" w:hAnsi="Arial"/>
          <w:b/>
          <w:sz w:val="28"/>
          <w:szCs w:val="28"/>
          <w:lang w:val="pl-PL" w:eastAsia="zh-CN"/>
        </w:rPr>
      </w:r>
    </w:p>
    <w:p>
      <w:pPr>
        <w:pStyle w:val="Normal"/>
        <w:suppressAutoHyphens w:val="true"/>
        <w:spacing w:lineRule="auto" w:line="360"/>
        <w:jc w:val="center"/>
        <w:rPr/>
      </w:pPr>
      <w:r>
        <w:rPr>
          <w:rFonts w:eastAsia="Times New Roman" w:ascii="Arial" w:hAnsi="Arial"/>
          <w:b/>
          <w:sz w:val="28"/>
          <w:szCs w:val="28"/>
          <w:lang w:val="pl-PL" w:eastAsia="zh-CN"/>
        </w:rPr>
        <w:t xml:space="preserve">Tryb podstawowy (bez negocjacji) </w:t>
      </w:r>
    </w:p>
    <w:p>
      <w:pPr>
        <w:pStyle w:val="Normal"/>
        <w:suppressAutoHyphens w:val="true"/>
        <w:spacing w:lineRule="auto" w:line="360"/>
        <w:jc w:val="center"/>
        <w:rPr/>
      </w:pPr>
      <w:r>
        <w:rPr>
          <w:rFonts w:eastAsia="Times New Roman" w:ascii="Arial" w:hAnsi="Arial"/>
          <w:b/>
          <w:sz w:val="28"/>
          <w:szCs w:val="28"/>
          <w:lang w:val="pl-PL" w:eastAsia="zh-CN"/>
        </w:rPr>
        <w:t>na podstawie art. 275 pkt. 1 ustawy z dnia 11 września 2019r Prawo zamówień publicznych  (Dz. U. z 20</w:t>
      </w:r>
      <w:r>
        <w:rPr>
          <w:rFonts w:eastAsia="Times New Roman" w:cs="Arial" w:ascii="Arial" w:hAnsi="Arial"/>
          <w:b/>
          <w:color w:val="auto"/>
          <w:kern w:val="0"/>
          <w:sz w:val="28"/>
          <w:szCs w:val="28"/>
          <w:lang w:val="pl-PL" w:eastAsia="zh-CN" w:bidi="ar-SA"/>
        </w:rPr>
        <w:t>22</w:t>
      </w:r>
      <w:r>
        <w:rPr>
          <w:rFonts w:eastAsia="Times New Roman" w:ascii="Arial" w:hAnsi="Arial"/>
          <w:b/>
          <w:sz w:val="28"/>
          <w:szCs w:val="28"/>
          <w:lang w:val="pl-PL" w:eastAsia="zh-CN"/>
        </w:rPr>
        <w:t xml:space="preserve">r., poz. </w:t>
      </w:r>
      <w:r>
        <w:rPr>
          <w:rFonts w:eastAsia="Times New Roman" w:cs="Arial" w:ascii="Arial" w:hAnsi="Arial"/>
          <w:b/>
          <w:color w:val="auto"/>
          <w:kern w:val="0"/>
          <w:sz w:val="28"/>
          <w:szCs w:val="28"/>
          <w:lang w:val="pl-PL" w:eastAsia="zh-CN" w:bidi="ar-SA"/>
        </w:rPr>
        <w:t>1710</w:t>
      </w:r>
      <w:r>
        <w:rPr>
          <w:rFonts w:eastAsia="Times New Roman" w:ascii="Arial" w:hAnsi="Arial"/>
          <w:b/>
          <w:sz w:val="28"/>
          <w:szCs w:val="28"/>
          <w:lang w:val="pl-PL" w:eastAsia="zh-CN"/>
        </w:rPr>
        <w:t xml:space="preserve"> z późn. zm.)</w:t>
      </w:r>
    </w:p>
    <w:p>
      <w:pPr>
        <w:pStyle w:val="Normal"/>
        <w:suppressAutoHyphens w:val="true"/>
        <w:spacing w:lineRule="auto" w:line="360"/>
        <w:jc w:val="center"/>
        <w:rPr>
          <w:lang w:val="pl-PL"/>
        </w:rPr>
      </w:pPr>
      <w:r>
        <w:rPr>
          <w:lang w:val="pl-PL"/>
        </w:rPr>
      </w:r>
    </w:p>
    <w:p>
      <w:pPr>
        <w:pStyle w:val="Normal"/>
        <w:suppressAutoHyphens w:val="true"/>
        <w:spacing w:lineRule="auto" w:line="360"/>
        <w:jc w:val="center"/>
        <w:rPr/>
      </w:pPr>
      <w:r>
        <w:rPr>
          <w:rFonts w:eastAsia="Times New Roman" w:ascii="Arial" w:hAnsi="Arial"/>
          <w:b/>
          <w:sz w:val="28"/>
          <w:szCs w:val="28"/>
          <w:lang w:val="pl-PL" w:eastAsia="zh-CN"/>
        </w:rPr>
        <w:t>na zadanie pod nazwą:</w:t>
      </w:r>
    </w:p>
    <w:p>
      <w:pPr>
        <w:pStyle w:val="Normal"/>
        <w:suppressAutoHyphens w:val="true"/>
        <w:spacing w:lineRule="auto" w:line="360"/>
        <w:jc w:val="center"/>
        <w:rPr>
          <w:rFonts w:ascii="Arial" w:hAnsi="Arial" w:eastAsia="Times New Roman" w:cs="Arial"/>
          <w:b/>
          <w:color w:val="auto"/>
          <w:kern w:val="0"/>
          <w:sz w:val="30"/>
          <w:szCs w:val="30"/>
          <w:lang w:val="pl-PL" w:eastAsia="zh-CN" w:bidi="ar-SA"/>
        </w:rPr>
      </w:pPr>
      <w:r>
        <w:rPr>
          <w:rFonts w:eastAsia="Times New Roman" w:cs="Arial" w:ascii="Arial" w:hAnsi="Arial"/>
          <w:b/>
          <w:color w:val="auto"/>
          <w:kern w:val="0"/>
          <w:sz w:val="30"/>
          <w:szCs w:val="30"/>
          <w:lang w:val="pl-PL" w:eastAsia="zh-CN" w:bidi="ar-SA"/>
        </w:rPr>
        <w:t xml:space="preserve">Przebudowa ul. Okrzei w Łebie </w:t>
      </w:r>
    </w:p>
    <w:p>
      <w:pPr>
        <w:pStyle w:val="Normal"/>
        <w:suppressAutoHyphens w:val="true"/>
        <w:spacing w:lineRule="auto" w:line="360"/>
        <w:jc w:val="center"/>
        <w:rPr>
          <w:sz w:val="30"/>
          <w:szCs w:val="30"/>
        </w:rPr>
      </w:pPr>
      <w:r>
        <w:rPr>
          <w:sz w:val="30"/>
          <w:szCs w:val="30"/>
        </w:rPr>
      </w:r>
    </w:p>
    <w:p>
      <w:pPr>
        <w:pStyle w:val="Normal"/>
        <w:suppressAutoHyphens w:val="true"/>
        <w:spacing w:lineRule="auto" w:line="360"/>
        <w:jc w:val="center"/>
        <w:rPr>
          <w:highlight w:val="none"/>
          <w:shd w:fill="auto" w:val="clear"/>
        </w:rPr>
      </w:pPr>
      <w:r>
        <w:rPr>
          <w:rFonts w:ascii="Arial" w:hAnsi="Arial"/>
          <w:sz w:val="22"/>
          <w:szCs w:val="22"/>
          <w:shd w:fill="auto" w:val="clear"/>
          <w:lang w:val="pl-PL"/>
        </w:rPr>
        <w:t xml:space="preserve">(znak sprawy </w:t>
      </w:r>
      <w:r>
        <w:rPr>
          <w:rFonts w:eastAsia="Calibri" w:cs="Arial" w:ascii="Arial" w:hAnsi="Arial" w:eastAsiaTheme="minorHAnsi"/>
          <w:color w:val="000000"/>
          <w:kern w:val="0"/>
          <w:sz w:val="22"/>
          <w:szCs w:val="22"/>
          <w:shd w:fill="auto" w:val="clear"/>
          <w:lang w:val="pl-PL" w:eastAsia="pl-PL" w:bidi="ar-SA"/>
        </w:rPr>
        <w:t>RI.271.8.2023.IM</w:t>
      </w:r>
      <w:r>
        <w:rPr>
          <w:rFonts w:ascii="Arial" w:hAnsi="Arial"/>
          <w:sz w:val="22"/>
          <w:szCs w:val="22"/>
          <w:shd w:fill="auto" w:val="clear"/>
          <w:lang w:val="pl-PL"/>
        </w:rPr>
        <w:t>)</w:t>
      </w:r>
    </w:p>
    <w:p>
      <w:pPr>
        <w:pStyle w:val="Normal"/>
        <w:suppressAutoHyphens w:val="true"/>
        <w:spacing w:lineRule="auto" w:line="360"/>
        <w:jc w:val="center"/>
        <w:rPr>
          <w:rFonts w:ascii="Arial" w:hAnsi="Arial" w:eastAsia="Times New Roman"/>
          <w:b/>
          <w:bCs/>
          <w:sz w:val="36"/>
          <w:szCs w:val="36"/>
          <w:highlight w:val="yellow"/>
          <w:lang w:val="pl-PL" w:eastAsia="zh-CN"/>
        </w:rPr>
      </w:pPr>
      <w:r>
        <w:rPr>
          <w:rFonts w:eastAsia="Times New Roman" w:ascii="Arial" w:hAnsi="Arial"/>
          <w:b/>
          <w:bCs/>
          <w:sz w:val="36"/>
          <w:szCs w:val="36"/>
          <w:highlight w:val="yellow"/>
          <w:lang w:val="pl-PL" w:eastAsia="zh-CN"/>
        </w:rPr>
      </w:r>
    </w:p>
    <w:p>
      <w:pPr>
        <w:pStyle w:val="Normal"/>
        <w:suppressAutoHyphens w:val="true"/>
        <w:spacing w:lineRule="auto" w:line="360"/>
        <w:jc w:val="center"/>
        <w:rPr>
          <w:rFonts w:ascii="Arial" w:hAnsi="Arial" w:eastAsia="Times New Roman"/>
          <w:b/>
          <w:sz w:val="24"/>
          <w:szCs w:val="24"/>
          <w:u w:val="single"/>
          <w:shd w:fill="auto" w:val="clear"/>
          <w:lang w:val="pl-PL" w:eastAsia="zh-CN"/>
        </w:rPr>
      </w:pPr>
      <w:r>
        <w:rPr>
          <w:rFonts w:eastAsia="Times New Roman" w:ascii="Arial" w:hAnsi="Arial"/>
          <w:b/>
          <w:sz w:val="24"/>
          <w:szCs w:val="24"/>
          <w:u w:val="single"/>
          <w:shd w:fill="auto" w:val="clear"/>
          <w:lang w:val="pl-PL" w:eastAsia="zh-CN"/>
        </w:rPr>
      </w:r>
    </w:p>
    <w:p>
      <w:pPr>
        <w:pStyle w:val="Normal"/>
        <w:suppressAutoHyphens w:val="true"/>
        <w:spacing w:lineRule="auto" w:line="360"/>
        <w:jc w:val="center"/>
        <w:rPr>
          <w:rFonts w:ascii="Arial" w:hAnsi="Arial" w:eastAsia="Times New Roman"/>
          <w:b/>
          <w:sz w:val="22"/>
          <w:szCs w:val="22"/>
          <w:highlight w:val="yellow"/>
          <w:lang w:val="pl-PL" w:eastAsia="zh-CN"/>
        </w:rPr>
      </w:pPr>
      <w:r>
        <w:rPr>
          <w:rFonts w:eastAsia="Times New Roman" w:ascii="Arial" w:hAnsi="Arial"/>
          <w:b/>
          <w:sz w:val="22"/>
          <w:szCs w:val="22"/>
          <w:highlight w:val="yellow"/>
          <w:lang w:val="pl-PL" w:eastAsia="zh-CN"/>
        </w:rPr>
      </w:r>
    </w:p>
    <w:p>
      <w:pPr>
        <w:pStyle w:val="Normal"/>
        <w:suppressAutoHyphens w:val="true"/>
        <w:spacing w:lineRule="auto" w:line="360"/>
        <w:jc w:val="center"/>
        <w:rPr/>
      </w:pPr>
      <w:r>
        <w:rPr>
          <w:rFonts w:eastAsia="Times New Roman" w:cs="Arial" w:ascii="Arial" w:hAnsi="Arial"/>
          <w:b/>
          <w:color w:val="auto"/>
          <w:kern w:val="0"/>
          <w:sz w:val="22"/>
          <w:szCs w:val="22"/>
          <w:lang w:val="pl-PL" w:eastAsia="zh-CN" w:bidi="ar-SA"/>
        </w:rPr>
        <w:t>Łeba, kwiecień 2023</w:t>
      </w:r>
      <w:r>
        <w:rPr>
          <w:rFonts w:eastAsia="Times New Roman" w:ascii="Arial" w:hAnsi="Arial"/>
          <w:b/>
          <w:sz w:val="22"/>
          <w:szCs w:val="22"/>
          <w:lang w:val="pl-PL" w:eastAsia="zh-CN"/>
        </w:rPr>
        <w:t>r.</w:t>
      </w:r>
    </w:p>
    <w:p>
      <w:pPr>
        <w:pStyle w:val="Normal"/>
        <w:suppressAutoHyphens w:val="true"/>
        <w:spacing w:lineRule="auto" w:line="360"/>
        <w:jc w:val="center"/>
        <w:rPr>
          <w:rFonts w:ascii="Arial" w:hAnsi="Arial" w:eastAsia="Times New Roman"/>
          <w:b/>
          <w:sz w:val="22"/>
          <w:szCs w:val="22"/>
          <w:lang w:val="pl-PL" w:eastAsia="zh-CN"/>
        </w:rPr>
      </w:pPr>
      <w:r>
        <w:rPr>
          <w:rFonts w:eastAsia="Times New Roman" w:ascii="Arial" w:hAnsi="Arial"/>
          <w:b/>
          <w:sz w:val="22"/>
          <w:szCs w:val="22"/>
          <w:lang w:val="pl-PL" w:eastAsia="zh-CN"/>
        </w:rPr>
      </w:r>
    </w:p>
    <w:p>
      <w:pPr>
        <w:pStyle w:val="Normal"/>
        <w:suppressAutoHyphens w:val="true"/>
        <w:spacing w:lineRule="auto" w:line="360"/>
        <w:jc w:val="center"/>
        <w:rPr>
          <w:rFonts w:ascii="Arial" w:hAnsi="Arial" w:eastAsia="Times New Roman"/>
          <w:b/>
          <w:sz w:val="22"/>
          <w:szCs w:val="22"/>
          <w:lang w:val="pl-PL" w:eastAsia="zh-CN"/>
        </w:rPr>
      </w:pPr>
      <w:r>
        <w:rPr>
          <w:rFonts w:eastAsia="Times New Roman" w:ascii="Arial" w:hAnsi="Arial"/>
          <w:b/>
          <w:sz w:val="22"/>
          <w:szCs w:val="22"/>
          <w:lang w:val="pl-PL" w:eastAsia="zh-CN"/>
        </w:rPr>
      </w:r>
    </w:p>
    <w:p>
      <w:pPr>
        <w:pStyle w:val="Normal"/>
        <w:suppressAutoHyphens w:val="true"/>
        <w:spacing w:lineRule="auto" w:line="360"/>
        <w:jc w:val="center"/>
        <w:rPr>
          <w:rFonts w:ascii="Arial" w:hAnsi="Arial" w:eastAsia="Times New Roman"/>
          <w:b/>
          <w:sz w:val="22"/>
          <w:szCs w:val="22"/>
          <w:lang w:val="pl-PL" w:eastAsia="zh-CN"/>
        </w:rPr>
      </w:pPr>
      <w:r>
        <w:rPr>
          <w:rFonts w:eastAsia="Times New Roman" w:ascii="Arial" w:hAnsi="Arial"/>
          <w:b/>
          <w:sz w:val="22"/>
          <w:szCs w:val="22"/>
          <w:lang w:val="pl-PL" w:eastAsia="zh-CN"/>
        </w:rPr>
      </w:r>
    </w:p>
    <w:p>
      <w:pPr>
        <w:pStyle w:val="Normal"/>
        <w:suppressAutoHyphens w:val="true"/>
        <w:spacing w:lineRule="auto" w:line="360"/>
        <w:jc w:val="center"/>
        <w:rPr>
          <w:rFonts w:ascii="Arial" w:hAnsi="Arial" w:eastAsia="Times New Roman"/>
          <w:b/>
          <w:sz w:val="22"/>
          <w:szCs w:val="22"/>
          <w:lang w:val="pl-PL" w:eastAsia="zh-CN"/>
        </w:rPr>
      </w:pPr>
      <w:r>
        <w:rPr>
          <w:rFonts w:eastAsia="Times New Roman" w:ascii="Arial" w:hAnsi="Arial"/>
          <w:b/>
          <w:sz w:val="22"/>
          <w:szCs w:val="22"/>
          <w:lang w:val="pl-PL" w:eastAsia="zh-CN"/>
        </w:rPr>
      </w:r>
    </w:p>
    <w:p>
      <w:pPr>
        <w:pStyle w:val="Normal"/>
        <w:suppressAutoHyphens w:val="true"/>
        <w:spacing w:lineRule="auto" w:line="360"/>
        <w:jc w:val="center"/>
        <w:rPr>
          <w:rFonts w:ascii="Arial" w:hAnsi="Arial" w:eastAsia="Times New Roman"/>
          <w:b/>
          <w:sz w:val="22"/>
          <w:szCs w:val="22"/>
          <w:lang w:val="pl-PL" w:eastAsia="zh-CN"/>
        </w:rPr>
      </w:pPr>
      <w:r>
        <w:rPr>
          <w:rFonts w:eastAsia="Times New Roman" w:ascii="Arial" w:hAnsi="Arial"/>
          <w:b/>
          <w:sz w:val="22"/>
          <w:szCs w:val="22"/>
          <w:lang w:val="pl-PL" w:eastAsia="zh-CN"/>
        </w:rPr>
      </w:r>
    </w:p>
    <w:p>
      <w:pPr>
        <w:pStyle w:val="Normal"/>
        <w:suppressAutoHyphens w:val="true"/>
        <w:spacing w:lineRule="auto" w:line="360"/>
        <w:jc w:val="center"/>
        <w:rPr>
          <w:rFonts w:ascii="Arial" w:hAnsi="Arial" w:eastAsia="Times New Roman"/>
          <w:b/>
          <w:sz w:val="22"/>
          <w:szCs w:val="22"/>
          <w:lang w:val="pl-PL" w:eastAsia="zh-CN"/>
        </w:rPr>
      </w:pPr>
      <w:r>
        <w:rPr>
          <w:rFonts w:eastAsia="Times New Roman" w:ascii="Arial" w:hAnsi="Arial"/>
          <w:b/>
          <w:sz w:val="22"/>
          <w:szCs w:val="22"/>
          <w:lang w:val="pl-PL" w:eastAsia="zh-CN"/>
        </w:rPr>
      </w:r>
    </w:p>
    <w:p>
      <w:pPr>
        <w:pStyle w:val="Normal"/>
        <w:suppressAutoHyphens w:val="true"/>
        <w:spacing w:lineRule="auto" w:line="360"/>
        <w:jc w:val="center"/>
        <w:rPr>
          <w:rFonts w:ascii="Arial" w:hAnsi="Arial" w:eastAsia="Times New Roman"/>
          <w:b/>
          <w:sz w:val="22"/>
          <w:szCs w:val="22"/>
          <w:lang w:val="pl-PL" w:eastAsia="zh-CN"/>
        </w:rPr>
      </w:pPr>
      <w:r>
        <w:rPr>
          <w:rFonts w:eastAsia="Times New Roman" w:ascii="Arial" w:hAnsi="Arial"/>
          <w:b/>
          <w:sz w:val="22"/>
          <w:szCs w:val="22"/>
          <w:lang w:val="pl-PL" w:eastAsia="zh-CN"/>
        </w:rPr>
      </w:r>
    </w:p>
    <w:p>
      <w:pPr>
        <w:pStyle w:val="Normal"/>
        <w:suppressAutoHyphens w:val="true"/>
        <w:spacing w:lineRule="auto" w:line="360"/>
        <w:jc w:val="center"/>
        <w:rPr>
          <w:rFonts w:ascii="Arial" w:hAnsi="Arial" w:eastAsia="Times New Roman"/>
          <w:b/>
          <w:sz w:val="22"/>
          <w:szCs w:val="22"/>
          <w:lang w:val="pl-PL" w:eastAsia="zh-CN"/>
        </w:rPr>
      </w:pPr>
      <w:r>
        <w:rPr>
          <w:rFonts w:eastAsia="Times New Roman" w:ascii="Arial" w:hAnsi="Arial"/>
          <w:b/>
          <w:sz w:val="22"/>
          <w:szCs w:val="22"/>
          <w:lang w:val="pl-PL" w:eastAsia="zh-CN"/>
        </w:rPr>
      </w:r>
    </w:p>
    <w:p>
      <w:pPr>
        <w:pStyle w:val="Normal"/>
        <w:suppressAutoHyphens w:val="true"/>
        <w:spacing w:lineRule="auto" w:line="360"/>
        <w:jc w:val="center"/>
        <w:rPr>
          <w:rFonts w:ascii="Arial" w:hAnsi="Arial" w:eastAsia="Times New Roman"/>
          <w:b/>
          <w:sz w:val="22"/>
          <w:szCs w:val="22"/>
          <w:lang w:val="pl-PL" w:eastAsia="zh-CN"/>
        </w:rPr>
      </w:pPr>
      <w:r>
        <w:rPr>
          <w:rFonts w:eastAsia="Times New Roman" w:ascii="Arial" w:hAnsi="Arial"/>
          <w:b/>
          <w:sz w:val="22"/>
          <w:szCs w:val="22"/>
          <w:lang w:val="pl-PL" w:eastAsia="zh-CN"/>
        </w:rPr>
      </w:r>
    </w:p>
    <w:p>
      <w:pPr>
        <w:pStyle w:val="Normal"/>
        <w:suppressAutoHyphens w:val="true"/>
        <w:spacing w:lineRule="auto" w:line="360"/>
        <w:jc w:val="center"/>
        <w:rPr>
          <w:rFonts w:ascii="Arial" w:hAnsi="Arial" w:eastAsia="Times New Roman"/>
          <w:b/>
          <w:sz w:val="22"/>
          <w:szCs w:val="22"/>
          <w:lang w:val="pl-PL" w:eastAsia="zh-CN"/>
        </w:rPr>
      </w:pPr>
      <w:r>
        <w:rPr>
          <w:rFonts w:eastAsia="Times New Roman" w:ascii="Arial" w:hAnsi="Arial"/>
          <w:b/>
          <w:sz w:val="22"/>
          <w:szCs w:val="22"/>
          <w:lang w:val="pl-PL" w:eastAsia="zh-CN"/>
        </w:rPr>
      </w:r>
    </w:p>
    <w:p>
      <w:pPr>
        <w:pStyle w:val="Normal"/>
        <w:suppressAutoHyphens w:val="true"/>
        <w:spacing w:lineRule="auto" w:line="360"/>
        <w:jc w:val="left"/>
        <w:rPr/>
      </w:pPr>
      <w:r>
        <w:rPr>
          <w:rFonts w:eastAsia="Times New Roman" w:ascii="Arial" w:hAnsi="Arial"/>
          <w:b/>
          <w:sz w:val="24"/>
          <w:szCs w:val="22"/>
          <w:lang w:val="pl-PL" w:eastAsia="zh-CN"/>
        </w:rPr>
        <w:t>I.</w:t>
      </w:r>
      <w:r>
        <w:rPr>
          <w:rFonts w:eastAsia="Century Gothic" w:ascii="Arial" w:hAnsi="Arial"/>
          <w:b/>
          <w:sz w:val="24"/>
          <w:lang w:val="pl-PL"/>
        </w:rPr>
        <w:t xml:space="preserve"> INFORMACJE O ZAMAWIAJĄCYM</w:t>
      </w:r>
    </w:p>
    <w:p>
      <w:pPr>
        <w:pStyle w:val="Normal"/>
        <w:spacing w:lineRule="auto" w:line="360"/>
        <w:rPr/>
      </w:pPr>
      <w:r>
        <w:rPr>
          <w:rFonts w:eastAsia="Times New Roman" w:ascii="Arial" w:hAnsi="Arial"/>
          <w:sz w:val="22"/>
          <w:szCs w:val="22"/>
          <w:lang w:val="pl-PL" w:eastAsia="zh-CN"/>
        </w:rPr>
        <w:t>Gmina Miejska Łeba</w:t>
      </w:r>
    </w:p>
    <w:p>
      <w:pPr>
        <w:pStyle w:val="Normal"/>
        <w:spacing w:lineRule="auto" w:line="360"/>
        <w:rPr/>
      </w:pPr>
      <w:r>
        <w:rPr>
          <w:rFonts w:eastAsia="Times New Roman" w:ascii="Arial" w:hAnsi="Arial"/>
          <w:sz w:val="22"/>
          <w:szCs w:val="22"/>
          <w:lang w:val="pl-PL" w:eastAsia="zh-CN"/>
        </w:rPr>
        <w:t>ul. Kościuszki 90</w:t>
      </w:r>
    </w:p>
    <w:p>
      <w:pPr>
        <w:pStyle w:val="Normal"/>
        <w:spacing w:lineRule="auto" w:line="360"/>
        <w:rPr/>
      </w:pPr>
      <w:r>
        <w:rPr>
          <w:rFonts w:eastAsia="Times New Roman" w:ascii="Arial" w:hAnsi="Arial"/>
          <w:sz w:val="22"/>
          <w:szCs w:val="22"/>
          <w:lang w:val="pl-PL" w:eastAsia="zh-CN"/>
        </w:rPr>
        <w:t>84-360 Łeba</w:t>
      </w:r>
    </w:p>
    <w:p>
      <w:pPr>
        <w:pStyle w:val="Normal"/>
        <w:spacing w:lineRule="auto" w:line="360"/>
        <w:rPr/>
      </w:pPr>
      <w:r>
        <w:rPr>
          <w:rFonts w:eastAsia="Times New Roman" w:ascii="Arial" w:hAnsi="Arial"/>
          <w:sz w:val="22"/>
          <w:szCs w:val="22"/>
          <w:lang w:val="pl-PL" w:eastAsia="zh-CN"/>
        </w:rPr>
        <w:t>NIP: 841 16 24 019</w:t>
      </w:r>
    </w:p>
    <w:p>
      <w:pPr>
        <w:pStyle w:val="Normal"/>
        <w:spacing w:lineRule="auto" w:line="360"/>
        <w:rPr/>
      </w:pPr>
      <w:r>
        <w:rPr>
          <w:rFonts w:eastAsia="Times New Roman" w:ascii="Arial" w:hAnsi="Arial"/>
          <w:sz w:val="22"/>
          <w:szCs w:val="22"/>
          <w:lang w:val="pl-PL" w:eastAsia="zh-CN"/>
        </w:rPr>
        <w:t>REGON: 770 979 743</w:t>
      </w:r>
    </w:p>
    <w:p>
      <w:pPr>
        <w:pStyle w:val="Normal"/>
        <w:spacing w:lineRule="auto" w:line="360"/>
        <w:rPr/>
      </w:pPr>
      <w:r>
        <w:rPr>
          <w:rFonts w:eastAsia="Times New Roman" w:ascii="Arial" w:hAnsi="Arial"/>
          <w:sz w:val="22"/>
          <w:szCs w:val="22"/>
          <w:lang w:val="pl-PL" w:eastAsia="zh-CN"/>
        </w:rPr>
        <w:t>tel. 59 8661 510</w:t>
      </w:r>
    </w:p>
    <w:p>
      <w:pPr>
        <w:pStyle w:val="Normal"/>
        <w:spacing w:lineRule="auto" w:line="360"/>
        <w:rPr/>
      </w:pPr>
      <w:r>
        <w:rPr>
          <w:rFonts w:eastAsia="Times New Roman" w:ascii="Arial" w:hAnsi="Arial"/>
          <w:sz w:val="22"/>
          <w:szCs w:val="22"/>
          <w:lang w:val="pl-PL" w:eastAsia="zh-CN"/>
        </w:rPr>
        <w:t>faks: 59 8661 337</w:t>
      </w:r>
    </w:p>
    <w:p>
      <w:pPr>
        <w:pStyle w:val="Normal"/>
        <w:spacing w:lineRule="auto" w:line="360"/>
        <w:rPr/>
      </w:pPr>
      <w:r>
        <w:rPr>
          <w:rFonts w:eastAsia="Times New Roman" w:ascii="Arial" w:hAnsi="Arial"/>
          <w:sz w:val="22"/>
          <w:szCs w:val="22"/>
          <w:lang w:val="pl-PL" w:eastAsia="zh-CN"/>
        </w:rPr>
        <w:t xml:space="preserve">adres strony internetowej: http://bipleba.nv.pl  </w:t>
      </w:r>
    </w:p>
    <w:p>
      <w:pPr>
        <w:pStyle w:val="Normal"/>
        <w:spacing w:lineRule="auto" w:line="360"/>
        <w:rPr/>
      </w:pPr>
      <w:r>
        <w:rPr>
          <w:rFonts w:eastAsia="Times New Roman" w:ascii="Arial" w:hAnsi="Arial"/>
          <w:sz w:val="22"/>
          <w:szCs w:val="22"/>
          <w:lang w:val="pl-PL" w:eastAsia="zh-CN"/>
        </w:rPr>
        <w:t>adres e-mail : sekretariat@leba.eu</w:t>
      </w:r>
    </w:p>
    <w:p>
      <w:pPr>
        <w:pStyle w:val="Normal"/>
        <w:spacing w:lineRule="auto" w:line="360"/>
        <w:rPr>
          <w:rFonts w:ascii="Arial" w:hAnsi="Arial" w:eastAsia="Century Gothic"/>
          <w:lang w:val="pl-PL"/>
        </w:rPr>
      </w:pPr>
      <w:r>
        <w:rPr>
          <w:rFonts w:eastAsia="Century Gothic" w:ascii="Arial" w:hAnsi="Arial"/>
          <w:lang w:val="pl-PL"/>
        </w:rPr>
      </w:r>
    </w:p>
    <w:p>
      <w:pPr>
        <w:pStyle w:val="Normal"/>
        <w:spacing w:lineRule="auto" w:line="360" w:before="240" w:after="240"/>
        <w:jc w:val="left"/>
        <w:rPr/>
      </w:pPr>
      <w:r>
        <w:rPr>
          <w:rFonts w:ascii="Arial" w:hAnsi="Arial"/>
          <w:b/>
          <w:sz w:val="24"/>
          <w:lang w:val="pl-PL"/>
        </w:rPr>
        <w:t>II. ADRES STRONY INTERNETOWEJ, NA KTÓREJ UDOSTĘPNIANE BĘDĄ ZMIANY I WYJAŚNIENIA TREŚCI SWZ ORAZ INNE DOKUMENTY ZAMÓWIENIA BEZPOŚREDNIO ZWIĄZANE Z POSTĘPOWANIEM O UDZIELENIE ZAMÓWIENIA</w:t>
      </w:r>
    </w:p>
    <w:p>
      <w:pPr>
        <w:pStyle w:val="Normal"/>
        <w:tabs>
          <w:tab w:val="clear" w:pos="708"/>
          <w:tab w:val="left" w:pos="423" w:leader="none"/>
        </w:tabs>
        <w:spacing w:lineRule="auto" w:line="360" w:before="0" w:after="240"/>
        <w:jc w:val="both"/>
        <w:rPr/>
      </w:pPr>
      <w:r>
        <w:rPr>
          <w:rFonts w:ascii="Arial" w:hAnsi="Arial"/>
          <w:sz w:val="22"/>
          <w:lang w:val="pl-PL"/>
        </w:rPr>
        <w:tab/>
      </w:r>
      <w:r>
        <w:rPr>
          <w:rStyle w:val="Czeinternetowe"/>
          <w:rFonts w:ascii="Arial" w:hAnsi="Arial"/>
          <w:color w:val="auto"/>
          <w:sz w:val="22"/>
          <w:u w:val="none"/>
          <w:lang w:val="pl-PL"/>
        </w:rPr>
        <w:t>Zmiany i wyjaśnienia treści SWZ oraz inne dokumenty zamówienia bezpośrednio związane</w:t>
        <w:br/>
        <w:t>z postępowaniem o udzielenie zamówienia będą udostępniane na stronie internetowej:</w:t>
      </w:r>
      <w:r>
        <w:rPr>
          <w:rStyle w:val="Czeinternetowe"/>
          <w:rFonts w:ascii="Arial" w:hAnsi="Arial"/>
          <w:sz w:val="22"/>
          <w:lang w:val="pl-PL"/>
        </w:rPr>
        <w:t xml:space="preserve"> </w:t>
      </w:r>
      <w:hyperlink r:id="rId3">
        <w:r>
          <w:rPr>
            <w:rStyle w:val="Czeinternetowe"/>
            <w:rFonts w:ascii="Arial" w:hAnsi="Arial"/>
            <w:sz w:val="22"/>
            <w:lang w:val="pl-PL"/>
          </w:rPr>
          <w:t>https://platformazakupowa.pl/pn/leba</w:t>
        </w:r>
      </w:hyperlink>
      <w:r>
        <w:rPr>
          <w:rFonts w:ascii="Arial" w:hAnsi="Arial"/>
          <w:sz w:val="22"/>
          <w:lang w:val="pl-PL"/>
        </w:rPr>
        <w:t xml:space="preserve"> </w:t>
      </w:r>
    </w:p>
    <w:p>
      <w:pPr>
        <w:pStyle w:val="Normal"/>
        <w:tabs>
          <w:tab w:val="clear" w:pos="708"/>
          <w:tab w:val="left" w:pos="423" w:leader="none"/>
        </w:tabs>
        <w:spacing w:lineRule="auto" w:line="360"/>
        <w:ind w:left="423" w:hanging="0"/>
        <w:rPr>
          <w:rFonts w:ascii="Arial" w:hAnsi="Arial" w:eastAsia="Century Gothic"/>
          <w:b/>
          <w:sz w:val="22"/>
          <w:lang w:val="pl-PL"/>
        </w:rPr>
      </w:pPr>
      <w:r>
        <w:rPr>
          <w:rFonts w:eastAsia="Century Gothic" w:ascii="Arial" w:hAnsi="Arial"/>
          <w:b/>
          <w:sz w:val="22"/>
          <w:lang w:val="pl-PL"/>
        </w:rPr>
      </w:r>
    </w:p>
    <w:p>
      <w:pPr>
        <w:pStyle w:val="Normal"/>
        <w:suppressAutoHyphens w:val="true"/>
        <w:spacing w:lineRule="auto" w:line="360"/>
        <w:jc w:val="left"/>
        <w:rPr/>
      </w:pPr>
      <w:r>
        <w:rPr>
          <w:rFonts w:eastAsia="Times New Roman" w:ascii="Arial" w:hAnsi="Arial"/>
          <w:b/>
          <w:sz w:val="24"/>
          <w:szCs w:val="24"/>
          <w:lang w:val="pl-PL" w:eastAsia="zh-CN"/>
        </w:rPr>
        <w:t>III. TRYB UDZIELENIA ZAMÓWIENIA</w:t>
      </w:r>
    </w:p>
    <w:p>
      <w:pPr>
        <w:pStyle w:val="Normal"/>
        <w:suppressAutoHyphens w:val="true"/>
        <w:spacing w:lineRule="auto" w:line="360" w:before="240" w:after="0"/>
        <w:jc w:val="both"/>
        <w:rPr/>
      </w:pPr>
      <w:r>
        <w:rPr>
          <w:rFonts w:eastAsia="Times New Roman" w:ascii="Arial" w:hAnsi="Arial"/>
          <w:sz w:val="22"/>
          <w:szCs w:val="22"/>
          <w:lang w:val="pl-PL" w:eastAsia="zh-CN"/>
        </w:rPr>
        <w:t xml:space="preserve">1. Postępowanie o udzielenie zamówienia publicznego prowadzone jest w trybie podstawowym, na podstawie art. 275 pkt 1 ustawy z dnia 11 września 2019 r. - Prawo zamówień publicznych (Dz. U. z </w:t>
      </w:r>
      <w:r>
        <w:rPr>
          <w:rFonts w:eastAsia="Times New Roman" w:cs="Arial" w:ascii="Arial" w:hAnsi="Arial"/>
          <w:color w:val="auto"/>
          <w:kern w:val="0"/>
          <w:sz w:val="22"/>
          <w:szCs w:val="22"/>
          <w:lang w:val="pl-PL" w:eastAsia="zh-CN" w:bidi="ar-SA"/>
        </w:rPr>
        <w:t>2022</w:t>
      </w:r>
      <w:r>
        <w:rPr>
          <w:rFonts w:eastAsia="Times New Roman" w:ascii="Arial" w:hAnsi="Arial"/>
          <w:sz w:val="22"/>
          <w:szCs w:val="22"/>
          <w:lang w:val="pl-PL" w:eastAsia="zh-CN"/>
        </w:rPr>
        <w:t xml:space="preserve"> r., poz. </w:t>
      </w:r>
      <w:r>
        <w:rPr>
          <w:rFonts w:eastAsia="Times New Roman" w:cs="Arial" w:ascii="Arial" w:hAnsi="Arial"/>
          <w:color w:val="auto"/>
          <w:kern w:val="0"/>
          <w:sz w:val="22"/>
          <w:szCs w:val="22"/>
          <w:lang w:val="pl-PL" w:eastAsia="zh-CN" w:bidi="ar-SA"/>
        </w:rPr>
        <w:t>1710</w:t>
      </w:r>
      <w:r>
        <w:rPr>
          <w:rFonts w:eastAsia="Times New Roman" w:ascii="Arial" w:hAnsi="Arial"/>
          <w:sz w:val="22"/>
          <w:szCs w:val="22"/>
          <w:lang w:val="pl-PL" w:eastAsia="zh-CN"/>
        </w:rPr>
        <w:t xml:space="preserve"> z późn. zm.) [zwanej dalej także „pzp”].</w:t>
      </w:r>
      <w:r>
        <w:rPr>
          <w:rFonts w:eastAsia="Times New Roman" w:cs="Times New Roman" w:ascii="Times New Roman" w:hAnsi="Times New Roman"/>
          <w:sz w:val="23"/>
          <w:szCs w:val="23"/>
          <w:lang w:val="pl-PL" w:eastAsia="zh-CN"/>
        </w:rPr>
        <w:t xml:space="preserve"> </w:t>
      </w:r>
      <w:r>
        <w:rPr>
          <w:rFonts w:eastAsia="Times New Roman" w:ascii="Arial" w:hAnsi="Arial"/>
          <w:sz w:val="22"/>
          <w:szCs w:val="22"/>
          <w:lang w:val="pl-PL" w:eastAsia="zh-CN"/>
        </w:rPr>
        <w:t>Zamawiający nie przewiduje wyboru najkorzystniejszej oferty z możliwością prowadzenia negocjacji.</w:t>
      </w:r>
    </w:p>
    <w:p>
      <w:pPr>
        <w:pStyle w:val="Normal"/>
        <w:suppressAutoHyphens w:val="true"/>
        <w:spacing w:lineRule="auto" w:line="360"/>
        <w:jc w:val="both"/>
        <w:rPr/>
      </w:pPr>
      <w:r>
        <w:rPr>
          <w:rFonts w:eastAsia="Times New Roman" w:ascii="Arial" w:hAnsi="Arial"/>
          <w:sz w:val="22"/>
          <w:szCs w:val="22"/>
          <w:lang w:val="pl-PL" w:eastAsia="zh-CN"/>
        </w:rPr>
        <w:t>2. Podstawa prawna opracowania niniejszej SWZ:</w:t>
      </w:r>
    </w:p>
    <w:p>
      <w:pPr>
        <w:pStyle w:val="Normal"/>
        <w:suppressAutoHyphens w:val="true"/>
        <w:spacing w:lineRule="auto" w:line="360"/>
        <w:jc w:val="both"/>
        <w:rPr/>
      </w:pPr>
      <w:r>
        <w:rPr>
          <w:rFonts w:eastAsia="Times New Roman" w:ascii="Arial" w:hAnsi="Arial"/>
          <w:sz w:val="22"/>
          <w:szCs w:val="22"/>
          <w:lang w:val="pl-PL" w:eastAsia="zh-CN"/>
        </w:rPr>
        <w:t xml:space="preserve">1) ustawa z dnia 11 września 2019 r. Prawo zamówień publicznych (Dz. U. z </w:t>
      </w:r>
      <w:r>
        <w:rPr>
          <w:rFonts w:eastAsia="Times New Roman" w:cs="Arial" w:ascii="Arial" w:hAnsi="Arial"/>
          <w:color w:val="auto"/>
          <w:kern w:val="0"/>
          <w:sz w:val="22"/>
          <w:szCs w:val="22"/>
          <w:lang w:val="pl-PL" w:eastAsia="zh-CN" w:bidi="ar-SA"/>
        </w:rPr>
        <w:t>2022</w:t>
      </w:r>
      <w:r>
        <w:rPr>
          <w:rFonts w:eastAsia="Times New Roman" w:ascii="Arial" w:hAnsi="Arial"/>
          <w:sz w:val="22"/>
          <w:szCs w:val="22"/>
          <w:lang w:val="pl-PL" w:eastAsia="zh-CN"/>
        </w:rPr>
        <w:t xml:space="preserve"> r., poz. </w:t>
      </w:r>
      <w:r>
        <w:rPr>
          <w:rFonts w:eastAsia="Times New Roman" w:cs="Arial" w:ascii="Arial" w:hAnsi="Arial"/>
          <w:color w:val="auto"/>
          <w:kern w:val="0"/>
          <w:sz w:val="22"/>
          <w:szCs w:val="22"/>
          <w:lang w:val="pl-PL" w:eastAsia="zh-CN" w:bidi="ar-SA"/>
        </w:rPr>
        <w:t>1710</w:t>
      </w:r>
      <w:r>
        <w:rPr>
          <w:rFonts w:eastAsia="Times New Roman" w:ascii="Arial" w:hAnsi="Arial"/>
          <w:sz w:val="22"/>
          <w:szCs w:val="22"/>
          <w:lang w:val="pl-PL" w:eastAsia="zh-CN"/>
        </w:rPr>
        <w:br/>
        <w:t>z późn. zm.),</w:t>
      </w:r>
    </w:p>
    <w:p>
      <w:pPr>
        <w:pStyle w:val="Normal"/>
        <w:suppressAutoHyphens w:val="true"/>
        <w:spacing w:lineRule="auto" w:line="360"/>
        <w:jc w:val="both"/>
        <w:rPr/>
      </w:pPr>
      <w:r>
        <w:rPr>
          <w:rFonts w:eastAsia="Times New Roman" w:ascii="Arial" w:hAnsi="Arial"/>
          <w:sz w:val="22"/>
          <w:szCs w:val="22"/>
          <w:lang w:val="pl-PL" w:eastAsia="zh-CN"/>
        </w:rPr>
        <w:t>2) Rozporządzenie Ministra Rozwoju, Pracy i Technologii z dnia 23 grudnia 2020 r. w sprawie podmiotowych środków dowodowych oraz innych dokumentów lub oświadczeń, jakich może zażądać zamawiający od wykonawcy (Dz. U. z 2020 r., poz. 2415),</w:t>
      </w:r>
    </w:p>
    <w:p>
      <w:pPr>
        <w:pStyle w:val="Normal"/>
        <w:tabs>
          <w:tab w:val="clear" w:pos="708"/>
          <w:tab w:val="left" w:pos="423" w:leader="none"/>
        </w:tabs>
        <w:spacing w:lineRule="auto" w:line="360"/>
        <w:jc w:val="both"/>
        <w:rPr/>
      </w:pPr>
      <w:r>
        <w:rPr>
          <w:rFonts w:eastAsia="Times New Roman" w:ascii="Arial" w:hAnsi="Arial"/>
          <w:sz w:val="22"/>
          <w:szCs w:val="22"/>
          <w:lang w:val="pl-PL"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pPr>
        <w:pStyle w:val="Normal"/>
        <w:tabs>
          <w:tab w:val="clear" w:pos="708"/>
          <w:tab w:val="left" w:pos="423" w:leader="none"/>
        </w:tabs>
        <w:spacing w:lineRule="auto" w:line="360"/>
        <w:jc w:val="both"/>
        <w:rPr>
          <w:rFonts w:ascii="Arial" w:hAnsi="Arial" w:eastAsia="Times New Roman"/>
          <w:sz w:val="22"/>
          <w:szCs w:val="22"/>
          <w:lang w:val="pl-PL" w:eastAsia="zh-CN"/>
        </w:rPr>
      </w:pPr>
      <w:r>
        <w:rPr/>
      </w:r>
    </w:p>
    <w:p>
      <w:pPr>
        <w:pStyle w:val="Normal"/>
        <w:tabs>
          <w:tab w:val="clear" w:pos="708"/>
          <w:tab w:val="left" w:pos="423" w:leader="none"/>
        </w:tabs>
        <w:spacing w:lineRule="auto" w:line="360"/>
        <w:jc w:val="left"/>
        <w:rPr/>
      </w:pPr>
      <w:r>
        <w:rPr>
          <w:rFonts w:eastAsia="Century Gothic" w:ascii="Arial" w:hAnsi="Arial"/>
          <w:b/>
          <w:sz w:val="24"/>
          <w:lang w:val="pl-PL"/>
        </w:rPr>
        <w:t xml:space="preserve">IV. OPIS PRZEDMIOTU ZAMÓWIENIA </w:t>
      </w:r>
    </w:p>
    <w:p>
      <w:pPr>
        <w:pStyle w:val="Normal"/>
        <w:tabs>
          <w:tab w:val="clear" w:pos="708"/>
          <w:tab w:val="left" w:pos="843" w:leader="none"/>
        </w:tabs>
        <w:spacing w:lineRule="auto" w:line="360"/>
        <w:jc w:val="both"/>
        <w:rPr/>
      </w:pPr>
      <w:r>
        <w:rPr>
          <w:rFonts w:eastAsia="Century Gothic" w:ascii="Arial" w:hAnsi="Arial"/>
          <w:sz w:val="22"/>
          <w:lang w:val="pl-PL"/>
        </w:rPr>
        <w:t xml:space="preserve">Kody CPV:  </w:t>
      </w:r>
    </w:p>
    <w:p>
      <w:pPr>
        <w:pStyle w:val="Normal"/>
        <w:tabs>
          <w:tab w:val="clear" w:pos="708"/>
          <w:tab w:val="left" w:pos="843" w:leader="none"/>
        </w:tabs>
        <w:spacing w:lineRule="auto" w:line="360"/>
        <w:jc w:val="both"/>
        <w:rPr/>
      </w:pPr>
      <w:r>
        <w:rPr>
          <w:rFonts w:eastAsia="Century Gothic" w:ascii="Arial" w:hAnsi="Arial"/>
          <w:sz w:val="22"/>
          <w:lang w:val="pl-PL"/>
        </w:rPr>
        <w:t>45000000-7 - Roboty budowlane</w:t>
      </w:r>
    </w:p>
    <w:p>
      <w:pPr>
        <w:pStyle w:val="Normal"/>
        <w:tabs>
          <w:tab w:val="clear" w:pos="708"/>
          <w:tab w:val="left" w:pos="843" w:leader="none"/>
        </w:tabs>
        <w:spacing w:lineRule="auto" w:line="360"/>
        <w:jc w:val="both"/>
        <w:rPr>
          <w:rFonts w:ascii="Arial" w:hAnsi="Arial" w:eastAsia="Century Gothic"/>
          <w:sz w:val="22"/>
          <w:lang w:val="pl-PL"/>
        </w:rPr>
      </w:pPr>
      <w:r>
        <w:rPr>
          <w:rFonts w:eastAsia="Century Gothic" w:ascii="Arial" w:hAnsi="Arial"/>
          <w:sz w:val="22"/>
          <w:lang w:val="pl-PL"/>
        </w:rPr>
        <w:t>45316110-9 – Instalowanie urządzeń oświetlenia drogowego</w:t>
      </w:r>
    </w:p>
    <w:p>
      <w:pPr>
        <w:pStyle w:val="Normal"/>
        <w:tabs>
          <w:tab w:val="clear" w:pos="708"/>
          <w:tab w:val="left" w:pos="843" w:leader="none"/>
        </w:tabs>
        <w:spacing w:lineRule="auto" w:line="360"/>
        <w:jc w:val="both"/>
        <w:rPr>
          <w:rFonts w:ascii="Arial" w:hAnsi="Arial" w:eastAsia="Century Gothic"/>
          <w:sz w:val="22"/>
          <w:lang w:val="pl-PL"/>
        </w:rPr>
      </w:pPr>
      <w:r>
        <w:rPr>
          <w:rFonts w:eastAsia="Century Gothic" w:ascii="Arial" w:hAnsi="Arial"/>
          <w:sz w:val="22"/>
          <w:lang w:val="pl-PL"/>
        </w:rPr>
        <w:t>45233142-6 - Roboty w zakresie naprawy dróg</w:t>
      </w:r>
    </w:p>
    <w:p>
      <w:pPr>
        <w:pStyle w:val="Normal"/>
        <w:tabs>
          <w:tab w:val="clear" w:pos="708"/>
          <w:tab w:val="left" w:pos="843" w:leader="none"/>
        </w:tabs>
        <w:spacing w:lineRule="auto" w:line="360"/>
        <w:jc w:val="both"/>
        <w:rPr>
          <w:rFonts w:ascii="Arial" w:hAnsi="Arial" w:eastAsia="Century Gothic"/>
          <w:sz w:val="22"/>
          <w:lang w:val="pl-PL"/>
        </w:rPr>
      </w:pPr>
      <w:r>
        <w:rPr>
          <w:rFonts w:eastAsia="Century Gothic" w:ascii="Arial" w:hAnsi="Arial"/>
          <w:sz w:val="22"/>
          <w:lang w:val="pl-PL"/>
        </w:rPr>
        <w:t>45231000-5 - Roboty budowlane w zakresie budowy rurociągów, ciągów komunikacyjnych i linii energetycznych</w:t>
      </w:r>
    </w:p>
    <w:p>
      <w:pPr>
        <w:pStyle w:val="Normal"/>
        <w:tabs>
          <w:tab w:val="clear" w:pos="708"/>
          <w:tab w:val="left" w:pos="843" w:leader="none"/>
        </w:tabs>
        <w:spacing w:lineRule="auto" w:line="360"/>
        <w:jc w:val="both"/>
        <w:rPr>
          <w:rFonts w:ascii="Arial" w:hAnsi="Arial" w:eastAsia="Century Gothic"/>
          <w:sz w:val="22"/>
          <w:lang w:val="pl-PL"/>
        </w:rPr>
      </w:pPr>
      <w:r>
        <w:rPr>
          <w:rFonts w:eastAsia="Century Gothic" w:ascii="Arial" w:hAnsi="Arial"/>
          <w:sz w:val="22"/>
          <w:lang w:val="pl-PL"/>
        </w:rPr>
        <w:t>45233000-9 - Roboty w zakresie konstruowania, fundamentowania oraz wykonywania nawierzchni autostrad, dróg</w:t>
      </w:r>
    </w:p>
    <w:p>
      <w:pPr>
        <w:pStyle w:val="Normal"/>
        <w:tabs>
          <w:tab w:val="clear" w:pos="708"/>
          <w:tab w:val="left" w:pos="843" w:leader="none"/>
        </w:tabs>
        <w:spacing w:lineRule="auto" w:line="360"/>
        <w:jc w:val="both"/>
        <w:rPr>
          <w:rFonts w:ascii="Arial" w:hAnsi="Arial" w:eastAsia="Century Gothic"/>
          <w:sz w:val="22"/>
          <w:lang w:val="pl-PL"/>
        </w:rPr>
      </w:pPr>
      <w:r>
        <w:rPr>
          <w:rFonts w:eastAsia="Century Gothic" w:ascii="Arial" w:hAnsi="Arial"/>
          <w:sz w:val="22"/>
          <w:lang w:val="pl-PL"/>
        </w:rPr>
        <w:t>45110000-1 - Roboty w zakresie przygotowania terenu pod budowę i roboty ziemne</w:t>
      </w:r>
    </w:p>
    <w:p>
      <w:pPr>
        <w:pStyle w:val="Standard"/>
        <w:spacing w:lineRule="auto" w:line="360" w:before="0" w:after="0"/>
        <w:jc w:val="both"/>
        <w:rPr/>
      </w:pPr>
      <w:r>
        <w:rPr>
          <w:rFonts w:eastAsia="Century Gothic" w:ascii="Arial" w:hAnsi="Arial"/>
          <w:sz w:val="22"/>
          <w:lang w:val="pl-PL"/>
        </w:rPr>
        <w:t>1</w:t>
      </w:r>
      <w:r>
        <w:rPr>
          <w:rFonts w:eastAsia="Century Gothic" w:cs="Arial" w:ascii="Arial" w:hAnsi="Arial"/>
          <w:sz w:val="22"/>
          <w:szCs w:val="22"/>
          <w:lang w:val="pl-PL"/>
        </w:rPr>
        <w:t xml:space="preserve">. Przedmiotem zamówienia jest </w:t>
      </w:r>
      <w:r>
        <w:rPr>
          <w:rFonts w:eastAsia="Lucida Sans Unicode" w:cs="Arial" w:ascii="Arial" w:hAnsi="Arial"/>
          <w:b/>
          <w:bCs/>
          <w:color w:val="auto"/>
          <w:kern w:val="2"/>
          <w:sz w:val="22"/>
          <w:szCs w:val="22"/>
          <w:lang w:val="pl-PL" w:eastAsia="zh-CN" w:bidi="pl-PL"/>
        </w:rPr>
        <w:t>przebudowa ul. Okrzei w Łebie.</w:t>
      </w:r>
    </w:p>
    <w:p>
      <w:pPr>
        <w:pStyle w:val="Standard"/>
        <w:spacing w:lineRule="auto" w:line="360" w:before="0" w:after="0"/>
        <w:jc w:val="both"/>
        <w:rPr/>
      </w:pPr>
      <w:r>
        <w:rPr>
          <w:rFonts w:cs="Arial" w:ascii="Arial" w:hAnsi="Arial"/>
          <w:sz w:val="22"/>
          <w:szCs w:val="22"/>
          <w:lang w:val="pl-PL"/>
        </w:rPr>
        <w:t xml:space="preserve">2. Prace należy wykonać na podstawie dokumentacji projektowej </w:t>
      </w:r>
      <w:r>
        <w:rPr>
          <w:rFonts w:eastAsia="Lucida Sans Unicode" w:cs="Arial" w:ascii="Arial" w:hAnsi="Arial"/>
          <w:color w:val="auto"/>
          <w:kern w:val="2"/>
          <w:sz w:val="22"/>
          <w:szCs w:val="22"/>
          <w:lang w:val="pl-PL" w:eastAsia="zh-CN" w:bidi="pl-PL"/>
        </w:rPr>
        <w:t>wykonanej przez Inżynieria Drogowa Tomasz Gałka ul. Witkowskiej 23A, 84-300 Lębork</w:t>
      </w:r>
      <w:r>
        <w:rPr>
          <w:rFonts w:cs="Arial" w:ascii="Arial" w:hAnsi="Arial"/>
          <w:sz w:val="22"/>
          <w:szCs w:val="22"/>
          <w:lang w:val="pl-PL"/>
        </w:rPr>
        <w:t xml:space="preserve"> stanowiącej załącznik</w:t>
        <w:br/>
        <w:t>nr 8 do niniejszej SWZ.</w:t>
      </w:r>
    </w:p>
    <w:p>
      <w:pPr>
        <w:pStyle w:val="Standard"/>
        <w:spacing w:lineRule="auto" w:line="360"/>
        <w:jc w:val="both"/>
        <w:rPr/>
      </w:pPr>
      <w:r>
        <w:rPr>
          <w:rFonts w:cs="Arial" w:ascii="Arial" w:hAnsi="Arial"/>
          <w:sz w:val="22"/>
          <w:szCs w:val="22"/>
          <w:lang w:val="pl-PL"/>
        </w:rPr>
        <w:t xml:space="preserve">3. </w:t>
      </w:r>
      <w:r>
        <w:rPr>
          <w:rFonts w:eastAsia="Times New Roman" w:ascii="Arial" w:hAnsi="Arial"/>
          <w:sz w:val="22"/>
          <w:szCs w:val="22"/>
          <w:lang w:val="pl-PL" w:eastAsia="zh-CN"/>
        </w:rPr>
        <w:t xml:space="preserve">Szczegółowy zakres w/w prac do wykonania, określony został w dokumentacji projektowej, specyfikacjach technicznych wykonania i odbioru robót, które stanowią załącznik nr 8 SWZ. Dokumentacja projektowa, specyfikacje techniczne wykonania i odbioru robót oraz opis przedmiotu zamówienia znajdujący się w SWZ obejmują całość zadania inwestycyjnego. </w:t>
      </w:r>
    </w:p>
    <w:p>
      <w:pPr>
        <w:pStyle w:val="Normal"/>
        <w:suppressAutoHyphens w:val="true"/>
        <w:spacing w:lineRule="auto" w:line="360" w:before="0" w:after="0"/>
        <w:ind w:hanging="0"/>
        <w:jc w:val="both"/>
        <w:rPr/>
      </w:pPr>
      <w:r>
        <w:rPr>
          <w:rFonts w:eastAsia="Times New Roman" w:ascii="Arial" w:hAnsi="Arial"/>
          <w:sz w:val="22"/>
          <w:szCs w:val="22"/>
          <w:lang w:val="pl-PL" w:eastAsia="zh-CN"/>
        </w:rPr>
        <w:t>Wykonawca w zakresie zadania wystąpi własnym kosztem i staraniem o uaktualnienie decyzji</w:t>
        <w:br/>
        <w:t>i uzgodnień, które utraciły lub utracą ważność podczas wykonywania prac, poprzez przygotowanie właściwych dokumentów, wykonanie uzgodnień i uzyskanie aktualnych decyzji, uzgodnień i opinii.</w:t>
      </w:r>
    </w:p>
    <w:p>
      <w:pPr>
        <w:pStyle w:val="Normal"/>
        <w:suppressAutoHyphens w:val="true"/>
        <w:spacing w:lineRule="auto" w:line="360" w:before="0" w:after="0"/>
        <w:ind w:hanging="0"/>
        <w:jc w:val="both"/>
        <w:rPr/>
      </w:pPr>
      <w:r>
        <w:rPr>
          <w:rFonts w:eastAsia="Times New Roman" w:ascii="Arial" w:hAnsi="Arial"/>
          <w:sz w:val="22"/>
          <w:szCs w:val="22"/>
          <w:lang w:val="pl-PL" w:eastAsia="zh-CN"/>
        </w:rPr>
        <w:t>Wykonawca  w zakresie zadania wykona własnym kosztem i staraniem czynności polegające na uzgodnieniu, wykonaniu niez</w:t>
      </w:r>
      <w:r>
        <w:rPr>
          <w:rFonts w:eastAsia="Times New Roman" w:ascii="Arial" w:hAnsi="Arial"/>
          <w:sz w:val="22"/>
          <w:szCs w:val="22"/>
          <w:shd w:fill="auto" w:val="clear"/>
          <w:lang w:val="pl-PL" w:eastAsia="zh-CN"/>
        </w:rPr>
        <w:t>będnych opracowa</w:t>
      </w:r>
      <w:r>
        <w:rPr>
          <w:rFonts w:eastAsia="Times New Roman" w:ascii="Arial" w:hAnsi="Arial"/>
          <w:sz w:val="22"/>
          <w:szCs w:val="22"/>
          <w:u w:val="none"/>
          <w:shd w:fill="auto" w:val="clear"/>
          <w:lang w:val="pl-PL" w:eastAsia="zh-CN"/>
        </w:rPr>
        <w:t>ń i doprowadzenia do likwidacji o</w:t>
      </w:r>
      <w:r>
        <w:rPr>
          <w:rFonts w:eastAsia="Times New Roman" w:ascii="Arial" w:hAnsi="Arial"/>
          <w:sz w:val="22"/>
          <w:szCs w:val="22"/>
          <w:u w:val="none"/>
          <w:lang w:val="pl-PL" w:eastAsia="zh-CN"/>
        </w:rPr>
        <w:t>świetlenia</w:t>
      </w:r>
      <w:r>
        <w:rPr>
          <w:rFonts w:eastAsia="Times New Roman" w:ascii="Arial" w:hAnsi="Arial"/>
          <w:sz w:val="22"/>
          <w:szCs w:val="22"/>
          <w:lang w:val="pl-PL" w:eastAsia="zh-CN"/>
        </w:rPr>
        <w:t xml:space="preserve"> ulicznego będącego własnością Energa Oświetlenie Sp. z o.o.</w:t>
      </w:r>
    </w:p>
    <w:p>
      <w:pPr>
        <w:pStyle w:val="Normal"/>
        <w:suppressAutoHyphens w:val="true"/>
        <w:spacing w:lineRule="auto" w:line="360" w:before="0" w:after="0"/>
        <w:ind w:hanging="0"/>
        <w:jc w:val="both"/>
        <w:rPr/>
      </w:pPr>
      <w:r>
        <w:rPr>
          <w:rFonts w:eastAsia="Times New Roman" w:ascii="Arial" w:hAnsi="Arial"/>
          <w:sz w:val="22"/>
          <w:szCs w:val="22"/>
          <w:lang w:val="pl-PL" w:eastAsia="zh-CN"/>
        </w:rPr>
        <w:t>Oświetlenie uliczne wykonać zgodnie z dokumentacją projektową jednak należy dokonać przyłączenia do sieci elektroenergetycznej w miejscach wskazanych przez Zamawiająceg</w:t>
      </w:r>
      <w:r>
        <w:rPr>
          <w:rFonts w:eastAsia="Times New Roman" w:ascii="Arial" w:hAnsi="Arial"/>
          <w:sz w:val="22"/>
          <w:szCs w:val="22"/>
          <w:u w:val="none"/>
          <w:shd w:fill="auto" w:val="clear"/>
          <w:lang w:val="pl-PL" w:eastAsia="zh-CN"/>
        </w:rPr>
        <w:t>o na</w:t>
        <w:br/>
        <w:t>ul. Obrońców Westerplatte.</w:t>
      </w:r>
    </w:p>
    <w:p>
      <w:pPr>
        <w:pStyle w:val="Normal"/>
        <w:suppressAutoHyphens w:val="true"/>
        <w:spacing w:lineRule="auto" w:line="360" w:before="0" w:after="0"/>
        <w:ind w:hanging="0"/>
        <w:jc w:val="both"/>
        <w:rPr/>
      </w:pPr>
      <w:r>
        <w:rPr>
          <w:rFonts w:eastAsia="Times New Roman" w:ascii="Arial" w:hAnsi="Arial"/>
          <w:sz w:val="22"/>
          <w:szCs w:val="22"/>
          <w:lang w:val="pl-PL" w:eastAsia="zh-CN"/>
        </w:rPr>
        <w:t>Wykonawca ma obowiązek poinformowania właściwych gestorów sieci i urządzeń o rozpoczęciu prac.</w:t>
      </w:r>
    </w:p>
    <w:p>
      <w:pPr>
        <w:pStyle w:val="Normal"/>
        <w:suppressAutoHyphens w:val="true"/>
        <w:spacing w:lineRule="auto" w:line="360" w:before="0" w:after="0"/>
        <w:ind w:hanging="0"/>
        <w:jc w:val="both"/>
        <w:rPr/>
      </w:pPr>
      <w:r>
        <w:rPr>
          <w:rFonts w:eastAsia="Times New Roman" w:ascii="Arial" w:hAnsi="Arial"/>
          <w:sz w:val="22"/>
          <w:szCs w:val="22"/>
          <w:lang w:val="pl-PL" w:eastAsia="zh-CN"/>
        </w:rPr>
        <w:t xml:space="preserve">Wykonawca w ramach wykonywanego zamówienia zamontuje kosz do każdego wpustu ulicznego. </w:t>
      </w:r>
    </w:p>
    <w:p>
      <w:pPr>
        <w:pStyle w:val="Normal"/>
        <w:suppressAutoHyphens w:val="true"/>
        <w:spacing w:lineRule="auto" w:line="360" w:before="0" w:after="0"/>
        <w:ind w:hanging="0"/>
        <w:jc w:val="both"/>
        <w:rPr/>
      </w:pPr>
      <w:r>
        <w:rPr>
          <w:rFonts w:eastAsia="Times New Roman" w:ascii="Arial" w:hAnsi="Arial"/>
          <w:sz w:val="22"/>
          <w:szCs w:val="22"/>
          <w:lang w:val="pl-PL" w:eastAsia="zh-CN"/>
        </w:rPr>
        <w:t>Wykonawca wykona bądź wymieni wszelkie istniejące przyłącza kanalizacji sanitarnej</w:t>
        <w:br/>
        <w:t>i wodociągowej do granicy działki drogowej.</w:t>
      </w:r>
    </w:p>
    <w:p>
      <w:pPr>
        <w:pStyle w:val="Normal"/>
        <w:suppressAutoHyphens w:val="true"/>
        <w:spacing w:lineRule="auto" w:line="360" w:before="0" w:after="0"/>
        <w:ind w:hanging="0"/>
        <w:jc w:val="both"/>
        <w:rPr/>
      </w:pPr>
      <w:r>
        <w:rPr>
          <w:rFonts w:eastAsia="Times New Roman" w:ascii="Arial" w:hAnsi="Arial"/>
          <w:sz w:val="22"/>
          <w:szCs w:val="22"/>
          <w:lang w:val="pl-PL" w:eastAsia="zh-CN"/>
        </w:rPr>
        <w:t>Wykonawca w ramach zadania</w:t>
      </w:r>
      <w:r>
        <w:rPr>
          <w:rFonts w:eastAsia="Times New Roman" w:ascii="Arial" w:hAnsi="Arial"/>
          <w:sz w:val="22"/>
          <w:szCs w:val="22"/>
          <w:shd w:fill="auto" w:val="clear"/>
          <w:lang w:val="pl-PL" w:eastAsia="zh-CN"/>
        </w:rPr>
        <w:t xml:space="preserve"> dostarczy 6 ławek i 6 koszy na</w:t>
      </w:r>
      <w:r>
        <w:rPr>
          <w:rFonts w:eastAsia="Times New Roman" w:ascii="Arial" w:hAnsi="Arial"/>
          <w:sz w:val="22"/>
          <w:szCs w:val="22"/>
          <w:lang w:val="pl-PL" w:eastAsia="zh-CN"/>
        </w:rPr>
        <w:t xml:space="preserve"> śmieci oraz ustawi w miejscach wskazanych przez Zamawiającego. </w:t>
      </w:r>
    </w:p>
    <w:p>
      <w:pPr>
        <w:pStyle w:val="Normal"/>
        <w:suppressAutoHyphens w:val="true"/>
        <w:spacing w:lineRule="auto" w:line="360" w:before="0" w:after="0"/>
        <w:ind w:hanging="0"/>
        <w:jc w:val="both"/>
        <w:rPr>
          <w:rFonts w:ascii="Arial" w:hAnsi="Arial"/>
          <w:sz w:val="22"/>
          <w:szCs w:val="22"/>
        </w:rPr>
      </w:pPr>
      <w:r>
        <w:rPr>
          <w:rFonts w:ascii="Arial" w:hAnsi="Arial"/>
          <w:sz w:val="22"/>
          <w:szCs w:val="22"/>
        </w:rPr>
        <w:t>Uliczne wpusty kanalizacji deszczowej z osadnikiem zwieńczone muszą być uliczną kratą żeliwną wyposażoną w zawiasy utrudniające kradzieże.</w:t>
      </w:r>
    </w:p>
    <w:p>
      <w:pPr>
        <w:pStyle w:val="Normal"/>
        <w:suppressAutoHyphens w:val="true"/>
        <w:spacing w:lineRule="auto" w:line="360" w:before="0" w:after="0"/>
        <w:ind w:hanging="0"/>
        <w:jc w:val="both"/>
        <w:rPr>
          <w:rFonts w:ascii="Arial" w:hAnsi="Arial"/>
          <w:sz w:val="22"/>
          <w:szCs w:val="22"/>
        </w:rPr>
      </w:pPr>
      <w:r>
        <w:rPr>
          <w:rFonts w:ascii="Arial" w:hAnsi="Arial"/>
          <w:sz w:val="22"/>
          <w:szCs w:val="22"/>
        </w:rPr>
      </w:r>
    </w:p>
    <w:p>
      <w:pPr>
        <w:pStyle w:val="Normal"/>
        <w:suppressAutoHyphens w:val="true"/>
        <w:spacing w:lineRule="auto" w:line="360" w:before="0" w:after="0"/>
        <w:ind w:hanging="0"/>
        <w:jc w:val="both"/>
        <w:rPr>
          <w:rFonts w:ascii="Arial" w:hAnsi="Arial"/>
          <w:sz w:val="22"/>
          <w:szCs w:val="22"/>
        </w:rPr>
      </w:pPr>
      <w:r>
        <w:rPr>
          <w:rFonts w:ascii="Arial" w:hAnsi="Arial"/>
          <w:sz w:val="22"/>
          <w:szCs w:val="22"/>
        </w:rPr>
        <w:t xml:space="preserve">Wykonawca w ramach zamówienia, zakupi i zamontuje własnym kosztem i staraniem, na każdym słupie oświetleniowym podwójny uchwyt na flagi w kolorze lampy. </w:t>
      </w:r>
    </w:p>
    <w:p>
      <w:pPr>
        <w:pStyle w:val="Normal"/>
        <w:suppressAutoHyphens w:val="true"/>
        <w:spacing w:lineRule="auto" w:line="360" w:before="0" w:after="0"/>
        <w:ind w:hanging="0"/>
        <w:jc w:val="both"/>
        <w:rPr/>
      </w:pPr>
      <w:r>
        <w:rPr>
          <w:rFonts w:eastAsia="Times New Roman" w:ascii="Arial" w:hAnsi="Arial"/>
          <w:sz w:val="22"/>
          <w:szCs w:val="22"/>
          <w:lang w:val="pl-PL" w:eastAsia="zh-CN"/>
        </w:rPr>
        <w:t>Wszelkie koszty związane z prowadzeniem robót, wykonaniem uzgodnień na czas trwania robót, zajęciem terenu na czas trwania robót, pokrywa Wykonawca.</w:t>
      </w:r>
    </w:p>
    <w:p>
      <w:pPr>
        <w:pStyle w:val="Normal"/>
        <w:suppressAutoHyphens w:val="true"/>
        <w:spacing w:lineRule="auto" w:line="360" w:before="0" w:after="0"/>
        <w:ind w:hanging="0"/>
        <w:jc w:val="both"/>
        <w:rPr/>
      </w:pPr>
      <w:r>
        <w:rPr>
          <w:rFonts w:eastAsia="Times New Roman" w:ascii="Arial" w:hAnsi="Arial"/>
          <w:sz w:val="22"/>
          <w:szCs w:val="22"/>
          <w:lang w:val="pl-PL" w:eastAsia="zh-CN"/>
        </w:rPr>
        <w:t>Wykonawca wykona prace w podziale na etapy uzgodnione z Zamawiającym. Wykonawca zabezpieczy materiały i sprzęt zgromadzone na cele budowy przed dostępem osób trzecich.</w:t>
      </w:r>
    </w:p>
    <w:p>
      <w:pPr>
        <w:pStyle w:val="Normal"/>
        <w:suppressAutoHyphens w:val="true"/>
        <w:spacing w:lineRule="auto" w:line="360" w:before="0" w:after="0"/>
        <w:ind w:hanging="0"/>
        <w:jc w:val="both"/>
        <w:rPr/>
      </w:pPr>
      <w:r>
        <w:rPr>
          <w:rFonts w:eastAsia="Times New Roman" w:ascii="Arial" w:hAnsi="Arial"/>
          <w:sz w:val="22"/>
          <w:szCs w:val="22"/>
          <w:lang w:val="pl-PL" w:eastAsia="zh-CN"/>
        </w:rPr>
        <w:t>Zamawiający dopuszcza ujęcie w ofercie, a następnie wbudowanie rozwiązań równoważnych polegających na zastosowaniu innych materiałów i urządzeń niż podane w dokumentacji projektowej pod warunkiem zapewnienia wszystkich parametrów nie gorszych niż określone w tej dokumentacji. W takiej sytuacji Zamawiający wymaga, zgodnie z art. 101 ust. 5 Pzp złożenia stosownych dokumentów, uwiarygodniających równoważność tych materiałów i urządzeń. Złożone ww. dokumenty będą podlegały ocenie przez autora dokumentacji projektowej, który sporządzi stosowną opinię. Opinia ta będzie podstawą do podjęcia przez Zamawiającego decyzji o przyjęciu oferty lub jej odrzuceniu z powodu „nierównoważności” zaproponowanych rozwiązań równoważnych. W przypadku, gdy Wykonawca nie złoży w ofercie dokumentów o zastosowaniu innych materiałów i urządzeń, to rozumie się przez to, że do kalkulacji ceny oferty ujęto materiały</w:t>
        <w:br/>
        <w:t>i urządzenia zaproponowane w dokumentacji projektowej. Pod pojęciem „parametry” rozumie się funkcjonalność, przeznaczenie, kolorystykę, strukturę, rodzaj materiału, kształt, wielkość, bezpieczeństwo, wytrzymałość oraz pozostałe parametry przypisane poszczególnym materiałom</w:t>
        <w:br/>
        <w:t>i urządzeniom w Dokumentacji projektowej. Dopisuje się wyraz „lub równoważny” do wszystkich nazw, znaków towarowych, patentów lub pochodzenia wskazanych w Dokumentacji projektowej.  Wszystkie zapisy SWZ należy rozpatrywać łącznie z opisem technicznym zawartym</w:t>
        <w:br/>
        <w:t>w Dokumentacji projektowej. W sytuacji, gdy wymagania w SWZ przekraczają wymagania zawarte w normach zastosowanie mają postanowienia zawarte w SWZ.</w:t>
      </w:r>
    </w:p>
    <w:p>
      <w:pPr>
        <w:pStyle w:val="Normal"/>
        <w:widowControl w:val="false"/>
        <w:suppressAutoHyphens w:val="true"/>
        <w:spacing w:lineRule="auto" w:line="360" w:before="0" w:after="0"/>
        <w:ind w:hanging="0"/>
        <w:jc w:val="both"/>
        <w:rPr/>
      </w:pPr>
      <w:r>
        <w:rPr>
          <w:rFonts w:eastAsia="Lucida Sans Unicode" w:ascii="Arial" w:hAnsi="Arial"/>
          <w:b/>
          <w:bCs/>
          <w:color w:val="111111"/>
          <w:kern w:val="2"/>
          <w:sz w:val="22"/>
          <w:szCs w:val="22"/>
          <w:lang w:val="pl-PL" w:eastAsia="zh-CN" w:bidi="pl-PL"/>
        </w:rPr>
        <w:t>Załączone do SWZ przedmiary robót nie są obowiązujące i stanowią jedynie materiał pomocniczy dla Wykonawcy, który w celu opracowania oferty winien opracować własny przedmiar robót opierając się na projekcie dokumentacji budowlanej</w:t>
      </w:r>
      <w:r>
        <w:rPr>
          <w:rFonts w:eastAsia="Lucida Sans Unicode" w:ascii="Arial" w:hAnsi="Arial"/>
          <w:b w:val="false"/>
          <w:bCs w:val="false"/>
          <w:color w:val="111111"/>
          <w:kern w:val="2"/>
          <w:sz w:val="22"/>
          <w:szCs w:val="22"/>
          <w:lang w:val="pl-PL" w:eastAsia="zh-CN" w:bidi="pl-PL"/>
        </w:rPr>
        <w:t>.</w:t>
      </w:r>
      <w:r>
        <w:rPr>
          <w:rFonts w:eastAsia="Lucida Sans Unicode" w:ascii="Arial" w:hAnsi="Arial"/>
          <w:kern w:val="2"/>
          <w:sz w:val="22"/>
          <w:szCs w:val="22"/>
          <w:lang w:val="pl-PL" w:eastAsia="zh-CN" w:bidi="pl-PL"/>
        </w:rPr>
        <w:t xml:space="preserve"> </w:t>
      </w:r>
    </w:p>
    <w:p>
      <w:pPr>
        <w:pStyle w:val="Normal"/>
        <w:widowControl w:val="false"/>
        <w:suppressAutoHyphens w:val="true"/>
        <w:spacing w:lineRule="auto" w:line="360" w:before="0" w:after="0"/>
        <w:ind w:hanging="0"/>
        <w:jc w:val="both"/>
        <w:rPr/>
      </w:pPr>
      <w:r>
        <w:rPr>
          <w:rFonts w:eastAsia="Lucida Sans Unicode" w:ascii="Arial" w:hAnsi="Arial"/>
          <w:b w:val="false"/>
          <w:bCs w:val="false"/>
          <w:kern w:val="2"/>
          <w:sz w:val="22"/>
          <w:szCs w:val="22"/>
          <w:lang w:val="pl-PL" w:eastAsia="zh-CN" w:bidi="pl-PL"/>
        </w:rPr>
        <w:t xml:space="preserve">Zasilanie terenu budowy w energię elektryczną i wodę oraz odbiór odpadów i nieczystości Wykonawca zobowiązany będzie wykonać na własny koszt i własnym staraniem. </w:t>
      </w:r>
    </w:p>
    <w:p>
      <w:pPr>
        <w:pStyle w:val="Normal"/>
        <w:widowControl w:val="false"/>
        <w:suppressAutoHyphens w:val="true"/>
        <w:spacing w:lineRule="auto" w:line="360" w:before="0" w:after="0"/>
        <w:ind w:hanging="0"/>
        <w:jc w:val="both"/>
        <w:rPr/>
      </w:pPr>
      <w:r>
        <w:rPr>
          <w:rFonts w:eastAsia="Lucida Sans Unicode" w:ascii="Arial" w:hAnsi="Arial"/>
          <w:b w:val="false"/>
          <w:bCs w:val="false"/>
          <w:kern w:val="2"/>
          <w:sz w:val="22"/>
          <w:szCs w:val="22"/>
          <w:lang w:val="pl-PL" w:eastAsia="zh-CN" w:bidi="pl-PL"/>
        </w:rPr>
        <w:t>Wykonawca ma obowiązek zabezpieczyć materiały rozbiórkowe w taki sposób, aby mogły one być wykorzystane do ponownego wykorzystania. W szczególności dotyczy to krawężników, kostki drogowej, płytek, oznakowania drogowego i słupów oświetleniowych. Rozbiórka nawierzchni asfaltowych ma nastąpić w taki sposób aby powstały z rozbiórki materiał Zamawiający mógł wykorzystać powtórnie. Wykonawca ma obowiązek zdać powstały materiał protokolarnie</w:t>
        <w:br/>
        <w:t xml:space="preserve">z uwzględnieniem jego rodzaju i ilości, lub wbudować ponownie po zakończeniu prac jako odtworzenie nawierzchni. </w:t>
      </w:r>
    </w:p>
    <w:p>
      <w:pPr>
        <w:pStyle w:val="Normal"/>
        <w:widowControl w:val="false"/>
        <w:suppressAutoHyphens w:val="true"/>
        <w:spacing w:lineRule="auto" w:line="360" w:before="0" w:after="0"/>
        <w:ind w:hanging="0"/>
        <w:jc w:val="both"/>
        <w:rPr/>
      </w:pPr>
      <w:r>
        <w:rPr>
          <w:rFonts w:eastAsia="Lucida Sans Unicode" w:ascii="Arial" w:hAnsi="Arial"/>
          <w:b w:val="false"/>
          <w:bCs w:val="false"/>
          <w:kern w:val="2"/>
          <w:sz w:val="22"/>
          <w:szCs w:val="22"/>
          <w:lang w:val="pl-PL" w:eastAsia="zh-CN" w:bidi="pl-PL"/>
        </w:rPr>
        <w:t>Wykonawca ma obowiązek wykonania i wprowadzenia czasowej organizacji ruchu na czas trwania prac w rejonach ulic. Konieczne jest zapewnienie ciągłego dojazdu do posesji dla mieszkańców ulicy i służb ratunkowych. Dopuszcza się czasowe i krótkotrwałe zamknięcia przejezdności po wcześniejszym zawiadomieniu mieszkańców i Zamawiającego z określeniem czasu zamknięcia</w:t>
        <w:br/>
        <w:t>i wprowadzeniem właściwej czasowej organizacji ruchu.</w:t>
      </w:r>
    </w:p>
    <w:p>
      <w:pPr>
        <w:pStyle w:val="Normal"/>
        <w:widowControl w:val="false"/>
        <w:suppressAutoHyphens w:val="true"/>
        <w:spacing w:lineRule="auto" w:line="360" w:before="0" w:after="0"/>
        <w:ind w:hanging="0"/>
        <w:jc w:val="both"/>
        <w:rPr/>
      </w:pPr>
      <w:r>
        <w:rPr>
          <w:rFonts w:eastAsia="Lucida Sans Unicode" w:ascii="Arial" w:hAnsi="Arial"/>
          <w:b w:val="false"/>
          <w:bCs w:val="false"/>
          <w:kern w:val="2"/>
          <w:sz w:val="22"/>
          <w:szCs w:val="22"/>
          <w:lang w:val="pl-PL" w:eastAsia="zh-CN" w:bidi="pl-PL"/>
        </w:rPr>
        <w:t>4. Wykonawca ma obowiązek wykonania i zamontowa</w:t>
      </w:r>
      <w:r>
        <w:rPr>
          <w:rFonts w:eastAsia="Lucida Sans Unicode" w:ascii="Arial" w:hAnsi="Arial"/>
          <w:b w:val="false"/>
          <w:bCs w:val="false"/>
          <w:kern w:val="2"/>
          <w:sz w:val="22"/>
          <w:szCs w:val="22"/>
          <w:shd w:fill="auto" w:val="clear"/>
          <w:lang w:val="pl-PL" w:eastAsia="zh-CN" w:bidi="pl-PL"/>
        </w:rPr>
        <w:t>nia 2 tablic informacyjnych zgodnyc</w:t>
      </w:r>
      <w:r>
        <w:rPr>
          <w:rFonts w:eastAsia="Lucida Sans Unicode" w:ascii="Arial" w:hAnsi="Arial"/>
          <w:b w:val="false"/>
          <w:bCs w:val="false"/>
          <w:kern w:val="2"/>
          <w:sz w:val="22"/>
          <w:szCs w:val="22"/>
          <w:lang w:val="pl-PL" w:eastAsia="zh-CN" w:bidi="pl-PL"/>
        </w:rPr>
        <w:t>h</w:t>
        <w:br/>
        <w:t>z wytycznymi programu Rządowego Funduszu Rozwoju Dróg w miejscach wskazanych przez Zamawiającego.</w:t>
      </w:r>
    </w:p>
    <w:p>
      <w:pPr>
        <w:pStyle w:val="Normal"/>
        <w:widowControl w:val="false"/>
        <w:suppressAutoHyphens w:val="true"/>
        <w:spacing w:lineRule="auto" w:line="360" w:before="0" w:after="0"/>
        <w:ind w:hanging="0"/>
        <w:jc w:val="both"/>
        <w:rPr/>
      </w:pPr>
      <w:r>
        <w:rPr>
          <w:rFonts w:eastAsia="Lucida Sans Unicode" w:ascii="Arial" w:hAnsi="Arial"/>
          <w:b w:val="false"/>
          <w:bCs w:val="false"/>
          <w:kern w:val="2"/>
          <w:sz w:val="22"/>
          <w:szCs w:val="22"/>
          <w:lang w:val="pl-PL" w:eastAsia="zh-CN" w:bidi="pl-PL"/>
        </w:rPr>
        <w:t>Wykonawca zapewni obsługę budowy: kiero</w:t>
      </w:r>
      <w:r>
        <w:rPr>
          <w:rFonts w:eastAsia="Lucida Sans Unicode" w:ascii="Arial" w:hAnsi="Arial"/>
          <w:b w:val="false"/>
          <w:bCs w:val="false"/>
          <w:kern w:val="2"/>
          <w:sz w:val="22"/>
          <w:szCs w:val="22"/>
          <w:shd w:fill="auto" w:val="clear"/>
          <w:lang w:val="pl-PL" w:eastAsia="zh-CN" w:bidi="pl-PL"/>
        </w:rPr>
        <w:t xml:space="preserve">wnika budowy w branży </w:t>
      </w:r>
      <w:r>
        <w:rPr>
          <w:rFonts w:eastAsia="Lucida Sans Unicode" w:cs="Arial" w:ascii="Arial" w:hAnsi="Arial"/>
          <w:b w:val="false"/>
          <w:bCs w:val="false"/>
          <w:color w:val="000000"/>
          <w:kern w:val="2"/>
          <w:sz w:val="22"/>
          <w:szCs w:val="22"/>
          <w:shd w:fill="auto" w:val="clear"/>
          <w:lang w:val="pl-PL" w:eastAsia="zh-CN" w:bidi="pl-PL"/>
        </w:rPr>
        <w:t>drogowej</w:t>
      </w:r>
      <w:r>
        <w:rPr>
          <w:rFonts w:eastAsia="Lucida Sans Unicode" w:ascii="Arial" w:hAnsi="Arial"/>
          <w:b w:val="false"/>
          <w:bCs w:val="false"/>
          <w:kern w:val="2"/>
          <w:sz w:val="22"/>
          <w:szCs w:val="22"/>
          <w:shd w:fill="auto" w:val="clear"/>
          <w:lang w:val="pl-PL" w:eastAsia="zh-CN" w:bidi="pl-PL"/>
        </w:rPr>
        <w:t xml:space="preserve"> oraz kierowników robót we właściwych branżach.</w:t>
      </w:r>
    </w:p>
    <w:p>
      <w:pPr>
        <w:pStyle w:val="Normal"/>
        <w:tabs>
          <w:tab w:val="clear" w:pos="708"/>
          <w:tab w:val="left" w:pos="843" w:leader="none"/>
        </w:tabs>
        <w:spacing w:lineRule="auto" w:line="360" w:before="12" w:after="0"/>
        <w:jc w:val="both"/>
        <w:rPr/>
      </w:pPr>
      <w:r>
        <w:rPr>
          <w:rFonts w:eastAsia="Century Gothic" w:ascii="Arial" w:hAnsi="Arial"/>
          <w:sz w:val="22"/>
          <w:lang w:val="pl-PL"/>
        </w:rPr>
        <w:t>5. Zamawiający dopuszcza powierzenie wykonania części zamówienia Podwykonawcy. Zamawiający nie zastrzega obowiązku wykonania przez wykonawcę kluczowych zadań.</w:t>
      </w:r>
    </w:p>
    <w:p>
      <w:pPr>
        <w:pStyle w:val="Normal"/>
        <w:tabs>
          <w:tab w:val="clear" w:pos="708"/>
          <w:tab w:val="left" w:pos="843" w:leader="none"/>
        </w:tabs>
        <w:spacing w:lineRule="auto" w:line="360" w:before="0" w:after="0"/>
        <w:jc w:val="both"/>
        <w:rPr/>
      </w:pPr>
      <w:r>
        <w:rPr>
          <w:rFonts w:eastAsia="Century Gothic" w:ascii="Arial" w:hAnsi="Arial"/>
          <w:sz w:val="22"/>
          <w:lang w:val="pl-PL"/>
        </w:rPr>
        <w:t>6. Zamawiający żąda wskazania przez Wykonawcę w ofercie części zamówienia, których wykonanie powierzy Podwykonawcom, oraz podania nazw ewentualnych Podwykonawców, jeżeli są już znani.</w:t>
      </w:r>
    </w:p>
    <w:p>
      <w:pPr>
        <w:pStyle w:val="Normal"/>
        <w:widowControl w:val="false"/>
        <w:suppressAutoHyphens w:val="true"/>
        <w:spacing w:lineRule="auto" w:line="360" w:before="0" w:after="0"/>
        <w:jc w:val="both"/>
        <w:rPr/>
      </w:pPr>
      <w:r>
        <w:rPr>
          <w:rFonts w:eastAsia="Lucida Sans Unicode" w:ascii="Arial" w:hAnsi="Arial"/>
          <w:kern w:val="2"/>
          <w:sz w:val="22"/>
          <w:szCs w:val="22"/>
          <w:lang w:val="pl-PL" w:eastAsia="zh-CN" w:bidi="pl-PL"/>
        </w:rPr>
        <w:t>7. Zamawiający wymaga zatrudnienia na podstawie umowy o pracę przez wykonawcę lub podwykonawcę osób do wykonywania wskazanych poniżej czynności w trakcie realizacji zamówienia:</w:t>
      </w:r>
    </w:p>
    <w:p>
      <w:pPr>
        <w:pStyle w:val="Normal"/>
        <w:numPr>
          <w:ilvl w:val="0"/>
          <w:numId w:val="7"/>
        </w:numPr>
        <w:spacing w:lineRule="auto" w:line="360"/>
        <w:rPr>
          <w:rFonts w:ascii="Arial" w:hAnsi="Arial"/>
          <w:sz w:val="22"/>
          <w:szCs w:val="22"/>
        </w:rPr>
      </w:pPr>
      <w:r>
        <w:rPr>
          <w:rFonts w:ascii="Arial" w:hAnsi="Arial"/>
          <w:sz w:val="22"/>
          <w:szCs w:val="22"/>
        </w:rPr>
        <w:t>pracami przygotowawczymi, w tym rozbiórkowymi i odtworzeniowymi konstrukcji oraz nawierzchni,</w:t>
      </w:r>
    </w:p>
    <w:p>
      <w:pPr>
        <w:pStyle w:val="Normal"/>
        <w:numPr>
          <w:ilvl w:val="0"/>
          <w:numId w:val="7"/>
        </w:numPr>
        <w:spacing w:lineRule="auto" w:line="360"/>
        <w:rPr>
          <w:rFonts w:ascii="Arial" w:hAnsi="Arial"/>
          <w:sz w:val="22"/>
          <w:szCs w:val="22"/>
        </w:rPr>
      </w:pPr>
      <w:r>
        <w:rPr>
          <w:rFonts w:ascii="Arial" w:hAnsi="Arial"/>
          <w:sz w:val="22"/>
          <w:szCs w:val="22"/>
        </w:rPr>
        <w:t>robotami nawierzchniowymi związanymi z asfaltowaniem oraz układaniem nawierzchni betonowych i kamiennych,</w:t>
      </w:r>
    </w:p>
    <w:p>
      <w:pPr>
        <w:pStyle w:val="Normal"/>
        <w:numPr>
          <w:ilvl w:val="0"/>
          <w:numId w:val="7"/>
        </w:numPr>
        <w:spacing w:lineRule="auto" w:line="360"/>
        <w:rPr>
          <w:rFonts w:ascii="Arial" w:hAnsi="Arial"/>
          <w:sz w:val="22"/>
          <w:szCs w:val="22"/>
        </w:rPr>
      </w:pPr>
      <w:r>
        <w:rPr>
          <w:rFonts w:ascii="Arial" w:hAnsi="Arial"/>
          <w:sz w:val="22"/>
          <w:szCs w:val="22"/>
        </w:rPr>
        <w:t>budową sieci i przyłączy kanalizacji deszczowej, elektrycznej, telekomunikacyjnej, wodociągowej i kanalizacji sanitarnej oraz usuwaniem kolizji na sieciach oraz pracami wykończeniowymi na sieciach i przyłączach oraz studniach,</w:t>
      </w:r>
    </w:p>
    <w:p>
      <w:pPr>
        <w:pStyle w:val="Normal"/>
        <w:numPr>
          <w:ilvl w:val="0"/>
          <w:numId w:val="7"/>
        </w:numPr>
        <w:spacing w:lineRule="auto" w:line="360"/>
        <w:rPr>
          <w:rFonts w:ascii="Arial" w:hAnsi="Arial"/>
          <w:sz w:val="22"/>
          <w:szCs w:val="22"/>
        </w:rPr>
      </w:pPr>
      <w:r>
        <w:rPr>
          <w:rFonts w:ascii="Arial" w:hAnsi="Arial"/>
          <w:sz w:val="22"/>
          <w:szCs w:val="22"/>
        </w:rPr>
        <w:t>pracami związanymi z ustawieniem oświetlenia oraz innymi pracami w zakresie elektryki,</w:t>
      </w:r>
    </w:p>
    <w:p>
      <w:pPr>
        <w:pStyle w:val="Normal"/>
        <w:numPr>
          <w:ilvl w:val="0"/>
          <w:numId w:val="7"/>
        </w:numPr>
        <w:spacing w:lineRule="auto" w:line="360"/>
        <w:rPr>
          <w:rFonts w:ascii="Arial" w:hAnsi="Arial"/>
          <w:sz w:val="22"/>
          <w:szCs w:val="22"/>
        </w:rPr>
      </w:pPr>
      <w:r>
        <w:rPr>
          <w:rFonts w:ascii="Arial" w:hAnsi="Arial"/>
          <w:sz w:val="22"/>
          <w:szCs w:val="22"/>
        </w:rPr>
        <w:t xml:space="preserve">pracami montażu obiektów małej architektury, znaków drogowych oraz pracami wykończeniowymi, </w:t>
      </w:r>
    </w:p>
    <w:p>
      <w:pPr>
        <w:pStyle w:val="Normal"/>
        <w:numPr>
          <w:ilvl w:val="0"/>
          <w:numId w:val="7"/>
        </w:numPr>
        <w:spacing w:lineRule="auto" w:line="360"/>
        <w:rPr>
          <w:rFonts w:ascii="Arial" w:hAnsi="Arial"/>
          <w:sz w:val="22"/>
          <w:szCs w:val="22"/>
        </w:rPr>
      </w:pPr>
      <w:r>
        <w:rPr>
          <w:rFonts w:ascii="Arial" w:hAnsi="Arial"/>
          <w:sz w:val="22"/>
          <w:szCs w:val="22"/>
        </w:rPr>
        <w:t>pracami wykończeniowymi.</w:t>
      </w:r>
    </w:p>
    <w:p>
      <w:pPr>
        <w:pStyle w:val="Normal"/>
        <w:spacing w:lineRule="auto" w:line="360" w:before="120" w:after="0"/>
        <w:contextualSpacing/>
        <w:jc w:val="both"/>
        <w:rPr/>
      </w:pPr>
      <w:r>
        <w:rPr>
          <w:rFonts w:ascii="Arial" w:hAnsi="Arial"/>
          <w:sz w:val="22"/>
          <w:szCs w:val="22"/>
          <w:lang w:val="pl-PL" w:eastAsia="en-US"/>
        </w:rPr>
        <w:t xml:space="preserve">8. W trakcie realizacji zamówienia zamawiający uprawniony jest do wykonywania czynności kontrolnych </w:t>
      </w:r>
      <w:r>
        <w:rPr>
          <w:rFonts w:ascii="Arial" w:hAnsi="Arial"/>
          <w:color w:val="000000"/>
          <w:sz w:val="22"/>
          <w:szCs w:val="22"/>
          <w:lang w:val="pl-PL" w:eastAsia="en-US"/>
        </w:rPr>
        <w:t>wobec wykonawcy odnośnie</w:t>
      </w:r>
      <w:r>
        <w:rPr>
          <w:rFonts w:ascii="Arial" w:hAnsi="Arial"/>
          <w:sz w:val="22"/>
          <w:szCs w:val="22"/>
          <w:lang w:val="pl-PL" w:eastAsia="en-US"/>
        </w:rPr>
        <w:t xml:space="preserve"> spełniania przez wykonawcę lub podwykonawcę wymogu zatrudnienia na podstawie umowy o pracę osób wykonujących wskazane w punkcie </w:t>
      </w:r>
      <w:r>
        <w:rPr>
          <w:rFonts w:eastAsia="Calibri" w:cs="Arial" w:ascii="Arial" w:hAnsi="Arial" w:eastAsiaTheme="minorHAnsi"/>
          <w:color w:val="auto"/>
          <w:kern w:val="0"/>
          <w:sz w:val="22"/>
          <w:szCs w:val="22"/>
          <w:lang w:val="pl-PL" w:eastAsia="en-US" w:bidi="ar-SA"/>
        </w:rPr>
        <w:t>7</w:t>
      </w:r>
      <w:r>
        <w:rPr>
          <w:rFonts w:ascii="Arial" w:hAnsi="Arial"/>
          <w:sz w:val="22"/>
          <w:szCs w:val="22"/>
          <w:lang w:val="pl-PL" w:eastAsia="en-US"/>
        </w:rPr>
        <w:t xml:space="preserve"> czynności. Zamawiający uprawniony jest w szczególności do: </w:t>
      </w:r>
    </w:p>
    <w:p>
      <w:pPr>
        <w:pStyle w:val="Normal"/>
        <w:numPr>
          <w:ilvl w:val="0"/>
          <w:numId w:val="18"/>
        </w:numPr>
        <w:suppressAutoHyphens w:val="true"/>
        <w:spacing w:lineRule="auto" w:line="360" w:before="120" w:after="0"/>
        <w:ind w:left="786" w:hanging="360"/>
        <w:contextualSpacing/>
        <w:jc w:val="both"/>
        <w:rPr/>
      </w:pPr>
      <w:r>
        <w:rPr>
          <w:rFonts w:ascii="Arial" w:hAnsi="Arial"/>
          <w:sz w:val="22"/>
          <w:szCs w:val="22"/>
          <w:lang w:val="pl-PL" w:eastAsia="en-US"/>
        </w:rPr>
        <w:t>żądania oświadczeń i dokumentów w zakresie potwierdzenia spełniania ww. wymogów</w:t>
        <w:br/>
        <w:t>i dokonywania ich oceny,</w:t>
      </w:r>
    </w:p>
    <w:p>
      <w:pPr>
        <w:pStyle w:val="Normal"/>
        <w:numPr>
          <w:ilvl w:val="0"/>
          <w:numId w:val="19"/>
        </w:numPr>
        <w:suppressAutoHyphens w:val="true"/>
        <w:spacing w:lineRule="auto" w:line="360" w:before="120" w:after="0"/>
        <w:ind w:left="786" w:hanging="360"/>
        <w:contextualSpacing/>
        <w:jc w:val="both"/>
        <w:rPr/>
      </w:pPr>
      <w:r>
        <w:rPr>
          <w:rFonts w:ascii="Arial" w:hAnsi="Arial"/>
          <w:sz w:val="22"/>
          <w:szCs w:val="22"/>
          <w:lang w:val="pl-PL" w:eastAsia="en-US"/>
        </w:rPr>
        <w:t>żądania wyjaśnień w przypadku wątpliwości w zakresie potwierdzenia spełniania ww. wymogów,</w:t>
      </w:r>
    </w:p>
    <w:p>
      <w:pPr>
        <w:pStyle w:val="Normal"/>
        <w:numPr>
          <w:ilvl w:val="0"/>
          <w:numId w:val="20"/>
        </w:numPr>
        <w:suppressAutoHyphens w:val="true"/>
        <w:spacing w:lineRule="auto" w:line="360" w:before="120" w:after="0"/>
        <w:ind w:left="786" w:hanging="360"/>
        <w:contextualSpacing/>
        <w:jc w:val="both"/>
        <w:rPr/>
      </w:pPr>
      <w:r>
        <w:rPr>
          <w:rFonts w:ascii="Arial" w:hAnsi="Arial"/>
          <w:sz w:val="22"/>
          <w:szCs w:val="22"/>
          <w:lang w:val="pl-PL" w:eastAsia="en-US"/>
        </w:rPr>
        <w:t>przeprowadzania kontroli na miejscu wykonywania świadczenia.</w:t>
      </w:r>
    </w:p>
    <w:p>
      <w:pPr>
        <w:pStyle w:val="Normal"/>
        <w:spacing w:lineRule="auto" w:line="360" w:before="120" w:after="0"/>
        <w:contextualSpacing/>
        <w:jc w:val="both"/>
        <w:rPr/>
      </w:pPr>
      <w:r>
        <w:rPr>
          <w:rFonts w:ascii="Arial" w:hAnsi="Arial"/>
          <w:sz w:val="22"/>
          <w:szCs w:val="22"/>
          <w:lang w:val="pl-PL" w:eastAsia="en-US"/>
        </w:rPr>
        <w:t xml:space="preserve">9.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Pr>
          <w:rFonts w:eastAsia="Calibri" w:cs="Arial" w:ascii="Arial" w:hAnsi="Arial" w:eastAsiaTheme="minorHAnsi"/>
          <w:color w:val="auto"/>
          <w:kern w:val="0"/>
          <w:sz w:val="22"/>
          <w:szCs w:val="22"/>
          <w:lang w:val="pl-PL" w:eastAsia="en-US" w:bidi="ar-SA"/>
        </w:rPr>
        <w:t>7</w:t>
      </w:r>
      <w:r>
        <w:rPr>
          <w:rFonts w:ascii="Arial" w:hAnsi="Arial"/>
          <w:sz w:val="22"/>
          <w:szCs w:val="22"/>
          <w:lang w:val="pl-PL" w:eastAsia="en-US"/>
        </w:rPr>
        <w:t xml:space="preserve"> czynności w trakcie realizacji zamówienia:</w:t>
      </w:r>
    </w:p>
    <w:p>
      <w:pPr>
        <w:pStyle w:val="Normal"/>
        <w:numPr>
          <w:ilvl w:val="0"/>
          <w:numId w:val="21"/>
        </w:numPr>
        <w:tabs>
          <w:tab w:val="clear" w:pos="708"/>
          <w:tab w:val="left" w:pos="142" w:leader="none"/>
          <w:tab w:val="left" w:pos="284" w:leader="none"/>
        </w:tabs>
        <w:suppressAutoHyphens w:val="true"/>
        <w:spacing w:lineRule="auto" w:line="360" w:before="0" w:after="0"/>
        <w:ind w:left="284" w:hanging="284"/>
        <w:contextualSpacing/>
        <w:jc w:val="both"/>
        <w:rPr/>
      </w:pPr>
      <w:r>
        <w:rPr>
          <w:rFonts w:ascii="Arial" w:hAnsi="Arial"/>
          <w:b w:val="false"/>
          <w:bCs w:val="false"/>
          <w:sz w:val="22"/>
          <w:szCs w:val="22"/>
          <w:lang w:val="pl-PL" w:eastAsia="en-US"/>
        </w:rPr>
        <w:t xml:space="preserve">  </w:t>
      </w:r>
      <w:r>
        <w:rPr>
          <w:rFonts w:ascii="Arial" w:hAnsi="Arial"/>
          <w:b w:val="false"/>
          <w:bCs w:val="false"/>
          <w:sz w:val="22"/>
          <w:szCs w:val="22"/>
          <w:lang w:val="pl-PL"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w:t>
        <w:br/>
        <w:t>i nazwisk tych osób, rodzaju umowy o pracę i wymiaru etatu oraz podpis osoby uprawnionej do złożenia oświadczenia w imieniu wykonawcy lub podwykonawcy;</w:t>
      </w:r>
    </w:p>
    <w:p>
      <w:pPr>
        <w:pStyle w:val="Normal"/>
        <w:numPr>
          <w:ilvl w:val="0"/>
          <w:numId w:val="22"/>
        </w:numPr>
        <w:tabs>
          <w:tab w:val="clear" w:pos="708"/>
          <w:tab w:val="left" w:pos="142" w:leader="none"/>
          <w:tab w:val="left" w:pos="709" w:leader="none"/>
          <w:tab w:val="left" w:pos="993" w:leader="none"/>
        </w:tabs>
        <w:suppressAutoHyphens w:val="true"/>
        <w:spacing w:lineRule="auto" w:line="360" w:before="0" w:after="0"/>
        <w:ind w:left="284" w:hanging="284"/>
        <w:contextualSpacing/>
        <w:jc w:val="both"/>
        <w:rPr/>
      </w:pPr>
      <w:r>
        <w:rPr>
          <w:rFonts w:ascii="Arial" w:hAnsi="Arial"/>
          <w:b w:val="false"/>
          <w:bCs w:val="false"/>
          <w:sz w:val="22"/>
          <w:szCs w:val="22"/>
          <w:lang w:val="pl-PL" w:eastAsia="en-US"/>
        </w:rPr>
        <w:t xml:space="preserve">  </w:t>
      </w:r>
      <w:r>
        <w:rPr>
          <w:rFonts w:ascii="Arial" w:hAnsi="Arial"/>
          <w:b w:val="false"/>
          <w:bCs w:val="false"/>
          <w:sz w:val="22"/>
          <w:szCs w:val="22"/>
          <w:lang w:val="pl-PL" w:eastAsia="en-US"/>
        </w:rPr>
        <w:t xml:space="preserve">poświadczoną za zgodność z oryginałem odpowiednio przez wykonawcę lub podwykonawcę kopię umowy/umów o pracę osób wykonujących w trakcie realizacji zamówienia czynności, których dotyczy ww. oświadczenie wykonawcy lub </w:t>
      </w:r>
      <w:r>
        <w:rPr>
          <w:rFonts w:ascii="Arial" w:hAnsi="Arial"/>
          <w:b w:val="false"/>
          <w:bCs w:val="false"/>
          <w:color w:val="000000"/>
          <w:sz w:val="22"/>
          <w:szCs w:val="22"/>
          <w:lang w:val="pl-PL" w:eastAsia="en-US"/>
        </w:rPr>
        <w:t>podwykonawcy (wraz z dokumentem regulującym zakres obowiązków, jeżeli został sporządzony). Kopia</w:t>
      </w:r>
      <w:r>
        <w:rPr>
          <w:rFonts w:ascii="Arial" w:hAnsi="Arial"/>
          <w:b w:val="false"/>
          <w:bCs w:val="false"/>
          <w:sz w:val="22"/>
          <w:szCs w:val="22"/>
          <w:lang w:val="pl-PL"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anonimizacji. Informacje takie jak: data zawarcia umowy, rodzaj umowy o pracę i wymiar etatu powinny być możliwe do zidentyfikowania;</w:t>
      </w:r>
    </w:p>
    <w:p>
      <w:pPr>
        <w:pStyle w:val="Normal"/>
        <w:numPr>
          <w:ilvl w:val="0"/>
          <w:numId w:val="23"/>
        </w:numPr>
        <w:tabs>
          <w:tab w:val="clear" w:pos="708"/>
          <w:tab w:val="left" w:pos="142" w:leader="none"/>
          <w:tab w:val="left" w:pos="851" w:leader="none"/>
          <w:tab w:val="left" w:pos="1418" w:leader="none"/>
        </w:tabs>
        <w:suppressAutoHyphens w:val="true"/>
        <w:spacing w:lineRule="auto" w:line="360" w:before="0" w:after="0"/>
        <w:ind w:left="284" w:hanging="284"/>
        <w:contextualSpacing/>
        <w:jc w:val="both"/>
        <w:rPr/>
      </w:pPr>
      <w:r>
        <w:rPr>
          <w:rFonts w:ascii="Arial" w:hAnsi="Arial"/>
          <w:b w:val="false"/>
          <w:bCs w:val="false"/>
          <w:sz w:val="22"/>
          <w:szCs w:val="22"/>
          <w:lang w:val="pl-PL" w:eastAsia="en-US"/>
        </w:rPr>
        <w:t xml:space="preserve"> </w:t>
      </w:r>
      <w:r>
        <w:rPr>
          <w:rFonts w:ascii="Arial" w:hAnsi="Arial"/>
          <w:b w:val="false"/>
          <w:bCs w:val="false"/>
          <w:sz w:val="22"/>
          <w:szCs w:val="22"/>
          <w:lang w:val="pl-PL" w:eastAsia="en-US"/>
        </w:rPr>
        <w:t xml:space="preserve">zaświadczenie właściwego oddziału ZUS, potwierdzające opłacanie </w:t>
      </w:r>
      <w:r>
        <w:rPr>
          <w:rFonts w:ascii="Arial" w:hAnsi="Arial"/>
          <w:b w:val="false"/>
          <w:bCs w:val="false"/>
          <w:color w:val="000000"/>
          <w:sz w:val="22"/>
          <w:szCs w:val="22"/>
          <w:lang w:val="pl-PL" w:eastAsia="en-US"/>
        </w:rPr>
        <w:t>przez wykonawcę lub podwykonawcę składek na ubezpieczenia</w:t>
      </w:r>
      <w:r>
        <w:rPr>
          <w:rFonts w:ascii="Arial" w:hAnsi="Arial"/>
          <w:b w:val="false"/>
          <w:bCs w:val="false"/>
          <w:sz w:val="22"/>
          <w:szCs w:val="22"/>
          <w:lang w:val="pl-PL" w:eastAsia="en-US"/>
        </w:rPr>
        <w:t xml:space="preserve"> społeczne i zdrowotne z tytułu zatrudnienia na podstawie umów o pracę za ostatni okres rozliczeniowy;</w:t>
      </w:r>
    </w:p>
    <w:p>
      <w:pPr>
        <w:pStyle w:val="Normal"/>
        <w:numPr>
          <w:ilvl w:val="0"/>
          <w:numId w:val="24"/>
        </w:numPr>
        <w:tabs>
          <w:tab w:val="clear" w:pos="708"/>
          <w:tab w:val="left" w:pos="142" w:leader="none"/>
          <w:tab w:val="left" w:pos="851" w:leader="none"/>
          <w:tab w:val="left" w:pos="1843" w:leader="none"/>
        </w:tabs>
        <w:suppressAutoHyphens w:val="true"/>
        <w:spacing w:lineRule="auto" w:line="360" w:before="0" w:after="0"/>
        <w:ind w:left="284" w:hanging="284"/>
        <w:contextualSpacing/>
        <w:jc w:val="both"/>
        <w:rPr/>
      </w:pPr>
      <w:r>
        <w:rPr>
          <w:rFonts w:ascii="Arial" w:hAnsi="Arial"/>
          <w:b w:val="false"/>
          <w:bCs w:val="false"/>
          <w:sz w:val="22"/>
          <w:szCs w:val="22"/>
          <w:lang w:val="pl-PL" w:eastAsia="en-US"/>
        </w:rPr>
        <w:t xml:space="preserve">  </w:t>
      </w:r>
      <w:r>
        <w:rPr>
          <w:rFonts w:ascii="Arial" w:hAnsi="Arial"/>
          <w:b w:val="false"/>
          <w:bCs w:val="false"/>
          <w:sz w:val="22"/>
          <w:szCs w:val="22"/>
          <w:lang w:val="pl-PL"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 r., poz. 1000). Imię i nazwisko pracownika nie podlega anonimizacji.</w:t>
      </w:r>
    </w:p>
    <w:p>
      <w:pPr>
        <w:pStyle w:val="Normal"/>
        <w:suppressAutoHyphens w:val="true"/>
        <w:spacing w:lineRule="auto" w:line="360"/>
        <w:ind w:left="284" w:hanging="284"/>
        <w:jc w:val="both"/>
        <w:rPr/>
      </w:pPr>
      <w:r>
        <w:rPr>
          <w:rFonts w:eastAsia="Times New Roman" w:cs="Arial" w:ascii="Arial" w:hAnsi="Arial"/>
          <w:b w:val="false"/>
          <w:bCs w:val="false"/>
          <w:color w:val="auto"/>
          <w:kern w:val="0"/>
          <w:sz w:val="24"/>
          <w:szCs w:val="24"/>
          <w:lang w:val="pl-PL" w:eastAsia="zh-CN" w:bidi="ar-SA"/>
        </w:rPr>
        <w:t>10</w:t>
      </w:r>
      <w:r>
        <w:rPr>
          <w:rFonts w:eastAsia="Times New Roman" w:ascii="Arial" w:hAnsi="Arial"/>
          <w:b w:val="false"/>
          <w:bCs w:val="false"/>
          <w:sz w:val="24"/>
          <w:szCs w:val="24"/>
          <w:lang w:val="pl-PL" w:eastAsia="zh-CN"/>
        </w:rPr>
        <w:t xml:space="preserve">. </w:t>
      </w:r>
      <w:r>
        <w:rPr>
          <w:rFonts w:eastAsia="Times New Roman" w:ascii="Arial" w:hAnsi="Arial"/>
          <w:b w:val="false"/>
          <w:bCs w:val="false"/>
          <w:sz w:val="22"/>
          <w:szCs w:val="22"/>
          <w:lang w:val="pl-PL" w:eastAsia="zh-CN"/>
        </w:rPr>
        <w:t xml:space="preserve">Z tytułu niespełnienia przez </w:t>
      </w:r>
      <w:r>
        <w:rPr>
          <w:rFonts w:eastAsia="Times New Roman" w:ascii="Arial" w:hAnsi="Arial"/>
          <w:b w:val="false"/>
          <w:bCs w:val="false"/>
          <w:color w:val="000000"/>
          <w:sz w:val="22"/>
          <w:szCs w:val="22"/>
          <w:lang w:val="pl-PL" w:eastAsia="zh-CN"/>
        </w:rPr>
        <w:t>wykonawcę lub podwykonawcę wymogu zatrudnienia na podstawie umowy o pracę osób wykonujących wskazane w punkcie 7 czynności zamawiający przewiduje</w:t>
      </w:r>
      <w:r>
        <w:rPr>
          <w:rFonts w:eastAsia="Times New Roman" w:ascii="Arial" w:hAnsi="Arial"/>
          <w:color w:val="000000"/>
          <w:sz w:val="22"/>
          <w:szCs w:val="22"/>
          <w:lang w:val="pl-PL" w:eastAsia="zh-CN"/>
        </w:rPr>
        <w:t xml:space="preserv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Pr>
          <w:rFonts w:eastAsia="Times New Roman" w:ascii="Arial" w:hAnsi="Arial"/>
          <w:sz w:val="22"/>
          <w:szCs w:val="22"/>
          <w:lang w:val="pl-PL" w:eastAsia="zh-CN"/>
        </w:rPr>
        <w:t xml:space="preserve">przez </w:t>
      </w:r>
      <w:r>
        <w:rPr>
          <w:rFonts w:eastAsia="Times New Roman" w:ascii="Arial" w:hAnsi="Arial"/>
          <w:color w:val="000000"/>
          <w:sz w:val="22"/>
          <w:szCs w:val="22"/>
          <w:lang w:val="pl-PL" w:eastAsia="zh-CN"/>
        </w:rPr>
        <w:t xml:space="preserve">wykonawcę lub podwykonawcę wymogu zatrudnienia na podstawie umowy o pracę traktowane będzie jako </w:t>
      </w:r>
      <w:r>
        <w:rPr>
          <w:rFonts w:eastAsia="Times New Roman" w:ascii="Arial" w:hAnsi="Arial"/>
          <w:sz w:val="22"/>
          <w:szCs w:val="22"/>
          <w:lang w:val="pl-PL" w:eastAsia="zh-CN"/>
        </w:rPr>
        <w:t xml:space="preserve">niespełnienie przez </w:t>
      </w:r>
      <w:r>
        <w:rPr>
          <w:rFonts w:eastAsia="Times New Roman" w:ascii="Arial" w:hAnsi="Arial"/>
          <w:color w:val="000000"/>
          <w:sz w:val="22"/>
          <w:szCs w:val="22"/>
          <w:lang w:val="pl-PL" w:eastAsia="zh-CN"/>
        </w:rPr>
        <w:t xml:space="preserve">wykonawcę lub podwykonawcę wymogu zatrudnienia na podstawie umowy o pracę osób wykonujących wskazane w punkcie </w:t>
      </w:r>
      <w:r>
        <w:rPr>
          <w:rFonts w:eastAsia="Times New Roman" w:cs="Arial" w:ascii="Arial" w:hAnsi="Arial"/>
          <w:color w:val="000000"/>
          <w:kern w:val="0"/>
          <w:sz w:val="22"/>
          <w:szCs w:val="22"/>
          <w:lang w:val="pl-PL" w:eastAsia="zh-CN" w:bidi="ar-SA"/>
        </w:rPr>
        <w:t>7</w:t>
      </w:r>
      <w:r>
        <w:rPr>
          <w:rFonts w:eastAsia="Times New Roman" w:ascii="Arial" w:hAnsi="Arial"/>
          <w:color w:val="000000"/>
          <w:sz w:val="22"/>
          <w:szCs w:val="22"/>
          <w:lang w:val="pl-PL" w:eastAsia="zh-CN"/>
        </w:rPr>
        <w:t xml:space="preserve"> czynności. </w:t>
      </w:r>
    </w:p>
    <w:p>
      <w:pPr>
        <w:pStyle w:val="Normal"/>
        <w:suppressAutoHyphens w:val="true"/>
        <w:spacing w:lineRule="auto" w:line="360"/>
        <w:ind w:left="284" w:hanging="284"/>
        <w:jc w:val="both"/>
        <w:rPr/>
      </w:pPr>
      <w:r>
        <w:rPr>
          <w:rFonts w:eastAsia="Times New Roman" w:ascii="Arial" w:hAnsi="Arial"/>
          <w:color w:val="000000"/>
          <w:sz w:val="22"/>
          <w:szCs w:val="22"/>
          <w:lang w:val="pl-PL" w:eastAsia="zh-CN"/>
        </w:rPr>
        <w:t>11. W przypadku uzasadnionych wątpliwości co do przestrzegania prawa pracy przez    wykonawcę lub podwykonawcę, zamawiający może zwrócić się o przeprowadzenie kontroli przez Państwową</w:t>
      </w:r>
      <w:r>
        <w:rPr>
          <w:rFonts w:eastAsia="Times New Roman" w:ascii="Arial" w:hAnsi="Arial"/>
          <w:sz w:val="22"/>
          <w:szCs w:val="22"/>
          <w:lang w:val="pl-PL" w:eastAsia="zh-CN"/>
        </w:rPr>
        <w:t xml:space="preserve"> Inspekcję Pracy.</w:t>
      </w:r>
    </w:p>
    <w:p>
      <w:pPr>
        <w:pStyle w:val="Normal"/>
        <w:suppressAutoHyphens w:val="true"/>
        <w:spacing w:lineRule="auto" w:line="360"/>
        <w:ind w:left="284" w:hanging="284"/>
        <w:jc w:val="both"/>
        <w:rPr/>
      </w:pPr>
      <w:r>
        <w:rPr>
          <w:rFonts w:ascii="Arial" w:hAnsi="Arial"/>
          <w:sz w:val="22"/>
          <w:szCs w:val="22"/>
          <w:lang w:val="pl-PL" w:eastAsia="en-US"/>
        </w:rPr>
        <w:t>1</w:t>
      </w:r>
      <w:r>
        <w:rPr>
          <w:rFonts w:eastAsia="Calibri" w:cs="Arial" w:ascii="Arial" w:hAnsi="Arial" w:eastAsiaTheme="minorHAnsi"/>
          <w:color w:val="auto"/>
          <w:kern w:val="0"/>
          <w:sz w:val="22"/>
          <w:szCs w:val="22"/>
          <w:lang w:val="pl-PL" w:eastAsia="en-US" w:bidi="ar-SA"/>
        </w:rPr>
        <w:t>2</w:t>
      </w:r>
      <w:r>
        <w:rPr>
          <w:rFonts w:ascii="Arial" w:hAnsi="Arial"/>
          <w:sz w:val="22"/>
          <w:szCs w:val="22"/>
          <w:lang w:val="pl-PL" w:eastAsia="en-US"/>
        </w:rPr>
        <w:t xml:space="preserve">. </w:t>
      </w:r>
      <w:r>
        <w:rPr>
          <w:rFonts w:eastAsia="Times New Roman" w:ascii="Arial" w:hAnsi="Arial"/>
          <w:bCs/>
          <w:color w:val="000000"/>
          <w:sz w:val="22"/>
          <w:szCs w:val="22"/>
          <w:lang w:val="pl-PL"/>
        </w:rPr>
        <w:t xml:space="preserve">W przypadku ujawnienia w trakcie kontroli niespełnienia wymagań dotyczących zatrudnienia pracowników na umowę o pracę, Zamawiający naliczy kary umowne. </w:t>
      </w:r>
    </w:p>
    <w:p>
      <w:pPr>
        <w:pStyle w:val="Normal"/>
        <w:suppressAutoHyphens w:val="true"/>
        <w:spacing w:lineRule="auto" w:line="360"/>
        <w:ind w:left="284" w:hanging="284"/>
        <w:jc w:val="both"/>
        <w:rPr/>
      </w:pPr>
      <w:r>
        <w:rPr>
          <w:rFonts w:eastAsia="Times New Roman" w:ascii="Arial" w:hAnsi="Arial"/>
          <w:bCs/>
          <w:color w:val="000000"/>
          <w:sz w:val="22"/>
          <w:szCs w:val="22"/>
          <w:lang w:val="pl-PL"/>
        </w:rPr>
        <w:t>1</w:t>
      </w:r>
      <w:r>
        <w:rPr>
          <w:rFonts w:eastAsia="Times New Roman" w:cs="Arial" w:ascii="Arial" w:hAnsi="Arial"/>
          <w:bCs/>
          <w:color w:val="000000"/>
          <w:kern w:val="0"/>
          <w:sz w:val="22"/>
          <w:szCs w:val="22"/>
          <w:lang w:val="pl-PL" w:eastAsia="pl-PL" w:bidi="ar-SA"/>
        </w:rPr>
        <w:t>3</w:t>
      </w:r>
      <w:r>
        <w:rPr>
          <w:rFonts w:eastAsia="Times New Roman" w:ascii="Arial" w:hAnsi="Arial"/>
          <w:bCs/>
          <w:color w:val="000000"/>
          <w:sz w:val="22"/>
          <w:szCs w:val="22"/>
          <w:lang w:val="pl-PL"/>
        </w:rPr>
        <w:t>. Zamawiający nie stawia wymagań w zakresie zatrudnienia osób o których mowa w art. 96 ust. 2 pkt. 2 ustawy Prawo Zamówień publicznych.</w:t>
      </w:r>
    </w:p>
    <w:p>
      <w:pPr>
        <w:pStyle w:val="Normal"/>
        <w:spacing w:lineRule="auto" w:line="360" w:before="240" w:after="0"/>
        <w:jc w:val="left"/>
        <w:rPr/>
      </w:pPr>
      <w:r>
        <w:rPr>
          <w:rFonts w:ascii="Arial" w:hAnsi="Arial"/>
          <w:b/>
          <w:sz w:val="24"/>
          <w:lang w:val="pl-PL"/>
        </w:rPr>
        <w:t>V. OPIS CZĘŚCI ZAMÓWIENIA, JEŻELI DOPUSZCZA SIĘ SKŁADANIE OFERT CZĘŚCIOWYCH</w:t>
      </w:r>
    </w:p>
    <w:p>
      <w:pPr>
        <w:pStyle w:val="Normal"/>
        <w:spacing w:lineRule="auto" w:line="360"/>
        <w:ind w:hanging="0"/>
        <w:jc w:val="both"/>
        <w:rPr/>
      </w:pPr>
      <w:r>
        <w:rPr>
          <w:rFonts w:ascii="Arial" w:hAnsi="Arial"/>
          <w:sz w:val="22"/>
          <w:szCs w:val="22"/>
          <w:shd w:fill="auto" w:val="clear"/>
          <w:lang w:val="pl-PL"/>
        </w:rPr>
        <w:t>Zamawiający nie dopuszcza możliwości składania ofert częściowych. Zgodnie z art. 91 ust. 2 ustawy Pzp Zamawiający nie dokonał podziału zamówienia na części z n</w:t>
      </w:r>
      <w:r>
        <w:rPr>
          <w:rFonts w:ascii="Arial" w:hAnsi="Arial"/>
          <w:sz w:val="22"/>
          <w:szCs w:val="22"/>
          <w:lang w:val="pl-PL"/>
        </w:rPr>
        <w:t>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pPr>
        <w:pStyle w:val="Normal"/>
        <w:spacing w:lineRule="auto" w:line="360"/>
        <w:ind w:left="680" w:hanging="0"/>
        <w:jc w:val="left"/>
        <w:rPr>
          <w:rFonts w:ascii="Arial" w:hAnsi="Arial" w:eastAsia="Century Gothic"/>
          <w:lang w:val="pl-PL"/>
        </w:rPr>
      </w:pPr>
      <w:r>
        <w:rPr>
          <w:rFonts w:eastAsia="Century Gothic" w:ascii="Arial" w:hAnsi="Arial"/>
          <w:lang w:val="pl-PL"/>
        </w:rPr>
      </w:r>
    </w:p>
    <w:p>
      <w:pPr>
        <w:pStyle w:val="Normal"/>
        <w:spacing w:lineRule="auto" w:line="360"/>
        <w:ind w:hanging="0"/>
        <w:jc w:val="left"/>
        <w:rPr/>
      </w:pPr>
      <w:r>
        <w:rPr>
          <w:rFonts w:eastAsia="Century Gothic" w:ascii="Arial" w:hAnsi="Arial"/>
          <w:b/>
          <w:sz w:val="24"/>
          <w:lang w:val="pl-PL"/>
        </w:rPr>
        <w:t>VI. TERMIN WYKONANIA ZAMÓWIENIA</w:t>
      </w:r>
    </w:p>
    <w:p>
      <w:pPr>
        <w:pStyle w:val="Normal"/>
        <w:suppressAutoHyphens w:val="true"/>
        <w:spacing w:lineRule="auto" w:line="360" w:before="0" w:after="240"/>
        <w:ind w:hanging="0"/>
        <w:jc w:val="left"/>
        <w:rPr>
          <w:b w:val="false"/>
          <w:bCs w:val="false"/>
        </w:rPr>
      </w:pPr>
      <w:r>
        <w:rPr>
          <w:rFonts w:ascii="Arial" w:hAnsi="Arial"/>
          <w:b w:val="false"/>
          <w:bCs w:val="false"/>
          <w:color w:val="000000"/>
          <w:sz w:val="22"/>
          <w:szCs w:val="22"/>
          <w:lang w:val="pl-PL" w:eastAsia="en-US"/>
        </w:rPr>
        <w:t>Wykonawca zobowiązany jest zrealizować przedmiot zamówienia w terminie 23 tygodni</w:t>
      </w:r>
      <w:r>
        <w:rPr>
          <w:rFonts w:eastAsia="Calibri" w:cs="Arial" w:ascii="Arial" w:hAnsi="Arial"/>
          <w:b w:val="false"/>
          <w:bCs w:val="false"/>
          <w:color w:val="000000"/>
          <w:kern w:val="0"/>
          <w:sz w:val="22"/>
          <w:szCs w:val="22"/>
          <w:lang w:val="pl-PL" w:eastAsia="en-US" w:bidi="ar-SA"/>
        </w:rPr>
        <w:t>, nie później niż do 30.04.2024r. Wykonawca nie rozpocznie prac przed 30.09.2023r. Momentem rozpoczęcia zadania będzie dzień przekazania placu budowy.</w:t>
      </w:r>
    </w:p>
    <w:p>
      <w:pPr>
        <w:pStyle w:val="Normal"/>
        <w:spacing w:lineRule="auto" w:line="360" w:before="240" w:after="0"/>
        <w:jc w:val="left"/>
        <w:rPr/>
      </w:pPr>
      <w:r>
        <w:rPr>
          <w:rFonts w:ascii="Arial" w:hAnsi="Arial"/>
          <w:b/>
          <w:bCs/>
          <w:color w:val="000000"/>
          <w:sz w:val="24"/>
          <w:lang w:val="pl-PL" w:eastAsia="en-US"/>
        </w:rPr>
        <w:t>VII. 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Normal"/>
        <w:spacing w:lineRule="auto" w:line="360" w:before="12" w:after="0"/>
        <w:jc w:val="both"/>
        <w:rPr/>
      </w:pPr>
      <w:r>
        <w:rPr>
          <w:rFonts w:ascii="Arial" w:hAnsi="Arial"/>
          <w:color w:val="000000"/>
          <w:sz w:val="22"/>
          <w:szCs w:val="22"/>
          <w:lang w:val="pl-PL" w:eastAsia="en-US"/>
        </w:rPr>
        <w:t>1. W postępowaniu o udzielenie zamówienia komunikacja między Zamawiającym a Wykonawcami odbywa się drogą elektroniczną przy użyciu platformy zakupowej dostępnej pod adresem: https://platformazakupowa.pl/pn/leba</w:t>
      </w:r>
    </w:p>
    <w:p>
      <w:pPr>
        <w:pStyle w:val="Normal"/>
        <w:spacing w:lineRule="auto" w:line="360" w:before="12" w:after="0"/>
        <w:jc w:val="both"/>
        <w:rPr/>
      </w:pPr>
      <w:r>
        <w:rPr>
          <w:rFonts w:ascii="Arial" w:hAnsi="Arial"/>
          <w:color w:val="000000"/>
          <w:sz w:val="22"/>
          <w:szCs w:val="22"/>
          <w:lang w:val="pl-PL" w:eastAsia="en-US"/>
        </w:rPr>
        <w:t>2. Zaleca się, aby Wykonawca zamierzający wziąć udział w postępowaniu o udzielenie zamówienia publicznego, posiadał konto na platformie zakupowej. Rejestracja oraz logowanie dostępne jest pod adresem: https://platformazakupowa.pl/pn/leba Korzystanie z Platformy przez Wykonawcę jest bezpłatne.</w:t>
      </w:r>
    </w:p>
    <w:p>
      <w:pPr>
        <w:pStyle w:val="Normal"/>
        <w:spacing w:lineRule="auto" w:line="360" w:before="12" w:after="0"/>
        <w:jc w:val="both"/>
        <w:rPr/>
      </w:pPr>
      <w:r>
        <w:rPr>
          <w:rFonts w:ascii="Arial" w:hAnsi="Arial"/>
          <w:color w:val="000000"/>
          <w:sz w:val="22"/>
          <w:szCs w:val="22"/>
          <w:lang w:val="pl-PL" w:eastAsia="en-US"/>
        </w:rPr>
        <w:t>3. Wymagania techniczne i organizacyjne wysyłania i odbierania korespondencji elektronicznej przekazywanej przy ich użyciu, opisane zostały w Regulaminie korzystania z platformy zakupowej dostępnym pod adresem: https://platformazakupowa.pl/strona/1-regulamin.</w:t>
      </w:r>
    </w:p>
    <w:p>
      <w:pPr>
        <w:pStyle w:val="Normal"/>
        <w:spacing w:lineRule="auto" w:line="360" w:before="12" w:after="0"/>
        <w:jc w:val="both"/>
        <w:rPr/>
      </w:pPr>
      <w:r>
        <w:rPr>
          <w:rFonts w:ascii="Arial" w:hAnsi="Arial"/>
          <w:color w:val="000000"/>
          <w:sz w:val="22"/>
          <w:szCs w:val="22"/>
          <w:lang w:val="pl-PL" w:eastAsia="en-US"/>
        </w:rPr>
        <w:t>4. Wykonawca przystępując do niniejszego postępowania o udzielenie zamówienia publicznego, akceptuje warunki korzystania z platformy zakupowej, określone w Regulaminie dostępnym pod adresem: https://platformazakupowa.pl/strona/1-regulamin.</w:t>
      </w:r>
    </w:p>
    <w:p>
      <w:pPr>
        <w:pStyle w:val="Normal"/>
        <w:spacing w:lineRule="auto" w:line="360" w:before="12" w:after="0"/>
        <w:jc w:val="both"/>
        <w:rPr/>
      </w:pPr>
      <w:r>
        <w:rPr>
          <w:rFonts w:ascii="Arial" w:hAnsi="Arial"/>
          <w:color w:val="000000"/>
          <w:sz w:val="22"/>
          <w:szCs w:val="22"/>
          <w:lang w:val="pl-PL" w:eastAsia="en-US"/>
        </w:rPr>
        <w:t>5. Maksymalny rozmiar plików przesyłanych za pośrednictwem dedykowanych formularzy do: złożenia i wycofania oferty oraz do komunikacji wynosi 150MB.</w:t>
      </w:r>
    </w:p>
    <w:p>
      <w:pPr>
        <w:pStyle w:val="Normal"/>
        <w:spacing w:lineRule="auto" w:line="360" w:before="12" w:after="0"/>
        <w:jc w:val="both"/>
        <w:rPr/>
      </w:pPr>
      <w:r>
        <w:rPr>
          <w:rFonts w:ascii="Arial" w:hAnsi="Arial"/>
          <w:color w:val="000000"/>
          <w:sz w:val="22"/>
          <w:szCs w:val="22"/>
          <w:lang w:val="pl-PL" w:eastAsia="en-US"/>
        </w:rPr>
        <w:t>6. 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w:t>
      </w:r>
    </w:p>
    <w:p>
      <w:pPr>
        <w:pStyle w:val="Normal"/>
        <w:spacing w:lineRule="auto" w:line="360" w:before="12" w:after="0"/>
        <w:jc w:val="both"/>
        <w:rPr/>
      </w:pPr>
      <w:r>
        <w:rPr>
          <w:rFonts w:ascii="Arial" w:hAnsi="Arial"/>
          <w:color w:val="000000"/>
          <w:sz w:val="22"/>
          <w:szCs w:val="22"/>
          <w:lang w:val="pl-PL" w:eastAsia="en-US"/>
        </w:rPr>
        <w:t>7. W postępowaniu o udzielenie zamówienia korespondencja elektroniczna (inna niż oferta Wykonawcy i załączniki do oferty) odbywa się elektronicznie za pośrednictwem platformy zakupowej i formularza Wyślij wiadomość. Korespondencja przesłana za pomocą tego formularza nie może być szyfrowana. We wszelkiej korespondencji związanej z niniejszym postępowaniem Zamawiający i Wykonawcy posługują się numerem ogłoszenia (BZP)</w:t>
      </w:r>
    </w:p>
    <w:p>
      <w:pPr>
        <w:pStyle w:val="Normal"/>
        <w:spacing w:lineRule="auto" w:line="360" w:before="0" w:after="0"/>
        <w:jc w:val="both"/>
        <w:rPr/>
      </w:pPr>
      <w:r>
        <w:rPr>
          <w:rFonts w:ascii="Arial" w:hAnsi="Arial"/>
          <w:color w:val="000000"/>
          <w:sz w:val="22"/>
          <w:szCs w:val="22"/>
          <w:lang w:val="pl-PL" w:eastAsia="en-US"/>
        </w:rPr>
        <w:t xml:space="preserve">8. Zamawiający może również komunikować się z Wykonawcami za pomocą poczty elektronicznej, email: </w:t>
      </w:r>
      <w:r>
        <w:rPr>
          <w:rStyle w:val="Czeinternetowe"/>
          <w:rFonts w:eastAsia="Calibri" w:cs="Arial" w:ascii="Arial" w:hAnsi="Arial"/>
          <w:color w:val="0000FF"/>
          <w:kern w:val="0"/>
          <w:sz w:val="22"/>
          <w:szCs w:val="22"/>
          <w:u w:val="single"/>
          <w:lang w:val="pl-PL" w:eastAsia="en-US" w:bidi="ar-SA"/>
        </w:rPr>
        <w:t>iwona.mielewczyk@leba.eu</w:t>
      </w:r>
      <w:r>
        <w:rPr>
          <w:rFonts w:ascii="Arial" w:hAnsi="Arial"/>
          <w:color w:val="000000"/>
          <w:sz w:val="22"/>
          <w:szCs w:val="22"/>
          <w:lang w:val="pl-PL" w:eastAsia="en-US"/>
        </w:rPr>
        <w:t>.</w:t>
      </w:r>
    </w:p>
    <w:p>
      <w:pPr>
        <w:pStyle w:val="Normal"/>
        <w:spacing w:lineRule="auto" w:line="360"/>
        <w:jc w:val="both"/>
        <w:rPr/>
      </w:pPr>
      <w:r>
        <w:rPr>
          <w:rFonts w:ascii="Arial" w:hAnsi="Arial"/>
          <w:color w:val="000000"/>
          <w:sz w:val="22"/>
          <w:szCs w:val="22"/>
          <w:lang w:val="pl-PL" w:eastAsia="en-US"/>
        </w:rPr>
        <w:t xml:space="preserve">9. Dokumenty elektroniczne, oświadczenia lub elektroniczne kopie dokumentów lub oświadczeń składane są przez Wykonawcę jako załączniki. Zamawiający dopuszcza również możliwość składania dokumentów elektronicznych, oświadczeń lub elektronicznych kopii dokumentów lub oświadczeń za pomocą poczty elektronicznej, na adres email: </w:t>
      </w:r>
      <w:r>
        <w:rPr>
          <w:rStyle w:val="Czeinternetowe"/>
          <w:rFonts w:eastAsia="Calibri" w:cs="Arial" w:ascii="Arial" w:hAnsi="Arial"/>
          <w:color w:val="0000FF"/>
          <w:kern w:val="0"/>
          <w:sz w:val="22"/>
          <w:szCs w:val="22"/>
          <w:u w:val="single"/>
          <w:lang w:val="pl-PL" w:eastAsia="en-US" w:bidi="ar-SA"/>
        </w:rPr>
        <w:t>iwona.mielewczyk</w:t>
      </w:r>
      <w:r>
        <w:rPr>
          <w:rFonts w:eastAsia="Calibri" w:cs="Arial" w:ascii="Arial" w:hAnsi="Arial"/>
          <w:color w:val="000000"/>
          <w:kern w:val="0"/>
          <w:sz w:val="22"/>
          <w:szCs w:val="22"/>
          <w:lang w:val="pl-PL" w:eastAsia="en-US" w:bidi="ar-SA"/>
        </w:rPr>
        <w:t>@leba.eu</w:t>
      </w:r>
      <w:r>
        <w:rPr>
          <w:rFonts w:ascii="Arial" w:hAnsi="Arial"/>
          <w:color w:val="000000"/>
          <w:sz w:val="22"/>
          <w:szCs w:val="22"/>
          <w:lang w:val="pl-PL" w:eastAsia="en-US"/>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pPr>
        <w:pStyle w:val="Normal"/>
        <w:tabs>
          <w:tab w:val="clear" w:pos="708"/>
          <w:tab w:val="left" w:pos="423" w:leader="none"/>
        </w:tabs>
        <w:spacing w:lineRule="auto" w:line="360"/>
        <w:jc w:val="both"/>
        <w:rPr/>
      </w:pPr>
      <w:r>
        <w:rPr>
          <w:rFonts w:ascii="Arial" w:hAnsi="Arial"/>
          <w:sz w:val="22"/>
          <w:szCs w:val="22"/>
          <w:lang w:val="pl-PL" w:eastAsia="en-US"/>
        </w:rPr>
        <w:t>10. Zamawiający nie przewiduje sposobu komunikowania się z Wykonawcami w inny sposób niż przy użyciu środków komunikacji elektronicznej, wskazanych w SWZ</w:t>
      </w:r>
    </w:p>
    <w:p>
      <w:pPr>
        <w:pStyle w:val="Normal"/>
        <w:tabs>
          <w:tab w:val="clear" w:pos="708"/>
          <w:tab w:val="left" w:pos="423" w:leader="none"/>
        </w:tabs>
        <w:spacing w:lineRule="auto" w:line="360" w:before="0" w:after="0"/>
        <w:jc w:val="left"/>
        <w:rPr>
          <w:rFonts w:ascii="Arial" w:hAnsi="Arial"/>
          <w:b/>
          <w:sz w:val="24"/>
          <w:szCs w:val="22"/>
          <w:lang w:val="pl-PL" w:eastAsia="en-US"/>
        </w:rPr>
      </w:pPr>
      <w:r>
        <w:rPr>
          <w:rFonts w:ascii="Arial" w:hAnsi="Arial"/>
          <w:b/>
          <w:sz w:val="24"/>
          <w:szCs w:val="22"/>
          <w:lang w:val="pl-PL" w:eastAsia="en-US"/>
        </w:rPr>
      </w:r>
    </w:p>
    <w:p>
      <w:pPr>
        <w:pStyle w:val="Normal"/>
        <w:tabs>
          <w:tab w:val="clear" w:pos="708"/>
          <w:tab w:val="left" w:pos="423" w:leader="none"/>
        </w:tabs>
        <w:spacing w:lineRule="auto" w:line="360" w:before="0" w:after="0"/>
        <w:jc w:val="left"/>
        <w:rPr/>
      </w:pPr>
      <w:r>
        <w:rPr>
          <w:rFonts w:ascii="Arial" w:hAnsi="Arial"/>
          <w:b/>
          <w:sz w:val="24"/>
          <w:szCs w:val="22"/>
          <w:lang w:val="pl-PL" w:eastAsia="en-US"/>
        </w:rPr>
        <w:t>VIII.</w:t>
      </w:r>
      <w:r>
        <w:rPr>
          <w:rFonts w:ascii="Arial" w:hAnsi="Arial"/>
          <w:sz w:val="24"/>
          <w:szCs w:val="22"/>
          <w:lang w:val="pl-PL" w:eastAsia="en-US"/>
        </w:rPr>
        <w:t xml:space="preserve"> </w:t>
      </w:r>
      <w:r>
        <w:rPr>
          <w:rFonts w:eastAsia="Century Gothic" w:ascii="Arial" w:hAnsi="Arial"/>
          <w:b/>
          <w:sz w:val="24"/>
          <w:lang w:val="pl-PL"/>
        </w:rPr>
        <w:t>INFORMACJA O WARUNKACH UDZIAŁU W POSTĘPOWANIU</w:t>
      </w:r>
    </w:p>
    <w:p>
      <w:pPr>
        <w:pStyle w:val="Normal"/>
        <w:tabs>
          <w:tab w:val="clear" w:pos="708"/>
          <w:tab w:val="left" w:pos="723" w:leader="none"/>
        </w:tabs>
        <w:spacing w:lineRule="auto" w:line="360" w:before="0" w:after="0"/>
        <w:jc w:val="both"/>
        <w:rPr/>
      </w:pPr>
      <w:r>
        <w:rPr>
          <w:rFonts w:eastAsia="Century Gothic" w:ascii="Arial" w:hAnsi="Arial"/>
          <w:sz w:val="22"/>
          <w:lang w:val="pl-PL"/>
        </w:rPr>
        <w:t>1. O udzielenie zamówienia mogą ubiegać się Wykonawcy, którzy:</w:t>
      </w:r>
    </w:p>
    <w:p>
      <w:pPr>
        <w:pStyle w:val="Normal"/>
        <w:tabs>
          <w:tab w:val="clear" w:pos="708"/>
          <w:tab w:val="left" w:pos="963" w:leader="none"/>
        </w:tabs>
        <w:spacing w:lineRule="auto" w:line="360"/>
        <w:jc w:val="both"/>
        <w:rPr/>
      </w:pPr>
      <w:r>
        <w:rPr>
          <w:rFonts w:eastAsia="Century Gothic" w:ascii="Arial" w:hAnsi="Arial"/>
          <w:sz w:val="22"/>
          <w:lang w:val="pl-PL"/>
        </w:rPr>
        <w:t>1) nie podlegają wykluczeniu;</w:t>
      </w:r>
    </w:p>
    <w:p>
      <w:pPr>
        <w:pStyle w:val="Normal"/>
        <w:tabs>
          <w:tab w:val="clear" w:pos="708"/>
          <w:tab w:val="left" w:pos="950" w:leader="none"/>
        </w:tabs>
        <w:spacing w:lineRule="auto" w:line="360"/>
        <w:jc w:val="both"/>
        <w:rPr/>
      </w:pPr>
      <w:r>
        <w:rPr>
          <w:rFonts w:eastAsia="Century Gothic" w:ascii="Arial" w:hAnsi="Arial"/>
          <w:sz w:val="22"/>
          <w:lang w:val="pl-PL"/>
        </w:rPr>
        <w:t>2) spełniają warunki udziału w postępowaniu określone przez Zamawiającego w ogłoszeniu o zamówieniu i niniejszej SWZ.</w:t>
      </w:r>
    </w:p>
    <w:p>
      <w:pPr>
        <w:pStyle w:val="Normal"/>
        <w:tabs>
          <w:tab w:val="clear" w:pos="708"/>
          <w:tab w:val="left" w:pos="703" w:leader="none"/>
        </w:tabs>
        <w:spacing w:lineRule="auto" w:line="360"/>
        <w:jc w:val="both"/>
        <w:rPr/>
      </w:pPr>
      <w:r>
        <w:rPr>
          <w:rFonts w:eastAsia="Century Gothic" w:ascii="Arial" w:hAnsi="Arial"/>
          <w:sz w:val="22"/>
          <w:lang w:val="pl-PL"/>
        </w:rPr>
        <w:t>2. Zamawiający wymaga wykazania przez Wykonawcę spełniania warunków udziału w postępowaniu dotyczące zdolności do należytego wykonania zamówienia w zakresie sytuacji ekonomicznej lub finansowej:</w:t>
      </w:r>
    </w:p>
    <w:p>
      <w:pPr>
        <w:pStyle w:val="Normal"/>
        <w:tabs>
          <w:tab w:val="clear" w:pos="708"/>
          <w:tab w:val="left" w:pos="703" w:leader="none"/>
        </w:tabs>
        <w:spacing w:lineRule="auto" w:line="360"/>
        <w:jc w:val="both"/>
        <w:rPr/>
      </w:pPr>
      <w:r>
        <w:rPr>
          <w:rFonts w:eastAsia="Century Gothic" w:ascii="Arial" w:hAnsi="Arial"/>
          <w:sz w:val="22"/>
          <w:lang w:val="pl-PL"/>
        </w:rPr>
        <w:t xml:space="preserve">Zamawiający uzna, że Wykonawca znajduje się w sytuacji ekonomicznej lub finansowej niezbędnej do realizacji zamówienia, jeżeli Wykonawca wykaże, że posiada środki finansowe lub zdolność kredytową w wysokości nie niższej </w:t>
      </w:r>
      <w:r>
        <w:rPr>
          <w:rFonts w:eastAsia="Century Gothic" w:ascii="Arial" w:hAnsi="Arial"/>
          <w:sz w:val="22"/>
          <w:shd w:fill="auto" w:val="clear"/>
          <w:lang w:val="pl-PL"/>
        </w:rPr>
        <w:t>niż 5</w:t>
      </w:r>
      <w:r>
        <w:rPr>
          <w:rFonts w:eastAsia="Century Gothic" w:cs="Arial" w:ascii="Arial" w:hAnsi="Arial"/>
          <w:color w:val="000000"/>
          <w:kern w:val="0"/>
          <w:sz w:val="22"/>
          <w:szCs w:val="20"/>
          <w:shd w:fill="auto" w:val="clear"/>
          <w:lang w:val="pl-PL" w:eastAsia="pl-PL" w:bidi="ar-SA"/>
        </w:rPr>
        <w:t>00</w:t>
      </w:r>
      <w:r>
        <w:rPr>
          <w:rFonts w:eastAsia="Century Gothic" w:ascii="Arial" w:hAnsi="Arial"/>
          <w:sz w:val="22"/>
          <w:shd w:fill="auto" w:val="clear"/>
          <w:lang w:val="pl-PL"/>
        </w:rPr>
        <w:t>.000,00 zł (słownie: pięćset tysięcy złotych 00/100)</w:t>
      </w:r>
    </w:p>
    <w:p>
      <w:pPr>
        <w:pStyle w:val="Normal"/>
        <w:tabs>
          <w:tab w:val="clear" w:pos="708"/>
          <w:tab w:val="left" w:pos="703" w:leader="none"/>
        </w:tabs>
        <w:spacing w:lineRule="auto" w:line="360"/>
        <w:jc w:val="both"/>
        <w:rPr>
          <w:highlight w:val="none"/>
          <w:shd w:fill="auto" w:val="clear"/>
        </w:rPr>
      </w:pPr>
      <w:r>
        <w:rPr>
          <w:rFonts w:eastAsia="Century Gothic" w:ascii="Arial" w:hAnsi="Arial"/>
          <w:sz w:val="22"/>
          <w:shd w:fill="auto" w:val="clear"/>
          <w:lang w:val="pl-PL"/>
        </w:rPr>
        <w:t>UWAGA 1!</w:t>
      </w:r>
    </w:p>
    <w:p>
      <w:pPr>
        <w:pStyle w:val="Normal"/>
        <w:tabs>
          <w:tab w:val="clear" w:pos="708"/>
          <w:tab w:val="left" w:pos="703" w:leader="none"/>
        </w:tabs>
        <w:spacing w:lineRule="auto" w:line="360"/>
        <w:jc w:val="both"/>
        <w:rPr>
          <w:highlight w:val="none"/>
          <w:shd w:fill="auto" w:val="clear"/>
        </w:rPr>
      </w:pPr>
      <w:r>
        <w:rPr>
          <w:rFonts w:eastAsia="Century Gothic" w:ascii="Arial" w:hAnsi="Arial"/>
          <w:sz w:val="22"/>
          <w:shd w:fill="auto" w:val="clear"/>
          <w:lang w:val="pl-PL"/>
        </w:rPr>
        <w:t>W przypadku Wykonawców wspólnie ubiegających się o udzielenie zamówienia powyższy warunek musi spełniać w całości co najmniej jeden z tych Wykonawców.</w:t>
      </w:r>
    </w:p>
    <w:p>
      <w:pPr>
        <w:pStyle w:val="Normal"/>
        <w:tabs>
          <w:tab w:val="clear" w:pos="708"/>
          <w:tab w:val="left" w:pos="703" w:leader="none"/>
        </w:tabs>
        <w:spacing w:lineRule="auto" w:line="360"/>
        <w:jc w:val="both"/>
        <w:rPr>
          <w:highlight w:val="none"/>
          <w:shd w:fill="auto" w:val="clear"/>
        </w:rPr>
      </w:pPr>
      <w:r>
        <w:rPr>
          <w:rFonts w:eastAsia="Century Gothic" w:ascii="Arial" w:hAnsi="Arial"/>
          <w:sz w:val="22"/>
          <w:shd w:fill="auto" w:val="clear"/>
          <w:lang w:val="pl-PL"/>
        </w:rPr>
        <w:t>W przypadku polegania przez Wykonawcę na zdolnościach podmiotu udostępniającego zasoby, w myśl art. 118 ustawy Pzp, powyższy warunek musi spełniać w całości podmiot udostępniający zasoby.</w:t>
      </w:r>
    </w:p>
    <w:p>
      <w:pPr>
        <w:pStyle w:val="Normal"/>
        <w:tabs>
          <w:tab w:val="clear" w:pos="708"/>
          <w:tab w:val="left" w:pos="703" w:leader="none"/>
        </w:tabs>
        <w:spacing w:lineRule="auto" w:line="360"/>
        <w:jc w:val="both"/>
        <w:rPr>
          <w:highlight w:val="none"/>
          <w:shd w:fill="auto" w:val="clear"/>
        </w:rPr>
      </w:pPr>
      <w:r>
        <w:rPr>
          <w:rFonts w:eastAsia="Century Gothic" w:ascii="Arial" w:hAnsi="Arial"/>
          <w:sz w:val="22"/>
          <w:shd w:fill="auto" w:val="clear"/>
          <w:lang w:val="pl-PL"/>
        </w:rPr>
        <w:t>UWAGA 2!</w:t>
      </w:r>
    </w:p>
    <w:p>
      <w:pPr>
        <w:pStyle w:val="Normal"/>
        <w:tabs>
          <w:tab w:val="clear" w:pos="708"/>
          <w:tab w:val="left" w:pos="703" w:leader="none"/>
        </w:tabs>
        <w:spacing w:lineRule="auto" w:line="360"/>
        <w:jc w:val="both"/>
        <w:rPr>
          <w:highlight w:val="none"/>
          <w:shd w:fill="auto" w:val="clear"/>
        </w:rPr>
      </w:pPr>
      <w:r>
        <w:rPr>
          <w:rFonts w:eastAsia="Century Gothic" w:ascii="Arial" w:hAnsi="Arial"/>
          <w:sz w:val="22"/>
          <w:shd w:fill="auto" w:val="clear"/>
          <w:lang w:val="pl-PL"/>
        </w:rPr>
        <w:t>Wartości podane w dokumentach potwierdzających spełnienie warunku w walutach innych niż wskazane przez Zamawiającego należy przeliczyć wg średniego kursu złotego w stosunku do walut obcych określonego w Tabeli Kursów A średnich walut obcych Narodowego Banku Polskiego (NBP) na dzień wystawienia dokumentu.</w:t>
      </w:r>
    </w:p>
    <w:p>
      <w:pPr>
        <w:pStyle w:val="Normal"/>
        <w:tabs>
          <w:tab w:val="clear" w:pos="708"/>
          <w:tab w:val="left" w:pos="703" w:leader="none"/>
        </w:tabs>
        <w:spacing w:lineRule="auto" w:line="360"/>
        <w:jc w:val="both"/>
        <w:rPr>
          <w:highlight w:val="none"/>
          <w:shd w:fill="auto" w:val="clear"/>
        </w:rPr>
      </w:pPr>
      <w:r>
        <w:rPr>
          <w:rFonts w:eastAsia="Century Gothic" w:cs="Arial" w:ascii="Arial" w:hAnsi="Arial"/>
          <w:color w:val="000000"/>
          <w:kern w:val="0"/>
          <w:sz w:val="22"/>
          <w:szCs w:val="20"/>
          <w:shd w:fill="auto" w:val="clear"/>
          <w:lang w:val="pl-PL" w:eastAsia="pl-PL" w:bidi="ar-SA"/>
        </w:rPr>
        <w:t>3</w:t>
      </w:r>
      <w:r>
        <w:rPr>
          <w:rFonts w:eastAsia="Century Gothic" w:ascii="Arial" w:hAnsi="Arial"/>
          <w:sz w:val="22"/>
          <w:shd w:fill="auto" w:val="clear"/>
          <w:lang w:val="pl-PL"/>
        </w:rPr>
        <w:t>. Zamawiający wymaga wykazania przez Wykonawcę spełnienia warunków określonych w art. 112 ust. 2 ustawy pzp dotyczących zdolności technicznej i zawodowej:</w:t>
      </w:r>
    </w:p>
    <w:p>
      <w:pPr>
        <w:pStyle w:val="Normal"/>
        <w:tabs>
          <w:tab w:val="clear" w:pos="708"/>
          <w:tab w:val="left" w:pos="1143" w:leader="none"/>
        </w:tabs>
        <w:spacing w:lineRule="auto" w:line="360"/>
        <w:jc w:val="both"/>
        <w:rPr>
          <w:highlight w:val="none"/>
          <w:shd w:fill="auto" w:val="clear"/>
        </w:rPr>
      </w:pPr>
      <w:r>
        <w:rPr>
          <w:rFonts w:ascii="Arial" w:hAnsi="Arial"/>
          <w:sz w:val="22"/>
          <w:szCs w:val="22"/>
          <w:shd w:fill="auto" w:val="clear"/>
          <w:lang w:val="pl-PL"/>
        </w:rPr>
        <w:t xml:space="preserve">1) Zamawiający uzna warunek za spełniony jeżeli wykonawca przedstawi wykaz robót                     </w:t>
      </w:r>
      <w:r>
        <w:rPr>
          <w:rFonts w:eastAsia="Calibri" w:cs="Arial" w:ascii="Arial" w:hAnsi="Arial" w:eastAsiaTheme="minorHAnsi"/>
          <w:color w:val="000000"/>
          <w:kern w:val="0"/>
          <w:sz w:val="22"/>
          <w:szCs w:val="22"/>
          <w:shd w:fill="auto" w:val="clear"/>
          <w:lang w:val="pl-PL" w:eastAsia="pl-PL" w:bidi="ar-SA"/>
        </w:rPr>
        <w:t>budowlanych wykonanych nie wcześniej niż w okresie ostatnich 5 lat od dnia w którym upływa termin składania ofert</w:t>
      </w:r>
      <w:r>
        <w:rPr>
          <w:rFonts w:ascii="Arial" w:hAnsi="Arial"/>
          <w:sz w:val="22"/>
          <w:szCs w:val="22"/>
          <w:shd w:fill="auto" w:val="clear"/>
          <w:lang w:val="pl-PL"/>
        </w:rPr>
        <w:t>, a jeżeli okres prowadzenia działalności jest krótszy</w:t>
      </w:r>
      <w:r>
        <w:rPr>
          <w:rFonts w:eastAsia="Century Gothic" w:ascii="Arial" w:hAnsi="Arial"/>
          <w:sz w:val="22"/>
          <w:shd w:fill="auto" w:val="clear"/>
          <w:lang w:val="pl-PL"/>
        </w:rPr>
        <w:t xml:space="preserve"> – w tym okresie minimum jedną robotę budowlaną o wartości min. 5</w:t>
      </w:r>
      <w:r>
        <w:rPr>
          <w:rFonts w:eastAsia="Century Gothic" w:cs="Arial" w:ascii="Arial" w:hAnsi="Arial"/>
          <w:color w:val="000000"/>
          <w:kern w:val="0"/>
          <w:sz w:val="22"/>
          <w:szCs w:val="20"/>
          <w:shd w:fill="auto" w:val="clear"/>
          <w:lang w:val="pl-PL" w:eastAsia="pl-PL" w:bidi="ar-SA"/>
        </w:rPr>
        <w:t>00.</w:t>
      </w:r>
      <w:r>
        <w:rPr>
          <w:rFonts w:eastAsia="Century Gothic" w:ascii="Arial" w:hAnsi="Arial"/>
          <w:sz w:val="22"/>
          <w:shd w:fill="auto" w:val="clear"/>
          <w:lang w:val="pl-PL"/>
        </w:rPr>
        <w:t xml:space="preserve">000,00 zł brutto (słownie: </w:t>
      </w:r>
      <w:r>
        <w:rPr>
          <w:rFonts w:eastAsia="Century Gothic" w:cs="Arial" w:ascii="Arial" w:hAnsi="Arial"/>
          <w:color w:val="000000"/>
          <w:kern w:val="0"/>
          <w:sz w:val="22"/>
          <w:szCs w:val="20"/>
          <w:shd w:fill="auto" w:val="clear"/>
          <w:lang w:val="pl-PL" w:eastAsia="pl-PL" w:bidi="ar-SA"/>
        </w:rPr>
        <w:t>pięćset tysięcy</w:t>
      </w:r>
      <w:r>
        <w:rPr>
          <w:rFonts w:eastAsia="Century Gothic" w:ascii="Arial" w:hAnsi="Arial"/>
          <w:sz w:val="22"/>
          <w:shd w:fill="auto" w:val="clear"/>
          <w:lang w:val="pl-PL"/>
        </w:rPr>
        <w:t xml:space="preserve"> złotych), </w:t>
      </w:r>
      <w:r>
        <w:rPr>
          <w:rFonts w:eastAsia="Century Gothic" w:cs="Arial" w:ascii="Arial" w:hAnsi="Arial"/>
          <w:color w:val="000000"/>
          <w:kern w:val="0"/>
          <w:sz w:val="22"/>
          <w:szCs w:val="20"/>
          <w:shd w:fill="auto" w:val="clear"/>
          <w:lang w:val="pl-PL" w:eastAsia="pl-PL" w:bidi="ar-SA"/>
        </w:rPr>
        <w:t>która w swoim zakresie miała</w:t>
      </w:r>
      <w:r>
        <w:rPr>
          <w:rFonts w:eastAsia="Century Gothic" w:ascii="Arial" w:hAnsi="Arial"/>
          <w:sz w:val="22"/>
          <w:shd w:fill="auto" w:val="clear"/>
          <w:lang w:val="pl-PL"/>
        </w:rPr>
        <w:t xml:space="preserve"> budowę lub przebudowę </w:t>
      </w:r>
      <w:r>
        <w:rPr>
          <w:rFonts w:eastAsia="Century Gothic" w:cs="Arial" w:ascii="Arial" w:hAnsi="Arial"/>
          <w:color w:val="000000"/>
          <w:kern w:val="0"/>
          <w:sz w:val="22"/>
          <w:szCs w:val="20"/>
          <w:shd w:fill="auto" w:val="clear"/>
          <w:lang w:val="pl-PL" w:eastAsia="pl-PL" w:bidi="ar-SA"/>
        </w:rPr>
        <w:t>drogi</w:t>
      </w:r>
      <w:r>
        <w:rPr>
          <w:rFonts w:eastAsia="Century Gothic" w:ascii="Arial" w:hAnsi="Arial"/>
          <w:sz w:val="22"/>
          <w:shd w:fill="auto" w:val="clear"/>
          <w:lang w:val="pl-PL"/>
        </w:rPr>
        <w:t xml:space="preserve"> </w:t>
      </w:r>
      <w:r>
        <w:rPr>
          <w:rFonts w:ascii="Arial" w:hAnsi="Arial"/>
          <w:sz w:val="22"/>
          <w:szCs w:val="22"/>
          <w:shd w:fill="auto" w:val="clear"/>
          <w:lang w:val="pl-PL"/>
        </w:rPr>
        <w:t>(należy przez to rozumieć budowę lub przebudowę w rozumieniu ustawy z dnia 7 lipca 1994 r. Prawo budowlane (t.j. Dz. U. z 2023 r., poz. 682, z późn. zm.)</w:t>
      </w:r>
      <w:r>
        <w:rPr>
          <w:rFonts w:eastAsia="Century Gothic" w:ascii="Arial" w:hAnsi="Arial"/>
          <w:sz w:val="22"/>
          <w:shd w:fill="auto" w:val="clear"/>
          <w:lang w:val="pl-PL"/>
        </w:rPr>
        <w:t>.</w:t>
      </w:r>
    </w:p>
    <w:p>
      <w:pPr>
        <w:pStyle w:val="Normal"/>
        <w:tabs>
          <w:tab w:val="clear" w:pos="708"/>
          <w:tab w:val="left" w:pos="703" w:leader="none"/>
        </w:tabs>
        <w:spacing w:lineRule="auto" w:line="360"/>
        <w:ind w:right="20" w:hanging="0"/>
        <w:jc w:val="both"/>
        <w:rPr/>
      </w:pPr>
      <w:r>
        <w:rPr>
          <w:rFonts w:eastAsia="Century Gothic" w:cs="Arial" w:ascii="Arial" w:hAnsi="Arial"/>
          <w:color w:val="auto"/>
          <w:kern w:val="0"/>
          <w:sz w:val="22"/>
          <w:szCs w:val="20"/>
          <w:lang w:val="pl-PL" w:eastAsia="pl-PL" w:bidi="ar-SA"/>
        </w:rPr>
        <w:t>4</w:t>
      </w:r>
      <w:r>
        <w:rPr>
          <w:rFonts w:eastAsia="Century Gothic" w:ascii="Arial" w:hAnsi="Arial"/>
          <w:sz w:val="22"/>
          <w:lang w:val="pl-PL"/>
        </w:rPr>
        <w:t>. 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pPr>
        <w:pStyle w:val="Normal"/>
        <w:tabs>
          <w:tab w:val="clear" w:pos="708"/>
          <w:tab w:val="left" w:pos="703" w:leader="none"/>
        </w:tabs>
        <w:spacing w:lineRule="auto" w:line="360"/>
        <w:jc w:val="both"/>
        <w:rPr/>
      </w:pPr>
      <w:r>
        <w:rPr>
          <w:rFonts w:eastAsia="Century Gothic" w:cs="Arial" w:ascii="Arial" w:hAnsi="Arial"/>
          <w:color w:val="auto"/>
          <w:kern w:val="0"/>
          <w:sz w:val="22"/>
          <w:szCs w:val="20"/>
          <w:lang w:val="pl-PL" w:eastAsia="pl-PL" w:bidi="ar-SA"/>
        </w:rPr>
        <w:t>5</w:t>
      </w:r>
      <w:r>
        <w:rPr>
          <w:rFonts w:eastAsia="Century Gothic" w:ascii="Arial" w:hAnsi="Arial"/>
          <w:sz w:val="22"/>
          <w:lang w:val="pl-PL"/>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pPr>
        <w:pStyle w:val="Normal"/>
        <w:tabs>
          <w:tab w:val="clear" w:pos="708"/>
          <w:tab w:val="left" w:pos="703" w:leader="none"/>
        </w:tabs>
        <w:spacing w:lineRule="auto" w:line="360"/>
        <w:jc w:val="both"/>
        <w:rPr/>
      </w:pPr>
      <w:r>
        <w:rPr>
          <w:rFonts w:eastAsia="Century Gothic" w:cs="Arial" w:ascii="Arial" w:hAnsi="Arial"/>
          <w:color w:val="auto"/>
          <w:kern w:val="0"/>
          <w:sz w:val="22"/>
          <w:szCs w:val="20"/>
          <w:lang w:val="pl-PL" w:eastAsia="pl-PL" w:bidi="ar-SA"/>
        </w:rPr>
        <w:t>6</w:t>
      </w:r>
      <w:r>
        <w:rPr>
          <w:rFonts w:eastAsia="Century Gothic" w:ascii="Arial" w:hAnsi="Arial"/>
          <w:sz w:val="22"/>
          <w:lang w:val="pl-PL"/>
        </w:rPr>
        <w:t xml:space="preserve">. Wykonawca, który polega na zdolnościach lub sytuacji podmiotów udostępniających zasoby, </w:t>
      </w:r>
      <w:r>
        <w:rPr>
          <w:rFonts w:eastAsia="Century Gothic" w:ascii="Arial" w:hAnsi="Arial"/>
          <w:b w:val="false"/>
          <w:bCs w:val="false"/>
          <w:sz w:val="22"/>
          <w:lang w:val="pl-PL"/>
        </w:rPr>
        <w:t>składa wraz z ofertą, zobowiązanie podmiotu</w:t>
      </w:r>
      <w:r>
        <w:rPr>
          <w:rFonts w:eastAsia="Century Gothic" w:ascii="Arial" w:hAnsi="Arial"/>
          <w:sz w:val="22"/>
          <w:lang w:val="pl-PL"/>
        </w:rPr>
        <w:t xml:space="preserve">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pPr>
        <w:pStyle w:val="Normal"/>
        <w:tabs>
          <w:tab w:val="clear" w:pos="708"/>
          <w:tab w:val="left" w:pos="963" w:leader="none"/>
        </w:tabs>
        <w:spacing w:lineRule="auto" w:line="360"/>
        <w:jc w:val="both"/>
        <w:rPr/>
      </w:pPr>
      <w:r>
        <w:rPr>
          <w:rFonts w:eastAsia="Century Gothic" w:ascii="Arial" w:hAnsi="Arial"/>
          <w:sz w:val="22"/>
          <w:lang w:val="pl-PL"/>
        </w:rPr>
        <w:t>1) zakres dostępnych Wykonawcy zasobów podmiotu udostępniającego zasoby</w:t>
      </w:r>
    </w:p>
    <w:p>
      <w:pPr>
        <w:pStyle w:val="Normal"/>
        <w:spacing w:lineRule="auto" w:line="360"/>
        <w:jc w:val="both"/>
        <w:rPr/>
      </w:pPr>
      <w:r>
        <w:rPr>
          <w:rFonts w:eastAsia="Century Gothic" w:ascii="Arial" w:hAnsi="Arial"/>
          <w:sz w:val="22"/>
          <w:lang w:val="pl-PL"/>
        </w:rPr>
        <w:t>2) sposób i okres udostępnienia Wykonawcy i wykorzystania przez niego zasobów podmiotu udostępniającego te zasoby przy wykonywaniu zamówienia;</w:t>
      </w:r>
    </w:p>
    <w:p>
      <w:pPr>
        <w:pStyle w:val="Normal"/>
        <w:tabs>
          <w:tab w:val="clear" w:pos="708"/>
          <w:tab w:val="left" w:pos="1046" w:leader="none"/>
        </w:tabs>
        <w:spacing w:lineRule="auto" w:line="360"/>
        <w:jc w:val="both"/>
        <w:rPr/>
      </w:pPr>
      <w:r>
        <w:rPr>
          <w:rFonts w:eastAsia="Century Gothic" w:ascii="Arial" w:hAnsi="Arial"/>
          <w:sz w:val="22"/>
          <w:lang w:val="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Normal"/>
        <w:tabs>
          <w:tab w:val="clear" w:pos="708"/>
          <w:tab w:val="left" w:pos="963" w:leader="none"/>
        </w:tabs>
        <w:spacing w:lineRule="auto" w:line="360"/>
        <w:jc w:val="both"/>
        <w:rPr/>
      </w:pPr>
      <w:r>
        <w:rPr>
          <w:rFonts w:eastAsia="Century Gothic" w:cs="Arial" w:ascii="Arial" w:hAnsi="Arial"/>
          <w:b w:val="false"/>
          <w:bCs w:val="false"/>
          <w:color w:val="auto"/>
          <w:kern w:val="0"/>
          <w:sz w:val="22"/>
          <w:szCs w:val="20"/>
          <w:lang w:val="pl-PL" w:eastAsia="pl-PL" w:bidi="ar-SA"/>
        </w:rPr>
        <w:t>7</w:t>
      </w:r>
      <w:r>
        <w:rPr>
          <w:rFonts w:eastAsia="Century Gothic" w:ascii="Arial" w:hAnsi="Arial"/>
          <w:b w:val="false"/>
          <w:bCs w:val="false"/>
          <w:sz w:val="22"/>
          <w:lang w:val="pl-PL"/>
        </w:rPr>
        <w:t>.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w:t>
      </w:r>
      <w:r>
        <w:rPr>
          <w:rFonts w:eastAsia="Century Gothic" w:ascii="Arial" w:hAnsi="Arial"/>
          <w:sz w:val="22"/>
          <w:lang w:val="pl-PL"/>
        </w:rPr>
        <w:t>ego wynika, które roboty budowlane lub usługi wykonają poszczególni Wykonawcy.</w:t>
      </w:r>
    </w:p>
    <w:p>
      <w:pPr>
        <w:pStyle w:val="Normal"/>
        <w:spacing w:lineRule="auto" w:line="360" w:before="240" w:after="0"/>
        <w:jc w:val="left"/>
        <w:rPr/>
      </w:pPr>
      <w:r>
        <w:rPr>
          <w:rFonts w:eastAsia="Century Gothic" w:ascii="Arial" w:hAnsi="Arial"/>
          <w:b/>
          <w:sz w:val="24"/>
          <w:lang w:val="pl-PL"/>
        </w:rPr>
        <w:t>IX.  PODSTAWY WYKLUCZENIA WYKONAWCY Z POSTĘPOWANIA</w:t>
      </w:r>
    </w:p>
    <w:p>
      <w:pPr>
        <w:pStyle w:val="Normal"/>
        <w:tabs>
          <w:tab w:val="clear" w:pos="708"/>
          <w:tab w:val="left" w:pos="700" w:leader="none"/>
        </w:tabs>
        <w:spacing w:lineRule="auto" w:line="360" w:before="0" w:after="0"/>
        <w:jc w:val="both"/>
        <w:rPr/>
      </w:pPr>
      <w:r>
        <w:rPr>
          <w:rFonts w:eastAsia="Century Gothic" w:ascii="Arial" w:hAnsi="Arial"/>
          <w:sz w:val="22"/>
          <w:szCs w:val="22"/>
          <w:lang w:val="pl-PL"/>
        </w:rPr>
        <w:t>1.</w:t>
      </w:r>
      <w:r>
        <w:rPr>
          <w:rFonts w:eastAsia="Century Gothic" w:ascii="Arial" w:hAnsi="Arial"/>
          <w:b w:val="false"/>
          <w:bCs w:val="false"/>
          <w:sz w:val="22"/>
          <w:szCs w:val="22"/>
          <w:lang w:val="pl-PL"/>
        </w:rPr>
        <w:t xml:space="preserve"> O udzielenie przedmiotowego zamówienia mogą ubiegać się Wykonawcy, którzy nie podlegają wykluczeniu na podstawie art. 108 ust. 1 Ustawy pzp oraz art. 109 ust. 1 pkt 4, 5 i 7 Ustawy pzp w brzmieniu (dotyczy art. 109 ust. 1 pkt 4, 5 i 7):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który,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oraz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pPr>
        <w:pStyle w:val="Normal"/>
        <w:tabs>
          <w:tab w:val="clear" w:pos="708"/>
          <w:tab w:val="left" w:pos="700" w:leader="none"/>
        </w:tabs>
        <w:spacing w:lineRule="auto" w:line="360"/>
        <w:jc w:val="both"/>
        <w:rPr>
          <w:b w:val="false"/>
          <w:bCs w:val="false"/>
        </w:rPr>
      </w:pPr>
      <w:r>
        <w:rPr>
          <w:rFonts w:eastAsia="Century Gothic" w:ascii="Arial" w:hAnsi="Arial"/>
          <w:b w:val="false"/>
          <w:bCs w:val="false"/>
          <w:sz w:val="22"/>
          <w:szCs w:val="22"/>
          <w:lang w:val="pl-PL"/>
        </w:rPr>
        <w:t>2. Jeżeli Wykonawca polega na zdolnościach lub sytuacji podmiotów udostępniających zasoby Zamawiający zbada, czy nie zachodzą wobec tego podmiotu podstawy wykluczenia, które zostały przewidziane względem Wykonawcy.</w:t>
      </w:r>
    </w:p>
    <w:p>
      <w:pPr>
        <w:pStyle w:val="Normal"/>
        <w:tabs>
          <w:tab w:val="clear" w:pos="708"/>
          <w:tab w:val="left" w:pos="700" w:leader="none"/>
        </w:tabs>
        <w:spacing w:lineRule="auto" w:line="360"/>
        <w:jc w:val="both"/>
        <w:rPr>
          <w:b w:val="false"/>
          <w:bCs w:val="false"/>
        </w:rPr>
      </w:pPr>
      <w:r>
        <w:rPr>
          <w:rFonts w:eastAsia="Century Gothic" w:ascii="Arial" w:hAnsi="Arial"/>
          <w:b w:val="false"/>
          <w:bCs w:val="false"/>
          <w:sz w:val="22"/>
          <w:szCs w:val="22"/>
          <w:lang w:val="pl-PL"/>
        </w:rPr>
        <w:t>3. W   przypadku   wspólnego   ubiegania   się   Wykonawców   o  udzielenie   zamówienia Zamawiający bada, czy nie zachodzą podstawy wykluczenia wobec każdego z tych Wykonawców.</w:t>
      </w:r>
    </w:p>
    <w:p>
      <w:pPr>
        <w:pStyle w:val="Normal"/>
        <w:tabs>
          <w:tab w:val="clear" w:pos="708"/>
          <w:tab w:val="left" w:pos="700" w:leader="none"/>
        </w:tabs>
        <w:spacing w:lineRule="auto" w:line="360"/>
        <w:jc w:val="both"/>
        <w:rPr>
          <w:b w:val="false"/>
          <w:bCs w:val="false"/>
        </w:rPr>
      </w:pPr>
      <w:r>
        <w:rPr>
          <w:rFonts w:eastAsia="Century Gothic" w:ascii="Arial" w:hAnsi="Arial"/>
          <w:b w:val="false"/>
          <w:bCs w:val="false"/>
          <w:sz w:val="22"/>
          <w:szCs w:val="22"/>
          <w:lang w:val="pl-PL"/>
        </w:rPr>
        <w:t>4. Jeżeli Wykonawcy zamierza powierzyć wykonanie części zamówienia Podwykonawcy, Zamawiający zbada, czy nie zachodzą wobec tego Podwykonawcy podstawy wykluczenia, które zostały przewidziane względem Wykonawcy.</w:t>
      </w:r>
    </w:p>
    <w:p>
      <w:pPr>
        <w:pStyle w:val="Normal"/>
        <w:tabs>
          <w:tab w:val="clear" w:pos="708"/>
          <w:tab w:val="left" w:pos="700" w:leader="none"/>
        </w:tabs>
        <w:spacing w:lineRule="auto" w:line="360"/>
        <w:jc w:val="both"/>
        <w:rPr>
          <w:b w:val="false"/>
          <w:bCs w:val="false"/>
        </w:rPr>
      </w:pPr>
      <w:r>
        <w:rPr>
          <w:rFonts w:eastAsia="Century Gothic" w:ascii="Arial" w:hAnsi="Arial"/>
          <w:b w:val="false"/>
          <w:bCs w:val="false"/>
          <w:sz w:val="22"/>
          <w:szCs w:val="22"/>
          <w:lang w:val="pl-PL"/>
        </w:rPr>
        <w:t>5.</w:t>
      </w:r>
      <w:r>
        <w:rPr>
          <w:rFonts w:eastAsia="Century Gothic" w:ascii="Arial" w:hAnsi="Arial"/>
          <w:b w:val="false"/>
          <w:bCs w:val="false"/>
          <w:sz w:val="22"/>
          <w:szCs w:val="22"/>
          <w:shd w:fill="auto" w:val="clear"/>
          <w:lang w:val="pl-PL"/>
        </w:rPr>
        <w:t xml:space="preserve"> </w:t>
      </w:r>
      <w:r>
        <w:rPr>
          <w:rFonts w:ascii="Arial" w:hAnsi="Arial"/>
          <w:sz w:val="22"/>
          <w:szCs w:val="22"/>
          <w:shd w:fill="auto" w:val="clear"/>
        </w:rPr>
        <w:t xml:space="preserve">Z postępowania o udzielenie zamówienia wyklucza się wykonawców, w stosunku do których zachodzi którakolwiek z okoliczności wskazanych w art. 7 pkt 1 ust. 1, 2, 3 ustawy z dnia 13 kwietnia 2022 r. o szczególnych rozwiązaniach w zakresie przeciwdziałania wspieraniu agresji na Ukrainę oraz służących ochronie bezpieczeństwa narodowego. Wykonawcę wyklucza się na czas trwania tych okoliczności. </w:t>
      </w:r>
    </w:p>
    <w:p>
      <w:pPr>
        <w:pStyle w:val="Normal"/>
        <w:spacing w:lineRule="auto" w:line="360" w:before="240" w:after="0"/>
        <w:jc w:val="left"/>
        <w:rPr/>
      </w:pPr>
      <w:r>
        <w:rPr>
          <w:rFonts w:eastAsia="Century Gothic" w:ascii="Arial" w:hAnsi="Arial"/>
          <w:b/>
          <w:sz w:val="24"/>
          <w:lang w:val="pl-PL"/>
        </w:rPr>
        <w:t>X. INFORMACJA O PODMIOTOWYCH ŚRODKACH DOWODOWYCH</w:t>
      </w:r>
    </w:p>
    <w:p>
      <w:pPr>
        <w:pStyle w:val="Normal"/>
        <w:tabs>
          <w:tab w:val="clear" w:pos="708"/>
          <w:tab w:val="left" w:pos="700" w:leader="none"/>
        </w:tabs>
        <w:spacing w:lineRule="auto" w:line="360" w:before="0" w:after="0"/>
        <w:jc w:val="both"/>
        <w:rPr/>
      </w:pPr>
      <w:r>
        <w:rPr>
          <w:rFonts w:eastAsia="Century Gothic" w:ascii="Arial" w:hAnsi="Arial"/>
          <w:sz w:val="22"/>
          <w:lang w:val="pl-PL"/>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pPr>
        <w:pStyle w:val="Normal"/>
        <w:tabs>
          <w:tab w:val="clear" w:pos="708"/>
          <w:tab w:val="left" w:pos="986" w:leader="none"/>
        </w:tabs>
        <w:spacing w:lineRule="auto" w:line="360"/>
        <w:jc w:val="both"/>
        <w:rPr/>
      </w:pPr>
      <w:r>
        <w:rPr>
          <w:rFonts w:ascii="Arial" w:hAnsi="Arial"/>
          <w:b w:val="false"/>
          <w:bCs w:val="false"/>
          <w:sz w:val="22"/>
          <w:szCs w:val="22"/>
          <w:lang w:val="pl-PL"/>
        </w:rPr>
        <w:t>1</w:t>
      </w:r>
      <w:r>
        <w:rPr>
          <w:rFonts w:ascii="Arial" w:hAnsi="Arial"/>
          <w:b w:val="false"/>
          <w:bCs w:val="false"/>
          <w:sz w:val="22"/>
          <w:szCs w:val="22"/>
          <w:shd w:fill="auto" w:val="clear"/>
          <w:lang w:val="pl-PL"/>
        </w:rPr>
        <w:t xml:space="preserve">) </w:t>
      </w:r>
      <w:r>
        <w:rPr>
          <w:rFonts w:ascii="Arial" w:hAnsi="Arial"/>
          <w:b w:val="false"/>
          <w:bCs w:val="false"/>
          <w:sz w:val="22"/>
          <w:szCs w:val="22"/>
          <w:u w:val="single"/>
          <w:shd w:fill="auto" w:val="clear"/>
          <w:lang w:val="pl-PL"/>
        </w:rPr>
        <w:t>wykaz robót</w:t>
      </w:r>
      <w:r>
        <w:rPr>
          <w:rFonts w:ascii="Arial" w:hAnsi="Arial"/>
          <w:b w:val="false"/>
          <w:bCs w:val="false"/>
          <w:sz w:val="22"/>
          <w:szCs w:val="22"/>
          <w:shd w:fill="auto" w:val="clear"/>
          <w:lang w:val="pl-PL"/>
        </w:rPr>
        <w:t xml:space="preserve"> wykonanych nie wcześniej niż w okresie ostatnich 5 lat od dnia w którym upływa termin składania ofert, a jeżeli okres prowadzenia działalności jest krótszy – w tym okresie minimum jedną robotę budowlaną</w:t>
      </w:r>
      <w:r>
        <w:rPr>
          <w:rFonts w:eastAsia="Century Gothic" w:ascii="Arial" w:hAnsi="Arial"/>
          <w:sz w:val="22"/>
          <w:shd w:fill="auto" w:val="clear"/>
          <w:lang w:val="pl-PL"/>
        </w:rPr>
        <w:t xml:space="preserve"> o wartości min. 5</w:t>
      </w:r>
      <w:r>
        <w:rPr>
          <w:rFonts w:eastAsia="Century Gothic" w:cs="Arial" w:ascii="Arial" w:hAnsi="Arial"/>
          <w:color w:val="000000"/>
          <w:kern w:val="0"/>
          <w:sz w:val="22"/>
          <w:szCs w:val="20"/>
          <w:shd w:fill="auto" w:val="clear"/>
          <w:lang w:val="pl-PL" w:eastAsia="pl-PL" w:bidi="ar-SA"/>
        </w:rPr>
        <w:t>0</w:t>
      </w:r>
      <w:r>
        <w:rPr>
          <w:rFonts w:eastAsia="Century Gothic" w:ascii="Arial" w:hAnsi="Arial"/>
          <w:sz w:val="22"/>
          <w:shd w:fill="auto" w:val="clear"/>
          <w:lang w:val="pl-PL"/>
        </w:rPr>
        <w:t xml:space="preserve">0 000,00 zł brutto (słownie: pięćset tysięcy złotych), </w:t>
      </w:r>
      <w:r>
        <w:rPr>
          <w:rFonts w:eastAsia="Century Gothic" w:cs="Arial" w:ascii="Arial" w:hAnsi="Arial"/>
          <w:color w:val="000000"/>
          <w:kern w:val="0"/>
          <w:sz w:val="22"/>
          <w:szCs w:val="20"/>
          <w:shd w:fill="auto" w:val="clear"/>
          <w:lang w:val="pl-PL" w:eastAsia="pl-PL" w:bidi="ar-SA"/>
        </w:rPr>
        <w:t>która w swoim zakresie miała budowę lub przebudowę drogi</w:t>
      </w:r>
      <w:r>
        <w:rPr>
          <w:rFonts w:eastAsia="Century Gothic" w:ascii="Arial" w:hAnsi="Arial"/>
          <w:sz w:val="22"/>
          <w:shd w:fill="auto" w:val="clear"/>
          <w:lang w:val="pl-PL"/>
        </w:rPr>
        <w:t xml:space="preserve"> </w:t>
      </w:r>
      <w:r>
        <w:rPr>
          <w:rFonts w:ascii="Arial" w:hAnsi="Arial"/>
          <w:sz w:val="22"/>
          <w:szCs w:val="22"/>
          <w:shd w:fill="auto" w:val="clear"/>
          <w:lang w:val="pl-PL"/>
        </w:rPr>
        <w:t>(należy przez to rozumieć budowę  lub przebudowę w rozumieniu ustawy z dnia 7 lipca 1994 r. Prawo budowlane (t. j. Dz. U. z 2023 r. poz. 682 t.j., z późn. zm.)</w:t>
      </w:r>
      <w:r>
        <w:rPr>
          <w:rFonts w:eastAsia="Century Gothic" w:ascii="Arial" w:hAnsi="Arial"/>
          <w:sz w:val="22"/>
          <w:shd w:fill="auto" w:val="clear"/>
          <w:lang w:val="pl-PL"/>
        </w:rPr>
        <w:t xml:space="preserve"> -</w:t>
      </w:r>
      <w:r>
        <w:rPr>
          <w:rFonts w:eastAsia="Century Gothic" w:ascii="Arial" w:hAnsi="Arial"/>
          <w:color w:val="00000A"/>
          <w:sz w:val="22"/>
          <w:shd w:fill="auto" w:val="clear"/>
          <w:lang w:val="pl-PL"/>
        </w:rPr>
        <w:t xml:space="preserve"> </w:t>
      </w:r>
      <w:r>
        <w:rPr>
          <w:rFonts w:eastAsia="Century Gothic" w:ascii="Arial" w:hAnsi="Arial"/>
          <w:color w:val="333333"/>
          <w:sz w:val="22"/>
          <w:shd w:fill="auto" w:val="clear"/>
          <w:lang w:val="pl-PL"/>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rFonts w:eastAsia="Century Gothic" w:ascii="Arial" w:hAnsi="Arial"/>
          <w:color w:val="00000A"/>
          <w:sz w:val="22"/>
          <w:shd w:fill="auto" w:val="clear"/>
          <w:lang w:val="pl-PL"/>
        </w:rPr>
        <w:t xml:space="preserve"> </w:t>
      </w:r>
      <w:r>
        <w:rPr>
          <w:rFonts w:eastAsia="Century Gothic" w:ascii="Arial" w:hAnsi="Arial"/>
          <w:b/>
          <w:color w:val="00000A"/>
          <w:sz w:val="22"/>
          <w:shd w:fill="auto" w:val="clear"/>
          <w:lang w:val="pl-PL"/>
        </w:rPr>
        <w:t>(</w:t>
      </w:r>
      <w:r>
        <w:rPr>
          <w:rFonts w:eastAsia="Century Gothic" w:ascii="Arial" w:hAnsi="Arial"/>
          <w:color w:val="00000A"/>
          <w:sz w:val="22"/>
          <w:shd w:fill="auto" w:val="clear"/>
          <w:lang w:val="pl-PL"/>
        </w:rPr>
        <w:t>wzór wykazu - załącznik nr 5 do SWZ</w:t>
      </w:r>
      <w:r>
        <w:rPr>
          <w:rFonts w:eastAsia="Century Gothic" w:ascii="Arial" w:hAnsi="Arial"/>
          <w:b/>
          <w:color w:val="00000A"/>
          <w:sz w:val="22"/>
          <w:shd w:fill="auto" w:val="clear"/>
          <w:lang w:val="pl-PL"/>
        </w:rPr>
        <w:t>);</w:t>
      </w:r>
    </w:p>
    <w:p>
      <w:pPr>
        <w:pStyle w:val="Normal"/>
        <w:tabs>
          <w:tab w:val="clear" w:pos="708"/>
          <w:tab w:val="left" w:pos="986" w:leader="none"/>
        </w:tabs>
        <w:spacing w:lineRule="auto" w:line="360"/>
        <w:jc w:val="both"/>
        <w:rPr/>
      </w:pPr>
      <w:r>
        <w:rPr>
          <w:rFonts w:eastAsia="Century Gothic" w:ascii="Arial" w:hAnsi="Arial"/>
          <w:b w:val="false"/>
          <w:bCs w:val="false"/>
          <w:color w:val="00000A"/>
          <w:sz w:val="22"/>
          <w:shd w:fill="auto" w:val="clear"/>
          <w:lang w:val="pl-PL"/>
        </w:rPr>
        <w:t xml:space="preserve">2) </w:t>
      </w:r>
      <w:r>
        <w:rPr>
          <w:rFonts w:eastAsia="Century Gothic" w:ascii="Arial" w:hAnsi="Arial"/>
          <w:b w:val="false"/>
          <w:bCs w:val="false"/>
          <w:color w:val="00000A"/>
          <w:sz w:val="22"/>
          <w:u w:val="single"/>
          <w:shd w:fill="auto" w:val="clear"/>
          <w:lang w:val="pl-PL"/>
        </w:rPr>
        <w:t>informacji banku lub spółdzielczej kasy oszczędnościowo-kredytowej</w:t>
      </w:r>
      <w:r>
        <w:rPr>
          <w:rFonts w:eastAsia="Century Gothic" w:ascii="Arial" w:hAnsi="Arial"/>
          <w:b w:val="false"/>
          <w:bCs w:val="false"/>
          <w:color w:val="00000A"/>
          <w:sz w:val="22"/>
          <w:shd w:fill="auto" w:val="clear"/>
          <w:lang w:val="pl-PL"/>
        </w:rPr>
        <w:t xml:space="preserve"> potwierdzającej wysokość posiadanych środków finansowych lub zdolność kredytową Wykonawcy, w okresie nie wcześniejszym niż 3 miesiące przed jej złożeniem</w:t>
      </w:r>
    </w:p>
    <w:p>
      <w:pPr>
        <w:pStyle w:val="Normal"/>
        <w:tabs>
          <w:tab w:val="clear" w:pos="708"/>
          <w:tab w:val="left" w:pos="700" w:leader="none"/>
        </w:tabs>
        <w:spacing w:lineRule="auto" w:line="360"/>
        <w:jc w:val="both"/>
        <w:rPr/>
      </w:pPr>
      <w:r>
        <w:rPr>
          <w:rFonts w:eastAsia="Century Gothic" w:ascii="Arial" w:hAnsi="Arial"/>
          <w:sz w:val="22"/>
          <w:lang w:val="pl-PL"/>
        </w:rPr>
        <w:t>2. Podmiotowe środki dowodowe oraz inne dokumenty lub oświadczenia należy przekazać Zamawiającemu przy użyciu środków komunikacji elektronicznej dopuszczonych w SWZ, w zakresie i sposób określony w przepisach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pPr>
        <w:pStyle w:val="Normal"/>
        <w:tabs>
          <w:tab w:val="clear" w:pos="708"/>
          <w:tab w:val="left" w:pos="700" w:leader="none"/>
        </w:tabs>
        <w:spacing w:lineRule="auto" w:line="360"/>
        <w:jc w:val="both"/>
        <w:rPr>
          <w:rFonts w:ascii="Arial" w:hAnsi="Arial" w:eastAsia="Century Gothic"/>
          <w:sz w:val="22"/>
          <w:lang w:val="pl-PL"/>
        </w:rPr>
      </w:pPr>
      <w:r>
        <w:rPr>
          <w:rFonts w:eastAsia="Century Gothic" w:ascii="Arial" w:hAnsi="Arial"/>
          <w:sz w:val="22"/>
          <w:lang w:val="pl-PL"/>
        </w:rPr>
      </w:r>
    </w:p>
    <w:p>
      <w:pPr>
        <w:pStyle w:val="Normal"/>
        <w:spacing w:lineRule="auto" w:line="360" w:before="0" w:after="0"/>
        <w:jc w:val="left"/>
        <w:rPr/>
      </w:pPr>
      <w:r>
        <w:rPr>
          <w:rFonts w:eastAsia="Century Gothic" w:ascii="Arial" w:hAnsi="Arial"/>
          <w:b/>
          <w:sz w:val="24"/>
          <w:lang w:val="pl-PL"/>
        </w:rPr>
        <w:t>XI. TERMIN ZWIĄZANIA OFERTĄ</w:t>
      </w:r>
    </w:p>
    <w:p>
      <w:pPr>
        <w:pStyle w:val="Normal"/>
        <w:spacing w:lineRule="auto" w:line="360" w:before="12" w:after="0"/>
        <w:jc w:val="left"/>
        <w:rPr/>
      </w:pPr>
      <w:r>
        <w:rPr>
          <w:rFonts w:ascii="Arial" w:hAnsi="Arial"/>
          <w:color w:val="000000"/>
          <w:sz w:val="22"/>
          <w:szCs w:val="22"/>
          <w:lang w:val="pl-PL" w:eastAsia="en-US"/>
        </w:rPr>
        <w:t>1. Wykonawca jest związany ofertą od dnia upływu terminu składani</w:t>
      </w:r>
      <w:r>
        <w:rPr>
          <w:rFonts w:ascii="Arial" w:hAnsi="Arial"/>
          <w:color w:val="000000"/>
          <w:sz w:val="22"/>
          <w:szCs w:val="22"/>
          <w:shd w:fill="auto" w:val="clear"/>
          <w:lang w:val="pl-PL" w:eastAsia="en-US"/>
        </w:rPr>
        <w:t>a ofert do dnia 10.06</w:t>
      </w:r>
      <w:r>
        <w:rPr>
          <w:rFonts w:eastAsia="Calibri" w:cs="Arial" w:ascii="Arial" w:hAnsi="Arial"/>
          <w:b w:val="false"/>
          <w:bCs w:val="false"/>
          <w:color w:val="000000"/>
          <w:kern w:val="0"/>
          <w:sz w:val="22"/>
          <w:szCs w:val="22"/>
          <w:shd w:fill="auto" w:val="clear"/>
          <w:lang w:val="pl-PL" w:eastAsia="en-US" w:bidi="ar-SA"/>
        </w:rPr>
        <w:t>.2023</w:t>
      </w:r>
      <w:r>
        <w:rPr>
          <w:rFonts w:ascii="Arial" w:hAnsi="Arial"/>
          <w:b w:val="false"/>
          <w:bCs w:val="false"/>
          <w:color w:val="000000"/>
          <w:sz w:val="22"/>
          <w:szCs w:val="22"/>
          <w:shd w:fill="auto" w:val="clear"/>
          <w:lang w:val="pl-PL" w:eastAsia="en-US"/>
        </w:rPr>
        <w:t>r.</w:t>
      </w:r>
    </w:p>
    <w:p>
      <w:pPr>
        <w:pStyle w:val="Normal"/>
        <w:spacing w:lineRule="auto" w:line="360" w:before="0" w:after="142"/>
        <w:jc w:val="both"/>
        <w:rPr/>
      </w:pPr>
      <w:r>
        <w:rPr>
          <w:rFonts w:ascii="Arial" w:hAnsi="Arial"/>
          <w:color w:val="000000"/>
          <w:sz w:val="22"/>
          <w:szCs w:val="22"/>
          <w:lang w:val="pl-PL" w:eastAsia="en-US"/>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pPr>
        <w:pStyle w:val="Normal"/>
        <w:spacing w:lineRule="auto" w:line="360"/>
        <w:jc w:val="both"/>
        <w:rPr/>
      </w:pPr>
      <w:r>
        <w:rPr>
          <w:rFonts w:ascii="Arial" w:hAnsi="Arial"/>
          <w:color w:val="000000"/>
          <w:sz w:val="22"/>
          <w:szCs w:val="22"/>
          <w:lang w:val="pl-PL" w:eastAsia="en-US"/>
        </w:rPr>
        <w:t>3. Przedłużenie terminu związania oferta, o którym mowa w ust. 2, wymaga złożenia przez Wykonawcę pisemnego oświadczenia o wyrażeniu zgody na przedłużenie terminu związania oferta.</w:t>
      </w:r>
    </w:p>
    <w:p>
      <w:pPr>
        <w:pStyle w:val="Normal"/>
        <w:tabs>
          <w:tab w:val="clear" w:pos="708"/>
          <w:tab w:val="left" w:pos="402" w:leader="none"/>
        </w:tabs>
        <w:spacing w:lineRule="auto" w:line="360" w:before="240" w:after="0"/>
        <w:ind w:left="3" w:hanging="0"/>
        <w:jc w:val="left"/>
        <w:rPr/>
      </w:pPr>
      <w:r>
        <w:rPr>
          <w:rFonts w:eastAsia="Century Gothic" w:ascii="Arial" w:hAnsi="Arial"/>
          <w:b/>
          <w:sz w:val="24"/>
          <w:lang w:val="pl-PL"/>
        </w:rPr>
        <w:t>XII.</w:t>
        <w:tab/>
        <w:t>OPIS SPOSOBU PRZYGOTOWANIA OFERTY</w:t>
      </w:r>
    </w:p>
    <w:p>
      <w:pPr>
        <w:pStyle w:val="Normal"/>
        <w:spacing w:lineRule="auto" w:line="360" w:before="0" w:after="0"/>
        <w:jc w:val="both"/>
        <w:rPr/>
      </w:pPr>
      <w:r>
        <w:rPr>
          <w:rFonts w:ascii="Arial" w:hAnsi="Arial"/>
          <w:color w:val="000000"/>
          <w:sz w:val="22"/>
          <w:szCs w:val="22"/>
          <w:lang w:val="pl-PL" w:eastAsia="en-US"/>
        </w:rPr>
        <w:t xml:space="preserve">1. Oferta musi być sporządzona w języku polskim, w postaci elektronicznej w formacie danych: .pdf, .doc, .docx, .rtf,.xps, .odt i opatrzona kwalifikowanym podpisem elektronicznym, podpisem zaufanym lub podpisem osobistym. </w:t>
      </w:r>
    </w:p>
    <w:p>
      <w:pPr>
        <w:pStyle w:val="Normal"/>
        <w:spacing w:lineRule="auto" w:line="360"/>
        <w:jc w:val="both"/>
        <w:rPr/>
      </w:pPr>
      <w:r>
        <w:rPr>
          <w:rFonts w:ascii="Arial" w:hAnsi="Arial"/>
          <w:color w:val="000000"/>
          <w:sz w:val="22"/>
          <w:szCs w:val="22"/>
          <w:lang w:val="pl-PL" w:eastAsia="en-US"/>
        </w:rPr>
        <w:t xml:space="preserve">2. Wykonawca w celu poprawnego zaszyfrowania oferty powinien mieć zainstalowane na komputerze oprogramowanie oraz aplikacje zgodne z wymogami opisanymi w </w:t>
      </w:r>
      <w:r>
        <w:rPr>
          <w:rFonts w:ascii="Arial" w:hAnsi="Arial"/>
          <w:i/>
          <w:color w:val="000000"/>
          <w:sz w:val="22"/>
          <w:szCs w:val="22"/>
          <w:lang w:val="pl-PL" w:eastAsia="en-US"/>
        </w:rPr>
        <w:t>Instrukcji dla wykonawców</w:t>
      </w:r>
      <w:r>
        <w:rPr>
          <w:rFonts w:ascii="Arial" w:hAnsi="Arial"/>
          <w:color w:val="000000"/>
          <w:sz w:val="22"/>
          <w:szCs w:val="22"/>
          <w:lang w:val="pl-PL" w:eastAsia="en-US"/>
        </w:rPr>
        <w:t xml:space="preserve"> dostępnej pod adresem:</w:t>
      </w:r>
    </w:p>
    <w:p>
      <w:pPr>
        <w:pStyle w:val="Normal"/>
        <w:spacing w:lineRule="auto" w:line="360"/>
        <w:jc w:val="both"/>
        <w:rPr>
          <w:rFonts w:ascii="Arial" w:hAnsi="Arial"/>
          <w:color w:val="000000"/>
          <w:sz w:val="22"/>
          <w:szCs w:val="22"/>
          <w:lang w:eastAsia="en-US"/>
        </w:rPr>
      </w:pPr>
      <w:r>
        <w:rPr>
          <w:rFonts w:ascii="Arial" w:hAnsi="Arial"/>
          <w:color w:val="000000"/>
          <w:sz w:val="22"/>
          <w:szCs w:val="22"/>
          <w:lang w:eastAsia="en-US"/>
        </w:rPr>
        <w:t xml:space="preserve"> </w:t>
      </w:r>
      <w:r>
        <w:rPr>
          <w:rFonts w:ascii="Arial" w:hAnsi="Arial"/>
          <w:color w:val="000000"/>
          <w:sz w:val="22"/>
          <w:szCs w:val="22"/>
          <w:lang w:eastAsia="en-US"/>
        </w:rPr>
        <w:t xml:space="preserve">https://drive.google.com/file/d/1Kd1DttbBeiNWt4q4slS4t76lZVKPbkyD/view. </w:t>
      </w:r>
    </w:p>
    <w:p>
      <w:pPr>
        <w:pStyle w:val="Normal"/>
        <w:spacing w:lineRule="auto" w:line="360"/>
        <w:jc w:val="both"/>
        <w:rPr>
          <w:rFonts w:ascii="Arial" w:hAnsi="Arial"/>
          <w:color w:val="000000"/>
          <w:sz w:val="22"/>
          <w:szCs w:val="22"/>
          <w:lang w:eastAsia="en-US"/>
        </w:rPr>
      </w:pPr>
      <w:r>
        <w:rPr>
          <w:rFonts w:ascii="Arial" w:hAnsi="Arial"/>
          <w:color w:val="000000"/>
          <w:sz w:val="22"/>
          <w:szCs w:val="22"/>
          <w:lang w:eastAsia="en-US"/>
        </w:rPr>
        <w:t xml:space="preserve">3. Sposób zaszyfrowania oferty opisany został w </w:t>
      </w:r>
      <w:r>
        <w:rPr>
          <w:rFonts w:ascii="Arial" w:hAnsi="Arial"/>
          <w:i/>
          <w:color w:val="000000"/>
          <w:sz w:val="22"/>
          <w:szCs w:val="22"/>
          <w:lang w:eastAsia="en-US"/>
        </w:rPr>
        <w:t>Instrukcji dla wykonawców</w:t>
      </w:r>
      <w:r>
        <w:rPr>
          <w:rFonts w:ascii="Arial" w:hAnsi="Arial"/>
          <w:color w:val="000000"/>
          <w:sz w:val="22"/>
          <w:szCs w:val="22"/>
          <w:lang w:eastAsia="en-US"/>
        </w:rPr>
        <w:t xml:space="preserve"> dostępnej pod adresem: https://drive.google.com/file/d/1Kd1DttbBeiNWt4q4slS4t76lZVKPbkyD/view. </w:t>
      </w:r>
    </w:p>
    <w:p>
      <w:pPr>
        <w:pStyle w:val="Normal"/>
        <w:spacing w:lineRule="auto" w:line="360"/>
        <w:jc w:val="both"/>
        <w:rPr>
          <w:rFonts w:ascii="Arial" w:hAnsi="Arial"/>
          <w:color w:val="000000"/>
          <w:sz w:val="22"/>
          <w:szCs w:val="22"/>
          <w:lang w:eastAsia="en-US"/>
        </w:rPr>
      </w:pPr>
      <w:r>
        <w:rPr>
          <w:rFonts w:ascii="Arial" w:hAnsi="Arial"/>
          <w:color w:val="000000"/>
          <w:sz w:val="22"/>
          <w:szCs w:val="22"/>
          <w:lang w:eastAsia="en-US"/>
        </w:rPr>
        <w:t xml:space="preserve">4. Do przygotowania oferty konieczne jest posiadanie przez osobę upoważnioną do reprezentowania Wykonawcy kwalifikowanego podpisu elektronicznego, podpisu osobistego lub podpisu zaufanego. </w:t>
      </w:r>
    </w:p>
    <w:p>
      <w:pPr>
        <w:pStyle w:val="Normal"/>
        <w:spacing w:lineRule="auto" w:line="360"/>
        <w:jc w:val="both"/>
        <w:rPr/>
      </w:pPr>
      <w:r>
        <w:rPr>
          <w:rFonts w:ascii="Arial" w:hAnsi="Arial"/>
          <w:color w:val="000000"/>
          <w:sz w:val="22"/>
          <w:szCs w:val="22"/>
          <w:lang w:val="pl-PL"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Pr>
          <w:rFonts w:ascii="Arial" w:hAnsi="Arial"/>
          <w:i/>
          <w:color w:val="000000"/>
          <w:sz w:val="22"/>
          <w:szCs w:val="22"/>
          <w:lang w:val="pl-PL" w:eastAsia="en-US"/>
        </w:rPr>
        <w:t>platformy zakupowej</w:t>
      </w:r>
      <w:r>
        <w:rPr>
          <w:rFonts w:ascii="Arial" w:hAnsi="Arial"/>
          <w:color w:val="000000"/>
          <w:sz w:val="22"/>
          <w:szCs w:val="22"/>
          <w:lang w:val="pl-PL" w:eastAsia="en-US"/>
        </w:rPr>
        <w:t xml:space="preserve"> folder zawierający dokumenty składające się na ofertę Wykonawcy zostanie zaszyfrowany. </w:t>
      </w:r>
      <w:r>
        <w:rPr>
          <w:rFonts w:ascii="Arial" w:hAnsi="Arial"/>
          <w:sz w:val="22"/>
          <w:szCs w:val="22"/>
          <w:lang w:val="pl-PL" w:eastAsia="en-US"/>
        </w:rPr>
        <w:t xml:space="preserve"> </w:t>
      </w:r>
    </w:p>
    <w:p>
      <w:pPr>
        <w:pStyle w:val="Normal"/>
        <w:spacing w:lineRule="auto" w:line="360"/>
        <w:jc w:val="both"/>
        <w:rPr/>
      </w:pPr>
      <w:r>
        <w:rPr>
          <w:rFonts w:ascii="Arial" w:hAnsi="Arial"/>
          <w:sz w:val="22"/>
          <w:szCs w:val="22"/>
          <w:lang w:val="pl-PL" w:eastAsia="en-US"/>
        </w:rPr>
        <w:t xml:space="preserve">6. Wszelkie informacje stanowiące tajemnicę przedsiębiorstwa w rozumieniu ustawy z dnia 16 kwietnia 1993r. o zwalczaniu nieuczciwej konkurencji (Dz. U. z 2019r.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pPr>
        <w:pStyle w:val="Normal"/>
        <w:spacing w:lineRule="auto" w:line="360"/>
        <w:jc w:val="both"/>
        <w:rPr/>
      </w:pPr>
      <w:r>
        <w:rPr>
          <w:rFonts w:ascii="Arial" w:hAnsi="Arial"/>
          <w:sz w:val="22"/>
          <w:szCs w:val="22"/>
          <w:lang w:val="pl-PL"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pPr>
        <w:pStyle w:val="Normal"/>
        <w:spacing w:lineRule="auto" w:line="360"/>
        <w:jc w:val="both"/>
        <w:rPr/>
      </w:pPr>
      <w:r>
        <w:rPr>
          <w:rFonts w:ascii="Arial" w:hAnsi="Arial"/>
          <w:sz w:val="22"/>
          <w:szCs w:val="22"/>
          <w:lang w:val="pl-PL" w:eastAsia="en-US"/>
        </w:rPr>
        <w:t xml:space="preserve">8.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pPr>
        <w:pStyle w:val="Normal"/>
        <w:spacing w:lineRule="auto" w:line="360"/>
        <w:jc w:val="both"/>
        <w:rPr/>
      </w:pPr>
      <w:r>
        <w:rPr>
          <w:rFonts w:ascii="Arial" w:hAnsi="Arial"/>
          <w:sz w:val="22"/>
          <w:szCs w:val="22"/>
          <w:lang w:val="pl-PL" w:eastAsia="en-US"/>
        </w:rPr>
        <w:t xml:space="preserve">9. Do oferty należy dołączyć: </w:t>
      </w:r>
    </w:p>
    <w:p>
      <w:pPr>
        <w:pStyle w:val="Normal"/>
        <w:spacing w:lineRule="auto" w:line="360"/>
        <w:jc w:val="both"/>
        <w:rPr/>
      </w:pPr>
      <w:r>
        <w:rPr>
          <w:rFonts w:ascii="Arial" w:hAnsi="Arial"/>
          <w:sz w:val="22"/>
          <w:szCs w:val="22"/>
          <w:lang w:val="pl-PL" w:eastAsia="en-US"/>
        </w:rPr>
        <w:t xml:space="preserve">9.1. Pełnomocnictwo upoważniające do złożenia oferty, o ile ofertę składa pełnomocnik; </w:t>
      </w:r>
    </w:p>
    <w:p>
      <w:pPr>
        <w:pStyle w:val="Normal"/>
        <w:spacing w:lineRule="auto" w:line="360"/>
        <w:jc w:val="both"/>
        <w:rPr/>
      </w:pPr>
      <w:r>
        <w:rPr>
          <w:rFonts w:ascii="Arial" w:hAnsi="Arial"/>
          <w:sz w:val="22"/>
          <w:szCs w:val="22"/>
          <w:lang w:val="pl-PL"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pPr>
        <w:pStyle w:val="Normal"/>
        <w:tabs>
          <w:tab w:val="clear" w:pos="708"/>
          <w:tab w:val="left" w:pos="703" w:leader="none"/>
        </w:tabs>
        <w:spacing w:lineRule="auto" w:line="360"/>
        <w:jc w:val="both"/>
        <w:rPr>
          <w:b w:val="false"/>
          <w:bCs w:val="false"/>
        </w:rPr>
      </w:pPr>
      <w:r>
        <w:rPr>
          <w:rFonts w:ascii="Arial" w:hAnsi="Arial"/>
          <w:b w:val="false"/>
          <w:bCs w:val="false"/>
          <w:sz w:val="22"/>
          <w:szCs w:val="22"/>
          <w:lang w:val="pl-PL" w:eastAsia="en-US"/>
        </w:rPr>
        <w:t xml:space="preserve">9.3. </w:t>
      </w:r>
      <w:r>
        <w:rPr>
          <w:rFonts w:eastAsia="Century Gothic" w:ascii="Arial" w:hAnsi="Arial"/>
          <w:b w:val="false"/>
          <w:bCs w:val="false"/>
          <w:color w:val="333333"/>
          <w:sz w:val="22"/>
          <w:szCs w:val="22"/>
          <w:lang w:val="pl-PL"/>
        </w:rPr>
        <w:t xml:space="preserve">Wykonawca dołącza do oferty oświadczenie, o którym mowa w art. 125 ust. 1 Ustawy, którego wzór stanowią załączniki nr 2 i 3 do SWZ. </w:t>
      </w:r>
      <w:r>
        <w:rPr>
          <w:rFonts w:eastAsia="Century Gothic" w:ascii="Arial" w:hAnsi="Arial"/>
          <w:b w:val="false"/>
          <w:bCs w:val="false"/>
          <w:sz w:val="22"/>
          <w:szCs w:val="22"/>
          <w:lang w:val="pl-PL"/>
        </w:rPr>
        <w:t>Oświadczenie stanowi dowód potwierdzający brak podstaw wykluczenia, spełnianie warunków udziału w postępowaniu na dzień składania ofert, tymczasowo zastępujący wymagane przez Zamawiającego podmiotowe środki dowodowe.</w:t>
      </w:r>
    </w:p>
    <w:p>
      <w:pPr>
        <w:pStyle w:val="Normal"/>
        <w:tabs>
          <w:tab w:val="clear" w:pos="708"/>
          <w:tab w:val="left" w:pos="703" w:leader="none"/>
        </w:tabs>
        <w:spacing w:lineRule="auto" w:line="360"/>
        <w:jc w:val="both"/>
        <w:rPr/>
      </w:pPr>
      <w:r>
        <w:rPr>
          <w:rFonts w:eastAsia="Century Gothic" w:ascii="Arial" w:hAnsi="Arial"/>
          <w:b w:val="false"/>
          <w:bCs w:val="false"/>
          <w:sz w:val="22"/>
          <w:szCs w:val="22"/>
          <w:lang w:val="pl-PL"/>
        </w:rPr>
        <w:t>9.4. W przypadku wspólnego ubiegania się o zamówienie przez Wykonawców oświadczenie, o</w:t>
      </w:r>
      <w:r>
        <w:rPr>
          <w:rFonts w:eastAsia="Century Gothic" w:ascii="Arial" w:hAnsi="Arial"/>
          <w:sz w:val="22"/>
          <w:szCs w:val="22"/>
          <w:lang w:val="pl-PL"/>
        </w:rPr>
        <w:t xml:space="preserve"> którym mowa powyżej - załączniki nr 2 i 3 do SWZ, składa każdy z Wykonawców. Oświadczenia te potwierdzają brak podstaw wykluczenia oraz spełnianie warunków udziału w postępowaniu w zakresie, w jakim każdy z Wykonawców wykazuje spełnianie warunków udziału w postępowaniu.</w:t>
      </w:r>
    </w:p>
    <w:p>
      <w:pPr>
        <w:pStyle w:val="Normal"/>
        <w:tabs>
          <w:tab w:val="clear" w:pos="708"/>
          <w:tab w:val="left" w:pos="703" w:leader="none"/>
        </w:tabs>
        <w:spacing w:lineRule="auto" w:line="360"/>
        <w:jc w:val="both"/>
        <w:rPr/>
      </w:pPr>
      <w:r>
        <w:rPr>
          <w:rFonts w:eastAsia="Century Gothic" w:ascii="Arial" w:hAnsi="Arial"/>
          <w:sz w:val="22"/>
          <w:szCs w:val="22"/>
          <w:lang w:val="pl-PL"/>
        </w:rPr>
        <w:t>9.5. W przypadku polegania przez Wykonawcę na zdolnościach lub sytuacji podmiotów udostępniających zasoby, Wykonawca przedstawia, wraz z oświadczeniem, o którym mowa w dziale VIII ust. 6</w:t>
      </w:r>
      <w:r>
        <w:rPr>
          <w:rFonts w:eastAsia="Century Gothic" w:cs="Arial" w:ascii="Arial" w:hAnsi="Arial"/>
          <w:color w:val="auto"/>
          <w:kern w:val="0"/>
          <w:sz w:val="22"/>
          <w:szCs w:val="22"/>
          <w:lang w:val="pl-PL" w:eastAsia="pl-PL" w:bidi="ar-SA"/>
        </w:rPr>
        <w:t xml:space="preserve"> SWZ</w:t>
      </w:r>
      <w:r>
        <w:rPr>
          <w:rFonts w:eastAsia="Century Gothic" w:ascii="Arial" w:hAnsi="Arial"/>
          <w:sz w:val="22"/>
          <w:szCs w:val="22"/>
          <w:lang w:val="pl-PL"/>
        </w:rPr>
        <w:t>, także oświadczenie podmiotu udostępniającego zasoby - załączniki nr 2 i 3 do SWZ, potwierdzające brak podstaw wykluczenia tego podmiotu oraz odpowiednio spełnianie warunków udziału w postępowaniu w zakresie, w jakim Wykonawca powołuje się na jego zasoby.</w:t>
      </w:r>
    </w:p>
    <w:p>
      <w:pPr>
        <w:pStyle w:val="Normal"/>
        <w:tabs>
          <w:tab w:val="clear" w:pos="708"/>
          <w:tab w:val="left" w:pos="703" w:leader="none"/>
        </w:tabs>
        <w:spacing w:lineRule="auto" w:line="360"/>
        <w:jc w:val="both"/>
        <w:rPr/>
      </w:pPr>
      <w:r>
        <w:rPr>
          <w:rFonts w:eastAsia="Century Gothic" w:ascii="Arial" w:hAnsi="Arial"/>
          <w:sz w:val="22"/>
          <w:szCs w:val="22"/>
          <w:lang w:val="pl-PL"/>
        </w:rPr>
        <w:t>9.6. W przypadku Wykonawcy, który zamierza powierzyć wykonanie części zamówienia Podwykonawcy</w:t>
      </w:r>
      <w:r>
        <w:rPr>
          <w:rFonts w:eastAsia="Century Gothic" w:ascii="Arial" w:hAnsi="Arial"/>
          <w:b/>
          <w:sz w:val="22"/>
          <w:szCs w:val="22"/>
          <w:lang w:val="pl-PL"/>
        </w:rPr>
        <w:t>,</w:t>
      </w:r>
      <w:r>
        <w:rPr>
          <w:rFonts w:eastAsia="Century Gothic" w:ascii="Arial" w:hAnsi="Arial"/>
          <w:sz w:val="22"/>
          <w:szCs w:val="22"/>
          <w:lang w:val="pl-PL"/>
        </w:rPr>
        <w:t xml:space="preserve"> Wykonawca przedstawia, wraz z oświadczeniem, o którym mowa w pkt. 9.3, także oświadczenie Podwykonawcy - załącznik nr 2 do SWZ, potwierdzające brak podstaw wykluczenia tego Podwykonawcy</w:t>
      </w:r>
    </w:p>
    <w:p>
      <w:pPr>
        <w:pStyle w:val="Normal"/>
        <w:tabs>
          <w:tab w:val="clear" w:pos="708"/>
          <w:tab w:val="left" w:pos="720" w:leader="none"/>
        </w:tabs>
        <w:spacing w:lineRule="auto" w:line="360"/>
        <w:jc w:val="both"/>
        <w:rPr/>
      </w:pPr>
      <w:r>
        <w:rPr>
          <w:rFonts w:eastAsia="Century Gothic" w:ascii="Arial" w:hAnsi="Arial"/>
          <w:sz w:val="22"/>
          <w:szCs w:val="22"/>
          <w:lang w:val="pl-PL"/>
        </w:rPr>
        <w:t>9.7. Oświadczenia, o których mowa powyżej, składa się wraz z ofertą, pod rygorem</w:t>
      </w:r>
      <w:r>
        <w:rPr>
          <w:rFonts w:eastAsia="Century Gothic" w:ascii="Arial" w:hAnsi="Arial"/>
          <w:b/>
          <w:sz w:val="22"/>
          <w:szCs w:val="22"/>
          <w:lang w:val="pl-PL"/>
        </w:rPr>
        <w:t xml:space="preserve"> </w:t>
      </w:r>
      <w:r>
        <w:rPr>
          <w:rFonts w:eastAsia="Century Gothic" w:ascii="Arial" w:hAnsi="Arial"/>
          <w:sz w:val="22"/>
          <w:szCs w:val="22"/>
          <w:lang w:val="pl-PL"/>
        </w:rPr>
        <w:t>nieważności, w formie elektronicznej opatrzonej kwalifikowanym podpisem elektronicznym lub w postaci elektronicznej opatrzonej podpisem zaufanym lub podpisem osobistym.</w:t>
      </w:r>
    </w:p>
    <w:p>
      <w:pPr>
        <w:pStyle w:val="Normal"/>
        <w:tabs>
          <w:tab w:val="clear" w:pos="708"/>
          <w:tab w:val="left" w:pos="720" w:leader="none"/>
        </w:tabs>
        <w:spacing w:lineRule="auto" w:line="360"/>
        <w:jc w:val="both"/>
        <w:rPr>
          <w:highlight w:val="none"/>
          <w:shd w:fill="auto" w:val="clear"/>
        </w:rPr>
      </w:pPr>
      <w:r>
        <w:rPr>
          <w:rFonts w:eastAsia="Century Gothic" w:ascii="Arial" w:hAnsi="Arial"/>
          <w:sz w:val="22"/>
          <w:szCs w:val="22"/>
          <w:shd w:fill="auto" w:val="clear"/>
          <w:lang w:val="pl-PL"/>
        </w:rPr>
        <w:t xml:space="preserve">9.8. </w:t>
      </w:r>
      <w:r>
        <w:rPr>
          <w:rFonts w:eastAsia="Century Gothic" w:ascii="Arial" w:hAnsi="Arial"/>
          <w:b w:val="false"/>
          <w:bCs w:val="false"/>
          <w:color w:val="333333"/>
          <w:sz w:val="22"/>
          <w:szCs w:val="22"/>
          <w:shd w:fill="auto" w:val="clear"/>
          <w:lang w:val="pl-PL"/>
        </w:rPr>
        <w:t xml:space="preserve">Wykonawca dołącza do oferty oświadczenie, </w:t>
      </w:r>
      <w:r>
        <w:rPr>
          <w:rFonts w:eastAsia="Century Gothic" w:ascii="Arial" w:hAnsi="Arial"/>
          <w:b w:val="false"/>
          <w:bCs w:val="false"/>
          <w:caps w:val="false"/>
          <w:smallCaps w:val="false"/>
          <w:color w:val="333333"/>
          <w:sz w:val="22"/>
          <w:szCs w:val="22"/>
          <w:shd w:fill="auto" w:val="clear"/>
          <w:lang w:val="pl-PL"/>
        </w:rPr>
        <w:t>UWZGLĘDNIAJĄCE</w:t>
      </w:r>
      <w:r>
        <w:rPr>
          <w:rFonts w:eastAsia="Century Gothic" w:ascii="Arial" w:hAnsi="Arial"/>
          <w:b w:val="false"/>
          <w:bCs w:val="false"/>
          <w:color w:val="333333"/>
          <w:sz w:val="22"/>
          <w:szCs w:val="22"/>
          <w:shd w:fill="auto" w:val="clear"/>
          <w:lang w:val="pl-PL"/>
        </w:rPr>
        <w:t xml:space="preserve"> </w:t>
      </w:r>
      <w:r>
        <w:rPr>
          <w:rFonts w:eastAsia="Century Gothic" w:ascii="Arial" w:hAnsi="Arial"/>
          <w:b w:val="false"/>
          <w:bCs w:val="false"/>
          <w:caps w:val="false"/>
          <w:smallCaps w:val="false"/>
          <w:color w:val="333333"/>
          <w:sz w:val="22"/>
          <w:szCs w:val="22"/>
          <w:shd w:fill="auto" w:val="clear"/>
          <w:lang w:val="pl-PL"/>
        </w:rPr>
        <w:t>PRZESŁANKI WYKLUCZENIA Z</w:t>
      </w:r>
      <w:r>
        <w:rPr>
          <w:rFonts w:eastAsia="Century Gothic" w:ascii="Arial" w:hAnsi="Arial"/>
          <w:b w:val="false"/>
          <w:bCs w:val="false"/>
          <w:color w:val="333333"/>
          <w:sz w:val="22"/>
          <w:szCs w:val="22"/>
          <w:shd w:fill="auto" w:val="clear"/>
          <w:lang w:val="pl-PL"/>
        </w:rPr>
        <w:t xml:space="preserve"> </w:t>
      </w:r>
      <w:r>
        <w:rPr>
          <w:rFonts w:eastAsia="Century Gothic" w:ascii="Arial" w:hAnsi="Arial"/>
          <w:b w:val="false"/>
          <w:bCs w:val="false"/>
          <w:caps w:val="false"/>
          <w:smallCaps w:val="false"/>
          <w:color w:val="333333"/>
          <w:sz w:val="22"/>
          <w:szCs w:val="22"/>
          <w:shd w:fill="auto" w:val="clear"/>
          <w:lang w:val="pl-PL"/>
        </w:rPr>
        <w:t>ART</w:t>
      </w:r>
      <w:r>
        <w:rPr>
          <w:rFonts w:eastAsia="Century Gothic" w:ascii="Arial" w:hAnsi="Arial"/>
          <w:b w:val="false"/>
          <w:bCs w:val="false"/>
          <w:color w:val="333333"/>
          <w:sz w:val="22"/>
          <w:szCs w:val="22"/>
          <w:shd w:fill="auto" w:val="clear"/>
          <w:lang w:val="pl-PL"/>
        </w:rPr>
        <w:t xml:space="preserve">. 7 </w:t>
      </w:r>
      <w:r>
        <w:rPr>
          <w:rFonts w:eastAsia="Century Gothic" w:ascii="Arial" w:hAnsi="Arial"/>
          <w:b w:val="false"/>
          <w:bCs w:val="false"/>
          <w:caps w:val="false"/>
          <w:smallCaps w:val="false"/>
          <w:color w:val="333333"/>
          <w:sz w:val="22"/>
          <w:szCs w:val="22"/>
          <w:shd w:fill="auto" w:val="clear"/>
          <w:lang w:val="pl-PL"/>
        </w:rPr>
        <w:t>UST.</w:t>
      </w:r>
      <w:r>
        <w:rPr>
          <w:rFonts w:eastAsia="Century Gothic" w:ascii="Arial" w:hAnsi="Arial"/>
          <w:b w:val="false"/>
          <w:bCs w:val="false"/>
          <w:color w:val="333333"/>
          <w:sz w:val="22"/>
          <w:szCs w:val="22"/>
          <w:shd w:fill="auto" w:val="clear"/>
          <w:lang w:val="pl-PL"/>
        </w:rPr>
        <w:t xml:space="preserve"> 1 U</w:t>
      </w:r>
      <w:r>
        <w:rPr>
          <w:rFonts w:eastAsia="Century Gothic" w:ascii="Arial" w:hAnsi="Arial"/>
          <w:b w:val="false"/>
          <w:bCs w:val="false"/>
          <w:caps w:val="false"/>
          <w:smallCaps w:val="false"/>
          <w:color w:val="333333"/>
          <w:sz w:val="22"/>
          <w:szCs w:val="22"/>
          <w:shd w:fill="auto" w:val="clear"/>
          <w:lang w:val="pl-PL"/>
        </w:rPr>
        <w:t xml:space="preserve">STAWY </w:t>
      </w:r>
      <w:r>
        <w:rPr>
          <w:rFonts w:eastAsia="Century Gothic" w:ascii="Arial" w:hAnsi="Arial"/>
          <w:b w:val="false"/>
          <w:bCs w:val="false"/>
          <w:color w:val="333333"/>
          <w:sz w:val="22"/>
          <w:szCs w:val="22"/>
          <w:shd w:fill="auto" w:val="clear"/>
          <w:lang w:val="pl-PL"/>
        </w:rPr>
        <w:t xml:space="preserve">o szczególnych rozwiązaniach w zakresie przeciwdziałania wspieraniu agresji na Ukrainę oraz służących ochronie bezpieczeństwa narodowego, którego wzór stanowi załącznik nr </w:t>
      </w:r>
      <w:r>
        <w:rPr>
          <w:rFonts w:eastAsia="Century Gothic" w:cs="Arial" w:ascii="Arial" w:hAnsi="Arial"/>
          <w:b w:val="false"/>
          <w:bCs w:val="false"/>
          <w:color w:val="333333"/>
          <w:kern w:val="0"/>
          <w:sz w:val="22"/>
          <w:szCs w:val="22"/>
          <w:shd w:fill="auto" w:val="clear"/>
          <w:lang w:val="pl-PL" w:eastAsia="pl-PL" w:bidi="ar-SA"/>
        </w:rPr>
        <w:t>10</w:t>
      </w:r>
      <w:r>
        <w:rPr>
          <w:rFonts w:eastAsia="Century Gothic" w:ascii="Arial" w:hAnsi="Arial"/>
          <w:b w:val="false"/>
          <w:bCs w:val="false"/>
          <w:color w:val="333333"/>
          <w:sz w:val="22"/>
          <w:szCs w:val="22"/>
          <w:shd w:fill="auto" w:val="clear"/>
          <w:lang w:val="pl-PL"/>
        </w:rPr>
        <w:t xml:space="preserve"> do SWZ.</w:t>
      </w:r>
    </w:p>
    <w:p>
      <w:pPr>
        <w:pStyle w:val="Normal"/>
        <w:tabs>
          <w:tab w:val="clear" w:pos="708"/>
          <w:tab w:val="left" w:pos="720" w:leader="none"/>
        </w:tabs>
        <w:spacing w:lineRule="auto" w:line="360"/>
        <w:jc w:val="both"/>
        <w:rPr>
          <w:highlight w:val="none"/>
          <w:shd w:fill="auto" w:val="clear"/>
        </w:rPr>
      </w:pPr>
      <w:r>
        <w:rPr>
          <w:rFonts w:eastAsia="Century Gothic" w:ascii="Arial" w:hAnsi="Arial"/>
          <w:b w:val="false"/>
          <w:bCs w:val="false"/>
          <w:color w:val="333333"/>
          <w:sz w:val="22"/>
          <w:szCs w:val="22"/>
          <w:shd w:fill="auto" w:val="clear"/>
          <w:lang w:val="pl-PL"/>
        </w:rPr>
        <w:t xml:space="preserve">9.9. W przypadku wspólnego ubiegania się o zamówienie przez Wykonawców oświadczenie, o którym mowa powyżej – załącznik nr </w:t>
      </w:r>
      <w:r>
        <w:rPr>
          <w:rFonts w:eastAsia="Century Gothic" w:cs="Arial" w:ascii="Arial" w:hAnsi="Arial"/>
          <w:b w:val="false"/>
          <w:bCs w:val="false"/>
          <w:color w:val="333333"/>
          <w:kern w:val="0"/>
          <w:sz w:val="22"/>
          <w:szCs w:val="22"/>
          <w:shd w:fill="auto" w:val="clear"/>
          <w:lang w:val="pl-PL" w:eastAsia="pl-PL" w:bidi="ar-SA"/>
        </w:rPr>
        <w:t>10</w:t>
      </w:r>
      <w:r>
        <w:rPr>
          <w:rFonts w:eastAsia="Century Gothic" w:ascii="Arial" w:hAnsi="Arial"/>
          <w:b w:val="false"/>
          <w:bCs w:val="false"/>
          <w:color w:val="333333"/>
          <w:sz w:val="22"/>
          <w:szCs w:val="22"/>
          <w:shd w:fill="auto" w:val="clear"/>
          <w:lang w:val="pl-PL"/>
        </w:rPr>
        <w:t xml:space="preserve"> do SWZ, składa każdy z Wykonawców.</w:t>
      </w:r>
    </w:p>
    <w:p>
      <w:pPr>
        <w:pStyle w:val="Normal"/>
        <w:tabs>
          <w:tab w:val="clear" w:pos="708"/>
          <w:tab w:val="left" w:pos="720" w:leader="none"/>
        </w:tabs>
        <w:spacing w:lineRule="auto" w:line="360"/>
        <w:jc w:val="both"/>
        <w:rPr>
          <w:highlight w:val="none"/>
          <w:shd w:fill="auto" w:val="clear"/>
        </w:rPr>
      </w:pPr>
      <w:r>
        <w:rPr>
          <w:rFonts w:eastAsia="Century Gothic" w:ascii="Arial" w:hAnsi="Arial"/>
          <w:b w:val="false"/>
          <w:bCs w:val="false"/>
          <w:color w:val="333333"/>
          <w:sz w:val="22"/>
          <w:szCs w:val="22"/>
          <w:shd w:fill="auto" w:val="clear"/>
          <w:lang w:val="pl-PL"/>
        </w:rPr>
        <w:t>9.10. W przypadku polegania przez Wykonawcę na zdolnościach lub sytuacji podmiotów udostępniających zasoby, Wykonawca przedstawia, wraz z oświadczeniem, o którym mowa w ust. d</w:t>
      </w:r>
      <w:r>
        <w:rPr>
          <w:rFonts w:eastAsia="Century Gothic" w:cs="Arial" w:ascii="Arial" w:hAnsi="Arial"/>
          <w:b w:val="false"/>
          <w:bCs w:val="false"/>
          <w:color w:val="333333"/>
          <w:kern w:val="0"/>
          <w:sz w:val="22"/>
          <w:szCs w:val="22"/>
          <w:shd w:fill="auto" w:val="clear"/>
          <w:lang w:val="pl-PL" w:eastAsia="pl-PL" w:bidi="ar-SA"/>
        </w:rPr>
        <w:t>ział VIII ust. 6</w:t>
      </w:r>
      <w:r>
        <w:rPr>
          <w:rFonts w:eastAsia="Century Gothic" w:ascii="Arial" w:hAnsi="Arial"/>
          <w:b w:val="false"/>
          <w:bCs w:val="false"/>
          <w:color w:val="333333"/>
          <w:sz w:val="22"/>
          <w:szCs w:val="22"/>
          <w:shd w:fill="auto" w:val="clear"/>
          <w:lang w:val="pl-PL"/>
        </w:rPr>
        <w:t>, także oświadczenie podmiotu udostępniającego zasoby – załącznik nr 11 do SWZ.</w:t>
      </w:r>
    </w:p>
    <w:p>
      <w:pPr>
        <w:pStyle w:val="Normal"/>
        <w:spacing w:lineRule="auto" w:line="360"/>
        <w:jc w:val="both"/>
        <w:rPr/>
      </w:pPr>
      <w:r>
        <w:rPr>
          <w:rFonts w:ascii="Arial" w:hAnsi="Arial"/>
          <w:sz w:val="22"/>
          <w:szCs w:val="22"/>
          <w:shd w:fill="auto" w:val="clear"/>
          <w:lang w:val="pl-PL" w:eastAsia="en-US"/>
        </w:rPr>
        <w:t>10. Oferta oraz oświadczenia o których mowa w pkt. 9.3. - 9.</w:t>
      </w:r>
      <w:r>
        <w:rPr>
          <w:rFonts w:eastAsia="Calibri" w:cs="Arial" w:ascii="Arial" w:hAnsi="Arial" w:eastAsiaTheme="minorHAnsi"/>
          <w:color w:val="000000"/>
          <w:kern w:val="0"/>
          <w:sz w:val="22"/>
          <w:szCs w:val="22"/>
          <w:shd w:fill="auto" w:val="clear"/>
          <w:lang w:val="pl-PL" w:eastAsia="en-US" w:bidi="ar-SA"/>
        </w:rPr>
        <w:t>10</w:t>
      </w:r>
      <w:r>
        <w:rPr>
          <w:rFonts w:ascii="Arial" w:hAnsi="Arial"/>
          <w:sz w:val="22"/>
          <w:szCs w:val="22"/>
          <w:shd w:fill="auto" w:val="clear"/>
          <w:lang w:val="pl-PL" w:eastAsia="en-US"/>
        </w:rPr>
        <w:t>. m</w:t>
      </w:r>
      <w:r>
        <w:rPr>
          <w:rFonts w:ascii="Arial" w:hAnsi="Arial"/>
          <w:sz w:val="22"/>
          <w:szCs w:val="22"/>
          <w:lang w:val="pl-PL" w:eastAsia="en-US"/>
        </w:rPr>
        <w:t>uszą być złożone w oryginale.</w:t>
      </w:r>
    </w:p>
    <w:p>
      <w:pPr>
        <w:pStyle w:val="Normal"/>
        <w:spacing w:lineRule="auto" w:line="360"/>
        <w:jc w:val="both"/>
        <w:rPr/>
      </w:pPr>
      <w:r>
        <w:rPr>
          <w:rFonts w:ascii="Arial" w:hAnsi="Arial"/>
          <w:sz w:val="22"/>
          <w:szCs w:val="22"/>
          <w:lang w:val="pl-PL" w:eastAsia="en-US"/>
        </w:rPr>
        <w:t>11. Zamawiający zaleca ponumerowanie stron oferty.</w:t>
      </w:r>
    </w:p>
    <w:p>
      <w:pPr>
        <w:pStyle w:val="Normal"/>
        <w:spacing w:lineRule="auto" w:line="360"/>
        <w:jc w:val="both"/>
        <w:rPr/>
      </w:pPr>
      <w:r>
        <w:rPr>
          <w:rFonts w:ascii="Arial" w:hAnsi="Arial"/>
          <w:sz w:val="22"/>
          <w:szCs w:val="22"/>
          <w:lang w:val="pl-PL" w:eastAsia="en-US"/>
        </w:rPr>
        <w:t xml:space="preserve">12. Pełnomocnictwo do złożenia oferty powinno być złożone w oryginale w takiej samej formie, jak składana oferta (t. j. w formie elektronicznej lub postaci elektronicznej opatrzonej podpisem zaufanym lub podpisem osobistym lub kwalifikowanym podpisem elektronicznym). </w:t>
      </w:r>
      <w:r>
        <w:rPr>
          <w:rFonts w:eastAsia="Calibri" w:cs="Arial" w:ascii="Arial" w:hAnsi="Arial" w:eastAsiaTheme="minorHAnsi"/>
          <w:color w:val="auto"/>
          <w:kern w:val="0"/>
          <w:sz w:val="22"/>
          <w:szCs w:val="22"/>
          <w:lang w:val="pl-PL" w:eastAsia="en-US" w:bidi="ar-SA"/>
        </w:rPr>
        <w:t>W przypadku gdy pełnomocnictwo zostało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pPr>
        <w:pStyle w:val="Normal"/>
        <w:spacing w:lineRule="auto" w:line="360"/>
        <w:jc w:val="both"/>
        <w:rPr/>
      </w:pPr>
      <w:r>
        <w:rPr>
          <w:rFonts w:ascii="Arial" w:hAnsi="Arial"/>
          <w:sz w:val="22"/>
          <w:szCs w:val="22"/>
          <w:lang w:val="pl-PL" w:eastAsia="en-US"/>
        </w:rPr>
        <w:t xml:space="preserve">13. Jeżeli Wykonawca nie złoży przedmiotowych środków dowodowych lub złożone przedmiotowe środki dowodowe będą niekompletne, Zamawiający wezwie do ich złożenia lub uzupełnienia </w:t>
        <w:br/>
        <w:t>w wyznaczonym terminie.</w:t>
      </w:r>
    </w:p>
    <w:p>
      <w:pPr>
        <w:pStyle w:val="Normal"/>
        <w:tabs>
          <w:tab w:val="clear" w:pos="708"/>
          <w:tab w:val="left" w:pos="423" w:leader="none"/>
        </w:tabs>
        <w:spacing w:lineRule="auto" w:line="360" w:before="240" w:after="0"/>
        <w:jc w:val="left"/>
        <w:rPr/>
      </w:pPr>
      <w:r>
        <w:rPr>
          <w:rFonts w:eastAsia="Century Gothic" w:ascii="Arial" w:hAnsi="Arial"/>
          <w:b/>
          <w:sz w:val="24"/>
          <w:lang w:val="pl-PL"/>
        </w:rPr>
        <w:t>XIII. WYMAGANIA DOTYCZĄCE WADIUM</w:t>
      </w:r>
    </w:p>
    <w:p>
      <w:pPr>
        <w:pStyle w:val="Normal"/>
        <w:tabs>
          <w:tab w:val="clear" w:pos="708"/>
          <w:tab w:val="left" w:pos="723" w:leader="none"/>
        </w:tabs>
        <w:spacing w:lineRule="auto" w:line="360" w:before="0" w:after="0"/>
        <w:jc w:val="left"/>
        <w:rPr/>
      </w:pPr>
      <w:r>
        <w:rPr>
          <w:rFonts w:eastAsia="Century Gothic" w:ascii="Arial" w:hAnsi="Arial"/>
          <w:sz w:val="22"/>
          <w:lang w:val="pl-PL"/>
        </w:rPr>
        <w:t>Zamawiający nie wymaga wadium</w:t>
      </w:r>
    </w:p>
    <w:p>
      <w:pPr>
        <w:pStyle w:val="Normal"/>
        <w:spacing w:lineRule="auto" w:line="360" w:before="240" w:after="0"/>
        <w:jc w:val="left"/>
        <w:rPr/>
      </w:pPr>
      <w:r>
        <w:rPr>
          <w:rFonts w:eastAsia="Century Gothic" w:ascii="Arial" w:hAnsi="Arial"/>
          <w:b/>
          <w:sz w:val="24"/>
          <w:lang w:val="pl-PL"/>
        </w:rPr>
        <w:t>XIV.  SPOSÓB ORAZ TERMIN SKŁADANIA OFERT</w:t>
      </w:r>
    </w:p>
    <w:p>
      <w:pPr>
        <w:pStyle w:val="Normal"/>
        <w:tabs>
          <w:tab w:val="clear" w:pos="708"/>
          <w:tab w:val="left" w:pos="720" w:leader="none"/>
        </w:tabs>
        <w:spacing w:lineRule="auto" w:line="360" w:before="0" w:after="0"/>
        <w:jc w:val="both"/>
        <w:rPr/>
      </w:pPr>
      <w:r>
        <w:rPr>
          <w:rFonts w:eastAsia="Century Gothic" w:ascii="Arial" w:hAnsi="Arial"/>
          <w:sz w:val="22"/>
          <w:lang w:val="pl-PL"/>
        </w:rPr>
        <w:t>1. Wykonawca może złożyć tylko jedną ofertę.</w:t>
      </w:r>
    </w:p>
    <w:p>
      <w:pPr>
        <w:pStyle w:val="Normal"/>
        <w:tabs>
          <w:tab w:val="clear" w:pos="708"/>
          <w:tab w:val="left" w:pos="700" w:leader="none"/>
        </w:tabs>
        <w:spacing w:lineRule="auto" w:line="360"/>
        <w:jc w:val="both"/>
        <w:rPr/>
      </w:pPr>
      <w:r>
        <w:rPr>
          <w:rFonts w:eastAsia="Century Gothic" w:ascii="Arial" w:hAnsi="Arial"/>
          <w:sz w:val="22"/>
          <w:lang w:val="pl-PL"/>
        </w:rPr>
        <w:t>2. Wykonawca składa ofertę, pod rygorem nieważności, w formie elektronicznej (tj. w postaci elektronicznej opatrzonej kwalifikowanym podpisem elektronicznym) lub w postaci opatrzonej podpisem zaufanym lub podpisem osobistym.</w:t>
      </w:r>
    </w:p>
    <w:p>
      <w:pPr>
        <w:pStyle w:val="Normal"/>
        <w:tabs>
          <w:tab w:val="clear" w:pos="708"/>
          <w:tab w:val="left" w:pos="700" w:leader="none"/>
        </w:tabs>
        <w:spacing w:lineRule="auto" w:line="360"/>
        <w:jc w:val="both"/>
        <w:rPr/>
      </w:pPr>
      <w:r>
        <w:rPr>
          <w:rFonts w:eastAsia="Century Gothic" w:ascii="Arial" w:hAnsi="Arial"/>
          <w:sz w:val="22"/>
          <w:lang w:val="pl-PL"/>
        </w:rPr>
        <w:t>3. Oferta powinna być podpisana przez osobę upoważnioną/osoby upoważnione do reprezentowania Wykonawcy.</w:t>
      </w:r>
    </w:p>
    <w:p>
      <w:pPr>
        <w:pStyle w:val="Normal"/>
        <w:tabs>
          <w:tab w:val="clear" w:pos="708"/>
          <w:tab w:val="left" w:pos="700" w:leader="none"/>
        </w:tabs>
        <w:spacing w:lineRule="auto" w:line="360"/>
        <w:jc w:val="both"/>
        <w:rPr/>
      </w:pPr>
      <w:r>
        <w:rPr>
          <w:rFonts w:eastAsia="Century Gothic" w:ascii="Arial" w:hAnsi="Arial"/>
          <w:sz w:val="22"/>
          <w:lang w:val="pl-PL"/>
        </w:rPr>
        <w:t>4. Jeżeli w imieniu Wykonawcy działa osoba, której umocowanie do jego reprezentowania nie wynika z dokumentów rejestrowych (KRS, CEiDG lub innego właściwego rejestru), Wykonawca dołącza do oferty pełnomocnictwo.</w:t>
      </w:r>
    </w:p>
    <w:p>
      <w:pPr>
        <w:pStyle w:val="Normal"/>
        <w:tabs>
          <w:tab w:val="clear" w:pos="708"/>
          <w:tab w:val="left" w:pos="700" w:leader="none"/>
        </w:tabs>
        <w:spacing w:lineRule="auto" w:line="360"/>
        <w:ind w:right="20" w:hanging="0"/>
        <w:jc w:val="both"/>
        <w:rPr/>
      </w:pPr>
      <w:r>
        <w:rPr>
          <w:rFonts w:eastAsia="Century Gothic" w:ascii="Arial" w:hAnsi="Arial"/>
          <w:sz w:val="22"/>
          <w:lang w:val="pl-PL"/>
        </w:rPr>
        <w:t>5. Pełnomocnictwo do złożenia oferty lub oświadczenia, o którym mowa w art. 125 ust. 1 Ustawy pzp, przekazuje się:</w:t>
      </w:r>
    </w:p>
    <w:p>
      <w:pPr>
        <w:pStyle w:val="Normal"/>
        <w:tabs>
          <w:tab w:val="clear" w:pos="708"/>
          <w:tab w:val="left" w:pos="945" w:leader="none"/>
        </w:tabs>
        <w:spacing w:lineRule="auto" w:line="360"/>
        <w:jc w:val="both"/>
        <w:rPr/>
      </w:pPr>
      <w:r>
        <w:rPr>
          <w:rFonts w:eastAsia="Century Gothic" w:ascii="Arial" w:hAnsi="Arial"/>
          <w:sz w:val="22"/>
          <w:lang w:val="pl-PL"/>
        </w:rPr>
        <w:t>1) w formie elektronicznej (tj. w postaci elektronicznej opatrzonej kwalifikowanym podpisem elektronicznym) – jeżeli oferta została złożona w formie elektronicznej opatrzonej kwalifikowanym podpisem elektronicznym</w:t>
      </w:r>
    </w:p>
    <w:p>
      <w:pPr>
        <w:pStyle w:val="Normal"/>
        <w:tabs>
          <w:tab w:val="clear" w:pos="708"/>
          <w:tab w:val="left" w:pos="945" w:leader="none"/>
        </w:tabs>
        <w:spacing w:lineRule="auto" w:line="360"/>
        <w:jc w:val="both"/>
        <w:rPr/>
      </w:pPr>
      <w:r>
        <w:rPr>
          <w:rFonts w:eastAsia="Century Gothic" w:ascii="Arial" w:hAnsi="Arial"/>
          <w:sz w:val="22"/>
          <w:lang w:val="pl-PL"/>
        </w:rPr>
        <w:t>2) w formie elektronicznej (tj. w postaci elektronicznej opatrzonej kwalifikowanym podpisem elektronicznym) lub w postaci elektronicznej opatrzonej podpisem zaufanym – jeżeli oferta została złożona w postaci elektronicznej opatrzonej podpisem zaufanym;</w:t>
      </w:r>
    </w:p>
    <w:p>
      <w:pPr>
        <w:pStyle w:val="Normal"/>
        <w:tabs>
          <w:tab w:val="clear" w:pos="708"/>
          <w:tab w:val="left" w:pos="945" w:leader="none"/>
        </w:tabs>
        <w:spacing w:lineRule="auto" w:line="360"/>
        <w:jc w:val="both"/>
        <w:rPr/>
      </w:pPr>
      <w:r>
        <w:rPr>
          <w:rFonts w:eastAsia="Century Gothic" w:ascii="Arial" w:hAnsi="Arial"/>
          <w:sz w:val="22"/>
          <w:lang w:val="pl-PL"/>
        </w:rPr>
        <w:t>3) w formie elektronicznej (tj. w postaci elektronicznej opatrzonej kwalifikowanym podpisem elektronicznym) lub w postaci elektronicznej opatrzonej podpisem osobistym – jeżeli oferta została złożona w postaci elektronicznej opatrzonej podpisem osobistym.</w:t>
      </w:r>
    </w:p>
    <w:p>
      <w:pPr>
        <w:pStyle w:val="Normal"/>
        <w:tabs>
          <w:tab w:val="clear" w:pos="708"/>
          <w:tab w:val="left" w:pos="700" w:leader="none"/>
        </w:tabs>
        <w:spacing w:lineRule="auto" w:line="360"/>
        <w:jc w:val="both"/>
        <w:rPr/>
      </w:pPr>
      <w:r>
        <w:rPr>
          <w:rFonts w:eastAsia="Century Gothic" w:ascii="Arial" w:hAnsi="Arial"/>
          <w:sz w:val="22"/>
          <w:lang w:val="pl-PL"/>
        </w:rPr>
        <w:t>6. 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pzp.</w:t>
      </w:r>
    </w:p>
    <w:p>
      <w:pPr>
        <w:pStyle w:val="Normal"/>
        <w:tabs>
          <w:tab w:val="clear" w:pos="708"/>
          <w:tab w:val="left" w:pos="700" w:leader="none"/>
        </w:tabs>
        <w:spacing w:lineRule="auto" w:line="360"/>
        <w:jc w:val="both"/>
        <w:rPr/>
      </w:pPr>
      <w:r>
        <w:rPr>
          <w:rFonts w:eastAsia="Century Gothic" w:ascii="Arial" w:hAnsi="Arial"/>
          <w:sz w:val="22"/>
          <w:lang w:val="pl-PL"/>
        </w:rPr>
        <w:t>7.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pPr>
        <w:pStyle w:val="Normal"/>
        <w:tabs>
          <w:tab w:val="clear" w:pos="708"/>
          <w:tab w:val="left" w:pos="700" w:leader="none"/>
        </w:tabs>
        <w:spacing w:lineRule="auto" w:line="360"/>
        <w:jc w:val="both"/>
        <w:rPr/>
      </w:pPr>
      <w:r>
        <w:rPr>
          <w:rFonts w:eastAsia="Century Gothic" w:ascii="Arial" w:hAnsi="Arial"/>
          <w:sz w:val="22"/>
          <w:lang w:val="pl-PL"/>
        </w:rPr>
        <w:t>8. Wykonawca składa ofertę za pośrednictwem Platformy:</w:t>
      </w:r>
    </w:p>
    <w:p>
      <w:pPr>
        <w:pStyle w:val="Normal"/>
        <w:tabs>
          <w:tab w:val="clear" w:pos="708"/>
          <w:tab w:val="left" w:pos="700" w:leader="none"/>
        </w:tabs>
        <w:spacing w:lineRule="auto" w:line="360"/>
        <w:jc w:val="both"/>
        <w:rPr/>
      </w:pPr>
      <w:r>
        <w:rPr>
          <w:rFonts w:eastAsia="Century Gothic" w:cs="Arial" w:ascii="Arial" w:hAnsi="Arial"/>
          <w:color w:val="auto"/>
          <w:kern w:val="0"/>
          <w:sz w:val="22"/>
          <w:szCs w:val="20"/>
          <w:lang w:val="pl-PL" w:eastAsia="pl-PL" w:bidi="ar-SA"/>
        </w:rPr>
        <w:t xml:space="preserve"> </w:t>
      </w:r>
      <w:hyperlink r:id="rId4">
        <w:r>
          <w:rPr>
            <w:rFonts w:eastAsia="Century Gothic" w:cs="Arial" w:ascii="Arial" w:hAnsi="Arial"/>
            <w:b/>
            <w:color w:val="0000FF"/>
            <w:kern w:val="0"/>
            <w:sz w:val="22"/>
            <w:szCs w:val="20"/>
            <w:u w:val="single"/>
            <w:lang w:val="pl-PL" w:eastAsia="pl-PL" w:bidi="ar-SA"/>
          </w:rPr>
          <w:t>https://platformazakupowa.pl/pn/leba</w:t>
        </w:r>
      </w:hyperlink>
    </w:p>
    <w:p>
      <w:pPr>
        <w:pStyle w:val="Normal"/>
        <w:tabs>
          <w:tab w:val="clear" w:pos="708"/>
          <w:tab w:val="left" w:pos="700" w:leader="none"/>
        </w:tabs>
        <w:spacing w:lineRule="auto" w:line="360"/>
        <w:jc w:val="both"/>
        <w:rPr/>
      </w:pPr>
      <w:r>
        <w:rPr>
          <w:rFonts w:eastAsia="Century Gothic" w:ascii="Arial" w:hAnsi="Arial"/>
          <w:sz w:val="22"/>
          <w:lang w:val="pl-PL"/>
        </w:rPr>
        <w:t>9. Sposób złożenia oferty został opisany w Regulaminie.</w:t>
      </w:r>
    </w:p>
    <w:p>
      <w:pPr>
        <w:pStyle w:val="Normal"/>
        <w:spacing w:lineRule="auto" w:line="360"/>
        <w:jc w:val="both"/>
        <w:rPr/>
      </w:pPr>
      <w:r>
        <w:rPr>
          <w:rFonts w:eastAsia="Century Gothic" w:ascii="Arial" w:hAnsi="Arial"/>
          <w:sz w:val="22"/>
          <w:lang w:val="pl-PL"/>
        </w:rPr>
        <w:t xml:space="preserve">10. Wszelkie informacje stanowiące </w:t>
      </w:r>
      <w:r>
        <w:rPr>
          <w:rFonts w:eastAsia="Century Gothic" w:ascii="Arial" w:hAnsi="Arial"/>
          <w:b w:val="false"/>
          <w:bCs w:val="false"/>
          <w:sz w:val="22"/>
          <w:lang w:val="pl-PL"/>
        </w:rPr>
        <w:t>tajemnicę przedsiębiorstwa w rozumieniu ustawy z 16 kwietnia 1993 r. o zwalczaniu nieuczciwej konkurencji (t.j.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pPr>
        <w:pStyle w:val="Normal"/>
        <w:spacing w:lineRule="auto" w:line="360"/>
        <w:jc w:val="both"/>
        <w:rPr>
          <w:b w:val="false"/>
          <w:bCs w:val="false"/>
        </w:rPr>
      </w:pPr>
      <w:r>
        <w:rPr>
          <w:rFonts w:eastAsia="Century Gothic" w:ascii="Arial" w:hAnsi="Arial"/>
          <w:b w:val="false"/>
          <w:bCs w:val="false"/>
          <w:sz w:val="22"/>
          <w:lang w:val="pl-PL"/>
        </w:rPr>
        <w:t xml:space="preserve">11. </w:t>
      </w:r>
      <w:r>
        <w:rPr>
          <w:rFonts w:eastAsia="Century Gothic" w:ascii="Arial" w:hAnsi="Arial"/>
          <w:b w:val="false"/>
          <w:bCs w:val="false"/>
          <w:color w:val="333333"/>
          <w:sz w:val="22"/>
          <w:lang w:val="pl-PL"/>
        </w:rPr>
        <w:t>Termin składania ofert upływa w d</w:t>
      </w:r>
      <w:r>
        <w:rPr>
          <w:rFonts w:eastAsia="Century Gothic" w:ascii="Arial" w:hAnsi="Arial"/>
          <w:b w:val="false"/>
          <w:bCs w:val="false"/>
          <w:color w:val="333333"/>
          <w:sz w:val="22"/>
          <w:shd w:fill="auto" w:val="clear"/>
          <w:lang w:val="pl-PL"/>
        </w:rPr>
        <w:t>niu 12.05</w:t>
      </w:r>
      <w:r>
        <w:rPr>
          <w:rFonts w:eastAsia="Century Gothic" w:cs="Arial" w:ascii="Arial" w:hAnsi="Arial"/>
          <w:b w:val="false"/>
          <w:bCs w:val="false"/>
          <w:color w:val="333333"/>
          <w:kern w:val="0"/>
          <w:sz w:val="22"/>
          <w:szCs w:val="20"/>
          <w:shd w:fill="auto" w:val="clear"/>
          <w:lang w:val="pl-PL" w:eastAsia="pl-PL" w:bidi="ar-SA"/>
        </w:rPr>
        <w:t>.2023</w:t>
      </w:r>
      <w:r>
        <w:rPr>
          <w:rFonts w:eastAsia="Century Gothic" w:ascii="Arial" w:hAnsi="Arial"/>
          <w:b w:val="false"/>
          <w:bCs w:val="false"/>
          <w:color w:val="333333"/>
          <w:sz w:val="22"/>
          <w:shd w:fill="auto" w:val="clear"/>
          <w:lang w:val="pl-PL"/>
        </w:rPr>
        <w:t>r., o godz. 11:00. Decyduje data oraz dokładny czas (hh:mm:ss) generowany wg czasu lokalnego serwera synchronizowanego zegarem Głównego Urzędu Miar.</w:t>
      </w:r>
    </w:p>
    <w:p>
      <w:pPr>
        <w:pStyle w:val="Normal"/>
        <w:spacing w:lineRule="auto" w:line="360"/>
        <w:jc w:val="both"/>
        <w:rPr>
          <w:highlight w:val="none"/>
          <w:shd w:fill="auto" w:val="clear"/>
        </w:rPr>
      </w:pPr>
      <w:r>
        <w:rPr>
          <w:rFonts w:eastAsia="Century Gothic" w:ascii="Arial" w:hAnsi="Arial"/>
          <w:b w:val="false"/>
          <w:bCs w:val="false"/>
          <w:sz w:val="22"/>
          <w:shd w:fill="auto" w:val="clear"/>
          <w:lang w:val="pl-PL"/>
        </w:rPr>
        <w:t>12. Oferta złożona po terminie zostanie odrzucona na podstawie art. 226 ust. 1 pkt 1 Ustawy pzp.</w:t>
      </w:r>
    </w:p>
    <w:p>
      <w:pPr>
        <w:pStyle w:val="Normal"/>
        <w:spacing w:lineRule="auto" w:line="360"/>
        <w:jc w:val="both"/>
        <w:rPr>
          <w:highlight w:val="none"/>
          <w:shd w:fill="auto" w:val="clear"/>
        </w:rPr>
      </w:pPr>
      <w:r>
        <w:rPr>
          <w:rFonts w:eastAsia="Century Gothic" w:ascii="Arial" w:hAnsi="Arial"/>
          <w:b w:val="false"/>
          <w:bCs w:val="false"/>
          <w:sz w:val="22"/>
          <w:shd w:fill="auto" w:val="clear"/>
          <w:lang w:val="pl-PL"/>
        </w:rPr>
        <w:t xml:space="preserve">13. Wykonawca przed upływem terminu do składania ofert może zmienić lub wycofać ofertę. </w:t>
      </w:r>
    </w:p>
    <w:p>
      <w:pPr>
        <w:pStyle w:val="Normal"/>
        <w:spacing w:lineRule="auto" w:line="360"/>
        <w:jc w:val="both"/>
        <w:rPr>
          <w:highlight w:val="none"/>
          <w:shd w:fill="auto" w:val="clear"/>
        </w:rPr>
      </w:pPr>
      <w:r>
        <w:rPr>
          <w:rFonts w:eastAsia="Century Gothic" w:ascii="Arial" w:hAnsi="Arial"/>
          <w:sz w:val="22"/>
          <w:shd w:fill="auto" w:val="clear"/>
          <w:lang w:val="pl-PL"/>
        </w:rPr>
        <w:t>14. Wykonawca nie może skutecznie wycofać oferty ani wprowadzić zmian w treści oferty po upływie terminu składania ofert.</w:t>
      </w:r>
    </w:p>
    <w:p>
      <w:pPr>
        <w:pStyle w:val="Normal"/>
        <w:spacing w:lineRule="auto" w:line="360" w:before="240" w:after="0"/>
        <w:jc w:val="left"/>
        <w:rPr>
          <w:highlight w:val="none"/>
          <w:shd w:fill="auto" w:val="clear"/>
        </w:rPr>
      </w:pPr>
      <w:r>
        <w:rPr>
          <w:rFonts w:eastAsia="Century Gothic" w:ascii="Arial" w:hAnsi="Arial"/>
          <w:b/>
          <w:sz w:val="24"/>
          <w:shd w:fill="auto" w:val="clear"/>
          <w:lang w:val="pl-PL"/>
        </w:rPr>
        <w:t>XV. TERMIN OTWARCIA OFERT</w:t>
      </w:r>
    </w:p>
    <w:p>
      <w:pPr>
        <w:pStyle w:val="Normal"/>
        <w:numPr>
          <w:ilvl w:val="0"/>
          <w:numId w:val="0"/>
        </w:numPr>
        <w:tabs>
          <w:tab w:val="clear" w:pos="708"/>
          <w:tab w:val="left" w:pos="700" w:leader="none"/>
        </w:tabs>
        <w:spacing w:lineRule="auto" w:line="360" w:before="0" w:after="0"/>
        <w:ind w:left="0" w:hanging="0"/>
        <w:jc w:val="both"/>
        <w:rPr>
          <w:highlight w:val="none"/>
          <w:shd w:fill="auto" w:val="clear"/>
        </w:rPr>
      </w:pPr>
      <w:r>
        <w:rPr>
          <w:rFonts w:eastAsia="Century Gothic" w:ascii="Arial" w:hAnsi="Arial"/>
          <w:b w:val="false"/>
          <w:bCs w:val="false"/>
          <w:sz w:val="22"/>
          <w:shd w:fill="auto" w:val="clear"/>
          <w:lang w:val="pl-PL"/>
        </w:rPr>
        <w:t>1. Otwarcie ofert nastąpi niezwłocznie po upływie terminu składania ofert, tj. w dniu 12.05</w:t>
      </w:r>
      <w:r>
        <w:rPr>
          <w:rFonts w:eastAsia="Century Gothic" w:cs="Arial" w:ascii="Arial" w:hAnsi="Arial"/>
          <w:b w:val="false"/>
          <w:bCs w:val="false"/>
          <w:color w:val="000000"/>
          <w:kern w:val="0"/>
          <w:sz w:val="22"/>
          <w:szCs w:val="20"/>
          <w:shd w:fill="auto" w:val="clear"/>
          <w:lang w:val="pl-PL" w:eastAsia="pl-PL" w:bidi="ar-SA"/>
        </w:rPr>
        <w:t>.2023</w:t>
      </w:r>
      <w:r>
        <w:rPr>
          <w:rFonts w:eastAsia="Century Gothic" w:ascii="Arial" w:hAnsi="Arial"/>
          <w:b w:val="false"/>
          <w:bCs w:val="false"/>
          <w:sz w:val="22"/>
          <w:shd w:fill="auto" w:val="clear"/>
          <w:lang w:val="pl-PL"/>
        </w:rPr>
        <w:t>r roku o godz. 11:05</w:t>
      </w:r>
      <w:bookmarkStart w:id="1" w:name="_GoBack"/>
      <w:bookmarkEnd w:id="1"/>
      <w:r>
        <w:rPr>
          <w:rFonts w:eastAsia="Century Gothic" w:ascii="Arial" w:hAnsi="Arial"/>
          <w:b w:val="false"/>
          <w:bCs w:val="false"/>
          <w:sz w:val="22"/>
          <w:shd w:fill="auto" w:val="clear"/>
          <w:lang w:val="pl-PL"/>
        </w:rPr>
        <w:t xml:space="preserve">. </w:t>
      </w:r>
      <w:r>
        <w:rPr>
          <w:rFonts w:eastAsia="Century Gothic" w:ascii="Arial" w:hAnsi="Arial"/>
          <w:sz w:val="22"/>
          <w:shd w:fill="auto" w:val="clear"/>
          <w:lang w:val="pl-PL"/>
        </w:rPr>
        <w:t>Otwarcie ofert dokonywane jest przez odszyfrowanie i</w:t>
      </w:r>
      <w:r>
        <w:rPr>
          <w:rFonts w:eastAsia="Century Gothic" w:ascii="Arial" w:hAnsi="Arial"/>
          <w:b/>
          <w:sz w:val="22"/>
          <w:shd w:fill="auto" w:val="clear"/>
          <w:lang w:val="pl-PL"/>
        </w:rPr>
        <w:t xml:space="preserve"> </w:t>
      </w:r>
      <w:r>
        <w:rPr>
          <w:rFonts w:eastAsia="Century Gothic" w:ascii="Arial" w:hAnsi="Arial"/>
          <w:sz w:val="22"/>
          <w:shd w:fill="auto" w:val="clear"/>
          <w:lang w:val="pl-PL"/>
        </w:rPr>
        <w:t>otwarcie ofert.</w:t>
      </w:r>
    </w:p>
    <w:p>
      <w:pPr>
        <w:pStyle w:val="Normal"/>
        <w:numPr>
          <w:ilvl w:val="0"/>
          <w:numId w:val="0"/>
        </w:numPr>
        <w:tabs>
          <w:tab w:val="clear" w:pos="708"/>
          <w:tab w:val="left" w:pos="700" w:leader="none"/>
        </w:tabs>
        <w:spacing w:lineRule="auto" w:line="360"/>
        <w:ind w:left="0" w:hanging="0"/>
        <w:jc w:val="both"/>
        <w:rPr>
          <w:highlight w:val="none"/>
          <w:shd w:fill="auto" w:val="clear"/>
        </w:rPr>
      </w:pPr>
      <w:r>
        <w:rPr>
          <w:rFonts w:eastAsia="Century Gothic" w:ascii="Arial" w:hAnsi="Arial"/>
          <w:sz w:val="22"/>
          <w:shd w:fill="auto" w:val="clear"/>
        </w:rPr>
        <w:t>2. Zamawiający, najpóźniej przed otwarciem ofert, udostępni na stronie internetowej prowadzonego postępowania (Platformie) informację o kwocie, jaką zamierza przeznaczyć na sfinansowanie zamówienia.</w:t>
      </w:r>
    </w:p>
    <w:p>
      <w:pPr>
        <w:pStyle w:val="Normal"/>
        <w:numPr>
          <w:ilvl w:val="0"/>
          <w:numId w:val="0"/>
        </w:numPr>
        <w:tabs>
          <w:tab w:val="clear" w:pos="708"/>
          <w:tab w:val="left" w:pos="700" w:leader="none"/>
        </w:tabs>
        <w:spacing w:lineRule="auto" w:line="360"/>
        <w:ind w:left="0" w:hanging="0"/>
        <w:jc w:val="both"/>
        <w:rPr>
          <w:rFonts w:ascii="Arial" w:hAnsi="Arial" w:eastAsia="Century Gothic"/>
          <w:sz w:val="22"/>
        </w:rPr>
      </w:pPr>
      <w:r>
        <w:rPr>
          <w:rFonts w:eastAsia="Century Gothic" w:ascii="Arial" w:hAnsi="Arial"/>
          <w:sz w:val="22"/>
        </w:rPr>
        <w:t>3.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pPr>
        <w:pStyle w:val="Normal"/>
        <w:numPr>
          <w:ilvl w:val="0"/>
          <w:numId w:val="0"/>
        </w:numPr>
        <w:tabs>
          <w:tab w:val="clear" w:pos="708"/>
          <w:tab w:val="left" w:pos="700" w:leader="none"/>
        </w:tabs>
        <w:spacing w:lineRule="auto" w:line="360"/>
        <w:ind w:left="0" w:hanging="0"/>
        <w:jc w:val="both"/>
        <w:rPr>
          <w:rFonts w:ascii="Arial" w:hAnsi="Arial" w:eastAsia="Century Gothic"/>
          <w:sz w:val="22"/>
        </w:rPr>
      </w:pPr>
      <w:r>
        <w:rPr>
          <w:rFonts w:eastAsia="Century Gothic" w:ascii="Arial" w:hAnsi="Arial"/>
          <w:sz w:val="22"/>
          <w:lang w:val="pl-PL"/>
        </w:rPr>
        <w:t>4. Niezwłocznie po otwarciu ofert Zamawiający udostępni na stronie internetowej prowadzonego postępowania (platformie zakupowej) informacje o:</w:t>
      </w:r>
    </w:p>
    <w:p>
      <w:pPr>
        <w:pStyle w:val="Normal"/>
        <w:tabs>
          <w:tab w:val="clear" w:pos="708"/>
          <w:tab w:val="left" w:pos="1014" w:leader="none"/>
        </w:tabs>
        <w:spacing w:lineRule="auto" w:line="360"/>
        <w:ind w:right="20" w:hanging="0"/>
        <w:jc w:val="both"/>
        <w:rPr/>
      </w:pPr>
      <w:r>
        <w:rPr>
          <w:rFonts w:eastAsia="Century Gothic" w:ascii="Arial" w:hAnsi="Arial"/>
          <w:sz w:val="22"/>
          <w:lang w:val="pl-PL"/>
        </w:rPr>
        <w:t>1) nazwach albo imionach i nazwiskach oraz siedzibach lub miejscach prowadzonej działalności gospodarczej albo miejscach zamieszkania wykonawców, których oferty zostały otwarte;</w:t>
      </w:r>
    </w:p>
    <w:p>
      <w:pPr>
        <w:pStyle w:val="Normal"/>
        <w:tabs>
          <w:tab w:val="clear" w:pos="708"/>
          <w:tab w:val="left" w:pos="940" w:leader="none"/>
        </w:tabs>
        <w:spacing w:lineRule="auto" w:line="360"/>
        <w:rPr/>
      </w:pPr>
      <w:r>
        <w:rPr>
          <w:rFonts w:eastAsia="Century Gothic" w:ascii="Arial" w:hAnsi="Arial"/>
          <w:sz w:val="22"/>
          <w:lang w:val="pl-PL"/>
        </w:rPr>
        <w:t>2) cenach lub kosztach zawartych w ofertach.</w:t>
      </w:r>
    </w:p>
    <w:p>
      <w:pPr>
        <w:pStyle w:val="Normal"/>
        <w:tabs>
          <w:tab w:val="clear" w:pos="708"/>
          <w:tab w:val="left" w:pos="940" w:leader="none"/>
        </w:tabs>
        <w:spacing w:lineRule="auto" w:line="360"/>
        <w:rPr>
          <w:rFonts w:ascii="Arial" w:hAnsi="Arial" w:eastAsia="Century Gothic"/>
          <w:sz w:val="22"/>
          <w:lang w:val="pl-PL"/>
        </w:rPr>
      </w:pPr>
      <w:r>
        <w:rPr>
          <w:rFonts w:eastAsia="Century Gothic" w:ascii="Arial" w:hAnsi="Arial"/>
          <w:sz w:val="22"/>
          <w:lang w:val="pl-PL"/>
        </w:rPr>
      </w:r>
    </w:p>
    <w:p>
      <w:pPr>
        <w:pStyle w:val="Normal"/>
        <w:spacing w:lineRule="auto" w:line="360"/>
        <w:jc w:val="left"/>
        <w:rPr/>
      </w:pPr>
      <w:r>
        <w:rPr>
          <w:rFonts w:eastAsia="Century Gothic" w:ascii="Arial" w:hAnsi="Arial"/>
          <w:b/>
          <w:sz w:val="24"/>
          <w:lang w:val="pl-PL"/>
        </w:rPr>
        <w:t>XVI. SPOSÓB OBLICZENIA CENY</w:t>
      </w:r>
    </w:p>
    <w:p>
      <w:pPr>
        <w:pStyle w:val="Normal"/>
        <w:tabs>
          <w:tab w:val="clear" w:pos="708"/>
          <w:tab w:val="left" w:pos="700" w:leader="none"/>
        </w:tabs>
        <w:spacing w:lineRule="auto" w:line="360"/>
        <w:ind w:right="20" w:hanging="0"/>
        <w:jc w:val="both"/>
        <w:rPr/>
      </w:pPr>
      <w:r>
        <w:rPr>
          <w:rFonts w:eastAsia="Century Gothic" w:ascii="Arial" w:hAnsi="Arial"/>
          <w:sz w:val="22"/>
          <w:lang w:val="pl-PL"/>
        </w:rPr>
        <w:t>1. Cena oferty stanowi wartość umowy za wykonanie przedmiotu zamówienia w całym zakresie.</w:t>
      </w:r>
    </w:p>
    <w:p>
      <w:pPr>
        <w:pStyle w:val="Normal"/>
        <w:tabs>
          <w:tab w:val="clear" w:pos="708"/>
          <w:tab w:val="left" w:pos="700" w:leader="none"/>
        </w:tabs>
        <w:spacing w:lineRule="auto" w:line="360"/>
        <w:jc w:val="both"/>
        <w:rPr/>
      </w:pPr>
      <w:r>
        <w:rPr>
          <w:rFonts w:eastAsia="Century Gothic" w:ascii="Arial" w:hAnsi="Arial"/>
          <w:sz w:val="22"/>
          <w:lang w:val="pl-PL"/>
        </w:rPr>
        <w:t>2. Cenę oferty brutto za przedmiot zamówienia jest ceną ryczałtową, obejmującą koszt wykonania całego zakresu zamówienia opisanego w niniejszej SWZ i jej załącznikach.</w:t>
      </w:r>
    </w:p>
    <w:p>
      <w:pPr>
        <w:pStyle w:val="Normal"/>
        <w:tabs>
          <w:tab w:val="clear" w:pos="708"/>
          <w:tab w:val="left" w:pos="700" w:leader="none"/>
        </w:tabs>
        <w:spacing w:lineRule="auto" w:line="360"/>
        <w:ind w:right="20" w:hanging="0"/>
        <w:jc w:val="both"/>
        <w:rPr/>
      </w:pPr>
      <w:r>
        <w:rPr>
          <w:rFonts w:eastAsia="Century Gothic" w:ascii="Arial" w:hAnsi="Arial"/>
          <w:sz w:val="22"/>
          <w:lang w:val="pl-PL"/>
        </w:rPr>
        <w:t>3. Wykonawca, uwzględniając wszystkie wymogi, o których mowa w SWZ, zobowiązany jest w cenie brutto ująć wszelkie koszty niezbędne dla prawidłowego oraz pełnego wykonania przedmiotu zamówienia, zgodnie z warunkami wynikającymi z zamówienia.</w:t>
      </w:r>
    </w:p>
    <w:p>
      <w:pPr>
        <w:pStyle w:val="Normal"/>
        <w:tabs>
          <w:tab w:val="clear" w:pos="708"/>
          <w:tab w:val="left" w:pos="700" w:leader="none"/>
        </w:tabs>
        <w:spacing w:lineRule="auto" w:line="360"/>
        <w:jc w:val="both"/>
        <w:rPr/>
      </w:pPr>
      <w:r>
        <w:rPr>
          <w:rFonts w:eastAsia="Century Gothic" w:ascii="Arial" w:hAnsi="Arial"/>
          <w:sz w:val="22"/>
          <w:lang w:val="pl-PL"/>
        </w:rPr>
        <w:t>4. Ceny wskazane przez Wykonawcę muszą być podane w PLN cyfrowo w zaokrągleniu do dwóch miejsc po przecinku (groszy). Zasada zaokrąglenia – poniżej 5 należy końcówkę pominąć, powyżej i równe 5 należy zaokrąglić w górę.</w:t>
      </w:r>
    </w:p>
    <w:p>
      <w:pPr>
        <w:pStyle w:val="Normal"/>
        <w:tabs>
          <w:tab w:val="clear" w:pos="708"/>
          <w:tab w:val="left" w:pos="700" w:leader="none"/>
        </w:tabs>
        <w:spacing w:lineRule="auto" w:line="360"/>
        <w:jc w:val="both"/>
        <w:rPr/>
      </w:pPr>
      <w:r>
        <w:rPr>
          <w:rFonts w:eastAsia="Century Gothic" w:ascii="Arial" w:hAnsi="Arial"/>
          <w:sz w:val="22"/>
          <w:lang w:val="pl-PL"/>
        </w:rPr>
        <w:t>5. Rozliczenia pomiędzy Wykonawcą, a Zamawiającym będą dokonywane w złotych polskich (PLN).</w:t>
      </w:r>
    </w:p>
    <w:p>
      <w:pPr>
        <w:pStyle w:val="Normal"/>
        <w:spacing w:lineRule="auto" w:line="360"/>
        <w:jc w:val="both"/>
        <w:rPr/>
      </w:pPr>
      <w:r>
        <w:rPr>
          <w:rFonts w:eastAsia="Century Gothic" w:ascii="Arial" w:hAnsi="Arial"/>
          <w:sz w:val="22"/>
          <w:lang w:val="pl-PL"/>
        </w:rPr>
        <w:t>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pPr>
        <w:pStyle w:val="Normal"/>
        <w:spacing w:lineRule="auto" w:line="360"/>
        <w:jc w:val="both"/>
        <w:rPr>
          <w:rFonts w:ascii="Arial" w:hAnsi="Arial" w:eastAsia="Century Gothic"/>
          <w:sz w:val="22"/>
          <w:lang w:val="pl-PL"/>
        </w:rPr>
      </w:pPr>
      <w:r>
        <w:rPr>
          <w:rFonts w:eastAsia="Century Gothic" w:ascii="Arial" w:hAnsi="Arial"/>
          <w:sz w:val="22"/>
          <w:lang w:val="pl-PL"/>
        </w:rPr>
      </w:r>
    </w:p>
    <w:p>
      <w:pPr>
        <w:pStyle w:val="Normal"/>
        <w:tabs>
          <w:tab w:val="clear" w:pos="708"/>
          <w:tab w:val="left" w:pos="540" w:leader="none"/>
        </w:tabs>
        <w:spacing w:lineRule="auto" w:line="360"/>
        <w:jc w:val="left"/>
        <w:rPr/>
      </w:pPr>
      <w:r>
        <w:rPr>
          <w:rFonts w:eastAsia="Century Gothic" w:ascii="Arial" w:hAnsi="Arial"/>
          <w:b/>
          <w:sz w:val="24"/>
          <w:lang w:val="pl-PL"/>
        </w:rPr>
        <w:t>XVII.</w:t>
      </w:r>
      <w:r>
        <w:rPr>
          <w:rFonts w:eastAsia="Times New Roman" w:ascii="Arial" w:hAnsi="Arial"/>
          <w:sz w:val="22"/>
          <w:lang w:val="pl-PL"/>
        </w:rPr>
        <w:tab/>
      </w:r>
      <w:r>
        <w:rPr>
          <w:rFonts w:eastAsia="Century Gothic" w:ascii="Arial" w:hAnsi="Arial"/>
          <w:b/>
          <w:sz w:val="24"/>
          <w:lang w:val="pl-PL"/>
        </w:rPr>
        <w:t>OPIS KRYTERIÓW OCENY OFERT WRAZ Z PODANIEM WAG TYCH KRYTERIÓW I SPOSOBU OCENY OFERT</w:t>
      </w:r>
    </w:p>
    <w:p>
      <w:pPr>
        <w:pStyle w:val="Normal"/>
        <w:tabs>
          <w:tab w:val="clear" w:pos="708"/>
          <w:tab w:val="left" w:pos="700" w:leader="none"/>
        </w:tabs>
        <w:spacing w:lineRule="auto" w:line="360"/>
        <w:ind w:right="20" w:hanging="0"/>
        <w:jc w:val="both"/>
        <w:rPr/>
      </w:pPr>
      <w:r>
        <w:rPr>
          <w:rFonts w:eastAsia="Century Gothic" w:ascii="Arial" w:hAnsi="Arial"/>
          <w:sz w:val="22"/>
          <w:szCs w:val="22"/>
          <w:lang w:val="pl-PL"/>
        </w:rPr>
        <w:t>1. Przy wyborze oferty najkorzystniejszej zamawiający będzie kierował się następującymi kryteriami, z przypisaniem im odpowiednio wag:</w:t>
      </w:r>
    </w:p>
    <w:p>
      <w:pPr>
        <w:pStyle w:val="Normal"/>
        <w:spacing w:lineRule="auto" w:line="360"/>
        <w:ind w:left="700" w:hanging="0"/>
        <w:rPr/>
      </w:pPr>
      <w:r>
        <w:rPr>
          <w:rFonts w:eastAsia="Century Gothic" w:ascii="Arial" w:hAnsi="Arial"/>
          <w:sz w:val="22"/>
          <w:szCs w:val="22"/>
          <w:lang w:val="pl-PL"/>
        </w:rPr>
        <w:t>1) cena oferty – 60%</w:t>
      </w:r>
    </w:p>
    <w:p>
      <w:pPr>
        <w:pStyle w:val="Normal"/>
        <w:spacing w:lineRule="auto" w:line="360"/>
        <w:ind w:left="700" w:hanging="0"/>
        <w:rPr/>
      </w:pPr>
      <w:r>
        <w:rPr>
          <w:rFonts w:eastAsia="Century Gothic" w:ascii="Arial" w:hAnsi="Arial"/>
          <w:sz w:val="22"/>
          <w:szCs w:val="22"/>
          <w:lang w:val="pl-PL"/>
        </w:rPr>
        <w:t xml:space="preserve">2) okres gwarancji – </w:t>
      </w:r>
      <w:r>
        <w:rPr>
          <w:rFonts w:eastAsia="Century Gothic" w:cs="Arial" w:ascii="Arial" w:hAnsi="Arial"/>
          <w:color w:val="auto"/>
          <w:kern w:val="0"/>
          <w:sz w:val="22"/>
          <w:szCs w:val="22"/>
          <w:lang w:val="pl-PL" w:eastAsia="pl-PL" w:bidi="ar-SA"/>
        </w:rPr>
        <w:t>4</w:t>
      </w:r>
      <w:r>
        <w:rPr>
          <w:rFonts w:eastAsia="Century Gothic" w:ascii="Arial" w:hAnsi="Arial"/>
          <w:sz w:val="22"/>
          <w:szCs w:val="22"/>
          <w:lang w:val="pl-PL"/>
        </w:rPr>
        <w:t>0%</w:t>
      </w:r>
    </w:p>
    <w:p>
      <w:pPr>
        <w:pStyle w:val="Normal"/>
        <w:tabs>
          <w:tab w:val="clear" w:pos="708"/>
          <w:tab w:val="left" w:pos="720" w:leader="none"/>
        </w:tabs>
        <w:spacing w:lineRule="auto" w:line="360"/>
        <w:rPr/>
      </w:pPr>
      <w:r>
        <w:rPr>
          <w:rFonts w:eastAsia="Century Gothic" w:ascii="Arial" w:hAnsi="Arial"/>
          <w:sz w:val="22"/>
          <w:szCs w:val="22"/>
          <w:lang w:val="pl-PL"/>
        </w:rPr>
        <w:t>2. Sposób obliczania punktów dla poszczególnych kryteriów:</w:t>
      </w:r>
    </w:p>
    <w:p>
      <w:pPr>
        <w:pStyle w:val="Normal"/>
        <w:numPr>
          <w:ilvl w:val="3"/>
          <w:numId w:val="1"/>
        </w:numPr>
        <w:tabs>
          <w:tab w:val="clear" w:pos="708"/>
          <w:tab w:val="left" w:pos="1140" w:leader="none"/>
        </w:tabs>
        <w:spacing w:lineRule="auto" w:line="360"/>
        <w:ind w:left="1140" w:hanging="370"/>
        <w:jc w:val="both"/>
        <w:rPr/>
      </w:pPr>
      <w:r>
        <w:rPr>
          <w:rFonts w:eastAsia="Century Gothic" w:ascii="Arial" w:hAnsi="Arial"/>
          <w:b/>
          <w:sz w:val="22"/>
          <w:szCs w:val="22"/>
          <w:u w:val="single"/>
          <w:lang w:val="pl-PL"/>
        </w:rPr>
        <w:t>Punkty w kryterium cena brutto oferty w PLN</w:t>
      </w:r>
      <w:r>
        <w:rPr>
          <w:rFonts w:eastAsia="Century Gothic" w:ascii="Arial" w:hAnsi="Arial"/>
          <w:b/>
          <w:sz w:val="22"/>
          <w:szCs w:val="22"/>
          <w:lang w:val="pl-PL"/>
        </w:rPr>
        <w:t xml:space="preserve"> </w:t>
      </w:r>
      <w:r>
        <w:rPr>
          <w:rFonts w:eastAsia="Century Gothic" w:ascii="Arial" w:hAnsi="Arial"/>
          <w:sz w:val="22"/>
          <w:szCs w:val="22"/>
          <w:lang w:val="pl-PL"/>
        </w:rPr>
        <w:t>wyliczone będą z dokładnością do dwóch</w:t>
      </w:r>
      <w:r>
        <w:rPr>
          <w:rFonts w:eastAsia="Century Gothic" w:ascii="Arial" w:hAnsi="Arial"/>
          <w:b/>
          <w:sz w:val="22"/>
          <w:szCs w:val="22"/>
          <w:lang w:val="pl-PL"/>
        </w:rPr>
        <w:t xml:space="preserve"> </w:t>
      </w:r>
      <w:r>
        <w:rPr>
          <w:rFonts w:eastAsia="Century Gothic" w:ascii="Arial" w:hAnsi="Arial"/>
          <w:sz w:val="22"/>
          <w:szCs w:val="22"/>
          <w:lang w:val="pl-PL"/>
        </w:rPr>
        <w:t>miejsc po przecinku (zasada zaokrąglania trzeciego miejsca po przecinku – poniżej 5 końcówkę pomija się, powyżej i równe 5 zaokrągla się w górę) wg poniższego wzoru:</w:t>
      </w:r>
    </w:p>
    <w:p>
      <w:pPr>
        <w:pStyle w:val="Normal"/>
        <w:spacing w:lineRule="auto" w:line="360"/>
        <w:ind w:left="2880" w:hanging="0"/>
        <w:rPr/>
      </w:pPr>
      <w:r>
        <w:rPr>
          <w:rFonts w:eastAsia="Century Gothic" w:ascii="Arial" w:hAnsi="Arial"/>
          <w:sz w:val="22"/>
          <w:szCs w:val="22"/>
          <w:lang w:val="pl-PL"/>
        </w:rPr>
        <w:t xml:space="preserve">                       </w:t>
      </w:r>
      <w:r>
        <w:rPr>
          <w:rFonts w:eastAsia="Century Gothic" w:cs="Arial" w:ascii="Arial" w:hAnsi="Arial"/>
          <w:color w:val="auto"/>
          <w:kern w:val="0"/>
          <w:sz w:val="22"/>
          <w:szCs w:val="22"/>
          <w:lang w:val="pl-PL" w:eastAsia="pl-PL" w:bidi="ar-SA"/>
        </w:rPr>
        <w:t>Cmin</w:t>
      </w:r>
    </w:p>
    <w:p>
      <w:pPr>
        <w:pStyle w:val="Normal"/>
        <w:spacing w:lineRule="auto" w:line="360"/>
        <w:ind w:left="2880" w:hanging="0"/>
        <w:rPr/>
      </w:pPr>
      <w:r>
        <w:rPr>
          <w:rFonts w:eastAsia="Century Gothic" w:ascii="Arial" w:hAnsi="Arial"/>
          <w:sz w:val="22"/>
          <w:szCs w:val="22"/>
          <w:lang w:val="pl-PL"/>
        </w:rPr>
        <w:tab/>
        <w:t>C= ------------------   x 60 pkt.</w:t>
      </w:r>
    </w:p>
    <w:p>
      <w:pPr>
        <w:pStyle w:val="Normal"/>
        <w:spacing w:lineRule="auto" w:line="360"/>
        <w:ind w:left="2880" w:hanging="0"/>
        <w:rPr/>
      </w:pPr>
      <w:r>
        <w:rPr>
          <w:rFonts w:eastAsia="Century Gothic" w:ascii="Arial" w:hAnsi="Arial"/>
          <w:sz w:val="22"/>
          <w:szCs w:val="22"/>
          <w:lang w:val="pl-PL"/>
        </w:rPr>
        <w:t xml:space="preserve">                        </w:t>
      </w:r>
      <w:r>
        <w:rPr>
          <w:rFonts w:eastAsia="Century Gothic" w:cs="Arial" w:ascii="Arial" w:hAnsi="Arial"/>
          <w:color w:val="auto"/>
          <w:kern w:val="0"/>
          <w:sz w:val="22"/>
          <w:szCs w:val="22"/>
          <w:lang w:val="pl-PL" w:eastAsia="pl-PL" w:bidi="ar-SA"/>
        </w:rPr>
        <w:t>Cx</w:t>
      </w:r>
    </w:p>
    <w:p>
      <w:pPr>
        <w:pStyle w:val="Normal"/>
        <w:spacing w:lineRule="auto" w:line="360"/>
        <w:ind w:left="1440" w:hanging="0"/>
        <w:rPr/>
      </w:pPr>
      <w:r>
        <w:rPr>
          <w:rFonts w:eastAsia="Century Gothic" w:ascii="Arial" w:hAnsi="Arial"/>
          <w:sz w:val="22"/>
          <w:szCs w:val="22"/>
          <w:lang w:val="pl-PL"/>
        </w:rPr>
        <w:t>gdzie:</w:t>
      </w:r>
    </w:p>
    <w:p>
      <w:pPr>
        <w:pStyle w:val="Normal"/>
        <w:spacing w:lineRule="auto" w:line="360"/>
        <w:ind w:left="1140" w:hanging="0"/>
        <w:rPr/>
      </w:pPr>
      <w:r>
        <w:rPr>
          <w:rFonts w:eastAsia="Century Gothic" w:ascii="Arial" w:hAnsi="Arial"/>
          <w:sz w:val="22"/>
          <w:szCs w:val="22"/>
          <w:lang w:val="pl-PL"/>
        </w:rPr>
        <w:t>C – przyznane punkty w kryterium ceny oferty brutto w PLN;</w:t>
      </w:r>
    </w:p>
    <w:p>
      <w:pPr>
        <w:pStyle w:val="Normal"/>
        <w:spacing w:lineRule="auto" w:line="360"/>
        <w:ind w:left="1140" w:hanging="0"/>
        <w:rPr/>
      </w:pPr>
      <w:r>
        <w:rPr>
          <w:rFonts w:eastAsia="Century Gothic" w:ascii="Arial" w:hAnsi="Arial"/>
          <w:sz w:val="22"/>
          <w:szCs w:val="22"/>
          <w:lang w:val="pl-PL"/>
        </w:rPr>
        <w:t>Cmin  - najniższa cena oferty brutto w PLN spośród ofert niepodlegających odrzuceniu;</w:t>
      </w:r>
    </w:p>
    <w:p>
      <w:pPr>
        <w:pStyle w:val="Normal"/>
        <w:spacing w:lineRule="auto" w:line="360"/>
        <w:ind w:left="1140" w:hanging="0"/>
        <w:rPr/>
      </w:pPr>
      <w:r>
        <w:rPr>
          <w:rFonts w:eastAsia="Century Gothic" w:ascii="Arial" w:hAnsi="Arial"/>
          <w:sz w:val="22"/>
          <w:szCs w:val="22"/>
          <w:lang w:val="pl-PL"/>
        </w:rPr>
        <w:t>Cx  – cena brutto w PLN badanej oferty.</w:t>
      </w:r>
    </w:p>
    <w:p>
      <w:pPr>
        <w:pStyle w:val="Normal"/>
        <w:spacing w:lineRule="auto" w:line="360"/>
        <w:ind w:left="1140" w:hanging="0"/>
        <w:rPr>
          <w:rFonts w:ascii="Arial" w:hAnsi="Arial" w:eastAsia="Century Gothic"/>
          <w:b/>
          <w:sz w:val="22"/>
          <w:szCs w:val="22"/>
          <w:lang w:val="pl-PL"/>
        </w:rPr>
      </w:pPr>
      <w:r>
        <w:rPr>
          <w:rFonts w:eastAsia="Century Gothic" w:ascii="Arial" w:hAnsi="Arial"/>
          <w:b/>
          <w:sz w:val="22"/>
          <w:szCs w:val="22"/>
          <w:lang w:val="pl-PL"/>
        </w:rPr>
      </w:r>
    </w:p>
    <w:p>
      <w:pPr>
        <w:pStyle w:val="Normal"/>
        <w:numPr>
          <w:ilvl w:val="1"/>
          <w:numId w:val="1"/>
        </w:numPr>
        <w:tabs>
          <w:tab w:val="clear" w:pos="708"/>
          <w:tab w:val="left" w:pos="1000" w:leader="none"/>
        </w:tabs>
        <w:spacing w:lineRule="auto" w:line="360"/>
        <w:ind w:left="1000" w:hanging="369"/>
        <w:rPr/>
      </w:pPr>
      <w:r>
        <w:rPr>
          <w:rFonts w:eastAsia="Century Gothic" w:ascii="Arial" w:hAnsi="Arial"/>
          <w:sz w:val="22"/>
          <w:szCs w:val="22"/>
          <w:lang w:val="pl-PL"/>
        </w:rPr>
        <w:t xml:space="preserve">Punkty w kryterium </w:t>
      </w:r>
      <w:r>
        <w:rPr>
          <w:rFonts w:eastAsia="Century Gothic" w:ascii="Arial" w:hAnsi="Arial"/>
          <w:b/>
          <w:sz w:val="22"/>
          <w:szCs w:val="22"/>
          <w:lang w:val="pl-PL"/>
        </w:rPr>
        <w:t>okres gwarancji,</w:t>
      </w:r>
      <w:r>
        <w:rPr>
          <w:rFonts w:eastAsia="Century Gothic" w:ascii="Arial" w:hAnsi="Arial"/>
          <w:sz w:val="22"/>
          <w:szCs w:val="22"/>
          <w:lang w:val="pl-PL"/>
        </w:rPr>
        <w:t xml:space="preserve"> zostaną przyznane wg następujących zasad:</w:t>
      </w:r>
    </w:p>
    <w:p>
      <w:pPr>
        <w:pStyle w:val="Normal"/>
        <w:spacing w:lineRule="auto" w:line="360"/>
        <w:ind w:firstLine="426"/>
        <w:jc w:val="both"/>
        <w:rPr/>
      </w:pPr>
      <w:r>
        <mc:AlternateContent>
          <mc:Choice Requires="wps">
            <w:drawing>
              <wp:anchor behindDoc="1" distT="5080" distB="5080" distL="5715" distR="4445" simplePos="0" locked="0" layoutInCell="0" allowOverlap="1" relativeHeight="3" wp14:anchorId="27D6C1C7">
                <wp:simplePos x="0" y="0"/>
                <wp:positionH relativeFrom="column">
                  <wp:posOffset>5678805</wp:posOffset>
                </wp:positionH>
                <wp:positionV relativeFrom="paragraph">
                  <wp:posOffset>-8890</wp:posOffset>
                </wp:positionV>
                <wp:extent cx="40005" cy="39370"/>
                <wp:effectExtent l="5715" t="5080" r="4445" b="5080"/>
                <wp:wrapNone/>
                <wp:docPr id="2" name="Prostokąt 4"/>
                <a:graphic xmlns:a="http://schemas.openxmlformats.org/drawingml/2006/main">
                  <a:graphicData uri="http://schemas.microsoft.com/office/word/2010/wordprocessingShape">
                    <wps:wsp>
                      <wps:cNvSpPr/>
                      <wps:spPr>
                        <a:xfrm>
                          <a:off x="0" y="0"/>
                          <a:ext cx="39960" cy="39240"/>
                        </a:xfrm>
                        <a:prstGeom prst="rect">
                          <a:avLst/>
                        </a:prstGeom>
                        <a:solidFill>
                          <a:srgbClr val="000000"/>
                        </a:solidFill>
                        <a:ln w="9525">
                          <a:solidFill>
                            <a:srgbClr val="ffffff"/>
                          </a:solidFill>
                          <a:miter/>
                        </a:ln>
                      </wps:spPr>
                      <wps:style>
                        <a:lnRef idx="0"/>
                        <a:fillRef idx="0"/>
                        <a:effectRef idx="0"/>
                        <a:fontRef idx="minor"/>
                      </wps:style>
                      <wps:bodyPr/>
                    </wps:wsp>
                  </a:graphicData>
                </a:graphic>
              </wp:anchor>
            </w:drawing>
          </mc:Choice>
          <mc:Fallback>
            <w:pict>
              <v:rect id="shape_0" ID="Prostokąt 4" path="m0,0l-2147483645,0l-2147483645,-2147483646l0,-2147483646xe" fillcolor="black" stroked="t" o:allowincell="f" style="position:absolute;margin-left:447.15pt;margin-top:-0.7pt;width:3.1pt;height:3.05pt;mso-wrap-style:none;v-text-anchor:middle" wp14:anchorId="27D6C1C7">
                <v:fill o:detectmouseclick="t" type="solid" color2="white"/>
                <v:stroke color="white" weight="9360" joinstyle="miter" endcap="flat"/>
                <w10:wrap type="none"/>
              </v:rect>
            </w:pict>
          </mc:Fallback>
        </mc:AlternateContent>
      </w:r>
      <w:r>
        <w:rPr>
          <w:rFonts w:eastAsia="Times New Roman" w:ascii="Arial" w:hAnsi="Arial"/>
          <w:b/>
          <w:sz w:val="22"/>
          <w:szCs w:val="22"/>
          <w:u w:val="single"/>
          <w:lang w:val="pl-PL" w:eastAsia="zh-CN"/>
        </w:rPr>
        <w:t>Okres gwarancji  – maksymalnie 40 pkt. (nie mniej niż 36 miesięcy, nie więcej niż 84 miesiące)</w:t>
      </w:r>
      <w:r>
        <w:rPr>
          <w:rFonts w:eastAsia="Times New Roman" w:ascii="Arial" w:hAnsi="Arial"/>
          <w:sz w:val="22"/>
          <w:szCs w:val="22"/>
          <w:lang w:val="pl-PL" w:eastAsia="zh-CN"/>
        </w:rPr>
        <w:t xml:space="preserve">        </w:t>
      </w:r>
    </w:p>
    <w:tbl>
      <w:tblPr>
        <w:tblW w:w="10413" w:type="dxa"/>
        <w:jc w:val="left"/>
        <w:tblInd w:w="0" w:type="dxa"/>
        <w:tblLayout w:type="fixed"/>
        <w:tblCellMar>
          <w:top w:w="0" w:type="dxa"/>
          <w:left w:w="108" w:type="dxa"/>
          <w:bottom w:w="0" w:type="dxa"/>
          <w:right w:w="108" w:type="dxa"/>
        </w:tblCellMar>
      </w:tblPr>
      <w:tblGrid>
        <w:gridCol w:w="10413"/>
      </w:tblGrid>
      <w:tr>
        <w:trPr/>
        <w:tc>
          <w:tcPr>
            <w:tcW w:w="10413" w:type="dxa"/>
            <w:tcBorders/>
          </w:tcPr>
          <w:p>
            <w:pPr>
              <w:pStyle w:val="Normal"/>
              <w:widowControl w:val="false"/>
              <w:spacing w:lineRule="auto" w:line="360"/>
              <w:jc w:val="both"/>
              <w:rPr>
                <w:rFonts w:eastAsia="Times New Roman" w:cs="Times New Roman"/>
                <w:b/>
                <w:color w:val="000000"/>
              </w:rPr>
            </w:pPr>
            <w:r>
              <w:rPr>
                <w:rFonts w:eastAsia="Times New Roman" w:cs="Times New Roman" w:ascii="Times New Roman" w:hAnsi="Times New Roman"/>
                <w:b/>
                <w:color w:val="000000"/>
              </w:rPr>
              <w:t xml:space="preserve">        </w:t>
            </w:r>
            <w:r>
              <w:rPr>
                <w:rFonts w:eastAsia="Times New Roman" w:cs="Times New Roman" w:ascii="Arial" w:hAnsi="Arial"/>
                <w:b/>
                <w:color w:val="000000"/>
                <w:sz w:val="22"/>
                <w:szCs w:val="22"/>
              </w:rPr>
              <w:t xml:space="preserve">    </w:t>
            </w:r>
            <w:r>
              <w:rPr>
                <w:rFonts w:eastAsia="Times New Roman" w:cs="Times New Roman" w:ascii="Arial" w:hAnsi="Arial"/>
                <w:b/>
                <w:color w:val="000000"/>
                <w:sz w:val="22"/>
                <w:szCs w:val="22"/>
              </w:rPr>
              <w:t>Przyjmuje się, że oferta z najdłuższym okresie gwarancji otrzyma 40 pkt.</w:t>
            </w:r>
          </w:p>
          <w:p>
            <w:pPr>
              <w:pStyle w:val="Normal"/>
              <w:widowControl w:val="false"/>
              <w:spacing w:lineRule="auto" w:line="360"/>
              <w:jc w:val="both"/>
              <w:rPr>
                <w:rFonts w:ascii="Arial" w:hAnsi="Arial" w:cs="Times New Roman"/>
                <w:i/>
                <w:i/>
                <w:color w:val="000000"/>
                <w:kern w:val="2"/>
                <w:sz w:val="22"/>
                <w:szCs w:val="22"/>
              </w:rPr>
            </w:pPr>
            <w:r>
              <w:rPr>
                <w:rFonts w:cs="Times New Roman" w:ascii="Arial" w:hAnsi="Arial"/>
                <w:i/>
                <w:color w:val="000000"/>
                <w:kern w:val="2"/>
                <w:sz w:val="22"/>
                <w:szCs w:val="22"/>
              </w:rPr>
              <w:t>W przypadku gdy Wykonawca poda dłuższy okres gwarancji do obliczeń Zamawiający przyjmie wartość 84 miesiące. W przypadku, gdy Wykonawca złoży ofertę, w której wskaże okres gwarancji poniżej 36 miesięcy oferta będzie potraktowana jako niezgodna z treścią SWZ i zostanie odrzucona, w przypadku gdy Wykonawca nie wpisze nic w tym kryterium oceny, Zamawiający przyjmie do obliczeń wartość minimalną gwarancji, tj. 36 miesięcy.</w:t>
            </w:r>
          </w:p>
          <w:p>
            <w:pPr>
              <w:pStyle w:val="Normal"/>
              <w:widowControl w:val="false"/>
              <w:spacing w:lineRule="auto" w:line="360"/>
              <w:jc w:val="both"/>
              <w:rPr>
                <w:rFonts w:ascii="Arial" w:hAnsi="Arial" w:eastAsia="Times New Roman" w:cs="Times New Roman"/>
                <w:b/>
                <w:i/>
                <w:i/>
                <w:color w:val="000000"/>
                <w:kern w:val="2"/>
                <w:sz w:val="22"/>
                <w:szCs w:val="22"/>
              </w:rPr>
            </w:pPr>
            <w:r>
              <w:rPr>
                <w:rFonts w:eastAsia="Times New Roman" w:cs="Times New Roman" w:ascii="Arial" w:hAnsi="Arial"/>
                <w:b/>
                <w:i/>
                <w:color w:val="000000"/>
                <w:kern w:val="2"/>
                <w:sz w:val="22"/>
                <w:szCs w:val="22"/>
              </w:rPr>
            </w:r>
          </w:p>
          <w:tbl>
            <w:tblPr>
              <w:tblW w:w="6257" w:type="dxa"/>
              <w:jc w:val="left"/>
              <w:tblInd w:w="108" w:type="dxa"/>
              <w:tblLayout w:type="fixed"/>
              <w:tblCellMar>
                <w:top w:w="0" w:type="dxa"/>
                <w:left w:w="108" w:type="dxa"/>
                <w:bottom w:w="0" w:type="dxa"/>
                <w:right w:w="108" w:type="dxa"/>
              </w:tblCellMar>
            </w:tblPr>
            <w:tblGrid>
              <w:gridCol w:w="750"/>
              <w:gridCol w:w="4241"/>
              <w:gridCol w:w="1266"/>
            </w:tblGrid>
            <w:tr>
              <w:trPr>
                <w:trHeight w:val="555" w:hRule="atLeast"/>
              </w:trPr>
              <w:tc>
                <w:tcPr>
                  <w:tcW w:w="750" w:type="dxa"/>
                  <w:vMerge w:val="restart"/>
                  <w:tcBorders/>
                  <w:vAlign w:val="center"/>
                </w:tcPr>
                <w:p>
                  <w:pPr>
                    <w:pStyle w:val="Normal"/>
                    <w:widowControl w:val="false"/>
                    <w:snapToGrid w:val="false"/>
                    <w:spacing w:lineRule="auto" w:line="360"/>
                    <w:jc w:val="center"/>
                    <w:rPr>
                      <w:rFonts w:ascii="Arial" w:hAnsi="Arial" w:cs="Times New Roman"/>
                      <w:color w:val="000000"/>
                      <w:sz w:val="22"/>
                      <w:szCs w:val="22"/>
                    </w:rPr>
                  </w:pPr>
                  <w:r>
                    <w:rPr>
                      <w:rFonts w:cs="Times New Roman" w:ascii="Arial" w:hAnsi="Arial"/>
                      <w:color w:val="000000"/>
                      <w:sz w:val="22"/>
                      <w:szCs w:val="22"/>
                    </w:rPr>
                    <w:t>X =</w:t>
                  </w:r>
                </w:p>
              </w:tc>
              <w:tc>
                <w:tcPr>
                  <w:tcW w:w="4241" w:type="dxa"/>
                  <w:tcBorders>
                    <w:bottom w:val="single" w:sz="4" w:space="0" w:color="000000"/>
                  </w:tcBorders>
                  <w:vAlign w:val="center"/>
                </w:tcPr>
                <w:p>
                  <w:pPr>
                    <w:pStyle w:val="Normal"/>
                    <w:widowControl w:val="false"/>
                    <w:snapToGrid w:val="false"/>
                    <w:spacing w:lineRule="auto" w:line="360"/>
                    <w:jc w:val="center"/>
                    <w:rPr>
                      <w:rFonts w:ascii="Arial" w:hAnsi="Arial" w:cs="Times New Roman"/>
                      <w:color w:val="000000"/>
                      <w:sz w:val="22"/>
                      <w:szCs w:val="22"/>
                    </w:rPr>
                  </w:pPr>
                  <w:r>
                    <w:rPr>
                      <w:rFonts w:cs="Times New Roman" w:ascii="Arial" w:hAnsi="Arial"/>
                      <w:color w:val="000000"/>
                      <w:sz w:val="22"/>
                      <w:szCs w:val="22"/>
                    </w:rPr>
                    <w:t>ilość pełnych miesięcy okresu gwarancji ocenianej oferty  - 36</w:t>
                  </w:r>
                </w:p>
              </w:tc>
              <w:tc>
                <w:tcPr>
                  <w:tcW w:w="1266" w:type="dxa"/>
                  <w:vMerge w:val="restart"/>
                  <w:tcBorders/>
                  <w:vAlign w:val="center"/>
                </w:tcPr>
                <w:p>
                  <w:pPr>
                    <w:pStyle w:val="Normal"/>
                    <w:widowControl w:val="false"/>
                    <w:snapToGrid w:val="false"/>
                    <w:spacing w:lineRule="auto" w:line="360"/>
                    <w:jc w:val="center"/>
                    <w:rPr>
                      <w:rFonts w:ascii="Arial" w:hAnsi="Arial" w:cs="Times New Roman"/>
                      <w:color w:val="000000"/>
                      <w:sz w:val="22"/>
                      <w:szCs w:val="22"/>
                    </w:rPr>
                  </w:pPr>
                  <w:r>
                    <w:rPr>
                      <w:rFonts w:cs="Times New Roman" w:ascii="Arial" w:hAnsi="Arial"/>
                      <w:color w:val="000000"/>
                      <w:sz w:val="22"/>
                      <w:szCs w:val="22"/>
                    </w:rPr>
                    <w:t>x 40 pkt.</w:t>
                  </w:r>
                </w:p>
              </w:tc>
            </w:tr>
            <w:tr>
              <w:trPr>
                <w:trHeight w:val="555" w:hRule="atLeast"/>
              </w:trPr>
              <w:tc>
                <w:tcPr>
                  <w:tcW w:w="750" w:type="dxa"/>
                  <w:vMerge w:val="continue"/>
                  <w:tcBorders/>
                  <w:vAlign w:val="center"/>
                </w:tcPr>
                <w:p>
                  <w:pPr>
                    <w:pStyle w:val="Normal"/>
                    <w:widowControl w:val="false"/>
                    <w:spacing w:lineRule="auto" w:line="360"/>
                    <w:rPr>
                      <w:rFonts w:ascii="Arial" w:hAnsi="Arial"/>
                      <w:sz w:val="22"/>
                      <w:szCs w:val="22"/>
                    </w:rPr>
                  </w:pPr>
                  <w:r>
                    <w:rPr>
                      <w:rFonts w:ascii="Arial" w:hAnsi="Arial"/>
                      <w:sz w:val="22"/>
                      <w:szCs w:val="22"/>
                    </w:rPr>
                  </w:r>
                </w:p>
              </w:tc>
              <w:tc>
                <w:tcPr>
                  <w:tcW w:w="4241" w:type="dxa"/>
                  <w:tcBorders>
                    <w:top w:val="single" w:sz="4" w:space="0" w:color="000000"/>
                  </w:tcBorders>
                  <w:vAlign w:val="center"/>
                </w:tcPr>
                <w:p>
                  <w:pPr>
                    <w:pStyle w:val="Normal"/>
                    <w:widowControl w:val="false"/>
                    <w:snapToGrid w:val="false"/>
                    <w:spacing w:lineRule="auto" w:line="360"/>
                    <w:jc w:val="center"/>
                    <w:rPr>
                      <w:rFonts w:ascii="Arial" w:hAnsi="Arial" w:cs="Times New Roman"/>
                      <w:color w:val="000000"/>
                      <w:sz w:val="22"/>
                      <w:szCs w:val="22"/>
                    </w:rPr>
                  </w:pPr>
                  <w:r>
                    <w:rPr>
                      <w:rFonts w:cs="Times New Roman" w:ascii="Arial" w:hAnsi="Arial"/>
                      <w:color w:val="000000"/>
                      <w:sz w:val="22"/>
                      <w:szCs w:val="22"/>
                    </w:rPr>
                    <w:t>84 - 36</w:t>
                  </w:r>
                </w:p>
              </w:tc>
              <w:tc>
                <w:tcPr>
                  <w:tcW w:w="1266" w:type="dxa"/>
                  <w:vMerge w:val="continue"/>
                  <w:tcBorders/>
                  <w:vAlign w:val="center"/>
                </w:tcPr>
                <w:p>
                  <w:pPr>
                    <w:pStyle w:val="Normal"/>
                    <w:widowControl w:val="false"/>
                    <w:spacing w:lineRule="auto" w:line="360"/>
                    <w:rPr>
                      <w:rFonts w:ascii="Arial" w:hAnsi="Arial"/>
                      <w:sz w:val="22"/>
                      <w:szCs w:val="22"/>
                    </w:rPr>
                  </w:pPr>
                  <w:r>
                    <w:rPr>
                      <w:rFonts w:ascii="Arial" w:hAnsi="Arial"/>
                      <w:sz w:val="22"/>
                      <w:szCs w:val="22"/>
                    </w:rPr>
                  </w:r>
                </w:p>
              </w:tc>
            </w:tr>
          </w:tbl>
          <w:p>
            <w:pPr>
              <w:pStyle w:val="Normal"/>
              <w:widowControl w:val="false"/>
              <w:spacing w:lineRule="auto" w:line="360"/>
              <w:jc w:val="both"/>
              <w:rPr>
                <w:rFonts w:ascii="Arial" w:hAnsi="Arial"/>
                <w:b/>
                <w:sz w:val="22"/>
                <w:szCs w:val="22"/>
              </w:rPr>
            </w:pPr>
            <w:r>
              <w:rPr>
                <w:rFonts w:ascii="Arial" w:hAnsi="Arial"/>
                <w:b/>
                <w:sz w:val="22"/>
                <w:szCs w:val="22"/>
              </w:rPr>
            </w:r>
          </w:p>
        </w:tc>
      </w:tr>
    </w:tbl>
    <w:p>
      <w:pPr>
        <w:pStyle w:val="Normal"/>
        <w:spacing w:lineRule="auto" w:line="360"/>
        <w:jc w:val="both"/>
        <w:rPr/>
      </w:pPr>
      <w:r>
        <w:rPr>
          <w:rFonts w:eastAsia="Century Gothic" w:ascii="Arial" w:hAnsi="Arial"/>
          <w:sz w:val="22"/>
          <w:szCs w:val="22"/>
          <w:lang w:val="pl-PL"/>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pPr>
        <w:pStyle w:val="Normal"/>
        <w:spacing w:lineRule="auto" w:line="360"/>
        <w:rPr>
          <w:rFonts w:ascii="Arial" w:hAnsi="Arial" w:eastAsia="Century Gothic"/>
          <w:sz w:val="22"/>
          <w:szCs w:val="22"/>
          <w:lang w:val="pl-PL"/>
        </w:rPr>
      </w:pPr>
      <w:r>
        <w:rPr>
          <w:rFonts w:eastAsia="Century Gothic" w:ascii="Arial" w:hAnsi="Arial"/>
          <w:sz w:val="22"/>
          <w:szCs w:val="22"/>
          <w:lang w:val="pl-PL"/>
        </w:rPr>
      </w:r>
    </w:p>
    <w:p>
      <w:pPr>
        <w:pStyle w:val="Normal"/>
        <w:spacing w:lineRule="auto" w:line="360"/>
        <w:ind w:right="7920" w:hanging="0"/>
        <w:rPr/>
      </w:pPr>
      <w:r>
        <w:rPr>
          <w:rFonts w:eastAsia="Century Gothic" w:ascii="Arial" w:hAnsi="Arial"/>
          <w:sz w:val="22"/>
          <w:lang w:val="pl-PL"/>
        </w:rPr>
        <w:t xml:space="preserve">E = C + </w:t>
      </w:r>
      <w:r>
        <w:rPr>
          <w:rFonts w:eastAsia="Century Gothic" w:cs="Arial" w:ascii="Arial" w:hAnsi="Arial"/>
          <w:color w:val="auto"/>
          <w:kern w:val="0"/>
          <w:sz w:val="22"/>
          <w:szCs w:val="20"/>
          <w:lang w:val="pl-PL" w:eastAsia="pl-PL" w:bidi="ar-SA"/>
        </w:rPr>
        <w:t>X</w:t>
      </w:r>
    </w:p>
    <w:p>
      <w:pPr>
        <w:pStyle w:val="Normal"/>
        <w:spacing w:lineRule="auto" w:line="360"/>
        <w:ind w:right="7920" w:hanging="0"/>
        <w:rPr/>
      </w:pPr>
      <w:r>
        <w:rPr>
          <w:rFonts w:eastAsia="Century Gothic" w:ascii="Arial" w:hAnsi="Arial"/>
          <w:sz w:val="22"/>
          <w:lang w:val="pl-PL"/>
        </w:rPr>
        <w:t>gdzie:</w:t>
      </w:r>
    </w:p>
    <w:p>
      <w:pPr>
        <w:pStyle w:val="Normal"/>
        <w:spacing w:lineRule="auto" w:line="360"/>
        <w:rPr>
          <w:rFonts w:ascii="Arial" w:hAnsi="Arial" w:eastAsia="Century Gothic"/>
          <w:sz w:val="22"/>
          <w:lang w:val="pl-PL"/>
        </w:rPr>
      </w:pPr>
      <w:r>
        <w:rPr>
          <w:rFonts w:eastAsia="Century Gothic" w:ascii="Arial" w:hAnsi="Arial"/>
          <w:sz w:val="22"/>
          <w:lang w:val="pl-PL"/>
        </w:rPr>
      </w:r>
    </w:p>
    <w:p>
      <w:pPr>
        <w:pStyle w:val="Normal"/>
        <w:spacing w:lineRule="auto" w:line="360"/>
        <w:ind w:right="980" w:hanging="0"/>
        <w:rPr/>
      </w:pPr>
      <w:r>
        <w:rPr>
          <w:rFonts w:eastAsia="Century Gothic" w:ascii="Arial" w:hAnsi="Arial"/>
          <w:sz w:val="22"/>
          <w:lang w:val="pl-PL"/>
        </w:rPr>
        <w:t xml:space="preserve">E – łączna liczba punktów otrzymana przez ofertę we wszystkich kryteriach oceny, </w:t>
      </w:r>
    </w:p>
    <w:p>
      <w:pPr>
        <w:pStyle w:val="Normal"/>
        <w:spacing w:lineRule="auto" w:line="360"/>
        <w:ind w:right="980" w:hanging="0"/>
        <w:rPr/>
      </w:pPr>
      <w:r>
        <w:rPr>
          <w:rFonts w:eastAsia="Century Gothic" w:ascii="Arial" w:hAnsi="Arial"/>
          <w:sz w:val="22"/>
          <w:lang w:val="pl-PL"/>
        </w:rPr>
        <w:t>C – liczba punktów w kryterium ceny oferty brutto w PLN,</w:t>
      </w:r>
    </w:p>
    <w:p>
      <w:pPr>
        <w:pStyle w:val="Normal"/>
        <w:spacing w:lineRule="auto" w:line="360"/>
        <w:rPr/>
      </w:pPr>
      <w:r>
        <w:rPr>
          <w:rFonts w:eastAsia="Century Gothic" w:ascii="Arial" w:hAnsi="Arial"/>
          <w:sz w:val="22"/>
          <w:lang w:val="pl-PL"/>
        </w:rPr>
        <w:t>X – liczba punktów w kryterium okres gwarancji.</w:t>
      </w:r>
    </w:p>
    <w:p>
      <w:pPr>
        <w:pStyle w:val="Normal"/>
        <w:spacing w:lineRule="auto" w:line="360"/>
        <w:rPr>
          <w:rFonts w:ascii="Arial" w:hAnsi="Arial" w:eastAsia="Century Gothic"/>
          <w:b/>
          <w:sz w:val="22"/>
          <w:szCs w:val="22"/>
          <w:lang w:val="pl-PL"/>
        </w:rPr>
      </w:pPr>
      <w:r>
        <w:rPr>
          <w:rFonts w:eastAsia="Century Gothic" w:ascii="Arial" w:hAnsi="Arial"/>
          <w:b/>
          <w:sz w:val="22"/>
          <w:szCs w:val="22"/>
          <w:lang w:val="pl-PL"/>
        </w:rPr>
      </w:r>
    </w:p>
    <w:p>
      <w:pPr>
        <w:pStyle w:val="Normal"/>
        <w:tabs>
          <w:tab w:val="clear" w:pos="708"/>
          <w:tab w:val="left" w:pos="700" w:leader="none"/>
        </w:tabs>
        <w:spacing w:lineRule="auto" w:line="360"/>
        <w:jc w:val="both"/>
        <w:rPr/>
      </w:pPr>
      <w:r>
        <w:rPr>
          <w:rFonts w:eastAsia="Century Gothic" w:ascii="Arial" w:hAnsi="Arial"/>
          <w:sz w:val="22"/>
          <w:szCs w:val="22"/>
          <w:lang w:val="pl-PL"/>
        </w:rPr>
        <w:t>4. Zamawiający będzie zaokrąglał punkty do dwóch miejsc po przecinku w każdym wskaźniku. Zasada zaokrąglenia dotyczy trzeciego miejsca po przecinku – poniżej 5 końcówkę pominie, powyżej i równe 5 zaokrągli w górę.</w:t>
      </w:r>
    </w:p>
    <w:p>
      <w:pPr>
        <w:pStyle w:val="Normal"/>
        <w:tabs>
          <w:tab w:val="clear" w:pos="708"/>
          <w:tab w:val="left" w:pos="700" w:leader="none"/>
        </w:tabs>
        <w:spacing w:lineRule="auto" w:line="360"/>
        <w:ind w:right="20" w:hanging="0"/>
        <w:jc w:val="both"/>
        <w:rPr/>
      </w:pPr>
      <w:r>
        <w:rPr>
          <w:rFonts w:eastAsia="Century Gothic" w:ascii="Arial" w:hAnsi="Arial"/>
          <w:sz w:val="22"/>
          <w:szCs w:val="22"/>
          <w:lang w:val="pl-PL"/>
        </w:rPr>
        <w:t>5. 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pPr>
        <w:pStyle w:val="Normal"/>
        <w:tabs>
          <w:tab w:val="clear" w:pos="708"/>
          <w:tab w:val="left" w:pos="700" w:leader="none"/>
        </w:tabs>
        <w:spacing w:lineRule="auto" w:line="360"/>
        <w:ind w:right="20" w:hanging="0"/>
        <w:jc w:val="both"/>
        <w:rPr>
          <w:rFonts w:ascii="Arial" w:hAnsi="Arial" w:eastAsia="Century Gothic"/>
          <w:sz w:val="22"/>
          <w:szCs w:val="22"/>
          <w:lang w:val="pl-PL"/>
        </w:rPr>
      </w:pPr>
      <w:r>
        <w:rPr/>
      </w:r>
    </w:p>
    <w:p>
      <w:pPr>
        <w:pStyle w:val="Normal"/>
        <w:spacing w:lineRule="auto" w:line="360" w:before="240" w:after="0"/>
        <w:jc w:val="left"/>
        <w:rPr/>
      </w:pPr>
      <w:r>
        <w:rPr>
          <w:rFonts w:eastAsia="Century Gothic" w:ascii="Arial" w:hAnsi="Arial"/>
          <w:b/>
          <w:sz w:val="24"/>
          <w:lang w:val="pl-PL"/>
        </w:rPr>
        <w:t>XVIII. INFORMACJE DOTYCZĄCE ZABEZPIECZENIA NALEŻYTEGO WYKONANIA UMOWY</w:t>
      </w:r>
    </w:p>
    <w:p>
      <w:pPr>
        <w:pStyle w:val="Normal"/>
        <w:numPr>
          <w:ilvl w:val="0"/>
          <w:numId w:val="2"/>
        </w:numPr>
        <w:tabs>
          <w:tab w:val="clear" w:pos="708"/>
          <w:tab w:val="left" w:pos="700" w:leader="none"/>
        </w:tabs>
        <w:spacing w:lineRule="auto" w:line="360" w:before="0" w:after="0"/>
        <w:ind w:left="700" w:right="20" w:hanging="276"/>
        <w:jc w:val="both"/>
        <w:rPr/>
      </w:pPr>
      <w:r>
        <w:rPr>
          <w:rFonts w:eastAsia="Century Gothic" w:ascii="Arial" w:hAnsi="Arial"/>
          <w:sz w:val="22"/>
          <w:lang w:val="pl-PL"/>
        </w:rPr>
        <w:t>Zamawiający będzie żądał od Wykonawcy, którego oferta zostanie wybrana jako najkorzystniejsza, wniesienia najpóźniej w dniu podpisania umowy zabezpieczenia należytego wykonania umowy w wysokości 5% ceny całkowitej podanej w ofercie.</w:t>
      </w:r>
    </w:p>
    <w:p>
      <w:pPr>
        <w:pStyle w:val="Normal"/>
        <w:numPr>
          <w:ilvl w:val="0"/>
          <w:numId w:val="2"/>
        </w:numPr>
        <w:tabs>
          <w:tab w:val="clear" w:pos="708"/>
          <w:tab w:val="left" w:pos="700" w:leader="none"/>
        </w:tabs>
        <w:spacing w:lineRule="auto" w:line="360"/>
        <w:ind w:left="700" w:hanging="276"/>
        <w:jc w:val="both"/>
        <w:rPr/>
      </w:pPr>
      <w:r>
        <w:rPr>
          <w:rFonts w:eastAsia="Century Gothic" w:ascii="Arial" w:hAnsi="Arial"/>
          <w:sz w:val="22"/>
          <w:lang w:val="pl-PL"/>
        </w:rPr>
        <w:t>Zabezpieczenie może być wniesione, według wyboru Wykonawcy, w jednej lub w kilku następujących formach:</w:t>
      </w:r>
    </w:p>
    <w:p>
      <w:pPr>
        <w:pStyle w:val="Normal"/>
        <w:numPr>
          <w:ilvl w:val="1"/>
          <w:numId w:val="2"/>
        </w:numPr>
        <w:tabs>
          <w:tab w:val="clear" w:pos="708"/>
          <w:tab w:val="left" w:pos="940" w:leader="none"/>
        </w:tabs>
        <w:spacing w:lineRule="auto" w:line="360"/>
        <w:ind w:left="940" w:hanging="235"/>
        <w:jc w:val="both"/>
        <w:rPr/>
      </w:pPr>
      <w:r>
        <w:rPr>
          <w:rFonts w:eastAsia="Century Gothic" w:ascii="Arial" w:hAnsi="Arial"/>
          <w:sz w:val="22"/>
          <w:lang w:val="pl-PL"/>
        </w:rPr>
        <w:t>pieniądzu;</w:t>
      </w:r>
    </w:p>
    <w:p>
      <w:pPr>
        <w:pStyle w:val="Normal"/>
        <w:numPr>
          <w:ilvl w:val="1"/>
          <w:numId w:val="2"/>
        </w:numPr>
        <w:tabs>
          <w:tab w:val="clear" w:pos="708"/>
          <w:tab w:val="left" w:pos="940" w:leader="none"/>
        </w:tabs>
        <w:spacing w:lineRule="auto" w:line="360"/>
        <w:ind w:left="940" w:hanging="235"/>
        <w:jc w:val="both"/>
        <w:rPr/>
      </w:pPr>
      <w:r>
        <w:rPr>
          <w:rFonts w:eastAsia="Century Gothic" w:ascii="Arial" w:hAnsi="Arial"/>
          <w:sz w:val="22"/>
          <w:lang w:val="pl-PL"/>
        </w:rPr>
        <w:t>poręczeniach bankowych lub poręczeniach spółdzielczej kasy oszczędnościowo-kredytowej, z tym że zobowiązanie kasy jest zawsze zobowiązaniem pieniężnym;</w:t>
      </w:r>
    </w:p>
    <w:p>
      <w:pPr>
        <w:pStyle w:val="Normal"/>
        <w:numPr>
          <w:ilvl w:val="1"/>
          <w:numId w:val="2"/>
        </w:numPr>
        <w:tabs>
          <w:tab w:val="clear" w:pos="708"/>
          <w:tab w:val="left" w:pos="940" w:leader="none"/>
        </w:tabs>
        <w:spacing w:lineRule="auto" w:line="360"/>
        <w:ind w:left="940" w:hanging="235"/>
        <w:jc w:val="both"/>
        <w:rPr/>
      </w:pPr>
      <w:r>
        <w:rPr>
          <w:rFonts w:eastAsia="Century Gothic" w:ascii="Arial" w:hAnsi="Arial"/>
          <w:sz w:val="22"/>
          <w:lang w:val="pl-PL"/>
        </w:rPr>
        <w:t>gwarancjach bankowych;</w:t>
      </w:r>
    </w:p>
    <w:p>
      <w:pPr>
        <w:pStyle w:val="Normal"/>
        <w:numPr>
          <w:ilvl w:val="1"/>
          <w:numId w:val="2"/>
        </w:numPr>
        <w:tabs>
          <w:tab w:val="clear" w:pos="708"/>
          <w:tab w:val="left" w:pos="940" w:leader="none"/>
        </w:tabs>
        <w:spacing w:lineRule="auto" w:line="360"/>
        <w:ind w:left="940" w:hanging="235"/>
        <w:jc w:val="both"/>
        <w:rPr/>
      </w:pPr>
      <w:r>
        <w:rPr>
          <w:rFonts w:eastAsia="Century Gothic" w:ascii="Arial" w:hAnsi="Arial"/>
          <w:sz w:val="22"/>
          <w:lang w:val="pl-PL"/>
        </w:rPr>
        <w:t>gwarancjach ubezpieczeniowych;</w:t>
      </w:r>
    </w:p>
    <w:p>
      <w:pPr>
        <w:pStyle w:val="Normal"/>
        <w:numPr>
          <w:ilvl w:val="1"/>
          <w:numId w:val="3"/>
        </w:numPr>
        <w:tabs>
          <w:tab w:val="clear" w:pos="708"/>
          <w:tab w:val="left" w:pos="940" w:leader="none"/>
        </w:tabs>
        <w:spacing w:lineRule="auto" w:line="360"/>
        <w:ind w:left="700" w:right="20" w:firstLine="5"/>
        <w:jc w:val="both"/>
        <w:rPr/>
      </w:pPr>
      <w:bookmarkStart w:id="2" w:name="page11"/>
      <w:bookmarkEnd w:id="2"/>
      <w:r>
        <w:rPr>
          <w:rFonts w:eastAsia="Century Gothic" w:ascii="Arial" w:hAnsi="Arial"/>
          <w:sz w:val="22"/>
          <w:lang w:val="pl-PL"/>
        </w:rPr>
        <w:t>poręczeniach udzielanych przez podmioty, o których mowa w art. 6b ust. 5 pkt 2 ustawy z 9 listopada 2000 r. o utworzeniu Polskiej Agencji Rozwoju Przedsiębiorczości.</w:t>
      </w:r>
    </w:p>
    <w:p>
      <w:pPr>
        <w:pStyle w:val="Normal"/>
        <w:numPr>
          <w:ilvl w:val="0"/>
          <w:numId w:val="4"/>
        </w:numPr>
        <w:tabs>
          <w:tab w:val="clear" w:pos="708"/>
          <w:tab w:val="left" w:pos="700" w:leader="none"/>
        </w:tabs>
        <w:spacing w:lineRule="auto" w:line="360"/>
        <w:ind w:left="700" w:hanging="276"/>
        <w:jc w:val="both"/>
        <w:rPr/>
      </w:pPr>
      <w:r>
        <w:rPr>
          <w:rFonts w:eastAsia="Century Gothic" w:ascii="Arial" w:hAnsi="Arial"/>
          <w:sz w:val="22"/>
          <w:lang w:val="pl-PL"/>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Pr>
          <w:rFonts w:eastAsia="Century Gothic" w:ascii="Arial" w:hAnsi="Arial"/>
          <w:sz w:val="22"/>
          <w:u w:val="single"/>
          <w:lang w:val="pl-PL"/>
        </w:rPr>
        <w:t>bezwarunkowa wypłata</w:t>
      </w:r>
      <w:r>
        <w:rPr>
          <w:rFonts w:eastAsia="Century Gothic" w:ascii="Arial" w:hAnsi="Arial"/>
          <w:sz w:val="22"/>
          <w:lang w:val="pl-PL"/>
        </w:rPr>
        <w:t xml:space="preserve"> (bez jakichkolwiek zastrzeżeń gwaranta/poręczyciela w treści dokumentu w stosunku do Zamawiającego) do wysokości sumy gwarancyjnej. Jako Beneficjenta należy wpisać Gminę </w:t>
      </w:r>
      <w:r>
        <w:rPr>
          <w:rFonts w:eastAsia="Century Gothic" w:cs="Arial" w:ascii="Arial" w:hAnsi="Arial"/>
          <w:color w:val="auto"/>
          <w:kern w:val="0"/>
          <w:sz w:val="22"/>
          <w:szCs w:val="20"/>
          <w:lang w:val="pl-PL" w:eastAsia="pl-PL" w:bidi="ar-SA"/>
        </w:rPr>
        <w:t>Miejską Łeba</w:t>
      </w:r>
      <w:r>
        <w:rPr>
          <w:rFonts w:eastAsia="Century Gothic" w:ascii="Arial" w:hAnsi="Arial"/>
          <w:b/>
          <w:sz w:val="22"/>
          <w:lang w:val="pl-PL"/>
        </w:rPr>
        <w:t>.</w:t>
      </w:r>
    </w:p>
    <w:p>
      <w:pPr>
        <w:pStyle w:val="Normal"/>
        <w:numPr>
          <w:ilvl w:val="0"/>
          <w:numId w:val="4"/>
        </w:numPr>
        <w:tabs>
          <w:tab w:val="clear" w:pos="708"/>
          <w:tab w:val="left" w:pos="700" w:leader="none"/>
        </w:tabs>
        <w:spacing w:lineRule="auto" w:line="360"/>
        <w:ind w:left="700" w:hanging="276"/>
        <w:jc w:val="both"/>
        <w:rPr/>
      </w:pPr>
      <w:r>
        <w:rPr>
          <w:rFonts w:eastAsia="Century Gothic" w:ascii="Arial" w:hAnsi="Arial"/>
          <w:sz w:val="22"/>
          <w:lang w:val="pl-PL"/>
        </w:rPr>
        <w:t>Zamawiający dokona zwrotu zabezpieczenia należytego wykonania umowy odpowiednio:</w:t>
      </w:r>
    </w:p>
    <w:p>
      <w:pPr>
        <w:pStyle w:val="Normal"/>
        <w:numPr>
          <w:ilvl w:val="1"/>
          <w:numId w:val="4"/>
        </w:numPr>
        <w:tabs>
          <w:tab w:val="clear" w:pos="708"/>
          <w:tab w:val="left" w:pos="983" w:leader="none"/>
        </w:tabs>
        <w:spacing w:lineRule="auto" w:line="360"/>
        <w:ind w:left="700" w:firstLine="5"/>
        <w:jc w:val="both"/>
        <w:rPr/>
      </w:pPr>
      <w:r>
        <w:rPr>
          <w:rFonts w:eastAsia="Century Gothic" w:ascii="Arial" w:hAnsi="Arial"/>
          <w:sz w:val="22"/>
          <w:lang w:val="pl-PL"/>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pPr>
        <w:pStyle w:val="Normal"/>
        <w:numPr>
          <w:ilvl w:val="1"/>
          <w:numId w:val="4"/>
        </w:numPr>
        <w:tabs>
          <w:tab w:val="clear" w:pos="708"/>
          <w:tab w:val="left" w:pos="938" w:leader="none"/>
        </w:tabs>
        <w:spacing w:lineRule="auto" w:line="360"/>
        <w:ind w:left="700" w:firstLine="5"/>
        <w:jc w:val="both"/>
        <w:rPr/>
      </w:pPr>
      <w:r>
        <w:rPr>
          <w:rFonts w:eastAsia="Century Gothic" w:ascii="Arial" w:hAnsi="Arial"/>
          <w:sz w:val="22"/>
          <w:lang w:val="pl-PL"/>
        </w:rPr>
        <w:t>30% kwoty zabezpieczenia zostanie zwrócone w terminie 15 dni po upływie okresu rękojmi za wady lub gwarancji.</w:t>
      </w:r>
    </w:p>
    <w:p>
      <w:pPr>
        <w:pStyle w:val="Normal"/>
        <w:numPr>
          <w:ilvl w:val="0"/>
          <w:numId w:val="4"/>
        </w:numPr>
        <w:tabs>
          <w:tab w:val="clear" w:pos="708"/>
          <w:tab w:val="left" w:pos="700" w:leader="none"/>
        </w:tabs>
        <w:spacing w:lineRule="auto" w:line="360"/>
        <w:ind w:left="700" w:hanging="276"/>
        <w:jc w:val="both"/>
        <w:rPr/>
      </w:pPr>
      <w:r>
        <w:rPr>
          <w:rFonts w:eastAsia="Century Gothic" w:ascii="Arial" w:hAnsi="Arial"/>
          <w:sz w:val="22"/>
          <w:lang w:val="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pStyle w:val="Normal"/>
        <w:tabs>
          <w:tab w:val="clear" w:pos="708"/>
          <w:tab w:val="left" w:pos="540" w:leader="none"/>
        </w:tabs>
        <w:spacing w:lineRule="auto" w:line="360" w:before="240" w:after="0"/>
        <w:ind w:left="560" w:hanging="559"/>
        <w:jc w:val="left"/>
        <w:rPr/>
      </w:pPr>
      <w:r>
        <w:rPr>
          <w:rFonts w:eastAsia="Century Gothic" w:ascii="Arial" w:hAnsi="Arial"/>
          <w:b/>
          <w:sz w:val="24"/>
          <w:lang w:val="pl-PL"/>
        </w:rPr>
        <w:t>XIX.</w:t>
        <w:tab/>
        <w:t>INFORMACJE O FORMALNOŚCIACH, JAKIE MUSZĄ ZOSTAĆ DOPEŁNIONE PO WYBORZE OFERTY W CELU ZAWARCIA UMOWY W SPRAWIE ZAMÓWIENIA PUBLICZNEGO</w:t>
      </w:r>
    </w:p>
    <w:p>
      <w:pPr>
        <w:pStyle w:val="Normal"/>
        <w:tabs>
          <w:tab w:val="clear" w:pos="708"/>
          <w:tab w:val="left" w:pos="700" w:leader="none"/>
        </w:tabs>
        <w:spacing w:lineRule="auto" w:line="360" w:before="0" w:after="0"/>
        <w:jc w:val="both"/>
        <w:rPr/>
      </w:pPr>
      <w:r>
        <w:rPr>
          <w:rFonts w:eastAsia="Century Gothic" w:ascii="Arial" w:hAnsi="Arial"/>
          <w:sz w:val="22"/>
          <w:lang w:val="pl-PL"/>
        </w:rPr>
        <w:t>1. Jeżeli zostanie wybrana oferta Wykonawców wspólnie ubiegających się o udzielenie zamówienia, Zamawiający może żądać przed zawarciem umowy w sprawie zamówienia publicznego kopii umowy regulującej współpracę tych Wykonawców.</w:t>
      </w:r>
    </w:p>
    <w:p>
      <w:pPr>
        <w:pStyle w:val="Normal"/>
        <w:tabs>
          <w:tab w:val="clear" w:pos="708"/>
          <w:tab w:val="left" w:pos="700" w:leader="none"/>
        </w:tabs>
        <w:spacing w:lineRule="auto" w:line="360"/>
        <w:ind w:right="20" w:hanging="0"/>
        <w:jc w:val="both"/>
        <w:rPr/>
      </w:pPr>
      <w:r>
        <w:rPr>
          <w:rFonts w:eastAsia="Century Gothic" w:ascii="Arial" w:hAnsi="Arial"/>
          <w:sz w:val="22"/>
          <w:lang w:val="pl-PL"/>
        </w:rPr>
        <w:t>2. Zamawiający powiadomi wybranego Wykonawcę o terminie podpisania umowy w sprawie zamówienia publicznego.</w:t>
      </w:r>
    </w:p>
    <w:p>
      <w:pPr>
        <w:pStyle w:val="Normal"/>
        <w:tabs>
          <w:tab w:val="clear" w:pos="708"/>
          <w:tab w:val="left" w:pos="700" w:leader="none"/>
        </w:tabs>
        <w:spacing w:lineRule="auto" w:line="360"/>
        <w:jc w:val="both"/>
        <w:rPr/>
      </w:pPr>
      <w:r>
        <w:rPr>
          <w:rFonts w:eastAsia="Century Gothic" w:ascii="Arial" w:hAnsi="Arial"/>
          <w:sz w:val="22"/>
          <w:lang w:val="pl-PL"/>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pPr>
        <w:pStyle w:val="Normal"/>
        <w:tabs>
          <w:tab w:val="clear" w:pos="708"/>
          <w:tab w:val="left" w:pos="700" w:leader="none"/>
        </w:tabs>
        <w:spacing w:lineRule="auto" w:line="360"/>
        <w:jc w:val="both"/>
        <w:rPr/>
      </w:pPr>
      <w:r>
        <w:rPr>
          <w:rFonts w:eastAsia="Century Gothic" w:ascii="Arial" w:hAnsi="Arial"/>
          <w:sz w:val="22"/>
          <w:lang w:val="pl-PL"/>
        </w:rPr>
        <w:t>4. Przed podpisaniem umowy wybrany Wykonawca przekaże Zamawiającemu informacje niezbędne do wpisania do treści umowy (np. imiona i nazwiska upoważnionych osób, które będą reprezentować Wykonawcę przy podpisaniu umowy).</w:t>
      </w:r>
    </w:p>
    <w:p>
      <w:pPr>
        <w:pStyle w:val="Normal"/>
        <w:spacing w:lineRule="auto" w:line="360"/>
        <w:jc w:val="both"/>
        <w:rPr/>
      </w:pPr>
      <w:r>
        <w:rPr>
          <w:rFonts w:eastAsia="Century Gothic" w:ascii="Arial" w:hAnsi="Arial"/>
          <w:sz w:val="22"/>
          <w:lang w:val="pl-PL"/>
        </w:rPr>
        <w:t>5. Najpóźniej w dniu podpisania umowy Wykonawca jest zobowiązany dostarczyć Zamawiającemu:</w:t>
      </w:r>
    </w:p>
    <w:p>
      <w:pPr>
        <w:pStyle w:val="Normal"/>
        <w:numPr>
          <w:ilvl w:val="0"/>
          <w:numId w:val="6"/>
        </w:numPr>
        <w:spacing w:lineRule="auto" w:line="360"/>
        <w:jc w:val="both"/>
        <w:rPr/>
      </w:pPr>
      <w:r>
        <w:rPr>
          <w:rFonts w:eastAsia="Century Gothic" w:ascii="Arial" w:hAnsi="Arial"/>
          <w:sz w:val="22"/>
          <w:lang w:val="pl-PL"/>
        </w:rPr>
        <w:t>kopię dokumentu potwierdzającego kwalifikacje kierownika budowy i kierowników robót oraz oświadczenie o podjęciu funkcji kierownika budowy i kierowników robót, niezbędne w świetle Prawa Budowlanego do zgłoszenia, prowadzenia i odbioru robót</w:t>
      </w:r>
    </w:p>
    <w:p>
      <w:pPr>
        <w:pStyle w:val="Normal"/>
        <w:numPr>
          <w:ilvl w:val="0"/>
          <w:numId w:val="6"/>
        </w:numPr>
        <w:spacing w:lineRule="auto" w:line="360"/>
        <w:jc w:val="both"/>
        <w:rPr/>
      </w:pPr>
      <w:r>
        <w:rPr>
          <w:rFonts w:eastAsia="Century Gothic" w:ascii="Arial" w:hAnsi="Arial"/>
          <w:sz w:val="22"/>
          <w:lang w:val="pl-PL"/>
        </w:rPr>
        <w:t>kopię polisy OC na kwotę minimum 1</w:t>
      </w:r>
      <w:r>
        <w:rPr>
          <w:rFonts w:eastAsia="Century Gothic" w:cs="Arial" w:ascii="Arial" w:hAnsi="Arial"/>
          <w:color w:val="auto"/>
          <w:kern w:val="0"/>
          <w:sz w:val="22"/>
          <w:szCs w:val="20"/>
          <w:lang w:val="pl-PL" w:eastAsia="pl-PL" w:bidi="ar-SA"/>
        </w:rPr>
        <w:t>.000</w:t>
      </w:r>
      <w:r>
        <w:rPr>
          <w:rFonts w:eastAsia="Century Gothic" w:ascii="Arial" w:hAnsi="Arial"/>
          <w:sz w:val="22"/>
          <w:lang w:val="pl-PL"/>
        </w:rPr>
        <w:t>.000,00zł. Przed upływem terminu jej ważności Wykonawca jest zobowiązany przedłożyć Zamawiającemu polisę OC obejmującą pozostały okres realizacji przedmiotu umowy.</w:t>
      </w:r>
    </w:p>
    <w:p>
      <w:pPr>
        <w:pStyle w:val="Normal"/>
        <w:tabs>
          <w:tab w:val="clear" w:pos="708"/>
          <w:tab w:val="left" w:pos="700" w:leader="none"/>
        </w:tabs>
        <w:spacing w:lineRule="auto" w:line="360" w:before="240" w:after="0"/>
        <w:jc w:val="left"/>
        <w:rPr/>
      </w:pPr>
      <w:r>
        <w:rPr>
          <w:rFonts w:eastAsia="Century Gothic" w:ascii="Arial" w:hAnsi="Arial"/>
          <w:b/>
          <w:sz w:val="24"/>
          <w:szCs w:val="24"/>
          <w:lang w:val="pl-PL"/>
        </w:rPr>
        <w:t>XX.</w:t>
      </w:r>
      <w:r>
        <w:rPr>
          <w:rFonts w:eastAsia="Times New Roman" w:ascii="Arial" w:hAnsi="Arial"/>
          <w:sz w:val="24"/>
          <w:szCs w:val="24"/>
          <w:lang w:val="pl-PL"/>
        </w:rPr>
        <w:tab/>
      </w:r>
      <w:r>
        <w:rPr>
          <w:rFonts w:eastAsia="Century Gothic" w:ascii="Arial" w:hAnsi="Arial"/>
          <w:b/>
          <w:sz w:val="24"/>
          <w:szCs w:val="24"/>
          <w:lang w:val="pl-PL"/>
        </w:rPr>
        <w:t>POUCZENIE O ŚRODKACH OCHRONY PRAWNEJ PRZYSŁUGUJĄCYCH WYKONAWCY</w:t>
      </w:r>
    </w:p>
    <w:p>
      <w:pPr>
        <w:pStyle w:val="Normal"/>
        <w:spacing w:lineRule="auto" w:line="360" w:before="0" w:after="0"/>
        <w:ind w:hanging="0"/>
        <w:jc w:val="both"/>
        <w:rPr/>
      </w:pPr>
      <w:r>
        <w:rPr>
          <w:rFonts w:eastAsia="Century Gothic" w:ascii="Arial" w:hAnsi="Arial"/>
          <w:sz w:val="22"/>
          <w:szCs w:val="22"/>
          <w:lang w:val="pl-PL"/>
        </w:rPr>
        <w:t>Wykonawcy oraz innemu podmiotowi, jeżeli ma lub miał interes w uzyskaniu zamówienia oraz poniósł lub może ponieść szkodę w wyniku naruszenia przez Zamawiającego przepisów Ustawy pzp, przysługują środki ochrony prawnej określone w dziale IX Ustawy pzp.</w:t>
      </w:r>
    </w:p>
    <w:p>
      <w:pPr>
        <w:pStyle w:val="Normal"/>
        <w:spacing w:lineRule="auto" w:line="360" w:before="0" w:after="0"/>
        <w:ind w:hanging="0"/>
        <w:jc w:val="both"/>
        <w:rPr>
          <w:rFonts w:ascii="Arial" w:hAnsi="Arial" w:eastAsia="Century Gothic"/>
          <w:sz w:val="22"/>
          <w:szCs w:val="22"/>
          <w:lang w:val="pl-PL"/>
        </w:rPr>
      </w:pPr>
      <w:r>
        <w:rPr>
          <w:rFonts w:eastAsia="Century Gothic" w:ascii="Arial" w:hAnsi="Arial"/>
          <w:sz w:val="22"/>
          <w:szCs w:val="22"/>
          <w:lang w:val="pl-PL"/>
        </w:rPr>
      </w:r>
    </w:p>
    <w:p>
      <w:pPr>
        <w:pStyle w:val="Normal"/>
        <w:tabs>
          <w:tab w:val="clear" w:pos="708"/>
          <w:tab w:val="left" w:pos="700" w:leader="none"/>
        </w:tabs>
        <w:spacing w:lineRule="auto" w:line="360" w:before="0" w:after="0"/>
        <w:jc w:val="left"/>
        <w:rPr/>
      </w:pPr>
      <w:r>
        <w:rPr>
          <w:rFonts w:eastAsia="Century Gothic" w:ascii="Arial" w:hAnsi="Arial"/>
          <w:b/>
          <w:sz w:val="24"/>
          <w:szCs w:val="24"/>
          <w:lang w:val="pl-PL"/>
        </w:rPr>
        <w:t>XXI.</w:t>
      </w:r>
      <w:r>
        <w:rPr>
          <w:rFonts w:eastAsia="Times New Roman" w:ascii="Arial" w:hAnsi="Arial"/>
          <w:sz w:val="24"/>
          <w:szCs w:val="24"/>
          <w:lang w:val="pl-PL"/>
        </w:rPr>
        <w:tab/>
      </w:r>
      <w:r>
        <w:rPr>
          <w:rFonts w:eastAsia="Century Gothic" w:ascii="Arial" w:hAnsi="Arial"/>
          <w:b/>
          <w:sz w:val="24"/>
          <w:szCs w:val="24"/>
          <w:lang w:val="pl-PL"/>
        </w:rPr>
        <w:t>KLAUZULA INFORMACYJNA DOTYCZĄCA PRZETWARZANIA DANYCH OSOBOWYCH</w:t>
      </w:r>
    </w:p>
    <w:tbl>
      <w:tblPr>
        <w:tblW w:w="10413" w:type="dxa"/>
        <w:jc w:val="left"/>
        <w:tblInd w:w="0" w:type="dxa"/>
        <w:tblLayout w:type="fixed"/>
        <w:tblCellMar>
          <w:top w:w="0" w:type="dxa"/>
          <w:left w:w="108" w:type="dxa"/>
          <w:bottom w:w="0" w:type="dxa"/>
          <w:right w:w="108" w:type="dxa"/>
        </w:tblCellMar>
      </w:tblPr>
      <w:tblGrid>
        <w:gridCol w:w="765"/>
        <w:gridCol w:w="9647"/>
      </w:tblGrid>
      <w:tr>
        <w:trPr/>
        <w:tc>
          <w:tcPr>
            <w:tcW w:w="10412" w:type="dxa"/>
            <w:gridSpan w:val="2"/>
            <w:tcBorders/>
          </w:tcPr>
          <w:p>
            <w:pPr>
              <w:pStyle w:val="Normal"/>
              <w:widowControl w:val="false"/>
              <w:snapToGrid w:val="false"/>
              <w:spacing w:lineRule="auto" w:line="360"/>
              <w:jc w:val="both"/>
              <w:rPr>
                <w:rFonts w:ascii="Arial" w:hAnsi="Arial" w:cs="Times New Roman"/>
                <w:color w:val="000000"/>
                <w:sz w:val="22"/>
                <w:szCs w:val="22"/>
              </w:rPr>
            </w:pPr>
            <w:r>
              <w:rPr>
                <w:rFonts w:cs="Times New Roman" w:ascii="Arial" w:hAnsi="Arial"/>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tc>
      </w:tr>
      <w:tr>
        <w:trPr/>
        <w:tc>
          <w:tcPr>
            <w:tcW w:w="765" w:type="dxa"/>
            <w:tcBorders/>
          </w:tcPr>
          <w:p>
            <w:pPr>
              <w:pStyle w:val="Normal"/>
              <w:widowControl w:val="false"/>
              <w:snapToGrid w:val="false"/>
              <w:spacing w:lineRule="auto" w:line="360"/>
              <w:jc w:val="both"/>
              <w:rPr>
                <w:rFonts w:ascii="Arial" w:hAnsi="Arial" w:cs="Times New Roman"/>
                <w:color w:val="000000"/>
                <w:sz w:val="22"/>
                <w:szCs w:val="22"/>
              </w:rPr>
            </w:pPr>
            <w:r>
              <w:rPr>
                <w:rFonts w:cs="Times New Roman" w:ascii="Arial" w:hAnsi="Arial"/>
                <w:color w:val="000000"/>
                <w:sz w:val="22"/>
                <w:szCs w:val="22"/>
              </w:rPr>
              <w:t>1.</w:t>
            </w:r>
          </w:p>
        </w:tc>
        <w:tc>
          <w:tcPr>
            <w:tcW w:w="9647" w:type="dxa"/>
            <w:tcBorders/>
          </w:tcPr>
          <w:p>
            <w:pPr>
              <w:pStyle w:val="Normal"/>
              <w:widowControl w:val="false"/>
              <w:snapToGrid w:val="false"/>
              <w:spacing w:lineRule="auto" w:line="360"/>
              <w:jc w:val="both"/>
              <w:rPr>
                <w:rFonts w:ascii="Arial" w:hAnsi="Arial"/>
              </w:rPr>
            </w:pPr>
            <w:r>
              <w:rPr>
                <w:rFonts w:cs="Times New Roman" w:ascii="Arial" w:hAnsi="Arial"/>
                <w:color w:val="000000"/>
                <w:sz w:val="22"/>
                <w:szCs w:val="22"/>
              </w:rPr>
              <w:t xml:space="preserve">administratorem Pani/Pana danych osobowych jest </w:t>
            </w:r>
            <w:r>
              <w:rPr>
                <w:rFonts w:eastAsia="HG Mincho Light J;Times New Roman" w:cs="Times New Roman" w:ascii="Arial" w:hAnsi="Arial"/>
                <w:color w:val="000000"/>
                <w:sz w:val="22"/>
                <w:szCs w:val="22"/>
                <w:lang w:val="pl-PL" w:bidi="ar-SA"/>
              </w:rPr>
              <w:t>Urząd Miejski w Łebie</w:t>
            </w:r>
            <w:r>
              <w:rPr>
                <w:rFonts w:cs="Times New Roman" w:ascii="Arial" w:hAnsi="Arial"/>
                <w:color w:val="000000"/>
                <w:sz w:val="22"/>
                <w:szCs w:val="22"/>
              </w:rPr>
              <w:t>, ul.</w:t>
            </w:r>
            <w:r>
              <w:rPr>
                <w:rFonts w:eastAsia="HG Mincho Light J;Times New Roman" w:cs="Times New Roman" w:ascii="Arial" w:hAnsi="Arial"/>
                <w:color w:val="000000"/>
                <w:sz w:val="22"/>
                <w:szCs w:val="22"/>
                <w:lang w:val="pl-PL" w:bidi="ar-SA"/>
              </w:rPr>
              <w:t>Kościuszki 90, 84-360 Łeba</w:t>
            </w:r>
            <w:r>
              <w:rPr>
                <w:rFonts w:cs="Times New Roman" w:ascii="Arial" w:hAnsi="Arial"/>
                <w:color w:val="000000"/>
                <w:sz w:val="22"/>
                <w:szCs w:val="22"/>
              </w:rPr>
              <w:t>, tel. 598661510;</w:t>
            </w:r>
          </w:p>
        </w:tc>
      </w:tr>
      <w:tr>
        <w:trPr/>
        <w:tc>
          <w:tcPr>
            <w:tcW w:w="765" w:type="dxa"/>
            <w:tcBorders/>
          </w:tcPr>
          <w:p>
            <w:pPr>
              <w:pStyle w:val="Normal"/>
              <w:widowControl w:val="false"/>
              <w:snapToGrid w:val="false"/>
              <w:spacing w:lineRule="auto" w:line="360"/>
              <w:jc w:val="both"/>
              <w:rPr>
                <w:rFonts w:ascii="Arial" w:hAnsi="Arial" w:cs="Times New Roman"/>
                <w:color w:val="000000"/>
                <w:sz w:val="22"/>
                <w:szCs w:val="22"/>
              </w:rPr>
            </w:pPr>
            <w:r>
              <w:rPr>
                <w:rFonts w:cs="Times New Roman" w:ascii="Arial" w:hAnsi="Arial"/>
                <w:color w:val="000000"/>
                <w:sz w:val="22"/>
                <w:szCs w:val="22"/>
              </w:rPr>
              <w:t>2.</w:t>
            </w:r>
          </w:p>
        </w:tc>
        <w:tc>
          <w:tcPr>
            <w:tcW w:w="9647" w:type="dxa"/>
            <w:tcBorders/>
          </w:tcPr>
          <w:p>
            <w:pPr>
              <w:pStyle w:val="Normal"/>
              <w:widowControl w:val="false"/>
              <w:snapToGrid w:val="false"/>
              <w:spacing w:lineRule="auto" w:line="360"/>
              <w:jc w:val="both"/>
              <w:rPr>
                <w:rFonts w:ascii="Arial" w:hAnsi="Arial"/>
              </w:rPr>
            </w:pPr>
            <w:r>
              <w:rPr>
                <w:rFonts w:cs="Times New Roman" w:ascii="Arial" w:hAnsi="Arial"/>
                <w:color w:val="000000"/>
                <w:sz w:val="22"/>
                <w:szCs w:val="22"/>
              </w:rPr>
              <w:t xml:space="preserve">inspektorem ochrony danych osobowych w </w:t>
            </w:r>
            <w:r>
              <w:rPr>
                <w:rFonts w:eastAsia="HG Mincho Light J;Times New Roman" w:cs="Times New Roman" w:ascii="Arial" w:hAnsi="Arial"/>
                <w:color w:val="000000"/>
                <w:sz w:val="22"/>
                <w:szCs w:val="22"/>
                <w:lang w:val="pl-PL" w:bidi="ar-SA"/>
              </w:rPr>
              <w:t>Urzędzie Miejskim w Łebie</w:t>
            </w:r>
            <w:r>
              <w:rPr>
                <w:rFonts w:cs="Times New Roman" w:ascii="Arial" w:hAnsi="Arial"/>
                <w:color w:val="000000"/>
                <w:sz w:val="22"/>
                <w:szCs w:val="22"/>
              </w:rPr>
              <w:t xml:space="preserve"> jest Pan Radosław Czyżewski, kontakt: adres e-mail: </w:t>
            </w:r>
            <w:r>
              <w:rPr>
                <w:rFonts w:eastAsia="HG Mincho Light J;Times New Roman" w:cs="Times New Roman" w:ascii="Arial" w:hAnsi="Arial"/>
                <w:color w:val="000000"/>
                <w:sz w:val="22"/>
                <w:szCs w:val="22"/>
                <w:lang w:val="pl-PL" w:bidi="ar-SA"/>
              </w:rPr>
              <w:t>radoslaw.czyzewski</w:t>
            </w:r>
            <w:r>
              <w:rPr>
                <w:rFonts w:cs="Times New Roman" w:ascii="Arial" w:hAnsi="Arial"/>
                <w:color w:val="000000"/>
                <w:sz w:val="22"/>
                <w:szCs w:val="22"/>
              </w:rPr>
              <w:t>@</w:t>
            </w:r>
            <w:r>
              <w:rPr>
                <w:rFonts w:eastAsia="HG Mincho Light J;Times New Roman" w:cs="Times New Roman" w:ascii="Arial" w:hAnsi="Arial"/>
                <w:color w:val="000000"/>
                <w:sz w:val="22"/>
                <w:szCs w:val="22"/>
                <w:lang w:val="pl-PL" w:bidi="ar-SA"/>
              </w:rPr>
              <w:t>leba.eu</w:t>
            </w:r>
            <w:r>
              <w:rPr>
                <w:rFonts w:cs="Times New Roman" w:ascii="Arial" w:hAnsi="Arial"/>
                <w:color w:val="000000"/>
                <w:sz w:val="22"/>
                <w:szCs w:val="22"/>
              </w:rPr>
              <w:t xml:space="preserve">, telefon </w:t>
            </w:r>
            <w:r>
              <w:rPr>
                <w:rFonts w:eastAsia="HG Mincho Light J;Times New Roman" w:cs="Times New Roman" w:ascii="Arial" w:hAnsi="Arial"/>
                <w:color w:val="000000"/>
                <w:sz w:val="22"/>
                <w:szCs w:val="22"/>
                <w:lang w:val="pl-PL" w:bidi="ar-SA"/>
              </w:rPr>
              <w:t>59 8661 510 wew. 44</w:t>
            </w:r>
            <w:r>
              <w:rPr>
                <w:rFonts w:cs="Times New Roman" w:ascii="Arial" w:hAnsi="Arial"/>
                <w:color w:val="000000"/>
                <w:sz w:val="22"/>
                <w:szCs w:val="22"/>
              </w:rPr>
              <w:t>;</w:t>
            </w:r>
          </w:p>
        </w:tc>
      </w:tr>
      <w:tr>
        <w:trPr/>
        <w:tc>
          <w:tcPr>
            <w:tcW w:w="765" w:type="dxa"/>
            <w:tcBorders/>
          </w:tcPr>
          <w:p>
            <w:pPr>
              <w:pStyle w:val="Normal"/>
              <w:widowControl w:val="false"/>
              <w:snapToGrid w:val="false"/>
              <w:spacing w:lineRule="auto" w:line="360"/>
              <w:jc w:val="both"/>
              <w:rPr>
                <w:rFonts w:ascii="Arial" w:hAnsi="Arial" w:cs="Times New Roman"/>
                <w:color w:val="000000"/>
                <w:sz w:val="22"/>
                <w:szCs w:val="22"/>
              </w:rPr>
            </w:pPr>
            <w:r>
              <w:rPr>
                <w:rFonts w:cs="Times New Roman" w:ascii="Arial" w:hAnsi="Arial"/>
                <w:color w:val="000000"/>
                <w:sz w:val="22"/>
                <w:szCs w:val="22"/>
              </w:rPr>
              <w:t>3.</w:t>
            </w:r>
          </w:p>
        </w:tc>
        <w:tc>
          <w:tcPr>
            <w:tcW w:w="9647" w:type="dxa"/>
            <w:tcBorders/>
          </w:tcPr>
          <w:p>
            <w:pPr>
              <w:pStyle w:val="Normal"/>
              <w:widowControl w:val="false"/>
              <w:snapToGrid w:val="false"/>
              <w:spacing w:lineRule="auto" w:line="360"/>
              <w:jc w:val="both"/>
              <w:rPr/>
            </w:pPr>
            <w:r>
              <w:rPr>
                <w:rFonts w:cs="Times New Roman" w:ascii="Arial" w:hAnsi="Arial"/>
                <w:color w:val="000000"/>
                <w:sz w:val="22"/>
                <w:szCs w:val="22"/>
              </w:rPr>
              <w:t>Pani/Pana dane osobowe przetwarzane będą na podstawie art. 6 ust. 1 lit. c RODO w celu związanym z niniejszym postępowaniem o udzielenie zamówienia publicznego;</w:t>
            </w:r>
          </w:p>
        </w:tc>
      </w:tr>
      <w:tr>
        <w:trPr/>
        <w:tc>
          <w:tcPr>
            <w:tcW w:w="765" w:type="dxa"/>
            <w:tcBorders/>
          </w:tcPr>
          <w:p>
            <w:pPr>
              <w:pStyle w:val="Normal"/>
              <w:widowControl w:val="false"/>
              <w:snapToGrid w:val="false"/>
              <w:spacing w:lineRule="auto" w:line="360"/>
              <w:jc w:val="both"/>
              <w:rPr>
                <w:rFonts w:ascii="Arial" w:hAnsi="Arial" w:cs="Times New Roman"/>
                <w:color w:val="000000"/>
                <w:sz w:val="22"/>
                <w:szCs w:val="22"/>
              </w:rPr>
            </w:pPr>
            <w:r>
              <w:rPr>
                <w:rFonts w:cs="Times New Roman" w:ascii="Arial" w:hAnsi="Arial"/>
                <w:color w:val="000000"/>
                <w:sz w:val="22"/>
                <w:szCs w:val="22"/>
              </w:rPr>
              <w:t>4.</w:t>
            </w:r>
          </w:p>
        </w:tc>
        <w:tc>
          <w:tcPr>
            <w:tcW w:w="9647" w:type="dxa"/>
            <w:tcBorders/>
          </w:tcPr>
          <w:p>
            <w:pPr>
              <w:pStyle w:val="Normal"/>
              <w:widowControl w:val="false"/>
              <w:snapToGrid w:val="false"/>
              <w:spacing w:lineRule="auto" w:line="360"/>
              <w:jc w:val="both"/>
              <w:rPr>
                <w:rFonts w:ascii="Arial" w:hAnsi="Arial"/>
              </w:rPr>
            </w:pPr>
            <w:r>
              <w:rPr>
                <w:rFonts w:cs="Times New Roman" w:ascii="Arial" w:hAnsi="Arial"/>
                <w:color w:val="000000"/>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w:t>
            </w:r>
            <w:r>
              <w:rPr>
                <w:rFonts w:eastAsia="HG Mincho Light J;Times New Roman" w:cs="Times New Roman" w:ascii="Arial" w:hAnsi="Arial"/>
                <w:color w:val="000000"/>
                <w:sz w:val="22"/>
                <w:szCs w:val="22"/>
                <w:lang w:val="pl-PL" w:bidi="ar-SA"/>
              </w:rPr>
              <w:t>1843 z późn. zm.</w:t>
            </w:r>
            <w:r>
              <w:rPr>
                <w:rFonts w:cs="Times New Roman" w:ascii="Arial" w:hAnsi="Arial"/>
                <w:color w:val="000000"/>
                <w:sz w:val="22"/>
                <w:szCs w:val="22"/>
              </w:rPr>
              <w:t>), dalej „ustawa Pzp”;</w:t>
            </w:r>
          </w:p>
        </w:tc>
      </w:tr>
      <w:tr>
        <w:trPr/>
        <w:tc>
          <w:tcPr>
            <w:tcW w:w="765" w:type="dxa"/>
            <w:tcBorders/>
          </w:tcPr>
          <w:p>
            <w:pPr>
              <w:pStyle w:val="Normal"/>
              <w:widowControl w:val="false"/>
              <w:snapToGrid w:val="false"/>
              <w:spacing w:lineRule="auto" w:line="360"/>
              <w:jc w:val="both"/>
              <w:rPr>
                <w:rFonts w:ascii="Arial" w:hAnsi="Arial" w:cs="Times New Roman"/>
                <w:color w:val="000000"/>
                <w:sz w:val="22"/>
                <w:szCs w:val="22"/>
              </w:rPr>
            </w:pPr>
            <w:r>
              <w:rPr>
                <w:rFonts w:cs="Times New Roman" w:ascii="Arial" w:hAnsi="Arial"/>
                <w:color w:val="000000"/>
                <w:sz w:val="22"/>
                <w:szCs w:val="22"/>
              </w:rPr>
              <w:t>5.</w:t>
            </w:r>
          </w:p>
        </w:tc>
        <w:tc>
          <w:tcPr>
            <w:tcW w:w="9647" w:type="dxa"/>
            <w:tcBorders/>
          </w:tcPr>
          <w:p>
            <w:pPr>
              <w:pStyle w:val="Normal"/>
              <w:widowControl w:val="false"/>
              <w:snapToGrid w:val="false"/>
              <w:spacing w:lineRule="auto" w:line="360"/>
              <w:jc w:val="both"/>
              <w:rPr>
                <w:rFonts w:ascii="Arial" w:hAnsi="Arial" w:cs="Times New Roman"/>
                <w:color w:val="000000"/>
                <w:sz w:val="22"/>
                <w:szCs w:val="22"/>
              </w:rPr>
            </w:pPr>
            <w:r>
              <w:rPr>
                <w:rFonts w:cs="Times New Roman" w:ascii="Arial" w:hAnsi="Arial"/>
                <w:color w:val="000000"/>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tc>
      </w:tr>
      <w:tr>
        <w:trPr/>
        <w:tc>
          <w:tcPr>
            <w:tcW w:w="765" w:type="dxa"/>
            <w:tcBorders/>
          </w:tcPr>
          <w:p>
            <w:pPr>
              <w:pStyle w:val="Normal"/>
              <w:widowControl w:val="false"/>
              <w:snapToGrid w:val="false"/>
              <w:spacing w:lineRule="auto" w:line="360"/>
              <w:jc w:val="both"/>
              <w:rPr>
                <w:rFonts w:ascii="Arial" w:hAnsi="Arial" w:cs="Times New Roman"/>
                <w:color w:val="000000"/>
                <w:sz w:val="22"/>
                <w:szCs w:val="22"/>
              </w:rPr>
            </w:pPr>
            <w:r>
              <w:rPr>
                <w:rFonts w:cs="Times New Roman" w:ascii="Arial" w:hAnsi="Arial"/>
                <w:color w:val="000000"/>
                <w:sz w:val="22"/>
                <w:szCs w:val="22"/>
              </w:rPr>
              <w:t>6.</w:t>
            </w:r>
          </w:p>
        </w:tc>
        <w:tc>
          <w:tcPr>
            <w:tcW w:w="9647" w:type="dxa"/>
            <w:tcBorders/>
          </w:tcPr>
          <w:p>
            <w:pPr>
              <w:pStyle w:val="Normal"/>
              <w:widowControl w:val="false"/>
              <w:snapToGrid w:val="false"/>
              <w:spacing w:lineRule="auto" w:line="360"/>
              <w:jc w:val="both"/>
              <w:rPr>
                <w:rFonts w:ascii="Arial" w:hAnsi="Arial" w:cs="Times New Roman"/>
                <w:color w:val="000000"/>
                <w:sz w:val="22"/>
                <w:szCs w:val="22"/>
              </w:rPr>
            </w:pPr>
            <w:r>
              <w:rPr>
                <w:rFonts w:cs="Times New Roman" w:ascii="Arial" w:hAnsi="Arial"/>
                <w:color w:val="000000"/>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tc>
      </w:tr>
      <w:tr>
        <w:trPr/>
        <w:tc>
          <w:tcPr>
            <w:tcW w:w="765" w:type="dxa"/>
            <w:tcBorders/>
          </w:tcPr>
          <w:p>
            <w:pPr>
              <w:pStyle w:val="Normal"/>
              <w:widowControl w:val="false"/>
              <w:snapToGrid w:val="false"/>
              <w:spacing w:lineRule="auto" w:line="360" w:before="0" w:after="0"/>
              <w:jc w:val="both"/>
              <w:rPr>
                <w:rFonts w:ascii="Arial" w:hAnsi="Arial" w:cs="Times New Roman"/>
                <w:color w:val="000000"/>
                <w:sz w:val="22"/>
                <w:szCs w:val="22"/>
              </w:rPr>
            </w:pPr>
            <w:r>
              <w:rPr>
                <w:rFonts w:cs="Times New Roman" w:ascii="Arial" w:hAnsi="Arial"/>
                <w:color w:val="000000"/>
                <w:sz w:val="22"/>
                <w:szCs w:val="22"/>
              </w:rPr>
              <w:t>7.</w:t>
            </w:r>
          </w:p>
        </w:tc>
        <w:tc>
          <w:tcPr>
            <w:tcW w:w="9647" w:type="dxa"/>
            <w:tcBorders/>
          </w:tcPr>
          <w:p>
            <w:pPr>
              <w:pStyle w:val="Normal"/>
              <w:widowControl w:val="false"/>
              <w:snapToGrid w:val="false"/>
              <w:spacing w:lineRule="auto" w:line="360" w:before="0" w:after="0"/>
              <w:jc w:val="both"/>
              <w:rPr>
                <w:rFonts w:ascii="Arial" w:hAnsi="Arial" w:cs="Times New Roman"/>
                <w:color w:val="000000"/>
                <w:sz w:val="22"/>
                <w:szCs w:val="22"/>
              </w:rPr>
            </w:pPr>
            <w:r>
              <w:rPr>
                <w:rFonts w:cs="Times New Roman" w:ascii="Arial" w:hAnsi="Arial"/>
                <w:color w:val="000000"/>
                <w:sz w:val="22"/>
                <w:szCs w:val="22"/>
              </w:rPr>
              <w:t>w odniesieniu do Pani/Pana danych osobowych decyzje nie będą podejmowane w sposób zautomatyzowany, stosowanie do art. 22 RODO;</w:t>
            </w:r>
          </w:p>
        </w:tc>
      </w:tr>
      <w:tr>
        <w:trPr/>
        <w:tc>
          <w:tcPr>
            <w:tcW w:w="765" w:type="dxa"/>
            <w:tcBorders/>
          </w:tcPr>
          <w:p>
            <w:pPr>
              <w:pStyle w:val="Normal"/>
              <w:widowControl w:val="false"/>
              <w:snapToGrid w:val="false"/>
              <w:spacing w:lineRule="auto" w:line="360" w:before="0" w:after="0"/>
              <w:jc w:val="both"/>
              <w:rPr>
                <w:rFonts w:ascii="Arial" w:hAnsi="Arial" w:cs="Times New Roman"/>
                <w:color w:val="000000"/>
                <w:sz w:val="22"/>
                <w:szCs w:val="22"/>
              </w:rPr>
            </w:pPr>
            <w:r>
              <w:rPr>
                <w:rFonts w:cs="Times New Roman" w:ascii="Arial" w:hAnsi="Arial"/>
                <w:color w:val="000000"/>
                <w:sz w:val="22"/>
                <w:szCs w:val="22"/>
              </w:rPr>
              <w:t>8.</w:t>
            </w:r>
          </w:p>
        </w:tc>
        <w:tc>
          <w:tcPr>
            <w:tcW w:w="9647" w:type="dxa"/>
            <w:tcBorders/>
          </w:tcPr>
          <w:p>
            <w:pPr>
              <w:pStyle w:val="Normal"/>
              <w:widowControl w:val="false"/>
              <w:snapToGrid w:val="false"/>
              <w:spacing w:lineRule="auto" w:line="360" w:before="0" w:after="0"/>
              <w:jc w:val="both"/>
              <w:rPr>
                <w:rFonts w:ascii="Arial" w:hAnsi="Arial" w:cs="Times New Roman"/>
                <w:color w:val="000000"/>
                <w:sz w:val="22"/>
                <w:szCs w:val="22"/>
              </w:rPr>
            </w:pPr>
            <w:r>
              <w:rPr>
                <w:rFonts w:cs="Times New Roman" w:ascii="Arial" w:hAnsi="Arial"/>
                <w:color w:val="000000"/>
                <w:sz w:val="22"/>
                <w:szCs w:val="22"/>
              </w:rPr>
              <w:t>posiada Pani/Pan:</w:t>
            </w:r>
          </w:p>
          <w:p>
            <w:pPr>
              <w:pStyle w:val="Normal"/>
              <w:widowControl w:val="false"/>
              <w:snapToGrid w:val="false"/>
              <w:spacing w:lineRule="auto" w:line="360" w:before="0" w:after="0"/>
              <w:jc w:val="both"/>
              <w:rPr>
                <w:rFonts w:ascii="Arial" w:hAnsi="Arial"/>
              </w:rPr>
            </w:pPr>
            <w:r>
              <w:rPr>
                <w:rFonts w:cs="Times New Roman" w:ascii="Arial" w:hAnsi="Arial"/>
                <w:color w:val="000000"/>
                <w:sz w:val="22"/>
                <w:szCs w:val="22"/>
              </w:rPr>
              <w:t>−</w:t>
            </w:r>
            <w:r>
              <w:rPr>
                <w:rFonts w:eastAsia="Times New Roman" w:cs="Times New Roman" w:ascii="Arial" w:hAnsi="Arial"/>
                <w:color w:val="000000"/>
                <w:sz w:val="22"/>
                <w:szCs w:val="22"/>
              </w:rPr>
              <w:t xml:space="preserve"> </w:t>
            </w:r>
            <w:r>
              <w:rPr>
                <w:rFonts w:cs="Times New Roman" w:ascii="Arial" w:hAnsi="Arial"/>
                <w:color w:val="000000"/>
                <w:sz w:val="22"/>
                <w:szCs w:val="22"/>
              </w:rPr>
              <w:t>na podstawie art. 15 RODO prawo dostępu do danych osobowych Pani/Pana dotyczących;</w:t>
            </w:r>
          </w:p>
          <w:p>
            <w:pPr>
              <w:pStyle w:val="Normal"/>
              <w:widowControl w:val="false"/>
              <w:snapToGrid w:val="false"/>
              <w:spacing w:lineRule="auto" w:line="360" w:before="0" w:after="0"/>
              <w:jc w:val="both"/>
              <w:rPr>
                <w:rFonts w:ascii="Arial" w:hAnsi="Arial"/>
              </w:rPr>
            </w:pPr>
            <w:r>
              <w:rPr>
                <w:rFonts w:cs="Times New Roman" w:ascii="Arial" w:hAnsi="Arial"/>
                <w:color w:val="000000"/>
                <w:sz w:val="22"/>
                <w:szCs w:val="22"/>
              </w:rPr>
              <w:t>−</w:t>
            </w:r>
            <w:r>
              <w:rPr>
                <w:rFonts w:eastAsia="Times New Roman" w:cs="Times New Roman" w:ascii="Arial" w:hAnsi="Arial"/>
                <w:color w:val="000000"/>
                <w:sz w:val="22"/>
                <w:szCs w:val="22"/>
              </w:rPr>
              <w:t xml:space="preserve"> </w:t>
            </w:r>
            <w:r>
              <w:rPr>
                <w:rFonts w:cs="Times New Roman" w:ascii="Arial" w:hAnsi="Arial"/>
                <w:color w:val="000000"/>
                <w:sz w:val="22"/>
                <w:szCs w:val="22"/>
              </w:rPr>
              <w:t>na podstawie art. 16 RODO prawo do sprostowania Pani/Pana danych osobowych;</w:t>
            </w:r>
          </w:p>
          <w:p>
            <w:pPr>
              <w:pStyle w:val="Normal"/>
              <w:widowControl w:val="false"/>
              <w:snapToGrid w:val="false"/>
              <w:spacing w:lineRule="auto" w:line="360" w:before="0" w:after="0"/>
              <w:jc w:val="both"/>
              <w:rPr>
                <w:rFonts w:ascii="Arial" w:hAnsi="Arial"/>
              </w:rPr>
            </w:pPr>
            <w:r>
              <w:rPr>
                <w:rFonts w:cs="Times New Roman" w:ascii="Arial" w:hAnsi="Arial"/>
                <w:color w:val="000000"/>
                <w:sz w:val="22"/>
                <w:szCs w:val="22"/>
              </w:rPr>
              <w:t>−</w:t>
            </w:r>
            <w:r>
              <w:rPr>
                <w:rFonts w:eastAsia="Times New Roman" w:cs="Times New Roman" w:ascii="Arial" w:hAnsi="Arial"/>
                <w:color w:val="000000"/>
                <w:sz w:val="22"/>
                <w:szCs w:val="22"/>
              </w:rPr>
              <w:t xml:space="preserve"> </w:t>
            </w:r>
            <w:r>
              <w:rPr>
                <w:rFonts w:cs="Times New Roman" w:ascii="Arial" w:hAnsi="Arial"/>
                <w:color w:val="000000"/>
                <w:sz w:val="22"/>
                <w:szCs w:val="22"/>
              </w:rPr>
              <w:t>na podstawie art. 18 RODO prawo żądania od administratora ograniczenia przetwarzania danych osobowych z zastrzeżeniem przypadków, o których mowa w art. 18 ust. 2 RODO;</w:t>
            </w:r>
          </w:p>
          <w:p>
            <w:pPr>
              <w:pStyle w:val="Normal"/>
              <w:widowControl w:val="false"/>
              <w:snapToGrid w:val="false"/>
              <w:spacing w:lineRule="auto" w:line="360" w:before="0" w:after="0"/>
              <w:jc w:val="both"/>
              <w:rPr>
                <w:rFonts w:ascii="Arial" w:hAnsi="Arial"/>
              </w:rPr>
            </w:pPr>
            <w:r>
              <w:rPr>
                <w:rFonts w:cs="Times New Roman" w:ascii="Arial" w:hAnsi="Arial"/>
                <w:color w:val="000000"/>
                <w:sz w:val="22"/>
                <w:szCs w:val="22"/>
              </w:rPr>
              <w:t>−</w:t>
            </w:r>
            <w:r>
              <w:rPr>
                <w:rFonts w:eastAsia="Times New Roman" w:cs="Times New Roman" w:ascii="Arial" w:hAnsi="Arial"/>
                <w:color w:val="000000"/>
                <w:sz w:val="22"/>
                <w:szCs w:val="22"/>
              </w:rPr>
              <w:t xml:space="preserve"> </w:t>
            </w:r>
            <w:r>
              <w:rPr>
                <w:rFonts w:cs="Times New Roman" w:ascii="Arial" w:hAnsi="Arial"/>
                <w:color w:val="000000"/>
                <w:sz w:val="22"/>
                <w:szCs w:val="22"/>
              </w:rPr>
              <w:t>prawo do wniesienia skargi do Prezesa Urzędu Ochrony Danych Osobowych, gdy uzna Pani/Pan, że przetwarzanie danych osobowych Pani/Pana dotyczących narusza przepisy RODO;</w:t>
            </w:r>
          </w:p>
        </w:tc>
      </w:tr>
      <w:tr>
        <w:trPr/>
        <w:tc>
          <w:tcPr>
            <w:tcW w:w="765" w:type="dxa"/>
            <w:tcBorders/>
          </w:tcPr>
          <w:p>
            <w:pPr>
              <w:pStyle w:val="Normal"/>
              <w:widowControl w:val="false"/>
              <w:snapToGrid w:val="false"/>
              <w:spacing w:lineRule="auto" w:line="360" w:before="0" w:after="0"/>
              <w:jc w:val="both"/>
              <w:rPr>
                <w:rFonts w:ascii="Arial" w:hAnsi="Arial" w:cs="Times New Roman"/>
                <w:color w:val="000000"/>
                <w:sz w:val="22"/>
                <w:szCs w:val="22"/>
              </w:rPr>
            </w:pPr>
            <w:r>
              <w:rPr>
                <w:rFonts w:cs="Times New Roman" w:ascii="Arial" w:hAnsi="Arial"/>
                <w:color w:val="000000"/>
                <w:sz w:val="22"/>
                <w:szCs w:val="22"/>
              </w:rPr>
              <w:t>9.</w:t>
            </w:r>
          </w:p>
        </w:tc>
        <w:tc>
          <w:tcPr>
            <w:tcW w:w="9647" w:type="dxa"/>
            <w:tcBorders/>
          </w:tcPr>
          <w:p>
            <w:pPr>
              <w:pStyle w:val="Normal"/>
              <w:widowControl w:val="false"/>
              <w:snapToGrid w:val="false"/>
              <w:spacing w:lineRule="auto" w:line="360" w:before="0" w:after="0"/>
              <w:jc w:val="both"/>
              <w:rPr>
                <w:rFonts w:ascii="Arial" w:hAnsi="Arial" w:cs="Times New Roman"/>
                <w:color w:val="000000"/>
                <w:sz w:val="22"/>
                <w:szCs w:val="22"/>
              </w:rPr>
            </w:pPr>
            <w:r>
              <w:rPr>
                <w:rFonts w:cs="Times New Roman" w:ascii="Arial" w:hAnsi="Arial"/>
                <w:color w:val="000000"/>
                <w:sz w:val="22"/>
                <w:szCs w:val="22"/>
              </w:rPr>
              <w:t>nie przysługuje Pani/Panu:</w:t>
            </w:r>
          </w:p>
          <w:p>
            <w:pPr>
              <w:pStyle w:val="Normal"/>
              <w:widowControl w:val="false"/>
              <w:snapToGrid w:val="false"/>
              <w:spacing w:lineRule="auto" w:line="360" w:before="0" w:after="0"/>
              <w:jc w:val="both"/>
              <w:rPr>
                <w:rFonts w:ascii="Arial" w:hAnsi="Arial"/>
              </w:rPr>
            </w:pPr>
            <w:r>
              <w:rPr>
                <w:rFonts w:cs="Times New Roman" w:ascii="Arial" w:hAnsi="Arial"/>
                <w:color w:val="000000"/>
                <w:sz w:val="22"/>
                <w:szCs w:val="22"/>
              </w:rPr>
              <w:t>−</w:t>
            </w:r>
            <w:r>
              <w:rPr>
                <w:rFonts w:eastAsia="Times New Roman" w:cs="Times New Roman" w:ascii="Arial" w:hAnsi="Arial"/>
                <w:color w:val="000000"/>
                <w:sz w:val="22"/>
                <w:szCs w:val="22"/>
              </w:rPr>
              <w:t xml:space="preserve"> </w:t>
            </w:r>
            <w:r>
              <w:rPr>
                <w:rFonts w:cs="Times New Roman" w:ascii="Arial" w:hAnsi="Arial"/>
                <w:color w:val="000000"/>
                <w:sz w:val="22"/>
                <w:szCs w:val="22"/>
              </w:rPr>
              <w:t>w związku z art. 17 ust. 3 lit. b, d lub e RODO prawo do usunięcia danych osobowych;</w:t>
            </w:r>
          </w:p>
          <w:p>
            <w:pPr>
              <w:pStyle w:val="Normal"/>
              <w:widowControl w:val="false"/>
              <w:snapToGrid w:val="false"/>
              <w:spacing w:lineRule="auto" w:line="360" w:before="0" w:after="0"/>
              <w:jc w:val="both"/>
              <w:rPr>
                <w:rFonts w:ascii="Arial" w:hAnsi="Arial"/>
              </w:rPr>
            </w:pPr>
            <w:r>
              <w:rPr>
                <w:rFonts w:cs="Times New Roman" w:ascii="Arial" w:hAnsi="Arial"/>
                <w:color w:val="000000"/>
                <w:sz w:val="22"/>
                <w:szCs w:val="22"/>
              </w:rPr>
              <w:t>−</w:t>
            </w:r>
            <w:r>
              <w:rPr>
                <w:rFonts w:eastAsia="Times New Roman" w:cs="Times New Roman" w:ascii="Arial" w:hAnsi="Arial"/>
                <w:color w:val="000000"/>
                <w:sz w:val="22"/>
                <w:szCs w:val="22"/>
              </w:rPr>
              <w:t xml:space="preserve"> </w:t>
            </w:r>
            <w:r>
              <w:rPr>
                <w:rFonts w:cs="Times New Roman" w:ascii="Arial" w:hAnsi="Arial"/>
                <w:color w:val="000000"/>
                <w:sz w:val="22"/>
                <w:szCs w:val="22"/>
              </w:rPr>
              <w:t>prawo do przenoszenia danych osobowych, o którym mowa w art. 20 RODO;</w:t>
            </w:r>
          </w:p>
          <w:p>
            <w:pPr>
              <w:pStyle w:val="Normal"/>
              <w:widowControl w:val="false"/>
              <w:snapToGrid w:val="false"/>
              <w:spacing w:lineRule="auto" w:line="360" w:before="0" w:after="0"/>
              <w:jc w:val="both"/>
              <w:rPr>
                <w:rFonts w:ascii="Arial" w:hAnsi="Arial"/>
              </w:rPr>
            </w:pPr>
            <w:r>
              <w:rPr>
                <w:rFonts w:cs="Times New Roman" w:ascii="Arial" w:hAnsi="Arial"/>
                <w:color w:val="000000"/>
                <w:sz w:val="22"/>
                <w:szCs w:val="22"/>
              </w:rPr>
              <w:t>−</w:t>
            </w:r>
            <w:r>
              <w:rPr>
                <w:rFonts w:eastAsia="Times New Roman" w:cs="Times New Roman" w:ascii="Arial" w:hAnsi="Arial"/>
                <w:color w:val="000000"/>
                <w:sz w:val="22"/>
                <w:szCs w:val="22"/>
              </w:rPr>
              <w:t xml:space="preserve"> </w:t>
            </w:r>
            <w:r>
              <w:rPr>
                <w:rFonts w:cs="Times New Roman" w:ascii="Arial" w:hAnsi="Arial"/>
                <w:color w:val="000000"/>
                <w:sz w:val="22"/>
                <w:szCs w:val="22"/>
              </w:rPr>
              <w:t>na podstawie art. 21 RODO prawo sprzeciwu, wobec przetwarzania danych osobowych, gdyż podstawą prawną przetwarzania Pani/Pana danych osobowych jest art. 6 ust. 1 lit. c RODO.</w:t>
            </w:r>
          </w:p>
        </w:tc>
      </w:tr>
    </w:tbl>
    <w:p>
      <w:pPr>
        <w:pStyle w:val="Normal"/>
        <w:tabs>
          <w:tab w:val="clear" w:pos="708"/>
          <w:tab w:val="left" w:pos="700" w:leader="none"/>
        </w:tabs>
        <w:spacing w:lineRule="auto" w:line="360"/>
        <w:ind w:left="700" w:hanging="276"/>
        <w:jc w:val="both"/>
        <w:rPr>
          <w:rFonts w:ascii="Arial" w:hAnsi="Arial"/>
          <w:sz w:val="22"/>
          <w:szCs w:val="22"/>
          <w:lang w:val="pl-PL" w:eastAsia="en-US"/>
        </w:rPr>
      </w:pPr>
      <w:r>
        <w:rPr>
          <w:rFonts w:ascii="Arial" w:hAnsi="Arial"/>
          <w:sz w:val="22"/>
          <w:szCs w:val="22"/>
          <w:lang w:val="pl-PL" w:eastAsia="en-US"/>
        </w:rPr>
      </w:r>
    </w:p>
    <w:p>
      <w:pPr>
        <w:pStyle w:val="Normal"/>
        <w:spacing w:lineRule="auto" w:line="360"/>
        <w:jc w:val="left"/>
        <w:rPr/>
      </w:pPr>
      <w:r>
        <w:rPr>
          <w:rFonts w:eastAsia="Century Gothic" w:ascii="Arial" w:hAnsi="Arial"/>
          <w:b/>
          <w:sz w:val="24"/>
          <w:lang w:val="pl-PL"/>
        </w:rPr>
        <w:t xml:space="preserve">XXII. </w:t>
      </w:r>
      <w:r>
        <w:rPr>
          <w:rFonts w:eastAsia="Century Gothic" w:cs="Arial" w:ascii="Arial" w:hAnsi="Arial"/>
          <w:b/>
          <w:color w:val="auto"/>
          <w:kern w:val="0"/>
          <w:sz w:val="24"/>
          <w:szCs w:val="20"/>
          <w:lang w:val="pl-PL" w:eastAsia="pl-PL" w:bidi="ar-SA"/>
        </w:rPr>
        <w:t>Projektowane   postanowienia umowy w sprawie zamówienia publicznego, które zostaną wprowadzone do umowy w sprawie zamówienia publicznego</w:t>
      </w:r>
    </w:p>
    <w:p>
      <w:pPr>
        <w:pStyle w:val="Normal"/>
        <w:spacing w:lineRule="auto" w:line="360"/>
        <w:jc w:val="left"/>
        <w:rPr/>
      </w:pPr>
      <w:r>
        <w:rPr>
          <w:rFonts w:ascii="Arial" w:hAnsi="Arial"/>
          <w:b w:val="false"/>
          <w:bCs w:val="false"/>
          <w:sz w:val="22"/>
          <w:szCs w:val="22"/>
          <w:lang w:val="pl-PL"/>
        </w:rPr>
        <w:t>1. Zamawiający wymaga od Wykonawcy, aby zawarł z nim umowę w sprawie zamówienia publicznego na takich warunkach, jak projekt umowy stanowiący Załącznik nr 7 do niniejszego SWZ.</w:t>
      </w:r>
    </w:p>
    <w:p>
      <w:pPr>
        <w:pStyle w:val="Normal"/>
        <w:spacing w:lineRule="auto" w:line="360"/>
        <w:jc w:val="left"/>
        <w:rPr/>
      </w:pPr>
      <w:r>
        <w:rPr>
          <w:rFonts w:ascii="Arial" w:hAnsi="Arial"/>
          <w:b w:val="false"/>
          <w:bCs w:val="false"/>
          <w:sz w:val="22"/>
          <w:szCs w:val="22"/>
          <w:lang w:val="pl-PL"/>
        </w:rPr>
        <w:t>2. Zamawiający przewiduje możliwość zmian zawartej umowy w stosunku do treści oferty w przypadkach określonych w załączonym projekcie umowy.</w:t>
      </w:r>
    </w:p>
    <w:p>
      <w:pPr>
        <w:pStyle w:val="Normal"/>
        <w:spacing w:lineRule="auto" w:line="360"/>
        <w:jc w:val="center"/>
        <w:rPr>
          <w:rFonts w:ascii="Arial" w:hAnsi="Arial"/>
          <w:sz w:val="22"/>
          <w:szCs w:val="22"/>
        </w:rPr>
      </w:pPr>
      <w:r>
        <w:rPr>
          <w:rFonts w:ascii="Arial" w:hAnsi="Arial"/>
          <w:sz w:val="22"/>
          <w:szCs w:val="22"/>
        </w:rPr>
      </w:r>
    </w:p>
    <w:p>
      <w:pPr>
        <w:pStyle w:val="Normal"/>
        <w:spacing w:lineRule="auto" w:line="360"/>
        <w:jc w:val="left"/>
        <w:rPr/>
      </w:pPr>
      <w:r>
        <w:rPr>
          <w:rFonts w:ascii="Arial" w:hAnsi="Arial"/>
          <w:b/>
          <w:bCs/>
          <w:sz w:val="22"/>
          <w:szCs w:val="22"/>
          <w:lang w:val="pl-PL"/>
        </w:rPr>
        <w:t>XXIII. Informacja o przedmiotowych środkach dowodowych</w:t>
      </w:r>
    </w:p>
    <w:p>
      <w:pPr>
        <w:pStyle w:val="Normal"/>
        <w:spacing w:lineRule="auto" w:line="360"/>
        <w:jc w:val="left"/>
        <w:rPr/>
      </w:pPr>
      <w:r>
        <w:rPr>
          <w:rFonts w:ascii="Arial" w:hAnsi="Arial"/>
          <w:b w:val="false"/>
          <w:bCs w:val="false"/>
          <w:sz w:val="22"/>
          <w:szCs w:val="22"/>
          <w:lang w:val="pl-PL"/>
        </w:rPr>
        <w:t>Zamawiający nie wymaga przedstawienia przedmiotowych środków dowodowych</w:t>
      </w:r>
    </w:p>
    <w:p>
      <w:pPr>
        <w:pStyle w:val="Normal"/>
        <w:spacing w:lineRule="auto" w:line="360"/>
        <w:jc w:val="center"/>
        <w:rPr>
          <w:rFonts w:ascii="Arial" w:hAnsi="Arial"/>
          <w:sz w:val="22"/>
          <w:szCs w:val="22"/>
        </w:rPr>
      </w:pPr>
      <w:r>
        <w:rPr>
          <w:rFonts w:ascii="Arial" w:hAnsi="Arial"/>
          <w:sz w:val="22"/>
          <w:szCs w:val="22"/>
        </w:rPr>
      </w:r>
    </w:p>
    <w:p>
      <w:pPr>
        <w:pStyle w:val="Normal"/>
        <w:spacing w:lineRule="auto" w:line="360"/>
        <w:jc w:val="left"/>
        <w:rPr/>
      </w:pPr>
      <w:r>
        <w:rPr>
          <w:rFonts w:ascii="Arial" w:hAnsi="Arial"/>
          <w:b/>
          <w:bCs/>
          <w:sz w:val="22"/>
          <w:szCs w:val="22"/>
          <w:lang w:val="pl-PL"/>
        </w:rPr>
        <w:t>XXIV. Wskazanie osób uprawnionych do komunikowania się z Wykonawcami</w:t>
      </w:r>
    </w:p>
    <w:p>
      <w:pPr>
        <w:pStyle w:val="Normal"/>
        <w:spacing w:lineRule="auto" w:line="360"/>
        <w:jc w:val="left"/>
        <w:rPr/>
      </w:pPr>
      <w:r>
        <w:rPr>
          <w:rFonts w:ascii="Arial" w:hAnsi="Arial"/>
          <w:b w:val="false"/>
          <w:bCs w:val="false"/>
          <w:sz w:val="22"/>
          <w:szCs w:val="22"/>
          <w:lang w:val="pl-PL"/>
        </w:rPr>
        <w:t>Osobami uprawnionymi do komunikowania  się z Wykonawcami  są:</w:t>
      </w:r>
    </w:p>
    <w:p>
      <w:pPr>
        <w:pStyle w:val="Normal"/>
        <w:spacing w:lineRule="auto" w:line="360"/>
        <w:jc w:val="left"/>
        <w:rPr/>
      </w:pPr>
      <w:r>
        <w:rPr>
          <w:rFonts w:ascii="Arial" w:hAnsi="Arial"/>
          <w:b w:val="false"/>
          <w:bCs w:val="false"/>
          <w:sz w:val="22"/>
          <w:szCs w:val="22"/>
          <w:lang w:val="pl-PL"/>
        </w:rPr>
        <w:t xml:space="preserve">- </w:t>
      </w:r>
      <w:r>
        <w:rPr>
          <w:rFonts w:eastAsia="Calibri" w:cs="Arial" w:ascii="Arial" w:hAnsi="Arial" w:eastAsiaTheme="minorHAnsi"/>
          <w:b w:val="false"/>
          <w:bCs w:val="false"/>
          <w:color w:val="auto"/>
          <w:kern w:val="0"/>
          <w:sz w:val="22"/>
          <w:szCs w:val="22"/>
          <w:lang w:val="pl-PL" w:eastAsia="pl-PL" w:bidi="ar-SA"/>
        </w:rPr>
        <w:t>Iwona Mielewczyk</w:t>
      </w:r>
      <w:r>
        <w:rPr>
          <w:rFonts w:ascii="Arial" w:hAnsi="Arial"/>
          <w:b w:val="false"/>
          <w:bCs w:val="false"/>
          <w:sz w:val="22"/>
          <w:szCs w:val="22"/>
          <w:lang w:val="pl-PL"/>
        </w:rPr>
        <w:t xml:space="preserve"> </w:t>
      </w:r>
      <w:hyperlink r:id="rId5">
        <w:r>
          <w:rPr>
            <w:rStyle w:val="Czeinternetowe"/>
            <w:rFonts w:eastAsia="Calibri" w:cs="Arial" w:ascii="Arial" w:hAnsi="Arial"/>
            <w:b w:val="false"/>
            <w:bCs w:val="false"/>
            <w:color w:val="0000FF"/>
            <w:kern w:val="0"/>
            <w:sz w:val="22"/>
            <w:szCs w:val="22"/>
            <w:u w:val="single"/>
            <w:lang w:val="pl-PL" w:eastAsia="en-US" w:bidi="ar-SA"/>
          </w:rPr>
          <w:t>iwona.mielewczyk</w:t>
        </w:r>
        <w:hyperlink r:id="rId6">
          <w:r>
            <w:rPr>
              <w:rStyle w:val="Czeinternetowe"/>
              <w:rFonts w:ascii="Arial" w:hAnsi="Arial"/>
              <w:b w:val="false"/>
              <w:bCs w:val="false"/>
              <w:sz w:val="22"/>
              <w:szCs w:val="22"/>
              <w:lang w:val="pl-PL"/>
            </w:rPr>
            <w:t>@leba.eu</w:t>
          </w:r>
        </w:hyperlink>
      </w:hyperlink>
    </w:p>
    <w:p>
      <w:pPr>
        <w:pStyle w:val="Normal"/>
        <w:spacing w:lineRule="auto" w:line="360"/>
        <w:jc w:val="left"/>
        <w:rPr>
          <w:rStyle w:val="Czeinternetowe"/>
          <w:rFonts w:ascii="Arial" w:hAnsi="Arial"/>
          <w:b w:val="false"/>
          <w:bCs w:val="false"/>
          <w:sz w:val="22"/>
          <w:szCs w:val="22"/>
          <w:lang w:val="pl-PL"/>
        </w:rPr>
      </w:pPr>
      <w:r>
        <w:rPr/>
      </w:r>
    </w:p>
    <w:p>
      <w:pPr>
        <w:pStyle w:val="Normal"/>
        <w:spacing w:lineRule="auto" w:line="360"/>
        <w:jc w:val="left"/>
        <w:rPr>
          <w:rFonts w:ascii="Arial" w:hAnsi="Arial"/>
          <w:b/>
          <w:sz w:val="22"/>
          <w:szCs w:val="22"/>
          <w:lang w:val="pl-PL"/>
        </w:rPr>
      </w:pPr>
      <w:r>
        <w:rPr>
          <w:rFonts w:ascii="Arial" w:hAnsi="Arial"/>
          <w:b/>
          <w:sz w:val="22"/>
          <w:szCs w:val="22"/>
          <w:lang w:val="pl-PL"/>
        </w:rPr>
      </w:r>
    </w:p>
    <w:p>
      <w:pPr>
        <w:pStyle w:val="Normal"/>
        <w:spacing w:lineRule="auto" w:line="360"/>
        <w:rPr>
          <w:rFonts w:ascii="Arial" w:hAnsi="Arial"/>
          <w:b/>
          <w:sz w:val="22"/>
          <w:szCs w:val="22"/>
          <w:lang w:val="pl-PL"/>
        </w:rPr>
      </w:pPr>
      <w:r>
        <w:rPr>
          <w:rFonts w:ascii="Arial" w:hAnsi="Arial"/>
          <w:b/>
          <w:sz w:val="22"/>
          <w:szCs w:val="22"/>
          <w:lang w:val="pl-PL"/>
        </w:rPr>
        <w:t>XXV. Informacje dodatkowe</w:t>
      </w:r>
    </w:p>
    <w:p>
      <w:pPr>
        <w:pStyle w:val="Normal"/>
        <w:spacing w:lineRule="auto" w:line="360"/>
        <w:jc w:val="both"/>
        <w:rPr/>
      </w:pPr>
      <w:r>
        <w:rPr>
          <w:rFonts w:ascii="Arial" w:hAnsi="Arial"/>
          <w:b w:val="false"/>
          <w:bCs w:val="false"/>
          <w:sz w:val="22"/>
          <w:szCs w:val="22"/>
          <w:lang w:val="pl-PL"/>
        </w:rPr>
        <w:t xml:space="preserve">1. Zamówienie nie jest podzielone na części. Zamawiający nie dopuszcza składania ofert częściowych. Zgodnie z art. 91 ust. 2 ustawy Pzp Zamawiający nie dokonał podziału zamówienia na części z następujących przyczyn: nadmierne trudności techniczne w realizowaniu zadań z różnych branż na jednym terenie budowy przez równych wykonawców, </w:t>
      </w:r>
      <w:r>
        <w:rPr>
          <w:rFonts w:ascii="Arial" w:hAnsi="Arial"/>
          <w:sz w:val="22"/>
          <w:szCs w:val="22"/>
        </w:rPr>
        <w:t>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t>2. Zamawiający nie dopuszcza składanie ofert wariantowych</w:t>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t>3. Zamawiający nie zastrzega możliwości ubiegania się o udzielenie zamówienia wyłącznie przez wykonawców o których mowa w art. 94 ustawy Prawo Zamówień publicznych.</w:t>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t>3. Zamawiający nie przewiduje zawarcia umowy ramowej</w:t>
      </w:r>
    </w:p>
    <w:p>
      <w:pPr>
        <w:pStyle w:val="Normal"/>
        <w:spacing w:lineRule="auto" w:line="360"/>
        <w:rPr>
          <w:rFonts w:ascii="Arial" w:hAnsi="Arial"/>
          <w:b/>
          <w:sz w:val="22"/>
          <w:szCs w:val="22"/>
          <w:lang w:val="pl-PL"/>
        </w:rPr>
      </w:pPr>
      <w:r>
        <w:rPr>
          <w:rFonts w:ascii="Arial" w:hAnsi="Arial"/>
          <w:b w:val="false"/>
          <w:bCs w:val="false"/>
          <w:sz w:val="22"/>
          <w:szCs w:val="22"/>
          <w:lang w:val="pl-PL"/>
        </w:rPr>
        <w:t>4. Zamawiający przewiduje udzielanie zamówień, o których mowa w art. 214 ust. 1 pkt. 7 i 8 ustawy Prawo zamówień publicznych, polegających na powtórzeniu podobnych robót budowlanych, zgodnych z przedmiotem zamówienia podstawowego. Przedmiot zamówienia: podobne roboty budowlane zgodne z przedmiotem zamówienia podstawowego o kodach CPV określonych w tym zamówieniu. Wielkość lub zakres zamówienia: do 20% wartości zamówienia podstawowego. Warunki na jakich zostanie udzielone zamówienie: zgodnie z warunkami dotyczącymi zamówienia podstawowego.</w:t>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t>5. Zamawiający nie przewiduje i nie wymaga złożenia oferty po odbyciu wizji lokalnej lub po sprawdzeniu dokumentów o których mowa w art. 131 ust. 2 ustawy Prawo zamówień publicznych.</w:t>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t>6. Zamawiający nie przewiduje rozliczenia w walutach obcych</w:t>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t>7. Zamawiający nie przewiduje zwrotu kosztów udziału w postępowaniu.</w:t>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t>8. Zamawiający nie przewiduje wyboru najkorzystniejszej oferty  z zastosowaniem aukcji elektronicznej.</w:t>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t>9. Zamawiający nie przewiduje możliwości złożenia oferty w postaci katalogów elektronicznych lub dołączenia katalogów elektronicznych do oferty.</w:t>
      </w:r>
    </w:p>
    <w:p>
      <w:pPr>
        <w:pStyle w:val="Normal"/>
        <w:spacing w:lineRule="auto" w:line="360"/>
        <w:rPr>
          <w:rFonts w:ascii="Arial" w:hAnsi="Arial"/>
          <w:b w:val="false"/>
          <w:bCs w:val="false"/>
          <w:sz w:val="22"/>
          <w:szCs w:val="22"/>
          <w:lang w:val="pl-PL"/>
        </w:rPr>
      </w:pPr>
      <w:r>
        <w:rPr>
          <w:rFonts w:ascii="Arial" w:hAnsi="Arial"/>
          <w:b w:val="false"/>
          <w:bCs w:val="false"/>
          <w:color w:val="auto"/>
          <w:sz w:val="22"/>
          <w:szCs w:val="22"/>
          <w:lang w:val="pl-PL"/>
        </w:rPr>
        <w:t>10. Zadanie inwestycyjne jest dofinansowane jest ze środków Rządowego Funduszu Rozwoju Dróg i Wykonawca zobowiązany jest do zapoznania się z zasadami Programu i przestrzegania jego zasad.</w:t>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r>
    </w:p>
    <w:p>
      <w:pPr>
        <w:pStyle w:val="Normal"/>
        <w:spacing w:lineRule="auto" w:line="360"/>
        <w:rPr>
          <w:rFonts w:ascii="Arial" w:hAnsi="Arial"/>
          <w:b w:val="false"/>
          <w:bCs w:val="false"/>
          <w:sz w:val="22"/>
          <w:szCs w:val="22"/>
          <w:lang w:val="pl-PL"/>
        </w:rPr>
      </w:pPr>
      <w:r>
        <w:rPr>
          <w:rFonts w:ascii="Arial" w:hAnsi="Arial"/>
          <w:b w:val="false"/>
          <w:bCs w:val="false"/>
          <w:sz w:val="22"/>
          <w:szCs w:val="22"/>
          <w:lang w:val="pl-PL"/>
        </w:rPr>
      </w:r>
    </w:p>
    <w:p>
      <w:pPr>
        <w:pStyle w:val="Normal"/>
        <w:spacing w:lineRule="auto" w:line="360"/>
        <w:rPr/>
      </w:pPr>
      <w:r>
        <w:rPr>
          <w:rFonts w:ascii="Arial" w:hAnsi="Arial"/>
          <w:b/>
          <w:sz w:val="22"/>
          <w:szCs w:val="22"/>
          <w:u w:val="single"/>
          <w:lang w:val="pl-PL"/>
        </w:rPr>
        <w:t>Załączniki do SWZ:</w:t>
      </w:r>
    </w:p>
    <w:p>
      <w:pPr>
        <w:pStyle w:val="Normal"/>
        <w:spacing w:lineRule="auto" w:line="360"/>
        <w:rPr/>
      </w:pPr>
      <w:r>
        <w:rPr>
          <w:rFonts w:ascii="Arial" w:hAnsi="Arial"/>
          <w:sz w:val="22"/>
          <w:szCs w:val="22"/>
          <w:lang w:val="pl-PL"/>
        </w:rPr>
        <w:t>1. Wzór – formularz oferty.</w:t>
      </w:r>
    </w:p>
    <w:p>
      <w:pPr>
        <w:pStyle w:val="Normal"/>
        <w:spacing w:lineRule="auto" w:line="360"/>
        <w:rPr/>
      </w:pPr>
      <w:r>
        <w:rPr>
          <w:rFonts w:ascii="Arial" w:hAnsi="Arial"/>
          <w:sz w:val="22"/>
          <w:szCs w:val="22"/>
          <w:lang w:val="pl-PL"/>
        </w:rPr>
        <w:t>2. Wzór – oświadczenie dot. przesłanek wykluczenia z postępowania.</w:t>
      </w:r>
    </w:p>
    <w:p>
      <w:pPr>
        <w:pStyle w:val="Normal"/>
        <w:spacing w:lineRule="auto" w:line="360"/>
        <w:rPr/>
      </w:pPr>
      <w:r>
        <w:rPr>
          <w:rFonts w:ascii="Arial" w:hAnsi="Arial"/>
          <w:sz w:val="22"/>
          <w:szCs w:val="22"/>
          <w:lang w:val="pl-PL"/>
        </w:rPr>
        <w:t>3. Wzór – oświadczenie dot. spełniania warunków udziału w postępowaniu.</w:t>
      </w:r>
    </w:p>
    <w:p>
      <w:pPr>
        <w:pStyle w:val="Normal"/>
        <w:spacing w:lineRule="auto" w:line="360"/>
        <w:rPr/>
      </w:pPr>
      <w:r>
        <w:rPr>
          <w:rFonts w:ascii="Arial" w:hAnsi="Arial"/>
          <w:sz w:val="22"/>
          <w:szCs w:val="22"/>
          <w:lang w:val="pl-PL"/>
        </w:rPr>
        <w:t>4. Wzór – zobowiązanie podmiotu.</w:t>
      </w:r>
    </w:p>
    <w:p>
      <w:pPr>
        <w:pStyle w:val="Normal"/>
        <w:spacing w:lineRule="auto" w:line="360"/>
        <w:rPr/>
      </w:pPr>
      <w:r>
        <w:rPr>
          <w:rFonts w:ascii="Arial" w:hAnsi="Arial"/>
          <w:sz w:val="22"/>
          <w:szCs w:val="22"/>
          <w:lang w:val="pl-PL"/>
        </w:rPr>
        <w:t>5. Wzór – wykaz wykonanych robót budowlanych.</w:t>
      </w:r>
    </w:p>
    <w:p>
      <w:pPr>
        <w:pStyle w:val="Normal"/>
        <w:spacing w:lineRule="auto" w:line="360"/>
        <w:rPr/>
      </w:pPr>
      <w:r>
        <w:rPr>
          <w:rFonts w:ascii="Arial" w:hAnsi="Arial"/>
          <w:sz w:val="22"/>
          <w:szCs w:val="22"/>
          <w:lang w:val="pl-PL"/>
        </w:rPr>
        <w:t>6. Wzór – oświadczenie o zatrudnieniu.</w:t>
      </w:r>
    </w:p>
    <w:p>
      <w:pPr>
        <w:pStyle w:val="Normal"/>
        <w:spacing w:lineRule="auto" w:line="360"/>
        <w:rPr/>
      </w:pPr>
      <w:r>
        <w:rPr>
          <w:rFonts w:ascii="Arial" w:hAnsi="Arial"/>
          <w:sz w:val="22"/>
          <w:szCs w:val="22"/>
          <w:lang w:val="pl-PL"/>
        </w:rPr>
        <w:t xml:space="preserve">7. Wzór – </w:t>
      </w:r>
      <w:r>
        <w:rPr>
          <w:rFonts w:eastAsia="Calibri" w:cs="Arial" w:ascii="Arial" w:hAnsi="Arial" w:eastAsiaTheme="minorHAnsi"/>
          <w:color w:val="auto"/>
          <w:kern w:val="0"/>
          <w:sz w:val="22"/>
          <w:szCs w:val="22"/>
          <w:lang w:val="pl-PL" w:eastAsia="pl-PL" w:bidi="ar-SA"/>
        </w:rPr>
        <w:t>projekt umowy</w:t>
      </w:r>
    </w:p>
    <w:p>
      <w:pPr>
        <w:pStyle w:val="Normal"/>
        <w:spacing w:lineRule="auto" w:line="360"/>
        <w:rPr/>
      </w:pPr>
      <w:r>
        <w:rPr>
          <w:rFonts w:eastAsia="Calibri" w:cs="Arial" w:ascii="Arial" w:hAnsi="Arial" w:eastAsiaTheme="minorHAnsi"/>
          <w:color w:val="auto"/>
          <w:kern w:val="0"/>
          <w:sz w:val="22"/>
          <w:szCs w:val="22"/>
          <w:lang w:val="pl-PL" w:eastAsia="pl-PL" w:bidi="ar-SA"/>
        </w:rPr>
        <w:t>8. Dokumentacja projektowa</w:t>
      </w:r>
      <w:r>
        <w:rPr>
          <w:rFonts w:ascii="Arial" w:hAnsi="Arial"/>
          <w:sz w:val="22"/>
          <w:szCs w:val="22"/>
          <w:lang w:val="pl-PL"/>
        </w:rPr>
        <w:t>.</w:t>
      </w:r>
    </w:p>
    <w:p>
      <w:pPr>
        <w:pStyle w:val="Normal"/>
        <w:spacing w:lineRule="auto" w:line="360"/>
        <w:rPr>
          <w:rFonts w:ascii="Arial" w:hAnsi="Arial"/>
          <w:sz w:val="22"/>
          <w:szCs w:val="22"/>
          <w:lang w:val="pl-PL"/>
        </w:rPr>
      </w:pPr>
      <w:r>
        <w:rPr>
          <w:rFonts w:ascii="Arial" w:hAnsi="Arial"/>
          <w:sz w:val="22"/>
          <w:szCs w:val="22"/>
          <w:lang w:val="pl-PL"/>
        </w:rPr>
        <w:t>9. Harmonogram rzeczowo – finansowy</w:t>
      </w:r>
    </w:p>
    <w:p>
      <w:pPr>
        <w:pStyle w:val="Normal"/>
        <w:spacing w:lineRule="auto" w:line="360"/>
        <w:rPr>
          <w:rFonts w:ascii="Arial" w:hAnsi="Arial"/>
          <w:highlight w:val="none"/>
          <w:shd w:fill="auto" w:val="clear"/>
        </w:rPr>
      </w:pPr>
      <w:r>
        <w:rPr>
          <w:rFonts w:eastAsia="Calibri" w:ascii="Arial" w:hAnsi="Arial" w:eastAsiaTheme="minorHAnsi"/>
          <w:sz w:val="22"/>
          <w:szCs w:val="22"/>
          <w:shd w:fill="auto" w:val="clear"/>
          <w:lang w:val="pl-PL"/>
        </w:rPr>
        <w:t xml:space="preserve">10. Wzór – Oświadczenie </w:t>
      </w:r>
      <w:r>
        <w:rPr>
          <w:rFonts w:eastAsia="Calibri" w:ascii="Arial" w:hAnsi="Arial" w:eastAsiaTheme="minorHAnsi"/>
          <w:caps w:val="false"/>
          <w:smallCaps w:val="false"/>
          <w:sz w:val="22"/>
          <w:szCs w:val="22"/>
          <w:shd w:fill="auto" w:val="clear"/>
          <w:lang w:val="pl-PL"/>
        </w:rPr>
        <w:t>UWZGLĘDNIAJĄCE PRZESŁANKI WYKLUCZENIA Z ART. 7 UST. 1</w:t>
      </w:r>
      <w:r>
        <w:rPr>
          <w:rFonts w:eastAsia="Calibri" w:ascii="Arial" w:hAnsi="Arial" w:eastAsiaTheme="minorHAnsi"/>
          <w:sz w:val="22"/>
          <w:szCs w:val="22"/>
          <w:shd w:fill="auto" w:val="clear"/>
          <w:lang w:val="pl-PL"/>
        </w:rPr>
        <w:t xml:space="preserve"> U</w:t>
      </w:r>
      <w:r>
        <w:rPr>
          <w:rFonts w:eastAsia="Calibri" w:ascii="Arial" w:hAnsi="Arial" w:eastAsiaTheme="minorHAnsi"/>
          <w:caps w:val="false"/>
          <w:smallCaps w:val="false"/>
          <w:sz w:val="22"/>
          <w:szCs w:val="22"/>
          <w:shd w:fill="auto" w:val="clear"/>
          <w:lang w:val="pl-PL"/>
        </w:rPr>
        <w:t>STAWY</w:t>
      </w:r>
      <w:r>
        <w:rPr>
          <w:rFonts w:eastAsia="Calibri" w:ascii="Arial" w:hAnsi="Arial" w:eastAsiaTheme="minorHAnsi"/>
          <w:sz w:val="22"/>
          <w:szCs w:val="22"/>
          <w:shd w:fill="auto" w:val="clear"/>
          <w:lang w:val="pl-PL"/>
        </w:rPr>
        <w:t xml:space="preserve"> o szczególnych rozwiązaniach w zakresie przeciwdziałania wspieraniu agresji na Ukrainę oraz służących ochronie bezpieczeństwa narodowego</w:t>
      </w:r>
    </w:p>
    <w:p>
      <w:pPr>
        <w:pStyle w:val="Normal"/>
        <w:spacing w:lineRule="auto" w:line="360"/>
        <w:rPr>
          <w:rFonts w:ascii="Arial" w:hAnsi="Arial"/>
          <w:highlight w:val="none"/>
          <w:shd w:fill="auto" w:val="clear"/>
        </w:rPr>
      </w:pPr>
      <w:r>
        <w:rPr>
          <w:rFonts w:eastAsia="Calibri" w:ascii="Arial" w:hAnsi="Arial" w:eastAsiaTheme="minorHAnsi"/>
          <w:sz w:val="22"/>
          <w:szCs w:val="22"/>
          <w:shd w:fill="auto" w:val="clear"/>
          <w:lang w:val="pl-PL"/>
        </w:rPr>
        <w:t xml:space="preserve">11. Wzór - Oświadczenie podmiotu udostępniającego zasoby </w:t>
      </w:r>
      <w:r>
        <w:rPr>
          <w:rFonts w:eastAsia="Calibri" w:ascii="Arial" w:hAnsi="Arial" w:eastAsiaTheme="minorHAnsi"/>
          <w:caps w:val="false"/>
          <w:smallCaps w:val="false"/>
          <w:sz w:val="22"/>
          <w:szCs w:val="22"/>
          <w:shd w:fill="auto" w:val="clear"/>
          <w:lang w:val="pl-PL"/>
        </w:rPr>
        <w:t xml:space="preserve">UWZGLĘDNIAJĄCE PRZESŁANKI WYKLUCZENIA Z ART. 7 UST. </w:t>
      </w:r>
      <w:r>
        <w:rPr>
          <w:rFonts w:eastAsia="Calibri" w:ascii="Arial" w:hAnsi="Arial" w:eastAsiaTheme="minorHAnsi"/>
          <w:sz w:val="22"/>
          <w:szCs w:val="22"/>
          <w:shd w:fill="auto" w:val="clear"/>
          <w:lang w:val="pl-PL"/>
        </w:rPr>
        <w:t>1 U</w:t>
      </w:r>
      <w:r>
        <w:rPr>
          <w:rFonts w:eastAsia="Calibri" w:ascii="Arial" w:hAnsi="Arial" w:eastAsiaTheme="minorHAnsi"/>
          <w:caps w:val="false"/>
          <w:smallCaps w:val="false"/>
          <w:sz w:val="22"/>
          <w:szCs w:val="22"/>
          <w:shd w:fill="auto" w:val="clear"/>
          <w:lang w:val="pl-PL"/>
        </w:rPr>
        <w:t>STAWY</w:t>
      </w:r>
      <w:r>
        <w:rPr>
          <w:rFonts w:eastAsia="Calibri" w:ascii="Arial" w:hAnsi="Arial" w:eastAsiaTheme="minorHAnsi"/>
          <w:sz w:val="22"/>
          <w:szCs w:val="22"/>
          <w:shd w:fill="auto" w:val="clear"/>
          <w:lang w:val="pl-PL"/>
        </w:rPr>
        <w:t xml:space="preserve"> o szczególnych rozwiązaniach w zakresie przeciwdziałania wspieraniu agresji na Ukrainę oraz służących ochronie bezpieczeństwa narodowego</w:t>
      </w:r>
    </w:p>
    <w:p>
      <w:pPr>
        <w:pStyle w:val="Normal"/>
        <w:spacing w:lineRule="auto" w:line="360"/>
        <w:rPr>
          <w:rFonts w:ascii="Arial" w:hAnsi="Arial"/>
          <w:sz w:val="22"/>
          <w:szCs w:val="22"/>
          <w:highlight w:val="none"/>
          <w:shd w:fill="FFFF00" w:val="clear"/>
          <w:lang w:val="pl-PL"/>
        </w:rPr>
      </w:pPr>
      <w:r>
        <w:rPr>
          <w:rFonts w:ascii="Arial" w:hAnsi="Arial"/>
          <w:sz w:val="22"/>
          <w:szCs w:val="22"/>
          <w:shd w:fill="FFFF00" w:val="clear"/>
          <w:lang w:val="pl-PL"/>
        </w:rPr>
      </w:r>
    </w:p>
    <w:p>
      <w:pPr>
        <w:pStyle w:val="Normal"/>
        <w:spacing w:lineRule="auto" w:line="360"/>
        <w:ind w:left="6480" w:hanging="0"/>
        <w:rPr>
          <w:rFonts w:ascii="Arial" w:hAnsi="Arial" w:eastAsia="Calibri" w:cs="Arial" w:eastAsiaTheme="minorHAnsi"/>
          <w:i/>
          <w:i/>
          <w:color w:val="auto"/>
          <w:kern w:val="0"/>
          <w:sz w:val="24"/>
          <w:szCs w:val="22"/>
          <w:lang w:val="pl-PL" w:eastAsia="pl-PL" w:bidi="ar-SA"/>
        </w:rPr>
      </w:pPr>
      <w:r>
        <w:rPr>
          <w:rFonts w:eastAsia="Calibri" w:cs="Arial" w:eastAsiaTheme="minorHAnsi" w:ascii="Arial" w:hAnsi="Arial"/>
          <w:i/>
          <w:color w:val="auto"/>
          <w:kern w:val="0"/>
          <w:sz w:val="24"/>
          <w:szCs w:val="22"/>
          <w:lang w:val="pl-PL" w:eastAsia="pl-PL" w:bidi="ar-SA"/>
        </w:rPr>
      </w:r>
    </w:p>
    <w:p>
      <w:pPr>
        <w:pStyle w:val="Normal"/>
        <w:spacing w:lineRule="auto" w:line="360"/>
        <w:ind w:left="6480" w:hanging="0"/>
        <w:rPr/>
      </w:pPr>
      <w:r>
        <w:rPr>
          <w:rFonts w:eastAsia="Calibri" w:cs="Arial" w:ascii="Arial" w:hAnsi="Arial" w:eastAsiaTheme="minorHAnsi"/>
          <w:i/>
          <w:color w:val="auto"/>
          <w:kern w:val="0"/>
          <w:sz w:val="24"/>
          <w:szCs w:val="22"/>
          <w:lang w:val="pl-PL" w:eastAsia="pl-PL" w:bidi="ar-SA"/>
        </w:rPr>
        <w:t>Zatwierdzam</w:t>
      </w:r>
    </w:p>
    <w:p>
      <w:pPr>
        <w:sectPr>
          <w:headerReference w:type="default" r:id="rId7"/>
          <w:footerReference w:type="default" r:id="rId8"/>
          <w:type w:val="nextPage"/>
          <w:pgSz w:w="11906" w:h="16838"/>
          <w:pgMar w:left="1280" w:right="986" w:gutter="0" w:header="953" w:top="1480" w:footer="624" w:bottom="681"/>
          <w:pgNumType w:fmt="decimal"/>
          <w:formProt w:val="false"/>
          <w:textDirection w:val="lrTb"/>
          <w:docGrid w:type="default" w:linePitch="360" w:charSpace="0"/>
        </w:sectPr>
        <w:pStyle w:val="Normal"/>
        <w:spacing w:lineRule="auto" w:line="360"/>
        <w:ind w:left="6480" w:hanging="0"/>
        <w:rPr/>
      </w:pPr>
      <w:r>
        <w:rPr>
          <w:rFonts w:eastAsia="Calibri" w:cs="Arial" w:ascii="Arial" w:hAnsi="Arial" w:eastAsiaTheme="minorHAnsi"/>
          <w:i/>
          <w:color w:val="auto"/>
          <w:kern w:val="0"/>
          <w:sz w:val="24"/>
          <w:szCs w:val="22"/>
          <w:lang w:val="pl-PL" w:eastAsia="pl-PL" w:bidi="ar-SA"/>
        </w:rPr>
        <w:t>…………………………</w:t>
      </w:r>
      <w:r>
        <w:rPr>
          <w:rFonts w:eastAsia="Calibri" w:cs="Arial" w:ascii="Arial" w:hAnsi="Arial" w:eastAsiaTheme="minorHAnsi"/>
          <w:i/>
          <w:color w:val="auto"/>
          <w:kern w:val="0"/>
          <w:sz w:val="24"/>
          <w:szCs w:val="22"/>
          <w:lang w:val="pl-PL" w:eastAsia="pl-PL" w:bidi="ar-SA"/>
        </w:rPr>
        <w:t>...</w:t>
      </w:r>
    </w:p>
    <w:p>
      <w:pPr>
        <w:pStyle w:val="Normal"/>
        <w:spacing w:lineRule="auto" w:line="360"/>
        <w:jc w:val="both"/>
        <w:rPr>
          <w:rFonts w:ascii="Arial" w:hAnsi="Arial" w:eastAsia="Century Gothic"/>
          <w:sz w:val="22"/>
          <w:lang w:val="pl-PL"/>
        </w:rPr>
      </w:pPr>
      <w:r>
        <w:rPr>
          <w:rFonts w:eastAsia="Century Gothic" w:ascii="Arial" w:hAnsi="Arial"/>
          <w:sz w:val="22"/>
          <w:lang w:val="pl-PL"/>
        </w:rPr>
      </w:r>
    </w:p>
    <w:p>
      <w:pPr>
        <w:sectPr>
          <w:headerReference w:type="default" r:id="rId9"/>
          <w:headerReference w:type="first" r:id="rId10"/>
          <w:footerReference w:type="default" r:id="rId11"/>
          <w:footerReference w:type="first" r:id="rId12"/>
          <w:type w:val="nextPage"/>
          <w:pgSz w:w="11906" w:h="16838"/>
          <w:pgMar w:left="1280" w:right="986" w:gutter="0" w:header="0" w:top="1129" w:footer="624" w:bottom="681"/>
          <w:pgNumType w:fmt="decimal"/>
          <w:formProt w:val="false"/>
          <w:textDirection w:val="lrTb"/>
          <w:docGrid w:type="default" w:linePitch="360" w:charSpace="0"/>
        </w:sectPr>
      </w:pPr>
    </w:p>
    <w:p>
      <w:pPr>
        <w:pStyle w:val="Normal"/>
        <w:spacing w:lineRule="auto" w:line="360"/>
        <w:jc w:val="center"/>
        <w:rPr/>
      </w:pPr>
      <w:r>
        <w:rPr>
          <w:rFonts w:eastAsia="Century Gothic" w:ascii="Arial" w:hAnsi="Arial"/>
          <w:b/>
          <w:sz w:val="40"/>
          <w:lang w:val="pl-PL"/>
        </w:rPr>
        <w:t>ZAŁĄCZNIKI DO SWZ</w:t>
      </w:r>
    </w:p>
    <w:p>
      <w:pPr>
        <w:sectPr>
          <w:type w:val="continuous"/>
          <w:pgSz w:w="11906" w:h="16838"/>
          <w:pgMar w:left="1280" w:right="986" w:gutter="0" w:header="0" w:top="1129" w:footer="624" w:bottom="681"/>
          <w:formProt w:val="false"/>
          <w:textDirection w:val="lrTb"/>
          <w:docGrid w:type="default" w:linePitch="360" w:charSpace="0"/>
        </w:sectPr>
      </w:pPr>
    </w:p>
    <w:p>
      <w:pPr>
        <w:pStyle w:val="Normal"/>
        <w:spacing w:lineRule="auto" w:line="360"/>
        <w:jc w:val="both"/>
        <w:rPr>
          <w:rFonts w:ascii="Arial" w:hAnsi="Arial" w:eastAsia="Arial"/>
          <w:sz w:val="22"/>
          <w:szCs w:val="22"/>
          <w:highlight w:val="yellow"/>
          <w:lang w:val="pl-PL"/>
        </w:rPr>
      </w:pPr>
      <w:r>
        <w:rPr>
          <w:rFonts w:eastAsia="Arial" w:ascii="Arial" w:hAnsi="Arial"/>
          <w:sz w:val="22"/>
          <w:szCs w:val="22"/>
          <w:highlight w:val="yellow"/>
          <w:lang w:val="pl-PL"/>
        </w:rPr>
      </w:r>
    </w:p>
    <w:tbl>
      <w:tblPr>
        <w:tblW w:w="9076" w:type="dxa"/>
        <w:jc w:val="left"/>
        <w:tblInd w:w="1" w:type="dxa"/>
        <w:tblLayout w:type="fixed"/>
        <w:tblCellMar>
          <w:top w:w="0" w:type="dxa"/>
          <w:left w:w="5" w:type="dxa"/>
          <w:bottom w:w="0" w:type="dxa"/>
          <w:right w:w="5" w:type="dxa"/>
        </w:tblCellMar>
        <w:tblLook w:firstRow="0" w:noVBand="0" w:lastRow="0" w:firstColumn="0" w:lastColumn="0" w:noHBand="0" w:val="0000"/>
      </w:tblPr>
      <w:tblGrid>
        <w:gridCol w:w="3544"/>
        <w:gridCol w:w="5531"/>
      </w:tblGrid>
      <w:tr>
        <w:trPr>
          <w:trHeight w:val="767" w:hRule="atLeast"/>
        </w:trPr>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napToGrid w:val="false"/>
              <w:spacing w:lineRule="auto" w:line="360"/>
              <w:rPr>
                <w:rFonts w:ascii="Arial" w:hAnsi="Arial" w:cs="Arial"/>
                <w:sz w:val="22"/>
                <w:szCs w:val="22"/>
                <w:lang w:val="pl-PL"/>
              </w:rPr>
            </w:pPr>
            <w:r>
              <w:rPr>
                <w:rFonts w:cs="Arial" w:ascii="Arial" w:hAnsi="Arial"/>
                <w:sz w:val="22"/>
                <w:szCs w:val="22"/>
                <w:lang w:val="pl-PL"/>
              </w:rPr>
            </w:r>
          </w:p>
        </w:tc>
        <w:tc>
          <w:tcPr>
            <w:tcW w:w="5531" w:type="dxa"/>
            <w:tcBorders>
              <w:left w:val="single" w:sz="4" w:space="0" w:color="000000"/>
            </w:tcBorders>
            <w:shd w:color="auto" w:fill="auto" w:val="clear"/>
          </w:tcPr>
          <w:p>
            <w:pPr>
              <w:pStyle w:val="Normal"/>
              <w:widowControl w:val="false"/>
              <w:spacing w:lineRule="auto" w:line="360" w:before="0" w:after="200"/>
              <w:jc w:val="right"/>
              <w:rPr>
                <w:rFonts w:ascii="Arial" w:hAnsi="Arial" w:eastAsia="Arial" w:cs="Arial"/>
                <w:sz w:val="22"/>
                <w:szCs w:val="22"/>
                <w:lang w:val="pl-PL"/>
              </w:rPr>
            </w:pPr>
            <w:r>
              <w:rPr>
                <w:rFonts w:eastAsia="Arial" w:cs="Arial" w:ascii="Arial" w:hAnsi="Arial"/>
                <w:sz w:val="22"/>
                <w:szCs w:val="22"/>
                <w:lang w:val="pl-PL"/>
              </w:rPr>
              <w:t>Załącznik nr 1 do SWZ</w:t>
            </w:r>
          </w:p>
        </w:tc>
      </w:tr>
    </w:tbl>
    <w:p>
      <w:pPr>
        <w:pStyle w:val="Standard"/>
        <w:tabs>
          <w:tab w:val="clear" w:pos="708"/>
          <w:tab w:val="left" w:pos="5954" w:leader="none"/>
          <w:tab w:val="left" w:pos="6663" w:leader="none"/>
        </w:tabs>
        <w:spacing w:lineRule="auto" w:line="360"/>
        <w:rPr>
          <w:rFonts w:ascii="Arial" w:hAnsi="Arial" w:eastAsia="Arial" w:cs="Arial"/>
          <w:sz w:val="22"/>
          <w:szCs w:val="22"/>
          <w:lang w:val="pl-PL"/>
        </w:rPr>
      </w:pPr>
      <w:r>
        <w:rPr/>
      </w:r>
    </w:p>
    <w:p>
      <w:pPr>
        <w:pStyle w:val="Standard"/>
        <w:tabs>
          <w:tab w:val="clear" w:pos="708"/>
          <w:tab w:val="left" w:pos="5954" w:leader="none"/>
          <w:tab w:val="left" w:pos="6663" w:leader="none"/>
        </w:tabs>
        <w:spacing w:lineRule="auto" w:line="360"/>
        <w:rPr/>
      </w:pPr>
      <w:r>
        <w:rPr>
          <w:rFonts w:eastAsia="Arial" w:cs="Arial" w:ascii="Arial" w:hAnsi="Arial"/>
          <w:sz w:val="22"/>
          <w:szCs w:val="22"/>
          <w:lang w:val="pl-PL"/>
        </w:rPr>
        <w:t>Nr REGON firmy :...............................</w:t>
        <w:tab/>
      </w:r>
    </w:p>
    <w:p>
      <w:pPr>
        <w:pStyle w:val="Standard"/>
        <w:tabs>
          <w:tab w:val="clear" w:pos="708"/>
          <w:tab w:val="left" w:pos="5954" w:leader="none"/>
          <w:tab w:val="left" w:pos="6663" w:leader="none"/>
        </w:tabs>
        <w:spacing w:lineRule="auto" w:line="360"/>
        <w:rPr/>
      </w:pPr>
      <w:r>
        <w:rPr>
          <w:rFonts w:eastAsia="Arial" w:cs="Arial" w:ascii="Arial" w:hAnsi="Arial"/>
          <w:color w:val="000000"/>
          <w:sz w:val="22"/>
          <w:szCs w:val="22"/>
          <w:lang w:val="pl-PL"/>
        </w:rPr>
        <w:t>Nr fax ..................................................</w:t>
      </w:r>
      <w:r>
        <w:rPr>
          <w:rFonts w:eastAsia="Arial" w:cs="Arial" w:ascii="Arial" w:hAnsi="Arial"/>
          <w:b/>
          <w:bCs/>
          <w:color w:val="000000"/>
          <w:sz w:val="22"/>
          <w:szCs w:val="22"/>
          <w:lang w:val="pl-PL"/>
        </w:rPr>
        <w:t xml:space="preserve"> </w:t>
        <w:tab/>
      </w:r>
    </w:p>
    <w:p>
      <w:pPr>
        <w:pStyle w:val="Standard"/>
        <w:tabs>
          <w:tab w:val="clear" w:pos="708"/>
          <w:tab w:val="left" w:pos="5954" w:leader="none"/>
          <w:tab w:val="left" w:pos="6663" w:leader="none"/>
        </w:tabs>
        <w:spacing w:lineRule="auto" w:line="360"/>
        <w:rPr/>
      </w:pPr>
      <w:r>
        <w:rPr>
          <w:rFonts w:eastAsia="Arial" w:cs="Arial" w:ascii="Arial" w:hAnsi="Arial"/>
          <w:color w:val="000000"/>
          <w:sz w:val="22"/>
          <w:szCs w:val="22"/>
          <w:lang w:val="pl-PL"/>
        </w:rPr>
        <w:t>Adres e-mail: …………………………..</w:t>
      </w:r>
      <w:r>
        <w:rPr>
          <w:rFonts w:eastAsia="Arial" w:cs="Arial" w:ascii="Arial" w:hAnsi="Arial"/>
          <w:b/>
          <w:bCs/>
          <w:color w:val="000000"/>
          <w:sz w:val="22"/>
          <w:szCs w:val="22"/>
          <w:lang w:val="pl-PL"/>
        </w:rPr>
        <w:tab/>
      </w:r>
    </w:p>
    <w:p>
      <w:pPr>
        <w:pStyle w:val="Normal"/>
        <w:spacing w:lineRule="auto" w:line="360"/>
        <w:rPr/>
      </w:pPr>
      <w:r>
        <w:rPr>
          <w:rFonts w:ascii="Arial" w:hAnsi="Arial"/>
          <w:sz w:val="22"/>
          <w:szCs w:val="22"/>
          <w:lang w:val="pl-PL"/>
        </w:rPr>
        <w:t xml:space="preserve">Adres internetowy…………………….. </w:t>
      </w:r>
    </w:p>
    <w:p>
      <w:pPr>
        <w:pStyle w:val="Normal"/>
        <w:spacing w:lineRule="auto" w:line="360"/>
        <w:rPr/>
      </w:pPr>
      <w:r>
        <w:rPr>
          <w:rFonts w:ascii="Arial" w:hAnsi="Arial"/>
          <w:sz w:val="22"/>
          <w:szCs w:val="22"/>
          <w:lang w:val="pl-PL"/>
        </w:rPr>
        <w:t>Telefon …………………………………</w:t>
      </w:r>
    </w:p>
    <w:p>
      <w:pPr>
        <w:pStyle w:val="Normal"/>
        <w:spacing w:lineRule="auto" w:line="360"/>
        <w:jc w:val="center"/>
        <w:rPr/>
      </w:pPr>
      <w:r>
        <w:rPr>
          <w:rFonts w:ascii="Arial" w:hAnsi="Arial"/>
          <w:b/>
          <w:sz w:val="22"/>
          <w:szCs w:val="22"/>
          <w:lang w:val="pl-PL"/>
        </w:rPr>
        <w:t xml:space="preserve">O F E R T A </w:t>
      </w:r>
    </w:p>
    <w:p>
      <w:pPr>
        <w:pStyle w:val="Normal"/>
        <w:spacing w:lineRule="auto" w:line="360"/>
        <w:jc w:val="both"/>
        <w:rPr/>
      </w:pPr>
      <w:r>
        <w:rPr>
          <w:rFonts w:ascii="Arial" w:hAnsi="Arial"/>
          <w:sz w:val="22"/>
          <w:szCs w:val="22"/>
          <w:lang w:val="pl-PL"/>
        </w:rPr>
        <w:t>Firma ................................................................................................................................................................................................................................................................................................................</w:t>
      </w:r>
    </w:p>
    <w:p>
      <w:pPr>
        <w:pStyle w:val="Normal"/>
        <w:spacing w:lineRule="auto" w:line="360"/>
        <w:jc w:val="both"/>
        <w:rPr/>
      </w:pPr>
      <w:r>
        <w:rPr>
          <w:rFonts w:ascii="Arial" w:hAnsi="Arial"/>
          <w:sz w:val="22"/>
          <w:szCs w:val="22"/>
          <w:lang w:val="pl-PL"/>
        </w:rPr>
        <w:t xml:space="preserve">                                       </w:t>
      </w:r>
      <w:r>
        <w:rPr>
          <w:rFonts w:ascii="Arial" w:hAnsi="Arial"/>
          <w:sz w:val="22"/>
          <w:szCs w:val="22"/>
          <w:lang w:val="pl-PL"/>
        </w:rPr>
        <w:t xml:space="preserve">( nazwa i adres oferenta i województwo) </w:t>
      </w:r>
    </w:p>
    <w:p>
      <w:pPr>
        <w:pStyle w:val="Standard"/>
        <w:spacing w:lineRule="auto" w:line="360"/>
        <w:jc w:val="both"/>
        <w:rPr/>
      </w:pPr>
      <w:r>
        <w:rPr>
          <w:rFonts w:cs="Arial" w:ascii="Arial" w:hAnsi="Arial"/>
          <w:sz w:val="22"/>
          <w:szCs w:val="22"/>
          <w:lang w:val="pl-PL"/>
        </w:rPr>
        <w:t xml:space="preserve">składa ofertę w postępowaniu o udzielenie zamówienia publicznego prowadzonego w trybie podstawowym </w:t>
      </w:r>
      <w:r>
        <w:rPr>
          <w:rFonts w:cs="Arial" w:ascii="Arial" w:hAnsi="Arial"/>
          <w:b/>
          <w:sz w:val="22"/>
          <w:szCs w:val="22"/>
          <w:lang w:val="pl-PL"/>
        </w:rPr>
        <w:t>„Przebudowa ulicy Okrzei w Łebie</w:t>
      </w:r>
      <w:r>
        <w:rPr>
          <w:rFonts w:cs="Arial" w:ascii="Arial" w:hAnsi="Arial"/>
          <w:b/>
          <w:bCs/>
          <w:sz w:val="22"/>
          <w:szCs w:val="22"/>
          <w:lang w:val="pl-PL"/>
        </w:rPr>
        <w:t>”:</w:t>
      </w:r>
    </w:p>
    <w:p>
      <w:pPr>
        <w:pStyle w:val="Standard"/>
        <w:spacing w:lineRule="auto" w:line="360"/>
        <w:jc w:val="both"/>
        <w:rPr/>
      </w:pPr>
      <w:r>
        <w:rPr>
          <w:rFonts w:cs="Arial" w:ascii="Arial" w:hAnsi="Arial"/>
          <w:sz w:val="22"/>
          <w:szCs w:val="22"/>
          <w:lang w:val="pl-PL"/>
        </w:rPr>
        <w:t>1.1. Oferujemy wykonanie przedmiotu zamówienia za cenę brutto (z podatkiem VAT) …………….                …………………………………….….. zł</w:t>
      </w:r>
    </w:p>
    <w:p>
      <w:pPr>
        <w:pStyle w:val="Normal"/>
        <w:overflowPunct w:val="false"/>
        <w:spacing w:lineRule="auto" w:line="360"/>
        <w:jc w:val="both"/>
        <w:rPr/>
      </w:pPr>
      <w:r>
        <w:rPr>
          <w:rFonts w:ascii="Arial" w:hAnsi="Arial"/>
          <w:sz w:val="22"/>
          <w:szCs w:val="22"/>
          <w:lang w:val="pl-PL"/>
        </w:rPr>
        <w:t>1.2. Okres gwarancji  ……………</w:t>
      </w:r>
    </w:p>
    <w:p>
      <w:pPr>
        <w:pStyle w:val="Normal"/>
        <w:overflowPunct w:val="false"/>
        <w:spacing w:lineRule="auto" w:line="360"/>
        <w:jc w:val="both"/>
        <w:rPr>
          <w:rFonts w:ascii="Arial" w:hAnsi="Arial"/>
          <w:sz w:val="22"/>
          <w:szCs w:val="22"/>
          <w:lang w:val="pl-PL"/>
        </w:rPr>
      </w:pPr>
      <w:r>
        <w:rPr>
          <w:rFonts w:ascii="Arial" w:hAnsi="Arial"/>
          <w:sz w:val="22"/>
          <w:szCs w:val="22"/>
          <w:lang w:val="pl-PL"/>
        </w:rPr>
      </w:r>
    </w:p>
    <w:p>
      <w:pPr>
        <w:pStyle w:val="Normal"/>
        <w:tabs>
          <w:tab w:val="clear" w:pos="708"/>
          <w:tab w:val="left" w:pos="426" w:leader="none"/>
        </w:tabs>
        <w:spacing w:lineRule="auto" w:line="360"/>
        <w:ind w:left="426" w:hanging="426"/>
        <w:jc w:val="both"/>
        <w:rPr/>
      </w:pPr>
      <w:r>
        <w:rPr>
          <w:rFonts w:ascii="Arial" w:hAnsi="Arial"/>
          <w:sz w:val="22"/>
          <w:szCs w:val="22"/>
          <w:u w:val="single"/>
          <w:lang w:val="pl-PL"/>
        </w:rPr>
        <w:t>Ponadto:</w:t>
      </w:r>
    </w:p>
    <w:p>
      <w:pPr>
        <w:pStyle w:val="Normal"/>
        <w:tabs>
          <w:tab w:val="clear" w:pos="708"/>
          <w:tab w:val="left" w:pos="142" w:leader="none"/>
        </w:tabs>
        <w:spacing w:lineRule="auto" w:line="360"/>
        <w:jc w:val="both"/>
        <w:rPr/>
      </w:pPr>
      <w:r>
        <w:rPr>
          <w:rFonts w:ascii="Arial" w:hAnsi="Arial"/>
          <w:sz w:val="22"/>
          <w:szCs w:val="22"/>
          <w:lang w:val="pl-PL"/>
        </w:rPr>
        <w:t>1. Oświadczamy, że zapoznaliśmy się z SWZ i nie wnosimy do niej zastrzeżeń oraz uzyskaliśmy konieczne informacje i wyjaśnienia do przygotowania oferty.</w:t>
      </w:r>
    </w:p>
    <w:p>
      <w:pPr>
        <w:pStyle w:val="Normal"/>
        <w:tabs>
          <w:tab w:val="clear" w:pos="708"/>
          <w:tab w:val="left" w:pos="180" w:leader="none"/>
          <w:tab w:val="left" w:pos="426" w:leader="none"/>
        </w:tabs>
        <w:spacing w:lineRule="auto" w:line="360"/>
        <w:jc w:val="both"/>
        <w:rPr/>
      </w:pPr>
      <w:r>
        <w:rPr>
          <w:rFonts w:ascii="Arial" w:hAnsi="Arial"/>
          <w:sz w:val="22"/>
          <w:szCs w:val="22"/>
          <w:lang w:val="pl-PL"/>
        </w:rPr>
        <w:t>2. Oświadczamy, że uważamy się za związanych niniejszą ofertą na czas wskazany w SWZ.</w:t>
      </w:r>
    </w:p>
    <w:p>
      <w:pPr>
        <w:pStyle w:val="Normal"/>
        <w:tabs>
          <w:tab w:val="clear" w:pos="708"/>
          <w:tab w:val="left" w:pos="180" w:leader="none"/>
          <w:tab w:val="left" w:pos="426" w:leader="none"/>
        </w:tabs>
        <w:spacing w:lineRule="auto" w:line="360"/>
        <w:jc w:val="both"/>
        <w:rPr/>
      </w:pPr>
      <w:r>
        <w:rPr>
          <w:rFonts w:ascii="Arial" w:hAnsi="Arial"/>
          <w:sz w:val="22"/>
          <w:szCs w:val="22"/>
          <w:lang w:val="pl-PL"/>
        </w:rPr>
        <w:t>3. Oświadczamy, że:</w:t>
      </w:r>
    </w:p>
    <w:p>
      <w:pPr>
        <w:pStyle w:val="Standard"/>
        <w:tabs>
          <w:tab w:val="clear" w:pos="708"/>
          <w:tab w:val="left" w:pos="720" w:leader="none"/>
        </w:tabs>
        <w:spacing w:lineRule="auto" w:line="360"/>
        <w:jc w:val="both"/>
        <w:rPr/>
      </w:pPr>
      <w:r>
        <w:rPr>
          <w:rFonts w:cs="Arial" w:ascii="Arial" w:hAnsi="Arial"/>
          <w:sz w:val="22"/>
          <w:szCs w:val="22"/>
          <w:lang w:val="pl-PL"/>
        </w:rPr>
        <w:t>a) cena obejmuje wszystkie koszty związane z prawidłową realizacją zamówienia,</w:t>
      </w:r>
    </w:p>
    <w:p>
      <w:pPr>
        <w:pStyle w:val="Standard"/>
        <w:tabs>
          <w:tab w:val="clear" w:pos="708"/>
          <w:tab w:val="left" w:pos="720" w:leader="none"/>
        </w:tabs>
        <w:spacing w:lineRule="auto" w:line="360"/>
        <w:jc w:val="both"/>
        <w:rPr/>
      </w:pPr>
      <w:r>
        <w:rPr>
          <w:rFonts w:cs="Arial" w:ascii="Arial" w:hAnsi="Arial"/>
          <w:sz w:val="22"/>
          <w:szCs w:val="22"/>
          <w:lang w:val="pl-PL"/>
        </w:rPr>
        <w:t>b) składam/y niniejszą ofertę we własnym imieniu/ jako Wykonawcy wspólnie ubiegający się o udzielenie zamówienia (niepotrzebne skreślić).</w:t>
      </w:r>
    </w:p>
    <w:p>
      <w:pPr>
        <w:pStyle w:val="Standard"/>
        <w:tabs>
          <w:tab w:val="clear" w:pos="708"/>
          <w:tab w:val="left" w:pos="360" w:leader="none"/>
        </w:tabs>
        <w:spacing w:lineRule="auto" w:line="360"/>
        <w:rPr/>
      </w:pPr>
      <w:r>
        <w:rPr>
          <w:rFonts w:cs="Arial" w:ascii="Arial" w:hAnsi="Arial"/>
          <w:sz w:val="22"/>
          <w:szCs w:val="22"/>
          <w:lang w:val="pl-PL"/>
        </w:rPr>
        <w:t xml:space="preserve">4. Oświadczamy, że usługę stanowiącą przedmiot zamówienia, wykonamy do </w:t>
      </w:r>
      <w:r>
        <w:rPr>
          <w:rFonts w:eastAsia="Lucida Sans Unicode" w:cs="Arial" w:ascii="Arial" w:hAnsi="Arial"/>
          <w:color w:val="auto"/>
          <w:kern w:val="2"/>
          <w:sz w:val="22"/>
          <w:szCs w:val="22"/>
          <w:lang w:val="pl-PL" w:eastAsia="zh-CN" w:bidi="pl-PL"/>
        </w:rPr>
        <w:t>terminu określonego w SWZ</w:t>
      </w:r>
    </w:p>
    <w:p>
      <w:pPr>
        <w:pStyle w:val="Standard"/>
        <w:tabs>
          <w:tab w:val="clear" w:pos="708"/>
          <w:tab w:val="left" w:pos="284" w:leader="none"/>
        </w:tabs>
        <w:spacing w:lineRule="auto" w:line="360"/>
        <w:jc w:val="both"/>
        <w:rPr/>
      </w:pPr>
      <w:r>
        <w:rPr>
          <w:rFonts w:cs="Arial" w:ascii="Arial" w:hAnsi="Arial"/>
          <w:sz w:val="22"/>
          <w:szCs w:val="22"/>
          <w:lang w:val="pl-PL"/>
        </w:rPr>
        <w:t>5. Akceptujemy bez zastrzeżeń wzór umowy i w razie wybrania naszej oferty zobowiązujemy się do podpisania umowy na warunkach zawartych w SWZ, w miejscu i terminie wskazanym przez zamawiającego</w:t>
      </w:r>
    </w:p>
    <w:p>
      <w:pPr>
        <w:pStyle w:val="Standard"/>
        <w:tabs>
          <w:tab w:val="clear" w:pos="708"/>
          <w:tab w:val="left" w:pos="284" w:leader="none"/>
        </w:tabs>
        <w:spacing w:lineRule="auto" w:line="360"/>
        <w:jc w:val="both"/>
        <w:rPr/>
      </w:pPr>
      <w:r>
        <w:rPr>
          <w:rFonts w:cs="Arial" w:ascii="Arial" w:hAnsi="Arial"/>
          <w:sz w:val="22"/>
          <w:szCs w:val="22"/>
          <w:lang w:val="pl-PL"/>
        </w:rPr>
        <w:t>6. Oświadczamy, że zapoznaliśmy się z warunkami programu</w:t>
      </w:r>
      <w:r>
        <w:rPr>
          <w:rFonts w:eastAsia="Times New Roman" w:cs="Arial" w:ascii="Arial" w:hAnsi="Arial"/>
          <w:b/>
          <w:color w:val="auto"/>
          <w:kern w:val="0"/>
          <w:sz w:val="30"/>
          <w:szCs w:val="30"/>
          <w:lang w:val="pl-PL" w:eastAsia="zh-CN" w:bidi="ar-SA"/>
        </w:rPr>
        <w:t xml:space="preserve"> </w:t>
      </w:r>
      <w:r>
        <w:rPr>
          <w:rFonts w:eastAsia="Times New Roman" w:cs="Arial" w:ascii="Arial" w:hAnsi="Arial"/>
          <w:b w:val="false"/>
          <w:bCs w:val="false"/>
          <w:color w:val="auto"/>
          <w:kern w:val="0"/>
          <w:sz w:val="22"/>
          <w:szCs w:val="22"/>
          <w:lang w:val="pl-PL" w:eastAsia="zh-CN" w:bidi="ar-SA"/>
        </w:rPr>
        <w:t>Rządowy Fundusz Rozwoju Dróg i zobowiązujemy się do ich przestrzegania.</w:t>
      </w:r>
    </w:p>
    <w:p>
      <w:pPr>
        <w:pStyle w:val="Standard"/>
        <w:tabs>
          <w:tab w:val="clear" w:pos="708"/>
          <w:tab w:val="left" w:pos="284" w:leader="none"/>
        </w:tabs>
        <w:spacing w:lineRule="auto" w:line="360"/>
        <w:rPr/>
      </w:pPr>
      <w:r>
        <w:rPr>
          <w:rFonts w:cs="Arial" w:ascii="Arial" w:hAnsi="Arial"/>
          <w:sz w:val="22"/>
          <w:szCs w:val="22"/>
          <w:lang w:val="pl-PL"/>
        </w:rPr>
        <w:t>7. Podwykonawcom zostaną zlecone następujące roboty:</w:t>
      </w:r>
    </w:p>
    <w:p>
      <w:pPr>
        <w:pStyle w:val="Normal"/>
        <w:spacing w:lineRule="auto" w:line="360"/>
        <w:rPr/>
      </w:pPr>
      <w:r>
        <w:rPr>
          <w:rFonts w:ascii="Arial" w:hAnsi="Arial"/>
          <w:sz w:val="22"/>
          <w:szCs w:val="22"/>
          <w:lang w:val="pl-PL"/>
        </w:rPr>
        <w:t xml:space="preserve"> ………………………………………………………………………………………………………………</w:t>
      </w:r>
    </w:p>
    <w:p>
      <w:pPr>
        <w:pStyle w:val="Normal"/>
        <w:spacing w:lineRule="auto" w:line="360"/>
        <w:rPr/>
      </w:pPr>
      <w:r>
        <w:rPr>
          <w:rFonts w:ascii="Arial" w:hAnsi="Arial"/>
          <w:sz w:val="22"/>
          <w:szCs w:val="22"/>
          <w:lang w:val="pl-PL"/>
        </w:rPr>
        <w:t xml:space="preserve"> ………………………………………………………………………………………………………………</w:t>
      </w:r>
    </w:p>
    <w:p>
      <w:pPr>
        <w:pStyle w:val="Normal"/>
        <w:spacing w:lineRule="auto" w:line="360"/>
        <w:rPr/>
      </w:pPr>
      <w:r>
        <w:rPr>
          <w:rFonts w:ascii="Arial" w:hAnsi="Arial"/>
          <w:sz w:val="22"/>
          <w:szCs w:val="22"/>
          <w:lang w:val="pl-PL"/>
        </w:rPr>
        <w:t>………………………………………………………………………………………………………………</w:t>
      </w:r>
      <w:r>
        <w:rPr>
          <w:rFonts w:ascii="Arial" w:hAnsi="Arial"/>
          <w:sz w:val="22"/>
          <w:szCs w:val="22"/>
          <w:lang w:val="pl-PL"/>
        </w:rPr>
        <w:t>.</w:t>
      </w:r>
    </w:p>
    <w:p>
      <w:pPr>
        <w:pStyle w:val="Normal"/>
        <w:spacing w:lineRule="auto" w:line="360"/>
        <w:rPr/>
      </w:pPr>
      <w:r>
        <w:rPr>
          <w:rFonts w:ascii="Arial" w:hAnsi="Arial"/>
          <w:sz w:val="22"/>
          <w:szCs w:val="22"/>
          <w:lang w:val="pl-PL"/>
        </w:rPr>
        <w:t>8. Wykonawca oświadcza, że jest (właściwe zaznaczyć):</w:t>
      </w:r>
    </w:p>
    <w:p>
      <w:pPr>
        <w:pStyle w:val="Normal"/>
        <w:numPr>
          <w:ilvl w:val="0"/>
          <w:numId w:val="8"/>
        </w:numPr>
        <w:spacing w:lineRule="auto" w:line="360"/>
        <w:rPr/>
      </w:pPr>
      <w:r>
        <w:rPr>
          <w:rFonts w:ascii="Arial" w:hAnsi="Arial"/>
          <w:sz w:val="22"/>
          <w:szCs w:val="22"/>
          <w:lang w:val="pl-PL"/>
        </w:rPr>
        <w:t>Mikroprzedsiębiorstwem</w:t>
      </w:r>
    </w:p>
    <w:p>
      <w:pPr>
        <w:pStyle w:val="Normal"/>
        <w:numPr>
          <w:ilvl w:val="0"/>
          <w:numId w:val="8"/>
        </w:numPr>
        <w:spacing w:lineRule="auto" w:line="360"/>
        <w:rPr/>
      </w:pPr>
      <w:r>
        <w:rPr>
          <w:rFonts w:ascii="Arial" w:hAnsi="Arial"/>
          <w:sz w:val="22"/>
          <w:szCs w:val="22"/>
          <w:lang w:val="pl-PL"/>
        </w:rPr>
        <w:t>Małym przedsiębiorstwem</w:t>
      </w:r>
    </w:p>
    <w:p>
      <w:pPr>
        <w:pStyle w:val="Normal"/>
        <w:numPr>
          <w:ilvl w:val="0"/>
          <w:numId w:val="8"/>
        </w:numPr>
        <w:spacing w:lineRule="auto" w:line="360"/>
        <w:rPr/>
      </w:pPr>
      <w:r>
        <w:rPr>
          <w:rFonts w:ascii="Arial" w:hAnsi="Arial"/>
          <w:sz w:val="22"/>
          <w:szCs w:val="22"/>
          <w:lang w:val="pl-PL"/>
        </w:rPr>
        <w:t>Średnim przedsiębiorstwem</w:t>
      </w:r>
    </w:p>
    <w:p>
      <w:pPr>
        <w:pStyle w:val="Normal"/>
        <w:numPr>
          <w:ilvl w:val="0"/>
          <w:numId w:val="8"/>
        </w:numPr>
        <w:spacing w:lineRule="auto" w:line="360"/>
        <w:rPr/>
      </w:pPr>
      <w:r>
        <w:rPr>
          <w:rFonts w:ascii="Arial" w:hAnsi="Arial"/>
          <w:sz w:val="22"/>
          <w:szCs w:val="22"/>
          <w:lang w:val="pl-PL"/>
        </w:rPr>
        <w:t xml:space="preserve">Dużym przedsiębiorstwem </w:t>
      </w:r>
    </w:p>
    <w:p>
      <w:pPr>
        <w:pStyle w:val="Normal"/>
        <w:spacing w:lineRule="auto" w:line="360"/>
        <w:rPr>
          <w:rFonts w:ascii="Arial" w:hAnsi="Arial"/>
          <w:sz w:val="22"/>
          <w:szCs w:val="22"/>
          <w:lang w:val="pl-PL"/>
        </w:rPr>
      </w:pPr>
      <w:r>
        <w:rPr>
          <w:rFonts w:ascii="Arial" w:hAnsi="Arial"/>
          <w:sz w:val="22"/>
          <w:szCs w:val="22"/>
          <w:lang w:val="pl-PL"/>
        </w:rPr>
      </w:r>
    </w:p>
    <w:p>
      <w:pPr>
        <w:pStyle w:val="Normal"/>
        <w:spacing w:lineRule="auto" w:line="360"/>
        <w:rPr>
          <w:rFonts w:ascii="Arial" w:hAnsi="Arial"/>
          <w:sz w:val="22"/>
          <w:szCs w:val="22"/>
          <w:lang w:val="pl-PL"/>
        </w:rPr>
      </w:pPr>
      <w:r>
        <w:rPr>
          <w:rFonts w:ascii="Arial" w:hAnsi="Arial"/>
          <w:sz w:val="22"/>
          <w:szCs w:val="22"/>
          <w:lang w:val="pl-PL"/>
        </w:rPr>
      </w:r>
    </w:p>
    <w:p>
      <w:pPr>
        <w:pStyle w:val="Normal"/>
        <w:spacing w:lineRule="auto" w:line="360"/>
        <w:rPr>
          <w:rFonts w:ascii="Arial" w:hAnsi="Arial"/>
          <w:sz w:val="22"/>
          <w:szCs w:val="22"/>
          <w:lang w:val="pl-PL"/>
        </w:rPr>
      </w:pPr>
      <w:r>
        <w:rPr>
          <w:rFonts w:ascii="Arial" w:hAnsi="Arial"/>
          <w:sz w:val="22"/>
          <w:szCs w:val="22"/>
          <w:lang w:val="pl-PL"/>
        </w:rPr>
      </w:r>
    </w:p>
    <w:p>
      <w:pPr>
        <w:pStyle w:val="Normal"/>
        <w:spacing w:lineRule="auto" w:line="360"/>
        <w:rPr>
          <w:rFonts w:ascii="Arial" w:hAnsi="Arial"/>
          <w:sz w:val="22"/>
          <w:szCs w:val="22"/>
          <w:lang w:val="pl-PL"/>
        </w:rPr>
      </w:pPr>
      <w:r>
        <w:rPr>
          <w:rFonts w:ascii="Arial" w:hAnsi="Arial"/>
          <w:sz w:val="22"/>
          <w:szCs w:val="22"/>
          <w:lang w:val="pl-PL"/>
        </w:rPr>
      </w:r>
    </w:p>
    <w:p>
      <w:pPr>
        <w:pStyle w:val="Normal"/>
        <w:spacing w:lineRule="auto" w:line="360"/>
        <w:rPr/>
      </w:pPr>
      <w:r>
        <w:rPr>
          <w:rFonts w:ascii="Arial" w:hAnsi="Arial"/>
          <w:sz w:val="22"/>
          <w:szCs w:val="22"/>
          <w:lang w:val="pl-PL"/>
        </w:rPr>
        <w:t xml:space="preserve">..............................................                                                                           </w:t>
      </w:r>
    </w:p>
    <w:p>
      <w:pPr>
        <w:pStyle w:val="Normal"/>
        <w:spacing w:lineRule="auto" w:line="360"/>
        <w:rPr/>
      </w:pPr>
      <w:r>
        <w:rPr>
          <w:rFonts w:ascii="Arial" w:hAnsi="Arial"/>
          <w:sz w:val="18"/>
          <w:szCs w:val="18"/>
          <w:lang w:val="pl-PL"/>
        </w:rPr>
        <w:t xml:space="preserve">      </w:t>
      </w:r>
      <w:r>
        <w:rPr>
          <w:rFonts w:ascii="Arial" w:hAnsi="Arial"/>
          <w:sz w:val="18"/>
          <w:szCs w:val="18"/>
          <w:lang w:val="pl-PL"/>
        </w:rPr>
        <w:t xml:space="preserve">( miejscowość i data )                                                                      </w:t>
      </w:r>
    </w:p>
    <w:p>
      <w:pPr>
        <w:pStyle w:val="Standard"/>
        <w:spacing w:lineRule="auto" w:line="360"/>
        <w:jc w:val="both"/>
        <w:rPr>
          <w:rFonts w:ascii="Arial" w:hAnsi="Arial" w:cs="Arial"/>
          <w:b/>
          <w:sz w:val="22"/>
          <w:szCs w:val="22"/>
          <w:u w:val="single"/>
          <w:lang w:val="pl-PL"/>
        </w:rPr>
      </w:pPr>
      <w:r>
        <w:rPr>
          <w:rFonts w:cs="Arial" w:ascii="Arial" w:hAnsi="Arial"/>
          <w:b/>
          <w:sz w:val="22"/>
          <w:szCs w:val="22"/>
          <w:u w:val="single"/>
          <w:lang w:val="pl-PL"/>
        </w:rPr>
      </w:r>
    </w:p>
    <w:p>
      <w:pPr>
        <w:pStyle w:val="Standard"/>
        <w:spacing w:lineRule="auto" w:line="360"/>
        <w:jc w:val="both"/>
        <w:rPr/>
      </w:pPr>
      <w:r>
        <w:rPr>
          <w:rFonts w:cs="Arial" w:ascii="Arial" w:hAnsi="Arial"/>
          <w:b/>
          <w:sz w:val="22"/>
          <w:szCs w:val="22"/>
          <w:u w:val="single"/>
          <w:lang w:val="pl-PL"/>
        </w:rPr>
        <w:t>UWAGA!</w:t>
      </w:r>
    </w:p>
    <w:p>
      <w:pPr>
        <w:pStyle w:val="Standard"/>
        <w:tabs>
          <w:tab w:val="clear" w:pos="708"/>
          <w:tab w:val="left" w:pos="284" w:leader="none"/>
        </w:tabs>
        <w:spacing w:lineRule="auto" w:line="360" w:before="100" w:after="100"/>
        <w:jc w:val="both"/>
        <w:rPr/>
      </w:pPr>
      <w:r>
        <w:rPr>
          <w:rFonts w:eastAsia="Arial" w:cs="Arial" w:ascii="Arial" w:hAnsi="Arial"/>
          <w:sz w:val="22"/>
          <w:szCs w:val="22"/>
          <w:lang w:val="pl-PL"/>
        </w:rPr>
        <w:t>Wykonawcy składający ofertę wspólnie wpisują dane wszystkich Wykonawców występujących wspólnie.</w:t>
      </w:r>
    </w:p>
    <w:p>
      <w:pPr>
        <w:pStyle w:val="Normal"/>
        <w:spacing w:lineRule="auto" w:line="360" w:before="240" w:after="0"/>
        <w:jc w:val="both"/>
        <w:rPr/>
      </w:pPr>
      <w:r>
        <w:rPr>
          <w:rFonts w:eastAsia="Calibri" w:cs="Calibri" w:cstheme="minorHAnsi" w:eastAsiaTheme="minorHAnsi"/>
          <w:b/>
          <w:bCs/>
          <w:color w:val="000000"/>
          <w:lang w:val="pl-PL" w:eastAsia="en-US"/>
        </w:rPr>
        <w:t xml:space="preserve">Oświadczamy, że </w:t>
      </w:r>
      <w:r>
        <w:rPr>
          <w:rFonts w:eastAsia="Calibri" w:cs="Calibri" w:cstheme="minorHAnsi" w:eastAsiaTheme="minorHAnsi"/>
          <w:color w:val="000000"/>
          <w:lang w:val="pl-PL" w:eastAsia="en-US"/>
        </w:rP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pPr>
        <w:pStyle w:val="Normal"/>
        <w:spacing w:lineRule="auto" w:line="360" w:before="240" w:after="0"/>
        <w:jc w:val="both"/>
        <w:rPr/>
      </w:pPr>
      <w:r>
        <w:rPr>
          <w:rFonts w:eastAsia="Calibri" w:cs="Calibri" w:cstheme="minorHAnsi" w:eastAsiaTheme="minorHAnsi"/>
          <w:color w:val="000000"/>
          <w:lang w:val="pl-PL"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pPr>
        <w:pStyle w:val="Standard"/>
        <w:tabs>
          <w:tab w:val="clear" w:pos="708"/>
          <w:tab w:val="left" w:pos="284" w:leader="none"/>
        </w:tabs>
        <w:spacing w:lineRule="auto" w:line="360" w:before="100" w:after="100"/>
        <w:jc w:val="both"/>
        <w:rPr/>
      </w:pPr>
      <w:r>
        <w:rPr>
          <w:rFonts w:eastAsia="Calibri" w:cs="Calibri" w:ascii="Calibri" w:hAnsi="Calibri" w:asciiTheme="minorHAnsi" w:cstheme="minorHAnsi" w:eastAsiaTheme="minorHAnsi" w:hAnsiTheme="minorHAnsi"/>
          <w:color w:val="000000"/>
          <w:kern w:val="0"/>
          <w:sz w:val="20"/>
          <w:szCs w:val="20"/>
          <w:lang w:val="pl-PL" w:eastAsia="en-US" w:bidi="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360"/>
        <w:rPr>
          <w:rFonts w:ascii="Arial" w:hAnsi="Arial" w:eastAsia="Times New Roman"/>
          <w:lang w:val="pl-PL"/>
        </w:rPr>
      </w:pPr>
      <w:r>
        <w:rPr>
          <w:rFonts w:eastAsia="Times New Roman" w:ascii="Arial" w:hAnsi="Arial"/>
          <w:lang w:val="pl-PL"/>
        </w:rPr>
      </w:r>
    </w:p>
    <w:p>
      <w:pPr>
        <w:pStyle w:val="Normal"/>
        <w:spacing w:lineRule="auto" w:line="360"/>
        <w:ind w:left="3" w:right="420" w:hanging="0"/>
        <w:jc w:val="both"/>
        <w:rPr/>
      </w:pPr>
      <w:r>
        <w:rPr>
          <w:rFonts w:eastAsia="Segoe UI" w:ascii="Arial" w:hAnsi="Arial"/>
          <w:b/>
          <w:i/>
          <w:color w:val="333333"/>
          <w:sz w:val="18"/>
          <w:lang w:val="pl-PL"/>
        </w:rPr>
        <w:t>Dokument należy wypełnić i podpisać kwalifikowanym podpisem elektronicznym lub podpisem zaufanym lub podpisem osobistym.</w:t>
      </w:r>
    </w:p>
    <w:p>
      <w:pPr>
        <w:pStyle w:val="Normal"/>
        <w:spacing w:lineRule="auto" w:line="360"/>
        <w:rPr>
          <w:rFonts w:ascii="Arial" w:hAnsi="Arial" w:eastAsia="Times New Roman"/>
          <w:color w:val="333333"/>
          <w:lang w:val="pl-PL"/>
        </w:rPr>
      </w:pPr>
      <w:r>
        <w:rPr>
          <w:rFonts w:eastAsia="Times New Roman" w:ascii="Arial" w:hAnsi="Arial"/>
          <w:color w:val="333333"/>
          <w:lang w:val="pl-PL"/>
        </w:rPr>
      </w:r>
    </w:p>
    <w:p>
      <w:pPr>
        <w:pStyle w:val="Normal"/>
        <w:spacing w:lineRule="auto" w:line="360"/>
        <w:ind w:left="3" w:hanging="0"/>
        <w:rPr/>
      </w:pPr>
      <w:r>
        <w:rPr>
          <w:rFonts w:eastAsia="Segoe UI" w:ascii="Arial" w:hAnsi="Arial"/>
          <w:b/>
          <w:i/>
          <w:color w:val="333333"/>
          <w:sz w:val="18"/>
          <w:lang w:val="pl-PL"/>
        </w:rPr>
        <w:t>Zamawiający zaleca zapisanie dokumentu w formacie PDF.</w:t>
      </w:r>
    </w:p>
    <w:p>
      <w:pPr>
        <w:sectPr>
          <w:headerReference w:type="default" r:id="rId13"/>
          <w:footerReference w:type="default" r:id="rId14"/>
          <w:type w:val="nextPage"/>
          <w:pgSz w:w="11906" w:h="16838"/>
          <w:pgMar w:left="1277" w:right="986" w:gutter="0" w:header="0" w:top="57" w:footer="624" w:bottom="681"/>
          <w:pgNumType w:fmt="decimal"/>
          <w:formProt w:val="false"/>
          <w:textDirection w:val="lrTb"/>
          <w:docGrid w:type="default" w:linePitch="360" w:charSpace="0"/>
        </w:sectPr>
      </w:pPr>
    </w:p>
    <w:p>
      <w:pPr>
        <w:pStyle w:val="Normal"/>
        <w:spacing w:lineRule="auto" w:line="360"/>
        <w:rPr>
          <w:rFonts w:ascii="Arial" w:hAnsi="Arial" w:eastAsia="Times New Roman"/>
          <w:lang w:val="pl-PL"/>
        </w:rPr>
      </w:pPr>
      <w:r>
        <w:rPr>
          <w:rFonts w:eastAsia="Times New Roman" w:ascii="Arial" w:hAnsi="Arial"/>
          <w:lang w:val="pl-PL"/>
        </w:rPr>
      </w:r>
    </w:p>
    <w:p>
      <w:pPr>
        <w:sectPr>
          <w:type w:val="continuous"/>
          <w:pgSz w:w="11906" w:h="16838"/>
          <w:pgMar w:left="1277" w:right="986" w:gutter="0" w:header="0" w:top="57" w:footer="624" w:bottom="681"/>
          <w:formProt w:val="false"/>
          <w:textDirection w:val="lrTb"/>
          <w:docGrid w:type="default" w:linePitch="360" w:charSpace="0"/>
        </w:sectPr>
      </w:pPr>
    </w:p>
    <w:p>
      <w:pPr>
        <w:pStyle w:val="Normal"/>
        <w:spacing w:lineRule="auto" w:line="360"/>
        <w:jc w:val="right"/>
        <w:rPr>
          <w:rFonts w:ascii="Arial" w:hAnsi="Arial" w:eastAsia="Century Gothic"/>
          <w:i/>
          <w:i/>
          <w:sz w:val="22"/>
          <w:szCs w:val="22"/>
          <w:lang w:val="pl-PL"/>
        </w:rPr>
      </w:pPr>
      <w:r>
        <w:rPr>
          <w:rFonts w:eastAsia="Century Gothic" w:ascii="Arial" w:hAnsi="Arial"/>
          <w:i/>
          <w:sz w:val="22"/>
          <w:szCs w:val="22"/>
          <w:lang w:val="pl-PL"/>
        </w:rPr>
      </w:r>
    </w:p>
    <w:p>
      <w:pPr>
        <w:pStyle w:val="Normal"/>
        <w:spacing w:lineRule="auto" w:line="360"/>
        <w:jc w:val="right"/>
        <w:rPr>
          <w:rFonts w:ascii="Arial" w:hAnsi="Arial" w:eastAsia="Century Gothic"/>
          <w:i/>
          <w:i/>
          <w:sz w:val="22"/>
          <w:szCs w:val="22"/>
          <w:lang w:val="pl-PL"/>
        </w:rPr>
      </w:pPr>
      <w:r>
        <w:rPr>
          <w:rFonts w:eastAsia="Century Gothic" w:ascii="Arial" w:hAnsi="Arial"/>
          <w:i/>
          <w:sz w:val="22"/>
          <w:szCs w:val="22"/>
          <w:lang w:val="pl-PL"/>
        </w:rPr>
      </w:r>
    </w:p>
    <w:p>
      <w:pPr>
        <w:pStyle w:val="Normal"/>
        <w:spacing w:lineRule="auto" w:line="360"/>
        <w:jc w:val="right"/>
        <w:rPr/>
      </w:pPr>
      <w:bookmarkStart w:id="3" w:name="page34"/>
      <w:bookmarkEnd w:id="3"/>
      <w:r>
        <w:rPr>
          <w:rFonts w:eastAsia="Century Gothic" w:ascii="Arial" w:hAnsi="Arial"/>
          <w:i/>
          <w:sz w:val="22"/>
          <w:szCs w:val="22"/>
          <w:lang w:val="pl-PL"/>
        </w:rPr>
        <w:t>Wzór - załącznik nr 2 do SWZ</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b/>
          <w:sz w:val="22"/>
          <w:szCs w:val="22"/>
          <w:lang w:val="pl-PL"/>
        </w:rPr>
        <w:t>Wykonawca/podmiot udostępniający zasoby/podwykonawca*:</w:t>
      </w:r>
      <w:r>
        <w:rPr>
          <w:rFonts w:eastAsia="Century Gothic" w:ascii="Arial" w:hAnsi="Arial"/>
          <w:sz w:val="22"/>
          <w:szCs w:val="22"/>
          <w:lang w:val="pl-PL"/>
        </w:rPr>
        <w:t>……………………………………………</w:t>
      </w:r>
    </w:p>
    <w:p>
      <w:pPr>
        <w:pStyle w:val="Normal"/>
        <w:spacing w:lineRule="auto" w:line="360"/>
        <w:ind w:left="3" w:hanging="0"/>
        <w:rPr/>
      </w:pPr>
      <w:r>
        <w:rPr>
          <w:rFonts w:eastAsia="Century Gothic" w:ascii="Arial" w:hAnsi="Arial"/>
          <w:sz w:val="22"/>
          <w:szCs w:val="22"/>
          <w:lang w:val="pl-PL"/>
        </w:rPr>
        <w:t>………………………………</w:t>
      </w:r>
      <w:r>
        <w:rPr>
          <w:rFonts w:eastAsia="Century Gothic" w:ascii="Arial" w:hAnsi="Arial"/>
          <w:sz w:val="22"/>
          <w:szCs w:val="22"/>
          <w:lang w:val="pl-PL"/>
        </w:rPr>
        <w:t>..................</w:t>
      </w:r>
    </w:p>
    <w:p>
      <w:pPr>
        <w:pStyle w:val="Normal"/>
        <w:spacing w:lineRule="auto" w:line="360"/>
        <w:ind w:left="3" w:hanging="0"/>
        <w:rPr/>
      </w:pPr>
      <w:r>
        <w:rPr>
          <w:rFonts w:eastAsia="Century Gothic" w:ascii="Arial" w:hAnsi="Arial"/>
          <w:sz w:val="22"/>
          <w:szCs w:val="22"/>
          <w:lang w:val="pl-PL"/>
        </w:rPr>
        <w:t>……………………………………………</w:t>
      </w:r>
    </w:p>
    <w:p>
      <w:pPr>
        <w:pStyle w:val="Normal"/>
        <w:tabs>
          <w:tab w:val="clear" w:pos="708"/>
          <w:tab w:val="left" w:pos="922" w:leader="none"/>
          <w:tab w:val="left" w:pos="2482" w:leader="none"/>
          <w:tab w:val="left" w:pos="3362" w:leader="none"/>
        </w:tabs>
        <w:spacing w:lineRule="auto" w:line="360"/>
        <w:ind w:left="3" w:hanging="0"/>
        <w:rPr/>
      </w:pPr>
      <w:r>
        <w:rPr>
          <w:rFonts w:eastAsia="Century Gothic" w:ascii="Arial" w:hAnsi="Arial"/>
          <w:i/>
          <w:szCs w:val="22"/>
          <w:lang w:val="pl-PL"/>
        </w:rPr>
        <w:t>(pełna</w:t>
        <w:tab/>
        <w:t>nazwa/firma,</w:t>
        <w:tab/>
        <w:t>adres,</w:t>
      </w:r>
      <w:r>
        <w:rPr>
          <w:rFonts w:eastAsia="Times New Roman" w:ascii="Arial" w:hAnsi="Arial"/>
          <w:szCs w:val="22"/>
          <w:lang w:val="pl-PL"/>
        </w:rPr>
        <w:tab/>
      </w:r>
      <w:r>
        <w:rPr>
          <w:rFonts w:eastAsia="Century Gothic" w:ascii="Arial" w:hAnsi="Arial"/>
          <w:i/>
          <w:szCs w:val="22"/>
          <w:lang w:val="pl-PL"/>
        </w:rPr>
        <w:t>w</w:t>
      </w:r>
    </w:p>
    <w:p>
      <w:pPr>
        <w:pStyle w:val="Normal"/>
        <w:spacing w:lineRule="auto" w:line="360"/>
        <w:ind w:left="3" w:hanging="0"/>
        <w:rPr/>
      </w:pPr>
      <w:r>
        <w:rPr>
          <w:rFonts w:eastAsia="Century Gothic" w:ascii="Arial" w:hAnsi="Arial"/>
          <w:i/>
          <w:szCs w:val="22"/>
          <w:lang w:val="pl-PL"/>
        </w:rPr>
        <w:t>zależności od podmiotu: NIP/KRS)</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b/>
          <w:sz w:val="22"/>
          <w:szCs w:val="22"/>
          <w:lang w:val="pl-PL"/>
        </w:rPr>
        <w:t>reprezentowany przez:</w:t>
      </w:r>
    </w:p>
    <w:p>
      <w:pPr>
        <w:pStyle w:val="Normal"/>
        <w:spacing w:lineRule="auto" w:line="360"/>
        <w:ind w:left="3" w:hanging="0"/>
        <w:rPr/>
      </w:pPr>
      <w:r>
        <w:rPr>
          <w:rFonts w:eastAsia="Century Gothic" w:ascii="Arial" w:hAnsi="Arial"/>
          <w:sz w:val="22"/>
          <w:szCs w:val="22"/>
          <w:lang w:val="pl-PL"/>
        </w:rPr>
        <w:t>……………………………………………</w:t>
      </w:r>
    </w:p>
    <w:p>
      <w:pPr>
        <w:pStyle w:val="Normal"/>
        <w:spacing w:lineRule="auto" w:line="360"/>
        <w:ind w:left="3" w:hanging="0"/>
        <w:rPr/>
      </w:pPr>
      <w:r>
        <w:rPr>
          <w:rFonts w:eastAsia="Century Gothic" w:ascii="Arial" w:hAnsi="Arial"/>
          <w:sz w:val="22"/>
          <w:szCs w:val="22"/>
          <w:lang w:val="pl-PL"/>
        </w:rPr>
        <w:t>……………………………………………</w:t>
      </w:r>
    </w:p>
    <w:p>
      <w:pPr>
        <w:pStyle w:val="Normal"/>
        <w:spacing w:lineRule="auto" w:line="360"/>
        <w:ind w:left="3" w:hanging="0"/>
        <w:rPr/>
      </w:pPr>
      <w:r>
        <w:rPr>
          <w:rFonts w:eastAsia="Century Gothic" w:ascii="Arial" w:hAnsi="Arial"/>
          <w:i/>
          <w:szCs w:val="22"/>
          <w:lang w:val="pl-PL"/>
        </w:rPr>
        <w:t>(imię, nazwisko,</w:t>
      </w:r>
    </w:p>
    <w:p>
      <w:pPr>
        <w:pStyle w:val="Normal"/>
        <w:spacing w:lineRule="auto" w:line="360"/>
        <w:ind w:left="3" w:hanging="0"/>
        <w:rPr/>
      </w:pPr>
      <w:r>
        <w:rPr>
          <w:rFonts w:eastAsia="Century Gothic" w:ascii="Arial" w:hAnsi="Arial"/>
          <w:i/>
          <w:szCs w:val="22"/>
          <w:lang w:val="pl-PL"/>
        </w:rPr>
        <w:t>stanowisko/podstawa do</w:t>
      </w:r>
    </w:p>
    <w:p>
      <w:pPr>
        <w:pStyle w:val="Normal"/>
        <w:spacing w:lineRule="auto" w:line="360"/>
        <w:ind w:left="3" w:hanging="0"/>
        <w:rPr/>
      </w:pPr>
      <w:r>
        <w:rPr>
          <w:rFonts w:eastAsia="Century Gothic" w:ascii="Arial" w:hAnsi="Arial"/>
          <w:i/>
          <w:szCs w:val="22"/>
          <w:lang w:val="pl-PL"/>
        </w:rPr>
        <w:t>reprezentacji)</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right="-2" w:hanging="0"/>
        <w:jc w:val="center"/>
        <w:rPr/>
      </w:pPr>
      <w:r>
        <w:rPr>
          <w:rFonts w:eastAsia="Century Gothic" w:ascii="Arial" w:hAnsi="Arial"/>
          <w:b/>
          <w:sz w:val="22"/>
          <w:szCs w:val="22"/>
          <w:u w:val="single"/>
          <w:lang w:val="pl-PL"/>
        </w:rPr>
        <w:t>Oświadczenie Wykonawcy/podmiotu udostępniającego zasoby/podywkonawcy*</w:t>
      </w:r>
    </w:p>
    <w:p>
      <w:pPr>
        <w:pStyle w:val="Normal"/>
        <w:spacing w:lineRule="auto" w:line="360"/>
        <w:ind w:right="-2" w:hanging="0"/>
        <w:jc w:val="center"/>
        <w:rPr/>
      </w:pPr>
      <w:r>
        <w:rPr>
          <w:rFonts w:eastAsia="Century Gothic" w:ascii="Arial" w:hAnsi="Arial"/>
          <w:b/>
          <w:sz w:val="22"/>
          <w:szCs w:val="22"/>
          <w:lang w:val="pl-PL"/>
        </w:rPr>
        <w:t>składane na podstawie art. 125 ust. 1 ustawy z dnia 11 września 2019 r.</w:t>
      </w:r>
    </w:p>
    <w:p>
      <w:pPr>
        <w:pStyle w:val="Normal"/>
        <w:spacing w:lineRule="auto" w:line="360"/>
        <w:ind w:right="-62" w:hanging="0"/>
        <w:jc w:val="center"/>
        <w:rPr/>
      </w:pPr>
      <w:r>
        <w:rPr>
          <w:rFonts w:eastAsia="Century Gothic" w:ascii="Arial" w:hAnsi="Arial"/>
          <w:b/>
          <w:sz w:val="22"/>
          <w:szCs w:val="22"/>
          <w:lang w:val="pl-PL"/>
        </w:rPr>
        <w:t>Prawo zamówień publicznych (dalej jako: Ustawą),</w:t>
      </w:r>
    </w:p>
    <w:p>
      <w:pPr>
        <w:pStyle w:val="Normal"/>
        <w:spacing w:lineRule="auto" w:line="360"/>
        <w:ind w:right="17" w:hanging="0"/>
        <w:jc w:val="center"/>
        <w:rPr/>
      </w:pPr>
      <w:r>
        <w:rPr>
          <w:rFonts w:eastAsia="Century Gothic" w:ascii="Arial" w:hAnsi="Arial"/>
          <w:b/>
          <w:sz w:val="22"/>
          <w:szCs w:val="22"/>
          <w:u w:val="single"/>
          <w:lang w:val="pl-PL"/>
        </w:rPr>
        <w:t>DOTYCZĄCE PRZESŁANEK WYKLUCZENIA Z POSTĘPOWANIA</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firstLine="717"/>
        <w:jc w:val="both"/>
        <w:rPr/>
      </w:pPr>
      <w:r>
        <w:rPr>
          <w:rFonts w:eastAsia="Century Gothic" w:ascii="Arial" w:hAnsi="Arial"/>
          <w:sz w:val="22"/>
          <w:szCs w:val="22"/>
          <w:lang w:val="pl-PL"/>
        </w:rPr>
        <w:t xml:space="preserve">Na potrzeby postępowania o udzielenie zamówienia publicznego pn. </w:t>
      </w:r>
      <w:r>
        <w:rPr>
          <w:rFonts w:eastAsia="Century Gothic" w:ascii="Arial" w:hAnsi="Arial"/>
          <w:b/>
          <w:bCs/>
          <w:sz w:val="22"/>
          <w:szCs w:val="22"/>
          <w:lang w:val="pl-PL"/>
        </w:rPr>
        <w:t xml:space="preserve">Przebudowa </w:t>
        <w:br/>
        <w:t xml:space="preserve">ulicy Okrzei w Łebie </w:t>
      </w:r>
      <w:r>
        <w:rPr>
          <w:rFonts w:eastAsia="Century Gothic" w:ascii="Arial" w:hAnsi="Arial"/>
          <w:sz w:val="22"/>
          <w:szCs w:val="22"/>
          <w:lang w:val="pl-PL"/>
        </w:rPr>
        <w:t xml:space="preserve">prowadzonego przez </w:t>
      </w:r>
      <w:r>
        <w:rPr>
          <w:rFonts w:eastAsia="Century Gothic" w:ascii="Arial" w:hAnsi="Arial"/>
          <w:b/>
          <w:sz w:val="22"/>
          <w:szCs w:val="22"/>
          <w:lang w:val="pl-PL"/>
        </w:rPr>
        <w:t xml:space="preserve">Gminę </w:t>
      </w:r>
      <w:r>
        <w:rPr>
          <w:rFonts w:eastAsia="Century Gothic" w:cs="Arial" w:ascii="Arial" w:hAnsi="Arial"/>
          <w:b/>
          <w:color w:val="auto"/>
          <w:kern w:val="0"/>
          <w:sz w:val="22"/>
          <w:szCs w:val="22"/>
          <w:lang w:val="pl-PL" w:eastAsia="pl-PL" w:bidi="ar-SA"/>
        </w:rPr>
        <w:t>Miejską Łeba</w:t>
      </w:r>
      <w:r>
        <w:rPr>
          <w:rFonts w:eastAsia="Century Gothic" w:ascii="Arial" w:hAnsi="Arial"/>
          <w:i/>
          <w:sz w:val="22"/>
          <w:szCs w:val="22"/>
          <w:lang w:val="pl-PL"/>
        </w:rPr>
        <w:t>,</w:t>
      </w:r>
      <w:r>
        <w:rPr>
          <w:rFonts w:eastAsia="Century Gothic" w:ascii="Arial" w:hAnsi="Arial"/>
          <w:b/>
          <w:sz w:val="22"/>
          <w:szCs w:val="22"/>
          <w:lang w:val="pl-PL"/>
        </w:rPr>
        <w:t xml:space="preserve"> </w:t>
      </w:r>
      <w:r>
        <w:rPr>
          <w:rFonts w:eastAsia="Century Gothic" w:ascii="Arial" w:hAnsi="Arial"/>
          <w:sz w:val="22"/>
          <w:szCs w:val="22"/>
          <w:lang w:val="pl-PL"/>
        </w:rPr>
        <w:t>oświadczam, co następuje</w:t>
      </w:r>
    </w:p>
    <w:p>
      <w:pPr>
        <w:pStyle w:val="Normal"/>
        <w:spacing w:lineRule="auto" w:line="360"/>
        <w:ind w:left="3" w:firstLine="717"/>
        <w:jc w:val="both"/>
        <w:rPr>
          <w:rFonts w:ascii="Arial" w:hAnsi="Arial" w:eastAsia="Century Gothic"/>
          <w:sz w:val="22"/>
          <w:szCs w:val="22"/>
          <w:lang w:val="pl-PL"/>
        </w:rPr>
      </w:pPr>
      <w:r>
        <w:rPr>
          <w:rFonts w:eastAsia="Century Gothic" w:ascii="Arial" w:hAnsi="Arial"/>
          <w:sz w:val="22"/>
          <w:szCs w:val="22"/>
          <w:lang w:val="pl-PL"/>
        </w:rPr>
      </w:r>
    </w:p>
    <w:p>
      <w:pPr>
        <w:pStyle w:val="Normal"/>
        <w:tabs>
          <w:tab w:val="clear" w:pos="708"/>
          <w:tab w:val="left" w:pos="2242" w:leader="none"/>
          <w:tab w:val="left" w:pos="4202" w:leader="none"/>
          <w:tab w:val="left" w:pos="7442" w:leader="none"/>
        </w:tabs>
        <w:spacing w:lineRule="auto" w:line="360" w:before="240" w:after="0"/>
        <w:ind w:left="3" w:hanging="0"/>
        <w:jc w:val="center"/>
        <w:rPr/>
      </w:pPr>
      <w:r>
        <w:rPr>
          <w:rFonts w:eastAsia="Century Gothic" w:ascii="Arial" w:hAnsi="Arial"/>
          <w:b/>
          <w:sz w:val="22"/>
          <w:szCs w:val="22"/>
          <w:lang w:val="pl-PL"/>
        </w:rPr>
        <w:t>OŚWIADCZENIA DOTYCZĄCE WYKONAWCY / PODMIOTU</w:t>
      </w:r>
      <w:r>
        <w:rPr>
          <w:rFonts w:eastAsia="Times New Roman" w:ascii="Arial" w:hAnsi="Arial"/>
          <w:sz w:val="22"/>
          <w:szCs w:val="22"/>
          <w:lang w:val="pl-PL"/>
        </w:rPr>
        <w:t xml:space="preserve"> </w:t>
      </w:r>
      <w:r>
        <w:rPr>
          <w:rFonts w:eastAsia="Century Gothic" w:ascii="Arial" w:hAnsi="Arial"/>
          <w:b/>
          <w:sz w:val="22"/>
          <w:szCs w:val="22"/>
          <w:lang w:val="pl-PL"/>
        </w:rPr>
        <w:t>UDOSTĘPNIAJĄCEGO ZASOBY / PODWYKONAWCY:</w:t>
      </w:r>
    </w:p>
    <w:p>
      <w:pPr>
        <w:pStyle w:val="Normal"/>
        <w:spacing w:lineRule="auto" w:line="360" w:before="240" w:after="0"/>
        <w:rPr>
          <w:rFonts w:ascii="Arial" w:hAnsi="Arial" w:eastAsia="Times New Roman"/>
          <w:sz w:val="22"/>
          <w:szCs w:val="22"/>
          <w:lang w:val="pl-PL"/>
        </w:rPr>
      </w:pPr>
      <w:r>
        <w:rPr>
          <w:rFonts w:eastAsia="Times New Roman" w:ascii="Arial" w:hAnsi="Arial"/>
          <w:sz w:val="22"/>
          <w:szCs w:val="22"/>
          <w:lang w:val="pl-PL"/>
        </w:rPr>
      </w:r>
    </w:p>
    <w:p>
      <w:pPr>
        <w:pStyle w:val="Normal"/>
        <w:numPr>
          <w:ilvl w:val="0"/>
          <w:numId w:val="5"/>
        </w:numPr>
        <w:tabs>
          <w:tab w:val="clear" w:pos="708"/>
          <w:tab w:val="left" w:pos="279" w:leader="none"/>
        </w:tabs>
        <w:spacing w:lineRule="auto" w:line="360" w:before="240" w:after="0"/>
        <w:ind w:left="3" w:hanging="3"/>
        <w:jc w:val="both"/>
        <w:rPr/>
      </w:pPr>
      <w:r>
        <w:rPr>
          <w:rFonts w:eastAsia="Century Gothic" w:ascii="Arial" w:hAnsi="Arial"/>
          <w:sz w:val="22"/>
          <w:szCs w:val="22"/>
          <w:lang w:val="pl-PL"/>
        </w:rPr>
        <w:t>Oświadczam, że nie podlegam wykluczeniu z postępowania na podstawie art. 108 ust. 1 Ustawy pzp.</w:t>
      </w:r>
    </w:p>
    <w:p>
      <w:pPr>
        <w:pStyle w:val="Normal"/>
        <w:numPr>
          <w:ilvl w:val="0"/>
          <w:numId w:val="5"/>
        </w:numPr>
        <w:tabs>
          <w:tab w:val="clear" w:pos="708"/>
          <w:tab w:val="left" w:pos="223" w:leader="none"/>
        </w:tabs>
        <w:spacing w:lineRule="auto" w:line="360"/>
        <w:ind w:left="223" w:hanging="223"/>
        <w:jc w:val="both"/>
        <w:rPr/>
      </w:pPr>
      <w:r>
        <w:rPr>
          <w:rFonts w:eastAsia="Century Gothic" w:ascii="Arial" w:hAnsi="Arial"/>
          <w:sz w:val="22"/>
          <w:szCs w:val="22"/>
          <w:lang w:val="pl-PL"/>
        </w:rPr>
        <w:t>Oświadczam, że nie podlegam wykluczeniu z postępowania na podstawie art. 109 ust. 1 pkt 4, 5 i 7 Ustawy pzp.</w:t>
      </w:r>
    </w:p>
    <w:p>
      <w:pPr>
        <w:pStyle w:val="Normal"/>
        <w:tabs>
          <w:tab w:val="clear" w:pos="708"/>
          <w:tab w:val="left" w:pos="163" w:leader="none"/>
        </w:tabs>
        <w:spacing w:lineRule="auto" w:line="360"/>
        <w:rPr>
          <w:rFonts w:ascii="Arial" w:hAnsi="Arial" w:eastAsia="Century Gothic"/>
          <w:sz w:val="22"/>
          <w:szCs w:val="22"/>
          <w:lang w:val="pl-PL"/>
        </w:rPr>
      </w:pPr>
      <w:r>
        <w:rPr>
          <w:rFonts w:eastAsia="Century Gothic" w:ascii="Arial" w:hAnsi="Arial"/>
          <w:sz w:val="22"/>
          <w:szCs w:val="22"/>
          <w:lang w:val="pl-PL"/>
        </w:rPr>
      </w:r>
    </w:p>
    <w:p>
      <w:pPr>
        <w:pStyle w:val="Normal"/>
        <w:tabs>
          <w:tab w:val="clear" w:pos="708"/>
          <w:tab w:val="left" w:pos="163" w:leader="none"/>
        </w:tabs>
        <w:spacing w:lineRule="auto" w:line="360"/>
        <w:rPr>
          <w:rFonts w:ascii="Arial" w:hAnsi="Arial" w:eastAsia="Century Gothic"/>
          <w:sz w:val="22"/>
          <w:szCs w:val="22"/>
          <w:lang w:val="pl-PL"/>
        </w:rPr>
      </w:pPr>
      <w:r>
        <w:rPr>
          <w:rFonts w:eastAsia="Century Gothic" w:ascii="Arial" w:hAnsi="Arial"/>
          <w:sz w:val="22"/>
          <w:szCs w:val="22"/>
          <w:lang w:val="pl-PL"/>
        </w:rPr>
      </w:r>
    </w:p>
    <w:p>
      <w:pPr>
        <w:pStyle w:val="Normal"/>
        <w:spacing w:lineRule="auto" w:line="360"/>
        <w:ind w:left="3" w:hanging="0"/>
        <w:rPr/>
      </w:pPr>
      <w:r>
        <w:rPr>
          <w:rFonts w:eastAsia="Century Gothic" w:ascii="Arial" w:hAnsi="Arial"/>
          <w:sz w:val="22"/>
          <w:szCs w:val="22"/>
          <w:lang w:val="pl-PL"/>
        </w:rPr>
        <w:t>……………</w:t>
      </w:r>
      <w:r>
        <w:rPr>
          <w:rFonts w:eastAsia="Century Gothic" w:ascii="Arial" w:hAnsi="Arial"/>
          <w:sz w:val="22"/>
          <w:szCs w:val="22"/>
          <w:lang w:val="pl-PL"/>
        </w:rPr>
        <w:t>.…….................................</w:t>
      </w:r>
      <w:r>
        <w:rPr>
          <w:rFonts w:eastAsia="Century Gothic" w:ascii="Arial" w:hAnsi="Arial"/>
          <w:i/>
          <w:sz w:val="22"/>
          <w:szCs w:val="22"/>
          <w:lang w:val="pl-PL"/>
        </w:rPr>
        <w:t>(miejscowość),</w:t>
      </w:r>
      <w:r>
        <w:rPr>
          <w:rFonts w:eastAsia="Century Gothic" w:ascii="Arial" w:hAnsi="Arial"/>
          <w:sz w:val="22"/>
          <w:szCs w:val="22"/>
          <w:lang w:val="pl-PL"/>
        </w:rPr>
        <w:t xml:space="preserve"> dnia ………….……..... r.</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jc w:val="both"/>
        <w:rPr>
          <w:rFonts w:ascii="Arial" w:hAnsi="Arial" w:eastAsia="Century Gothic"/>
          <w:sz w:val="22"/>
          <w:szCs w:val="22"/>
          <w:lang w:val="pl-PL"/>
        </w:rPr>
      </w:pPr>
      <w:r>
        <w:rPr>
          <w:rFonts w:eastAsia="Century Gothic" w:ascii="Arial" w:hAnsi="Arial"/>
          <w:sz w:val="22"/>
          <w:szCs w:val="22"/>
          <w:lang w:val="pl-PL"/>
        </w:rPr>
      </w:r>
    </w:p>
    <w:p>
      <w:pPr>
        <w:pStyle w:val="Normal"/>
        <w:spacing w:lineRule="auto" w:line="360"/>
        <w:ind w:left="3" w:hanging="0"/>
        <w:jc w:val="both"/>
        <w:rPr>
          <w:rFonts w:ascii="Arial" w:hAnsi="Arial" w:eastAsia="Century Gothic"/>
          <w:sz w:val="22"/>
          <w:szCs w:val="22"/>
          <w:lang w:val="pl-PL"/>
        </w:rPr>
      </w:pPr>
      <w:r>
        <w:rPr>
          <w:rFonts w:eastAsia="Century Gothic" w:ascii="Arial" w:hAnsi="Arial"/>
          <w:sz w:val="22"/>
          <w:szCs w:val="22"/>
          <w:lang w:val="pl-PL"/>
        </w:rPr>
      </w:r>
    </w:p>
    <w:p>
      <w:pPr>
        <w:pStyle w:val="Normal"/>
        <w:spacing w:lineRule="auto" w:line="360"/>
        <w:ind w:left="3" w:hanging="0"/>
        <w:jc w:val="both"/>
        <w:rPr>
          <w:rFonts w:ascii="Arial" w:hAnsi="Arial" w:eastAsia="Century Gothic"/>
          <w:sz w:val="22"/>
          <w:szCs w:val="22"/>
          <w:lang w:val="pl-PL"/>
        </w:rPr>
      </w:pPr>
      <w:r>
        <w:rPr>
          <w:rFonts w:eastAsia="Century Gothic" w:ascii="Arial" w:hAnsi="Arial"/>
          <w:sz w:val="22"/>
          <w:szCs w:val="22"/>
          <w:lang w:val="pl-PL"/>
        </w:rPr>
      </w:r>
    </w:p>
    <w:p>
      <w:pPr>
        <w:pStyle w:val="Normal"/>
        <w:spacing w:lineRule="auto" w:line="360"/>
        <w:ind w:left="3" w:hanging="0"/>
        <w:jc w:val="both"/>
        <w:rPr>
          <w:rFonts w:ascii="Arial" w:hAnsi="Arial" w:eastAsia="Century Gothic"/>
          <w:sz w:val="22"/>
          <w:szCs w:val="22"/>
          <w:lang w:val="pl-PL"/>
        </w:rPr>
      </w:pPr>
      <w:r>
        <w:rPr>
          <w:rFonts w:eastAsia="Century Gothic" w:ascii="Arial" w:hAnsi="Arial"/>
          <w:sz w:val="22"/>
          <w:szCs w:val="22"/>
          <w:lang w:val="pl-PL"/>
        </w:rPr>
      </w:r>
    </w:p>
    <w:p>
      <w:pPr>
        <w:pStyle w:val="Normal"/>
        <w:spacing w:lineRule="auto" w:line="360"/>
        <w:ind w:left="3" w:hanging="0"/>
        <w:jc w:val="both"/>
        <w:rPr/>
      </w:pPr>
      <w:r>
        <w:rPr>
          <w:rFonts w:eastAsia="Century Gothic" w:ascii="Arial" w:hAnsi="Arial"/>
          <w:sz w:val="22"/>
          <w:szCs w:val="22"/>
          <w:lang w:val="pl-PL"/>
        </w:rPr>
        <w:t xml:space="preserve">Oświadczam, że zachodzą w stosunku do mnie podstawy wykluczenia z postępowania na podstawie art. …………................ Ustawy pzp </w:t>
      </w:r>
      <w:r>
        <w:rPr>
          <w:rFonts w:eastAsia="Century Gothic" w:ascii="Arial" w:hAnsi="Arial"/>
          <w:i/>
          <w:sz w:val="22"/>
          <w:szCs w:val="22"/>
          <w:lang w:val="pl-PL"/>
        </w:rPr>
        <w:t xml:space="preserve">(podać mającą zastosowanie podstawę wykluczenia spośród wymienionych w art. 108 ust. 1 lub art. 109 ust. 1 pkt 4,5 i 7 Ustawy pzp). </w:t>
      </w:r>
      <w:r>
        <w:rPr>
          <w:rFonts w:eastAsia="Century Gothic" w:ascii="Arial" w:hAnsi="Arial"/>
          <w:sz w:val="22"/>
          <w:szCs w:val="22"/>
          <w:lang w:val="pl-PL"/>
        </w:rPr>
        <w:t>Jednocześnie oświadczam, że w związku z ww. okolicznością, na podstawie art. 110 ust. 2 Ustawy</w:t>
      </w:r>
      <w:r>
        <w:rPr>
          <w:rFonts w:eastAsia="Century Gothic" w:ascii="Arial" w:hAnsi="Arial"/>
          <w:i/>
          <w:sz w:val="22"/>
          <w:szCs w:val="22"/>
          <w:lang w:val="pl-PL"/>
        </w:rPr>
        <w:t xml:space="preserve"> </w:t>
      </w:r>
      <w:r>
        <w:rPr>
          <w:rFonts w:eastAsia="Century Gothic" w:ascii="Arial" w:hAnsi="Arial"/>
          <w:sz w:val="22"/>
          <w:szCs w:val="22"/>
          <w:lang w:val="pl-PL"/>
        </w:rPr>
        <w:t>podjąłem</w:t>
      </w:r>
      <w:r>
        <w:rPr>
          <w:rFonts w:eastAsia="Times New Roman" w:ascii="Arial" w:hAnsi="Arial"/>
          <w:sz w:val="22"/>
          <w:szCs w:val="22"/>
          <w:lang w:val="pl-PL"/>
        </w:rPr>
        <w:t xml:space="preserve"> </w:t>
      </w:r>
      <w:r>
        <w:rPr>
          <w:rFonts w:eastAsia="Century Gothic" w:ascii="Arial" w:hAnsi="Arial"/>
          <w:sz w:val="22"/>
          <w:szCs w:val="22"/>
          <w:lang w:val="pl-PL"/>
        </w:rPr>
        <w:t>następujące</w:t>
      </w:r>
      <w:r>
        <w:rPr>
          <w:rFonts w:eastAsia="Times New Roman" w:ascii="Arial" w:hAnsi="Arial"/>
          <w:sz w:val="22"/>
          <w:szCs w:val="22"/>
          <w:lang w:val="pl-PL"/>
        </w:rPr>
        <w:t xml:space="preserve"> </w:t>
      </w:r>
      <w:r>
        <w:rPr>
          <w:rFonts w:eastAsia="Century Gothic" w:ascii="Arial" w:hAnsi="Arial"/>
          <w:sz w:val="22"/>
          <w:szCs w:val="22"/>
          <w:lang w:val="pl-PL"/>
        </w:rPr>
        <w:t>środki</w:t>
      </w:r>
      <w:r>
        <w:rPr>
          <w:rFonts w:eastAsia="Times New Roman" w:ascii="Arial" w:hAnsi="Arial"/>
          <w:sz w:val="22"/>
          <w:szCs w:val="22"/>
          <w:lang w:val="pl-PL"/>
        </w:rPr>
        <w:t xml:space="preserve"> </w:t>
      </w:r>
      <w:r>
        <w:rPr>
          <w:rFonts w:eastAsia="Century Gothic" w:ascii="Arial" w:hAnsi="Arial"/>
          <w:sz w:val="22"/>
          <w:szCs w:val="22"/>
          <w:lang w:val="pl-PL"/>
        </w:rPr>
        <w:t>naprawcze:</w:t>
      </w:r>
    </w:p>
    <w:p>
      <w:pPr>
        <w:pStyle w:val="Normal"/>
        <w:spacing w:lineRule="auto" w:line="360"/>
        <w:ind w:left="3" w:hanging="0"/>
        <w:rPr/>
      </w:pPr>
      <w:r>
        <w:rPr>
          <w:rFonts w:eastAsia="Century Gothic" w:ascii="Arial" w:hAnsi="Arial"/>
          <w:sz w:val="22"/>
          <w:szCs w:val="22"/>
          <w:lang w:val="pl-PL"/>
        </w:rPr>
        <w:t>…………………………………………………………………………………</w:t>
      </w:r>
      <w:r>
        <w:rPr>
          <w:rFonts w:eastAsia="Century Gothic" w:ascii="Arial" w:hAnsi="Arial"/>
          <w:sz w:val="22"/>
          <w:szCs w:val="22"/>
          <w:lang w:val="pl-PL"/>
        </w:rPr>
        <w:t>...........................................</w:t>
      </w:r>
    </w:p>
    <w:p>
      <w:pPr>
        <w:pStyle w:val="Normal"/>
        <w:spacing w:lineRule="auto" w:line="360"/>
        <w:ind w:left="3" w:hanging="0"/>
        <w:rPr/>
      </w:pPr>
      <w:r>
        <w:rPr>
          <w:rFonts w:eastAsia="Century Gothic" w:ascii="Arial" w:hAnsi="Arial"/>
          <w:sz w:val="22"/>
          <w:szCs w:val="22"/>
          <w:lang w:val="pl-PL"/>
        </w:rPr>
        <w:t>…………………………………………………………………………………………………………………</w:t>
      </w:r>
    </w:p>
    <w:p>
      <w:pPr>
        <w:pStyle w:val="Normal"/>
        <w:spacing w:lineRule="auto" w:line="360"/>
        <w:ind w:left="3" w:hanging="0"/>
        <w:rPr/>
      </w:pPr>
      <w:r>
        <w:rPr>
          <w:rFonts w:eastAsia="Century Gothic" w:ascii="Arial" w:hAnsi="Arial"/>
          <w:sz w:val="22"/>
          <w:szCs w:val="22"/>
          <w:lang w:val="pl-PL"/>
        </w:rPr>
        <w:t>…………………………………………………………………………………………………………………</w:t>
      </w:r>
    </w:p>
    <w:p>
      <w:pPr>
        <w:pStyle w:val="Normal"/>
        <w:spacing w:lineRule="auto" w:line="360"/>
        <w:ind w:left="3" w:hanging="0"/>
        <w:rPr/>
      </w:pPr>
      <w:r>
        <w:rPr>
          <w:rFonts w:eastAsia="Century Gothic" w:ascii="Arial" w:hAnsi="Arial"/>
          <w:sz w:val="22"/>
          <w:szCs w:val="22"/>
          <w:lang w:val="pl-PL"/>
        </w:rPr>
        <w:t>…………………………………………………………………………………………………………………</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sz w:val="22"/>
          <w:szCs w:val="22"/>
          <w:lang w:val="pl-PL"/>
        </w:rPr>
        <w:t>……………</w:t>
      </w:r>
      <w:r>
        <w:rPr>
          <w:rFonts w:eastAsia="Century Gothic" w:ascii="Arial" w:hAnsi="Arial"/>
          <w:sz w:val="22"/>
          <w:szCs w:val="22"/>
          <w:lang w:val="pl-PL"/>
        </w:rPr>
        <w:t xml:space="preserve">.…..............................…. </w:t>
      </w:r>
      <w:r>
        <w:rPr>
          <w:rFonts w:eastAsia="Century Gothic" w:ascii="Arial" w:hAnsi="Arial"/>
          <w:i/>
          <w:sz w:val="22"/>
          <w:szCs w:val="22"/>
          <w:lang w:val="pl-PL"/>
        </w:rPr>
        <w:t>(miejscowość),</w:t>
      </w:r>
      <w:r>
        <w:rPr>
          <w:rFonts w:eastAsia="Century Gothic" w:ascii="Arial" w:hAnsi="Arial"/>
          <w:sz w:val="22"/>
          <w:szCs w:val="22"/>
          <w:lang w:val="pl-PL"/>
        </w:rPr>
        <w:t xml:space="preserve"> dnia …………………......... r.</w:t>
      </w:r>
    </w:p>
    <w:p>
      <w:pPr>
        <w:pStyle w:val="Normal"/>
        <w:spacing w:lineRule="auto" w:line="360"/>
        <w:rPr>
          <w:rFonts w:ascii="Arial" w:hAnsi="Arial" w:eastAsia="Times New Roman"/>
          <w:sz w:val="24"/>
          <w:szCs w:val="24"/>
          <w:lang w:val="pl-PL"/>
        </w:rPr>
      </w:pPr>
      <w:r>
        <w:rPr>
          <w:rFonts w:eastAsia="Times New Roman" w:ascii="Arial" w:hAnsi="Arial"/>
          <w:sz w:val="24"/>
          <w:szCs w:val="24"/>
          <w:lang w:val="pl-PL"/>
        </w:rPr>
      </w:r>
    </w:p>
    <w:p>
      <w:pPr>
        <w:pStyle w:val="Normal"/>
        <w:spacing w:lineRule="auto" w:line="360"/>
        <w:rPr>
          <w:rFonts w:ascii="Arial" w:hAnsi="Arial" w:eastAsia="Times New Roman"/>
          <w:lang w:val="pl-PL"/>
        </w:rPr>
      </w:pPr>
      <w:r>
        <w:rPr>
          <w:rFonts w:eastAsia="Times New Roman" w:ascii="Arial" w:hAnsi="Arial"/>
          <w:lang w:val="pl-PL"/>
        </w:rPr>
      </w:r>
    </w:p>
    <w:p>
      <w:pPr>
        <w:pStyle w:val="Normal"/>
        <w:tabs>
          <w:tab w:val="clear" w:pos="708"/>
          <w:tab w:val="left" w:pos="103" w:leader="none"/>
        </w:tabs>
        <w:spacing w:lineRule="auto" w:line="360"/>
        <w:ind w:left="103" w:hanging="0"/>
        <w:rPr/>
      </w:pPr>
      <w:r>
        <w:rPr>
          <w:rFonts w:eastAsia="Century Gothic" w:ascii="Arial" w:hAnsi="Arial"/>
          <w:lang w:val="pl-PL"/>
        </w:rPr>
        <w:t>*– niepotrzebne skreślić;</w:t>
      </w:r>
    </w:p>
    <w:p>
      <w:pPr>
        <w:pStyle w:val="Normal"/>
        <w:spacing w:lineRule="auto" w:line="360"/>
        <w:rPr>
          <w:rFonts w:ascii="Arial" w:hAnsi="Arial" w:eastAsia="Times New Roman"/>
          <w:lang w:val="pl-PL"/>
        </w:rPr>
      </w:pPr>
      <w:r>
        <w:rPr>
          <w:rFonts w:eastAsia="Times New Roman" w:ascii="Arial" w:hAnsi="Arial"/>
          <w:lang w:val="pl-PL"/>
        </w:rPr>
      </w:r>
    </w:p>
    <w:p>
      <w:pPr>
        <w:sectPr>
          <w:headerReference w:type="default" r:id="rId15"/>
          <w:footerReference w:type="default" r:id="rId16"/>
          <w:type w:val="nextPage"/>
          <w:pgSz w:w="11906" w:h="16838"/>
          <w:pgMar w:left="1277" w:right="1126" w:gutter="0" w:header="0" w:top="57" w:footer="624" w:bottom="681"/>
          <w:pgNumType w:fmt="decimal"/>
          <w:formProt w:val="false"/>
          <w:textDirection w:val="lrTb"/>
          <w:docGrid w:type="default" w:linePitch="360" w:charSpace="0"/>
        </w:sectPr>
        <w:pStyle w:val="Normal"/>
        <w:spacing w:lineRule="auto" w:line="360"/>
        <w:ind w:left="3" w:right="280" w:hanging="0"/>
        <w:jc w:val="both"/>
        <w:rPr/>
      </w:pPr>
      <w:r>
        <w:rPr>
          <w:rFonts w:eastAsia="Segoe UI" w:ascii="Arial" w:hAnsi="Arial"/>
          <w:b/>
          <w:i/>
          <w:color w:val="333333"/>
          <w:sz w:val="18"/>
          <w:lang w:val="pl-PL"/>
        </w:rPr>
        <w:t>Dokument należy wypełnić i podpisać kwalifikowanym podpisem elektronicznym lub podpisem zaufanym lub podpisem osobistym. Zamawiający zaleca zapisanie dokumentu w formacie PDF.</w:t>
      </w:r>
    </w:p>
    <w:p>
      <w:pPr>
        <w:pStyle w:val="Normal"/>
        <w:spacing w:lineRule="auto" w:line="360"/>
        <w:ind w:left="6483" w:right="280" w:hanging="0"/>
        <w:jc w:val="right"/>
        <w:rPr/>
      </w:pPr>
      <w:bookmarkStart w:id="4" w:name="page35"/>
      <w:bookmarkEnd w:id="4"/>
      <w:r>
        <w:rPr>
          <w:rFonts w:eastAsia="Century Gothic" w:ascii="Arial" w:hAnsi="Arial"/>
          <w:i/>
          <w:lang w:val="pl-PL"/>
        </w:rPr>
        <w:t>Wzór - Załącznik nr 3 do SWZ</w:t>
      </w:r>
    </w:p>
    <w:p>
      <w:pPr>
        <w:pStyle w:val="Normal"/>
        <w:spacing w:lineRule="auto" w:line="360"/>
        <w:rPr>
          <w:rFonts w:ascii="Arial" w:hAnsi="Arial" w:eastAsia="Times New Roman"/>
          <w:lang w:val="pl-PL"/>
        </w:rPr>
      </w:pPr>
      <w:r>
        <w:rPr>
          <w:rFonts w:eastAsia="Times New Roman" w:ascii="Arial" w:hAnsi="Arial"/>
          <w:lang w:val="pl-PL"/>
        </w:rPr>
      </w:r>
    </w:p>
    <w:p>
      <w:pPr>
        <w:pStyle w:val="Normal"/>
        <w:spacing w:lineRule="auto" w:line="360"/>
        <w:ind w:left="3" w:hanging="0"/>
        <w:rPr/>
      </w:pPr>
      <w:r>
        <w:rPr>
          <w:rFonts w:eastAsia="Century Gothic" w:ascii="Arial" w:hAnsi="Arial"/>
          <w:b/>
          <w:sz w:val="22"/>
          <w:szCs w:val="22"/>
          <w:lang w:val="pl-PL"/>
        </w:rPr>
        <w:t>Wykonawca/podmiot udostępniający zasoby/podwykonawca*:</w:t>
      </w:r>
    </w:p>
    <w:p>
      <w:pPr>
        <w:pStyle w:val="Normal"/>
        <w:spacing w:lineRule="auto" w:line="360"/>
        <w:ind w:left="3" w:hanging="0"/>
        <w:rPr/>
      </w:pPr>
      <w:r>
        <w:rPr>
          <w:rFonts w:eastAsia="Century Gothic" w:ascii="Arial" w:hAnsi="Arial"/>
          <w:sz w:val="22"/>
          <w:szCs w:val="22"/>
          <w:lang w:val="pl-PL"/>
        </w:rPr>
        <w:t>……………………………………………</w:t>
      </w:r>
    </w:p>
    <w:p>
      <w:pPr>
        <w:pStyle w:val="Normal"/>
        <w:spacing w:lineRule="auto" w:line="360"/>
        <w:ind w:left="3" w:hanging="0"/>
        <w:rPr/>
      </w:pPr>
      <w:r>
        <w:rPr>
          <w:rFonts w:eastAsia="Century Gothic" w:ascii="Arial" w:hAnsi="Arial"/>
          <w:sz w:val="22"/>
          <w:szCs w:val="22"/>
          <w:lang w:val="pl-PL"/>
        </w:rPr>
        <w:t>………………………………</w:t>
      </w:r>
      <w:r>
        <w:rPr>
          <w:rFonts w:eastAsia="Century Gothic" w:ascii="Arial" w:hAnsi="Arial"/>
          <w:sz w:val="22"/>
          <w:szCs w:val="22"/>
          <w:lang w:val="pl-PL"/>
        </w:rPr>
        <w:t>..................</w:t>
      </w:r>
    </w:p>
    <w:p>
      <w:pPr>
        <w:pStyle w:val="Normal"/>
        <w:spacing w:lineRule="auto" w:line="360"/>
        <w:ind w:left="3" w:hanging="0"/>
        <w:rPr/>
      </w:pPr>
      <w:r>
        <w:rPr>
          <w:rFonts w:eastAsia="Century Gothic" w:ascii="Arial" w:hAnsi="Arial"/>
          <w:sz w:val="22"/>
          <w:szCs w:val="22"/>
          <w:lang w:val="pl-PL"/>
        </w:rPr>
        <w:t>……………………………………………</w:t>
      </w:r>
    </w:p>
    <w:p>
      <w:pPr>
        <w:pStyle w:val="Normal"/>
        <w:tabs>
          <w:tab w:val="clear" w:pos="708"/>
          <w:tab w:val="left" w:pos="922" w:leader="none"/>
          <w:tab w:val="left" w:pos="2482" w:leader="none"/>
          <w:tab w:val="left" w:pos="3362" w:leader="none"/>
        </w:tabs>
        <w:spacing w:lineRule="auto" w:line="360"/>
        <w:ind w:left="3" w:hanging="0"/>
        <w:rPr/>
      </w:pPr>
      <w:r>
        <w:rPr>
          <w:rFonts w:eastAsia="Century Gothic" w:ascii="Arial" w:hAnsi="Arial"/>
          <w:i/>
          <w:szCs w:val="22"/>
          <w:lang w:val="pl-PL"/>
        </w:rPr>
        <w:t>(pełna</w:t>
        <w:tab/>
        <w:t>nazwa/firma,</w:t>
        <w:tab/>
        <w:t>adres,</w:t>
      </w:r>
      <w:r>
        <w:rPr>
          <w:rFonts w:eastAsia="Times New Roman" w:ascii="Arial" w:hAnsi="Arial"/>
          <w:szCs w:val="22"/>
          <w:lang w:val="pl-PL"/>
        </w:rPr>
        <w:tab/>
      </w:r>
      <w:r>
        <w:rPr>
          <w:rFonts w:eastAsia="Century Gothic" w:ascii="Arial" w:hAnsi="Arial"/>
          <w:i/>
          <w:szCs w:val="22"/>
          <w:lang w:val="pl-PL"/>
        </w:rPr>
        <w:t>w</w:t>
      </w:r>
    </w:p>
    <w:p>
      <w:pPr>
        <w:pStyle w:val="Normal"/>
        <w:spacing w:lineRule="auto" w:line="360"/>
        <w:ind w:left="3" w:hanging="0"/>
        <w:rPr/>
      </w:pPr>
      <w:r>
        <w:rPr>
          <w:rFonts w:eastAsia="Century Gothic" w:ascii="Arial" w:hAnsi="Arial"/>
          <w:i/>
          <w:szCs w:val="22"/>
          <w:lang w:val="pl-PL"/>
        </w:rPr>
        <w:t>zależności od podmiotu: NIP/KRS)</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b/>
          <w:sz w:val="22"/>
          <w:szCs w:val="22"/>
          <w:lang w:val="pl-PL"/>
        </w:rPr>
        <w:t>reprezentowany przez:</w:t>
      </w:r>
    </w:p>
    <w:p>
      <w:pPr>
        <w:pStyle w:val="Normal"/>
        <w:spacing w:lineRule="auto" w:line="360"/>
        <w:ind w:left="3" w:hanging="0"/>
        <w:rPr/>
      </w:pPr>
      <w:r>
        <w:rPr>
          <w:rFonts w:eastAsia="Century Gothic" w:ascii="Arial" w:hAnsi="Arial"/>
          <w:sz w:val="22"/>
          <w:szCs w:val="22"/>
          <w:lang w:val="pl-PL"/>
        </w:rPr>
        <w:t>……………………………………………</w:t>
      </w:r>
    </w:p>
    <w:p>
      <w:pPr>
        <w:pStyle w:val="Normal"/>
        <w:spacing w:lineRule="auto" w:line="360"/>
        <w:ind w:left="3" w:hanging="0"/>
        <w:rPr/>
      </w:pPr>
      <w:r>
        <w:rPr>
          <w:rFonts w:eastAsia="Century Gothic" w:ascii="Arial" w:hAnsi="Arial"/>
          <w:sz w:val="22"/>
          <w:szCs w:val="22"/>
          <w:lang w:val="pl-PL"/>
        </w:rPr>
        <w:t>……………………………………………</w:t>
      </w:r>
    </w:p>
    <w:p>
      <w:pPr>
        <w:pStyle w:val="Normal"/>
        <w:spacing w:lineRule="auto" w:line="360"/>
        <w:ind w:left="3" w:hanging="0"/>
        <w:rPr/>
      </w:pPr>
      <w:r>
        <w:rPr>
          <w:rFonts w:eastAsia="Century Gothic" w:ascii="Arial" w:hAnsi="Arial"/>
          <w:i/>
          <w:szCs w:val="22"/>
          <w:lang w:val="pl-PL"/>
        </w:rPr>
        <w:t>(imię, nazwisko,</w:t>
      </w:r>
    </w:p>
    <w:p>
      <w:pPr>
        <w:pStyle w:val="Normal"/>
        <w:spacing w:lineRule="auto" w:line="360"/>
        <w:ind w:left="3" w:hanging="0"/>
        <w:rPr/>
      </w:pPr>
      <w:r>
        <w:rPr>
          <w:rFonts w:eastAsia="Century Gothic" w:ascii="Arial" w:hAnsi="Arial"/>
          <w:i/>
          <w:szCs w:val="22"/>
          <w:lang w:val="pl-PL"/>
        </w:rPr>
        <w:t>stanowisko/podstawa do</w:t>
      </w:r>
    </w:p>
    <w:p>
      <w:pPr>
        <w:pStyle w:val="Normal"/>
        <w:spacing w:lineRule="auto" w:line="360"/>
        <w:ind w:left="3" w:hanging="0"/>
        <w:rPr/>
      </w:pPr>
      <w:r>
        <w:rPr>
          <w:rFonts w:eastAsia="Century Gothic" w:ascii="Arial" w:hAnsi="Arial"/>
          <w:i/>
          <w:szCs w:val="22"/>
          <w:lang w:val="pl-PL"/>
        </w:rPr>
        <w:t>reprezentacji)</w:t>
      </w:r>
    </w:p>
    <w:p>
      <w:pPr>
        <w:pStyle w:val="Normal"/>
        <w:spacing w:lineRule="auto" w:line="360"/>
        <w:rPr>
          <w:rFonts w:ascii="Arial" w:hAnsi="Arial" w:eastAsia="Times New Roman"/>
          <w:lang w:val="pl-PL"/>
        </w:rPr>
      </w:pPr>
      <w:r>
        <w:rPr>
          <w:rFonts w:eastAsia="Times New Roman" w:ascii="Arial" w:hAnsi="Arial"/>
          <w:lang w:val="pl-PL"/>
        </w:rPr>
      </w:r>
    </w:p>
    <w:p>
      <w:pPr>
        <w:pStyle w:val="Normal"/>
        <w:spacing w:lineRule="auto" w:line="360"/>
        <w:rPr>
          <w:rFonts w:ascii="Arial" w:hAnsi="Arial" w:eastAsia="Times New Roman"/>
          <w:lang w:val="pl-PL"/>
        </w:rPr>
      </w:pPr>
      <w:r>
        <w:rPr>
          <w:rFonts w:eastAsia="Times New Roman" w:ascii="Arial" w:hAnsi="Arial"/>
          <w:lang w:val="pl-PL"/>
        </w:rPr>
      </w:r>
    </w:p>
    <w:p>
      <w:pPr>
        <w:pStyle w:val="Normal"/>
        <w:spacing w:lineRule="auto" w:line="360"/>
        <w:ind w:right="-2" w:hanging="0"/>
        <w:jc w:val="center"/>
        <w:rPr/>
      </w:pPr>
      <w:r>
        <w:rPr>
          <w:rFonts w:eastAsia="Century Gothic" w:ascii="Arial" w:hAnsi="Arial"/>
          <w:b/>
          <w:sz w:val="22"/>
          <w:szCs w:val="22"/>
          <w:u w:val="single"/>
          <w:lang w:val="pl-PL"/>
        </w:rPr>
        <w:t>Oświadczenie Wykonawcy/podmiotu udostępniającego zasoby*</w:t>
      </w:r>
    </w:p>
    <w:p>
      <w:pPr>
        <w:pStyle w:val="Normal"/>
        <w:spacing w:lineRule="auto" w:line="360"/>
        <w:ind w:right="-2" w:hanging="0"/>
        <w:jc w:val="center"/>
        <w:rPr/>
      </w:pPr>
      <w:r>
        <w:rPr>
          <w:rFonts w:eastAsia="Century Gothic" w:ascii="Arial" w:hAnsi="Arial"/>
          <w:b/>
          <w:sz w:val="22"/>
          <w:szCs w:val="22"/>
          <w:lang w:val="pl-PL"/>
        </w:rPr>
        <w:t>składane na podstawie art. 125 ust. 1 ustawy z dnia 11 września 2019 r.</w:t>
      </w:r>
    </w:p>
    <w:p>
      <w:pPr>
        <w:pStyle w:val="Normal"/>
        <w:spacing w:lineRule="auto" w:line="360"/>
        <w:ind w:right="-42" w:hanging="0"/>
        <w:jc w:val="center"/>
        <w:rPr/>
      </w:pPr>
      <w:r>
        <w:rPr>
          <w:rFonts w:eastAsia="Century Gothic" w:ascii="Arial" w:hAnsi="Arial"/>
          <w:b/>
          <w:sz w:val="22"/>
          <w:szCs w:val="22"/>
          <w:lang w:val="pl-PL"/>
        </w:rPr>
        <w:t>Prawo zamówień publicznych (dalej jako: Ustawa),</w:t>
      </w:r>
    </w:p>
    <w:p>
      <w:pPr>
        <w:pStyle w:val="Normal"/>
        <w:spacing w:lineRule="auto" w:line="360"/>
        <w:ind w:right="-2" w:hanging="0"/>
        <w:jc w:val="center"/>
        <w:rPr/>
      </w:pPr>
      <w:r>
        <w:rPr>
          <w:rFonts w:eastAsia="Century Gothic" w:ascii="Arial" w:hAnsi="Arial"/>
          <w:b/>
          <w:sz w:val="22"/>
          <w:szCs w:val="22"/>
          <w:u w:val="single"/>
          <w:lang w:val="pl-PL"/>
        </w:rPr>
        <w:t>DOTYCZĄCE SPEŁNIANIA WARUNKU UDZIAŁU W POSTĘPOWANIU</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jc w:val="both"/>
        <w:rPr/>
      </w:pPr>
      <w:r>
        <w:rPr>
          <w:rFonts w:eastAsia="Century Gothic" w:ascii="Arial" w:hAnsi="Arial"/>
          <w:sz w:val="22"/>
          <w:szCs w:val="22"/>
          <w:lang w:val="pl-PL"/>
        </w:rPr>
        <w:t xml:space="preserve">Na potrzeby postępowania o udzielenie zamówienia publicznego pn. </w:t>
      </w:r>
      <w:r>
        <w:rPr>
          <w:rFonts w:eastAsia="Century Gothic" w:ascii="Arial" w:hAnsi="Arial"/>
          <w:b/>
          <w:bCs/>
          <w:sz w:val="22"/>
          <w:szCs w:val="22"/>
          <w:lang w:val="pl-PL"/>
        </w:rPr>
        <w:t xml:space="preserve">Przebudowa ulicy Okrzei </w:t>
        <w:br/>
        <w:t>w Łebie</w:t>
      </w:r>
      <w:r>
        <w:rPr>
          <w:rFonts w:eastAsia="Century Gothic" w:ascii="Arial" w:hAnsi="Arial"/>
          <w:sz w:val="22"/>
          <w:szCs w:val="22"/>
          <w:lang w:val="pl-PL"/>
        </w:rPr>
        <w:t xml:space="preserve"> prowadzonego przez </w:t>
      </w:r>
      <w:r>
        <w:rPr>
          <w:rFonts w:eastAsia="Century Gothic" w:ascii="Arial" w:hAnsi="Arial"/>
          <w:b/>
          <w:sz w:val="22"/>
          <w:szCs w:val="22"/>
          <w:lang w:val="pl-PL"/>
        </w:rPr>
        <w:t xml:space="preserve">Gminę </w:t>
      </w:r>
      <w:r>
        <w:rPr>
          <w:rFonts w:eastAsia="Century Gothic" w:cs="Arial" w:ascii="Arial" w:hAnsi="Arial"/>
          <w:b/>
          <w:color w:val="auto"/>
          <w:kern w:val="0"/>
          <w:sz w:val="22"/>
          <w:szCs w:val="22"/>
          <w:lang w:val="pl-PL" w:eastAsia="pl-PL" w:bidi="ar-SA"/>
        </w:rPr>
        <w:t>Miejską Łeba</w:t>
      </w:r>
      <w:r>
        <w:rPr>
          <w:rFonts w:eastAsia="Century Gothic" w:ascii="Arial" w:hAnsi="Arial"/>
          <w:i/>
          <w:sz w:val="22"/>
          <w:szCs w:val="22"/>
          <w:lang w:val="pl-PL"/>
        </w:rPr>
        <w:t>,</w:t>
      </w:r>
      <w:r>
        <w:rPr>
          <w:rFonts w:eastAsia="Century Gothic" w:ascii="Arial" w:hAnsi="Arial"/>
          <w:b/>
          <w:sz w:val="22"/>
          <w:szCs w:val="22"/>
          <w:lang w:val="pl-PL"/>
        </w:rPr>
        <w:t xml:space="preserve"> </w:t>
      </w:r>
      <w:r>
        <w:rPr>
          <w:rFonts w:eastAsia="Century Gothic" w:ascii="Arial" w:hAnsi="Arial"/>
          <w:sz w:val="22"/>
          <w:szCs w:val="22"/>
          <w:lang w:val="pl-PL"/>
        </w:rPr>
        <w:t>oświadczam, co następuje:</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mc:AlternateContent>
          <mc:Choice Requires="wps">
            <w:drawing>
              <wp:anchor behindDoc="1" distT="5715" distB="4445" distL="5080" distR="5080" simplePos="0" locked="0" layoutInCell="0" allowOverlap="1" relativeHeight="2" wp14:anchorId="2C71FBF4">
                <wp:simplePos x="0" y="0"/>
                <wp:positionH relativeFrom="column">
                  <wp:posOffset>-17780</wp:posOffset>
                </wp:positionH>
                <wp:positionV relativeFrom="paragraph">
                  <wp:posOffset>156845</wp:posOffset>
                </wp:positionV>
                <wp:extent cx="6094730" cy="262255"/>
                <wp:effectExtent l="5080" t="5715" r="5080" b="4445"/>
                <wp:wrapNone/>
                <wp:docPr id="3" name="Prostokąt 3"/>
                <a:graphic xmlns:a="http://schemas.openxmlformats.org/drawingml/2006/main">
                  <a:graphicData uri="http://schemas.microsoft.com/office/word/2010/wordprocessingShape">
                    <wps:wsp>
                      <wps:cNvSpPr/>
                      <wps:spPr>
                        <a:xfrm>
                          <a:off x="0" y="0"/>
                          <a:ext cx="6094800" cy="262080"/>
                        </a:xfrm>
                        <a:prstGeom prst="rect">
                          <a:avLst/>
                        </a:prstGeom>
                        <a:noFill/>
                        <a:ln w="9525">
                          <a:solidFill>
                            <a:srgbClr val="ffffff"/>
                          </a:solidFill>
                          <a:miter/>
                        </a:ln>
                      </wps:spPr>
                      <wps:style>
                        <a:lnRef idx="0"/>
                        <a:fillRef idx="0"/>
                        <a:effectRef idx="0"/>
                        <a:fontRef idx="minor"/>
                      </wps:style>
                      <wps:bodyPr/>
                    </wps:wsp>
                  </a:graphicData>
                </a:graphic>
              </wp:anchor>
            </w:drawing>
          </mc:Choice>
          <mc:Fallback>
            <w:pict>
              <v:rect id="shape_0" ID="Prostokąt 3" path="m0,0l-2147483645,0l-2147483645,-2147483646l0,-2147483646xe" stroked="t" o:allowincell="f" style="position:absolute;margin-left:-1.4pt;margin-top:12.35pt;width:479.85pt;height:20.6pt;mso-wrap-style:none;v-text-anchor:middle" wp14:anchorId="2C71FBF4">
                <v:fill o:detectmouseclick="t" on="false"/>
                <v:stroke color="white" weight="9360" joinstyle="miter" endcap="flat"/>
                <w10:wrap type="none"/>
              </v:rect>
            </w:pict>
          </mc:Fallback>
        </mc:AlternateContent>
      </w:r>
    </w:p>
    <w:p>
      <w:pPr>
        <w:pStyle w:val="Normal"/>
        <w:spacing w:lineRule="auto" w:line="360"/>
        <w:ind w:left="3" w:hanging="0"/>
        <w:rPr/>
      </w:pPr>
      <w:r>
        <w:rPr>
          <w:rFonts w:eastAsia="Century Gothic" w:ascii="Arial" w:hAnsi="Arial"/>
          <w:b/>
          <w:sz w:val="22"/>
          <w:szCs w:val="22"/>
          <w:lang w:val="pl-PL"/>
        </w:rPr>
        <w:t>INFORMACJA DOTYCZĄCA WYKONAWCY/PODMIOTU UDOSTĘPNIAJĄCEGO ZASOBY**:</w:t>
      </w:r>
    </w:p>
    <w:p>
      <w:pPr>
        <w:pStyle w:val="Normal"/>
        <w:spacing w:lineRule="auto" w:line="360"/>
        <w:ind w:left="3" w:hanging="0"/>
        <w:jc w:val="both"/>
        <w:rPr/>
      </w:pPr>
      <w:r>
        <w:rPr>
          <w:rFonts w:eastAsia="Century Gothic" w:ascii="Arial" w:hAnsi="Arial"/>
          <w:sz w:val="22"/>
          <w:szCs w:val="22"/>
          <w:lang w:val="pl-PL"/>
        </w:rPr>
        <w:t>Oświadczam, że spełniam warunek udziału w postępowaniu określony przez Zamawiającego w ……………………..…………………………………………………..………………………………………………</w:t>
      </w:r>
    </w:p>
    <w:p>
      <w:pPr>
        <w:pStyle w:val="Normal"/>
        <w:spacing w:lineRule="auto" w:line="360"/>
        <w:ind w:left="3" w:hanging="0"/>
        <w:jc w:val="both"/>
        <w:rPr/>
      </w:pPr>
      <w:r>
        <w:rPr>
          <w:rFonts w:eastAsia="Century Gothic" w:ascii="Arial" w:hAnsi="Arial"/>
          <w:i/>
          <w:sz w:val="22"/>
          <w:szCs w:val="22"/>
          <w:lang w:val="pl-PL"/>
        </w:rPr>
        <w:t>(wskazać dokument i właściwą jednostkę redakcyjną dokumentu, w której określono warunki udziału w postępowaniu)</w:t>
      </w:r>
      <w:r>
        <w:rPr>
          <w:rFonts w:eastAsia="Century Gothic" w:ascii="Arial" w:hAnsi="Arial"/>
          <w:sz w:val="22"/>
          <w:szCs w:val="22"/>
          <w:lang w:val="pl-PL"/>
        </w:rPr>
        <w:t>.</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sz w:val="22"/>
          <w:szCs w:val="22"/>
          <w:lang w:val="pl-PL"/>
        </w:rPr>
        <w:t>……………</w:t>
      </w:r>
      <w:r>
        <w:rPr>
          <w:rFonts w:eastAsia="Century Gothic" w:ascii="Arial" w:hAnsi="Arial"/>
          <w:sz w:val="22"/>
          <w:szCs w:val="22"/>
          <w:lang w:val="pl-PL"/>
        </w:rPr>
        <w:t xml:space="preserve">.……. </w:t>
      </w:r>
      <w:r>
        <w:rPr>
          <w:rFonts w:eastAsia="Century Gothic" w:ascii="Arial" w:hAnsi="Arial"/>
          <w:i/>
          <w:sz w:val="22"/>
          <w:szCs w:val="22"/>
          <w:lang w:val="pl-PL"/>
        </w:rPr>
        <w:t>(miejscowość),</w:t>
      </w:r>
      <w:r>
        <w:rPr>
          <w:rFonts w:eastAsia="Century Gothic" w:ascii="Arial" w:hAnsi="Arial"/>
          <w:sz w:val="22"/>
          <w:szCs w:val="22"/>
          <w:lang w:val="pl-PL"/>
        </w:rPr>
        <w:t xml:space="preserve"> dnia ………….……. r.</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b/>
          <w:sz w:val="22"/>
          <w:szCs w:val="22"/>
          <w:lang w:val="pl-PL"/>
        </w:rPr>
        <w:t>INFORMACJA W ZWIĄZKU Z POLEGANIEM NA ZASOBACH INNYCH PODMIOTÓW**</w:t>
      </w:r>
      <w:r>
        <w:rPr>
          <w:rFonts w:eastAsia="Century Gothic" w:ascii="Arial" w:hAnsi="Arial"/>
          <w:sz w:val="22"/>
          <w:szCs w:val="22"/>
          <w:lang w:val="pl-PL"/>
        </w:rPr>
        <w:t>:</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jc w:val="both"/>
        <w:rPr/>
      </w:pPr>
      <w:r>
        <w:rPr>
          <w:rFonts w:eastAsia="Century Gothic" w:ascii="Arial" w:hAnsi="Arial"/>
          <w:sz w:val="22"/>
          <w:szCs w:val="22"/>
          <w:lang w:val="pl-PL"/>
        </w:rPr>
        <w:t xml:space="preserve">Oświadczam, że w celu wykazania spełniania warunku udziału w postępowaniu, określonego przez Zamawiającego w ………………………………………………………...……….. </w:t>
      </w:r>
      <w:r>
        <w:rPr>
          <w:rFonts w:eastAsia="Century Gothic" w:ascii="Arial" w:hAnsi="Arial"/>
          <w:i/>
          <w:sz w:val="22"/>
          <w:szCs w:val="22"/>
          <w:lang w:val="pl-PL"/>
        </w:rPr>
        <w:t>(wskazać dokument i</w:t>
      </w:r>
      <w:r>
        <w:rPr>
          <w:rFonts w:eastAsia="Century Gothic" w:ascii="Arial" w:hAnsi="Arial"/>
          <w:sz w:val="22"/>
          <w:szCs w:val="22"/>
          <w:lang w:val="pl-PL"/>
        </w:rPr>
        <w:t xml:space="preserve"> </w:t>
      </w:r>
      <w:r>
        <w:rPr>
          <w:rFonts w:eastAsia="Century Gothic" w:ascii="Arial" w:hAnsi="Arial"/>
          <w:i/>
          <w:sz w:val="22"/>
          <w:szCs w:val="22"/>
          <w:lang w:val="pl-PL"/>
        </w:rPr>
        <w:t xml:space="preserve">właściwą jednostkę redakcyjną dokumentu, w której określono warunki udziału w postępowaniu), </w:t>
      </w:r>
      <w:r>
        <w:rPr>
          <w:rFonts w:eastAsia="Century Gothic" w:ascii="Arial" w:hAnsi="Arial"/>
          <w:sz w:val="22"/>
          <w:szCs w:val="22"/>
          <w:lang w:val="pl-PL"/>
        </w:rPr>
        <w:t xml:space="preserve">polegam na zasobach następującego/ych podmiotu/ów: </w:t>
      </w:r>
    </w:p>
    <w:p>
      <w:pPr>
        <w:pStyle w:val="Normal"/>
        <w:spacing w:lineRule="auto" w:line="360"/>
        <w:ind w:left="3" w:hanging="0"/>
        <w:jc w:val="both"/>
        <w:rPr>
          <w:rFonts w:ascii="Arial" w:hAnsi="Arial" w:eastAsia="Century Gothic"/>
          <w:sz w:val="22"/>
          <w:szCs w:val="22"/>
          <w:lang w:val="pl-PL"/>
        </w:rPr>
      </w:pPr>
      <w:r>
        <w:rPr>
          <w:rFonts w:eastAsia="Century Gothic" w:ascii="Arial" w:hAnsi="Arial"/>
          <w:sz w:val="22"/>
          <w:szCs w:val="22"/>
          <w:lang w:val="pl-PL"/>
        </w:rPr>
      </w:r>
    </w:p>
    <w:p>
      <w:pPr>
        <w:pStyle w:val="Normal"/>
        <w:spacing w:lineRule="auto" w:line="360"/>
        <w:ind w:left="3" w:hanging="0"/>
        <w:jc w:val="both"/>
        <w:rPr/>
      </w:pPr>
      <w:r>
        <w:rPr>
          <w:rFonts w:eastAsia="Century Gothic" w:ascii="Arial" w:hAnsi="Arial"/>
          <w:sz w:val="22"/>
          <w:szCs w:val="22"/>
          <w:lang w:val="pl-PL"/>
        </w:rPr>
        <w:t>..…………………….………………………………………………………………………………………….</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sz w:val="22"/>
          <w:szCs w:val="22"/>
          <w:lang w:val="pl-PL"/>
        </w:rPr>
        <w:t>w następującym zakresie: …………………………………………..……………………………..………………………………………</w:t>
      </w:r>
    </w:p>
    <w:p>
      <w:pPr>
        <w:pStyle w:val="Normal"/>
        <w:tabs>
          <w:tab w:val="clear" w:pos="708"/>
          <w:tab w:val="left" w:pos="6002" w:leader="none"/>
          <w:tab w:val="left" w:pos="6982" w:leader="none"/>
          <w:tab w:val="left" w:pos="8362" w:leader="none"/>
          <w:tab w:val="left" w:pos="9162" w:leader="none"/>
        </w:tabs>
        <w:spacing w:lineRule="auto" w:line="360"/>
        <w:ind w:left="3" w:hanging="0"/>
        <w:rPr/>
      </w:pPr>
      <w:r>
        <w:rPr>
          <w:rFonts w:eastAsia="Century Gothic" w:ascii="Arial" w:hAnsi="Arial"/>
          <w:sz w:val="22"/>
          <w:szCs w:val="22"/>
          <w:lang w:val="pl-PL"/>
        </w:rPr>
        <w:t>……………………………………………………………………………</w:t>
      </w:r>
      <w:r>
        <w:rPr>
          <w:rFonts w:eastAsia="Times New Roman" w:ascii="Arial" w:hAnsi="Arial"/>
          <w:sz w:val="22"/>
          <w:szCs w:val="22"/>
          <w:lang w:val="pl-PL"/>
        </w:rPr>
        <w:tab/>
      </w:r>
    </w:p>
    <w:p>
      <w:pPr>
        <w:pStyle w:val="Normal"/>
        <w:tabs>
          <w:tab w:val="clear" w:pos="708"/>
          <w:tab w:val="left" w:pos="6002" w:leader="none"/>
          <w:tab w:val="left" w:pos="6982" w:leader="none"/>
          <w:tab w:val="left" w:pos="8362" w:leader="none"/>
          <w:tab w:val="left" w:pos="9162" w:leader="none"/>
        </w:tabs>
        <w:spacing w:lineRule="auto" w:line="360"/>
        <w:ind w:left="3" w:hanging="0"/>
        <w:rPr/>
      </w:pPr>
      <w:r>
        <w:rPr>
          <w:rFonts w:eastAsia="Century Gothic" w:ascii="Arial" w:hAnsi="Arial"/>
          <w:i/>
          <w:sz w:val="22"/>
          <w:szCs w:val="22"/>
          <w:lang w:val="pl-PL"/>
        </w:rPr>
        <w:t>(określić odpowiedni zakres dla wskazanego podmiotu).</w:t>
      </w:r>
    </w:p>
    <w:p>
      <w:pPr>
        <w:pStyle w:val="Normal"/>
        <w:tabs>
          <w:tab w:val="clear" w:pos="708"/>
          <w:tab w:val="left" w:pos="6002" w:leader="none"/>
          <w:tab w:val="left" w:pos="6982" w:leader="none"/>
          <w:tab w:val="left" w:pos="8362" w:leader="none"/>
          <w:tab w:val="left" w:pos="9162" w:leader="none"/>
        </w:tabs>
        <w:spacing w:lineRule="auto" w:line="360"/>
        <w:ind w:left="3" w:hanging="0"/>
        <w:rPr>
          <w:rFonts w:ascii="Arial" w:hAnsi="Arial" w:eastAsia="Century Gothic"/>
          <w:i/>
          <w:i/>
          <w:sz w:val="22"/>
          <w:szCs w:val="22"/>
          <w:lang w:val="pl-PL"/>
        </w:rPr>
      </w:pPr>
      <w:r>
        <w:rPr>
          <w:rFonts w:eastAsia="Century Gothic" w:ascii="Arial" w:hAnsi="Arial"/>
          <w:i/>
          <w:sz w:val="22"/>
          <w:szCs w:val="22"/>
          <w:lang w:val="pl-PL"/>
        </w:rPr>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sz w:val="22"/>
          <w:szCs w:val="22"/>
          <w:lang w:val="pl-PL"/>
        </w:rPr>
        <w:t>……………</w:t>
      </w:r>
      <w:r>
        <w:rPr>
          <w:rFonts w:eastAsia="Century Gothic" w:ascii="Arial" w:hAnsi="Arial"/>
          <w:sz w:val="22"/>
          <w:szCs w:val="22"/>
          <w:lang w:val="pl-PL"/>
        </w:rPr>
        <w:t xml:space="preserve">.……. </w:t>
      </w:r>
      <w:r>
        <w:rPr>
          <w:rFonts w:eastAsia="Century Gothic" w:ascii="Arial" w:hAnsi="Arial"/>
          <w:i/>
          <w:sz w:val="22"/>
          <w:szCs w:val="22"/>
          <w:lang w:val="pl-PL"/>
        </w:rPr>
        <w:t>(miejscowość),</w:t>
      </w:r>
      <w:r>
        <w:rPr>
          <w:rFonts w:eastAsia="Century Gothic" w:ascii="Arial" w:hAnsi="Arial"/>
          <w:sz w:val="22"/>
          <w:szCs w:val="22"/>
          <w:lang w:val="pl-PL"/>
        </w:rPr>
        <w:t xml:space="preserve"> dnia ………….……. r.</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tabs>
          <w:tab w:val="clear" w:pos="708"/>
          <w:tab w:val="left" w:pos="83" w:leader="none"/>
        </w:tabs>
        <w:spacing w:lineRule="auto" w:line="360"/>
        <w:rPr/>
      </w:pPr>
      <w:r>
        <w:rPr>
          <w:rFonts w:eastAsia="Century Gothic" w:ascii="Arial" w:hAnsi="Arial"/>
          <w:b/>
          <w:sz w:val="16"/>
          <w:lang w:val="pl-PL"/>
        </w:rPr>
        <w:t>* – niepotrzebne skreślić;</w:t>
      </w:r>
    </w:p>
    <w:p>
      <w:pPr>
        <w:pStyle w:val="Normal"/>
        <w:tabs>
          <w:tab w:val="clear" w:pos="708"/>
          <w:tab w:val="left" w:pos="103" w:leader="none"/>
        </w:tabs>
        <w:spacing w:lineRule="auto" w:line="360"/>
        <w:jc w:val="both"/>
        <w:rPr/>
      </w:pPr>
      <w:r>
        <w:rPr>
          <w:rFonts w:eastAsia="Century Gothic" w:ascii="Arial" w:hAnsi="Arial"/>
          <w:b/>
          <w:sz w:val="16"/>
          <w:lang w:val="pl-PL"/>
        </w:rPr>
        <w:t>**– wypełnia tylko Wykonawca, który w celu wykazania spełnienia warunków udziału polega na zasobach podmiotu</w:t>
      </w:r>
    </w:p>
    <w:p>
      <w:pPr>
        <w:pStyle w:val="Normal"/>
        <w:spacing w:lineRule="auto" w:line="360"/>
        <w:rPr>
          <w:rFonts w:ascii="Arial" w:hAnsi="Arial" w:eastAsia="Times New Roman"/>
          <w:lang w:val="pl-PL"/>
        </w:rPr>
      </w:pPr>
      <w:r>
        <w:rPr>
          <w:rFonts w:eastAsia="Times New Roman" w:ascii="Arial" w:hAnsi="Arial"/>
          <w:lang w:val="pl-PL"/>
        </w:rPr>
      </w:r>
    </w:p>
    <w:p>
      <w:pPr>
        <w:sectPr>
          <w:headerReference w:type="default" r:id="rId17"/>
          <w:headerReference w:type="first" r:id="rId18"/>
          <w:footerReference w:type="default" r:id="rId19"/>
          <w:footerReference w:type="first" r:id="rId20"/>
          <w:type w:val="nextPage"/>
          <w:pgSz w:w="11906" w:h="16838"/>
          <w:pgMar w:left="1277" w:right="1126" w:gutter="0" w:header="0" w:top="1129" w:footer="624" w:bottom="681"/>
          <w:pgNumType w:fmt="decimal"/>
          <w:formProt w:val="false"/>
          <w:textDirection w:val="lrTb"/>
          <w:docGrid w:type="default" w:linePitch="360" w:charSpace="0"/>
        </w:sectPr>
        <w:pStyle w:val="Normal"/>
        <w:spacing w:lineRule="auto" w:line="360"/>
        <w:ind w:left="3" w:right="280" w:hanging="0"/>
        <w:jc w:val="both"/>
        <w:rPr/>
      </w:pPr>
      <w:r>
        <w:rPr>
          <w:rFonts w:eastAsia="Segoe UI" w:ascii="Arial" w:hAnsi="Arial"/>
          <w:b/>
          <w:i/>
          <w:color w:val="333333"/>
          <w:sz w:val="18"/>
          <w:lang w:val="pl-PL"/>
        </w:rPr>
        <w:t>Dokument należy wypełnić i podpisać kwalifikowanym podpisem elektronicznym lub podpisem zaufanym lub podpisem osobistym. Zamawiający zaleca zapisanie dokumentu w formacie PDF.</w:t>
      </w:r>
    </w:p>
    <w:p>
      <w:pPr>
        <w:pStyle w:val="Normal"/>
        <w:spacing w:lineRule="auto" w:line="360"/>
        <w:jc w:val="right"/>
        <w:rPr/>
      </w:pPr>
      <w:bookmarkStart w:id="5" w:name="page36"/>
      <w:bookmarkEnd w:id="5"/>
      <w:r>
        <w:rPr>
          <w:rFonts w:eastAsia="Century Gothic" w:ascii="Arial" w:hAnsi="Arial"/>
          <w:i/>
          <w:sz w:val="22"/>
          <w:szCs w:val="22"/>
          <w:lang w:val="pl-PL"/>
        </w:rPr>
        <w:t>Wzór - Załącznik nr 4 do SWZ</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right="17" w:hanging="0"/>
        <w:jc w:val="center"/>
        <w:rPr/>
      </w:pPr>
      <w:r>
        <w:rPr>
          <w:rFonts w:eastAsia="Century Gothic" w:ascii="Arial" w:hAnsi="Arial"/>
          <w:b/>
          <w:sz w:val="22"/>
          <w:szCs w:val="22"/>
          <w:u w:val="single"/>
          <w:lang w:val="pl-PL"/>
        </w:rPr>
        <w:t>Zobowiązanie podmiotu o oddaniu Wykonawcy swoich zasobów</w:t>
      </w:r>
    </w:p>
    <w:p>
      <w:pPr>
        <w:pStyle w:val="Normal"/>
        <w:spacing w:lineRule="auto" w:line="360"/>
        <w:ind w:right="17" w:hanging="0"/>
        <w:jc w:val="center"/>
        <w:rPr/>
      </w:pPr>
      <w:r>
        <w:rPr>
          <w:rFonts w:eastAsia="Century Gothic" w:ascii="Arial" w:hAnsi="Arial"/>
          <w:b/>
          <w:sz w:val="22"/>
          <w:szCs w:val="22"/>
          <w:u w:val="single"/>
          <w:lang w:val="pl-PL"/>
        </w:rPr>
        <w:t>w zakresie zdolności technicznych/zawodowych</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sz w:val="22"/>
          <w:szCs w:val="22"/>
          <w:lang w:val="pl-PL"/>
        </w:rPr>
        <w:t>Ja/My</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sz w:val="22"/>
          <w:szCs w:val="22"/>
          <w:lang w:val="pl-PL"/>
        </w:rPr>
        <w:t>............................................................................................................................................................*</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right="257" w:hanging="0"/>
        <w:jc w:val="center"/>
        <w:rPr/>
      </w:pPr>
      <w:r>
        <w:rPr>
          <w:rFonts w:eastAsia="Century Gothic" w:ascii="Arial" w:hAnsi="Arial"/>
          <w:i/>
          <w:sz w:val="22"/>
          <w:szCs w:val="22"/>
          <w:lang w:val="pl-PL"/>
        </w:rPr>
        <w:t>(nazwa Podmiotu udostępniającego zasoby)</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sz w:val="22"/>
          <w:szCs w:val="22"/>
          <w:lang w:val="pl-PL"/>
        </w:rPr>
        <w:t>zobowiązujemy się do oddania do dyspozycji Wykonawcy:</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rPr/>
      </w:pPr>
      <w:r>
        <w:rPr>
          <w:rFonts w:eastAsia="Century Gothic" w:ascii="Arial" w:hAnsi="Arial"/>
          <w:sz w:val="22"/>
          <w:szCs w:val="22"/>
          <w:lang w:val="pl-PL"/>
        </w:rPr>
        <w:t>...........................................................................................................................................................*</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right="257" w:hanging="0"/>
        <w:jc w:val="center"/>
        <w:rPr/>
      </w:pPr>
      <w:r>
        <w:rPr>
          <w:rFonts w:eastAsia="Century Gothic" w:ascii="Arial" w:hAnsi="Arial"/>
          <w:i/>
          <w:sz w:val="22"/>
          <w:szCs w:val="22"/>
          <w:lang w:val="pl-PL"/>
        </w:rPr>
        <w:t>(nazwa Wykonawcy ubiegającego się o udzielenie zamówienia)</w:t>
      </w:r>
    </w:p>
    <w:p>
      <w:pPr>
        <w:pStyle w:val="Normal"/>
        <w:spacing w:lineRule="auto" w:line="360"/>
        <w:rPr>
          <w:rFonts w:ascii="Arial" w:hAnsi="Arial" w:eastAsia="Times New Roman"/>
          <w:sz w:val="22"/>
          <w:szCs w:val="22"/>
          <w:lang w:val="pl-PL"/>
        </w:rPr>
      </w:pPr>
      <w:r>
        <w:rPr>
          <w:rFonts w:eastAsia="Times New Roman" w:ascii="Arial" w:hAnsi="Arial"/>
          <w:sz w:val="22"/>
          <w:szCs w:val="22"/>
          <w:lang w:val="pl-PL"/>
        </w:rPr>
      </w:r>
    </w:p>
    <w:p>
      <w:pPr>
        <w:pStyle w:val="Normal"/>
        <w:spacing w:lineRule="auto" w:line="360"/>
        <w:ind w:left="3" w:hanging="0"/>
        <w:jc w:val="both"/>
        <w:rPr/>
      </w:pPr>
      <w:r>
        <w:rPr>
          <w:rFonts w:eastAsia="Century Gothic" w:ascii="Arial" w:hAnsi="Arial"/>
          <w:sz w:val="22"/>
          <w:szCs w:val="22"/>
          <w:lang w:val="pl-PL"/>
        </w:rPr>
        <w:t xml:space="preserve">niezbędnych zasobów na potrzeby wykonania zamówienia pn. </w:t>
      </w:r>
      <w:r>
        <w:rPr>
          <w:rFonts w:eastAsia="Century Gothic" w:ascii="Arial" w:hAnsi="Arial"/>
          <w:b/>
          <w:bCs/>
          <w:sz w:val="22"/>
          <w:szCs w:val="22"/>
          <w:lang w:val="pl-PL"/>
        </w:rPr>
        <w:t xml:space="preserve">Przebudowa ulicy Okrzei w Łebie  </w:t>
      </w:r>
      <w:r>
        <w:rPr>
          <w:rFonts w:eastAsia="Century Gothic" w:ascii="Arial" w:hAnsi="Arial"/>
          <w:sz w:val="22"/>
          <w:szCs w:val="22"/>
          <w:lang w:val="pl-PL"/>
        </w:rPr>
        <w:t xml:space="preserve">w związku z powołaniem się na te zasoby w celu spełniania warunku udziału w postępowaniu przez Wykonawcę w zakresie zdolności technicznych/zawodowych poprzez udział w realizacji zamówienia w charakterze </w:t>
      </w:r>
      <w:r>
        <w:rPr>
          <w:rFonts w:eastAsia="Century Gothic" w:ascii="Arial" w:hAnsi="Arial"/>
          <w:b/>
          <w:sz w:val="22"/>
          <w:szCs w:val="22"/>
          <w:lang w:val="pl-PL"/>
        </w:rPr>
        <w:t xml:space="preserve">Podwykonawcy/w innych charakterze** </w:t>
      </w:r>
      <w:r>
        <w:rPr>
          <w:rFonts w:eastAsia="Century Gothic" w:ascii="Arial" w:hAnsi="Arial"/>
          <w:sz w:val="22"/>
          <w:szCs w:val="22"/>
          <w:lang w:val="pl-PL"/>
        </w:rPr>
        <w:t>w zakresie ………………………………………………….*</w:t>
      </w:r>
      <w:r>
        <w:rPr>
          <w:rFonts w:eastAsia="Century Gothic" w:ascii="Arial" w:hAnsi="Arial"/>
          <w:b/>
          <w:sz w:val="22"/>
          <w:szCs w:val="22"/>
          <w:lang w:val="pl-PL"/>
        </w:rPr>
        <w:t xml:space="preserve"> </w:t>
      </w:r>
      <w:r>
        <w:rPr>
          <w:rFonts w:eastAsia="Century Gothic" w:ascii="Arial" w:hAnsi="Arial"/>
          <w:i/>
          <w:sz w:val="22"/>
          <w:szCs w:val="22"/>
          <w:lang w:val="pl-PL"/>
        </w:rPr>
        <w:t xml:space="preserve">(należy wypełnić w takim zakresie w jakim podmiot zobowiązuje się oddać Wykonawcy swoje zasoby w zakresie zdolności technicznych/zawodowych) </w:t>
      </w:r>
      <w:r>
        <w:rPr>
          <w:rFonts w:eastAsia="Century Gothic" w:ascii="Arial" w:hAnsi="Arial"/>
          <w:sz w:val="22"/>
          <w:szCs w:val="22"/>
          <w:lang w:val="pl-PL"/>
        </w:rPr>
        <w:t>na okres ……………………………………………………………….……….*</w:t>
      </w:r>
    </w:p>
    <w:p>
      <w:pPr>
        <w:pStyle w:val="Normal"/>
        <w:spacing w:lineRule="auto" w:line="360"/>
        <w:rPr>
          <w:rFonts w:ascii="Arial" w:hAnsi="Arial" w:eastAsia="Times New Roman"/>
          <w:lang w:val="pl-PL"/>
        </w:rPr>
      </w:pPr>
      <w:r>
        <w:rPr>
          <w:rFonts w:eastAsia="Times New Roman" w:ascii="Arial" w:hAnsi="Arial"/>
          <w:lang w:val="pl-PL"/>
        </w:rPr>
      </w:r>
    </w:p>
    <w:p>
      <w:pPr>
        <w:pStyle w:val="Normal"/>
        <w:spacing w:lineRule="auto" w:line="360"/>
        <w:rPr>
          <w:rFonts w:ascii="Arial" w:hAnsi="Arial" w:eastAsia="Times New Roman"/>
          <w:lang w:val="pl-PL"/>
        </w:rPr>
      </w:pPr>
      <w:r>
        <w:rPr>
          <w:rFonts w:eastAsia="Times New Roman" w:ascii="Arial" w:hAnsi="Arial"/>
          <w:lang w:val="pl-PL"/>
        </w:rPr>
      </w:r>
    </w:p>
    <w:p>
      <w:pPr>
        <w:pStyle w:val="Normal"/>
        <w:spacing w:lineRule="auto" w:line="360"/>
        <w:rPr>
          <w:rFonts w:ascii="Arial" w:hAnsi="Arial" w:eastAsia="Times New Roman"/>
          <w:lang w:val="pl-PL"/>
        </w:rPr>
      </w:pPr>
      <w:r>
        <w:rPr>
          <w:rFonts w:eastAsia="Times New Roman" w:ascii="Arial" w:hAnsi="Arial"/>
          <w:lang w:val="pl-PL"/>
        </w:rPr>
      </w:r>
    </w:p>
    <w:p>
      <w:pPr>
        <w:pStyle w:val="Normal"/>
        <w:spacing w:lineRule="auto" w:line="360"/>
        <w:rPr>
          <w:rFonts w:ascii="Arial" w:hAnsi="Arial" w:eastAsia="Times New Roman"/>
          <w:lang w:val="pl-PL"/>
        </w:rPr>
      </w:pPr>
      <w:r>
        <w:rPr>
          <w:rFonts w:eastAsia="Times New Roman" w:ascii="Arial" w:hAnsi="Arial"/>
          <w:lang w:val="pl-PL"/>
        </w:rPr>
      </w:r>
    </w:p>
    <w:p>
      <w:pPr>
        <w:pStyle w:val="Normal"/>
        <w:tabs>
          <w:tab w:val="clear" w:pos="708"/>
          <w:tab w:val="left" w:pos="123" w:leader="none"/>
        </w:tabs>
        <w:spacing w:lineRule="auto" w:line="360"/>
        <w:rPr/>
      </w:pPr>
      <w:r>
        <w:rPr>
          <w:rFonts w:eastAsia="Century Gothic" w:ascii="Arial" w:hAnsi="Arial"/>
          <w:b/>
          <w:sz w:val="24"/>
          <w:lang w:val="pl-PL"/>
        </w:rPr>
        <w:t>*</w:t>
      </w:r>
      <w:r>
        <w:rPr>
          <w:rFonts w:eastAsia="Century Gothic" w:ascii="Arial" w:hAnsi="Arial"/>
          <w:b/>
          <w:lang w:val="pl-PL"/>
        </w:rPr>
        <w:t>– należy wypełnić</w:t>
      </w:r>
    </w:p>
    <w:p>
      <w:pPr>
        <w:pStyle w:val="Normal"/>
        <w:spacing w:lineRule="auto" w:line="360"/>
        <w:rPr>
          <w:rFonts w:ascii="Arial" w:hAnsi="Arial" w:eastAsia="Century Gothic"/>
          <w:b/>
          <w:sz w:val="13"/>
          <w:lang w:val="pl-PL"/>
        </w:rPr>
      </w:pPr>
      <w:r>
        <w:rPr>
          <w:rFonts w:eastAsia="Century Gothic" w:ascii="Arial" w:hAnsi="Arial"/>
          <w:b/>
          <w:sz w:val="13"/>
          <w:lang w:val="pl-PL"/>
        </w:rPr>
      </w:r>
    </w:p>
    <w:p>
      <w:pPr>
        <w:pStyle w:val="Normal"/>
        <w:tabs>
          <w:tab w:val="clear" w:pos="708"/>
          <w:tab w:val="left" w:pos="123" w:leader="none"/>
        </w:tabs>
        <w:spacing w:lineRule="auto" w:line="360"/>
        <w:rPr/>
      </w:pPr>
      <w:r>
        <w:rPr>
          <w:rFonts w:eastAsia="Century Gothic" w:ascii="Arial" w:hAnsi="Arial"/>
          <w:b/>
          <w:sz w:val="24"/>
          <w:lang w:val="pl-PL"/>
        </w:rPr>
        <w:t>**</w:t>
      </w:r>
      <w:r>
        <w:rPr>
          <w:rFonts w:eastAsia="Century Gothic" w:ascii="Arial" w:hAnsi="Arial"/>
          <w:b/>
          <w:lang w:val="pl-PL"/>
        </w:rPr>
        <w:t>– niepotrzebne skreślić</w:t>
      </w:r>
    </w:p>
    <w:p>
      <w:pPr>
        <w:pStyle w:val="Normal"/>
        <w:spacing w:lineRule="auto" w:line="360"/>
        <w:rPr>
          <w:rFonts w:ascii="Arial" w:hAnsi="Arial" w:eastAsia="Times New Roman"/>
          <w:lang w:val="pl-PL"/>
        </w:rPr>
      </w:pPr>
      <w:r>
        <w:rPr>
          <w:rFonts w:eastAsia="Times New Roman" w:ascii="Arial" w:hAnsi="Arial"/>
          <w:lang w:val="pl-PL"/>
        </w:rPr>
      </w:r>
    </w:p>
    <w:p>
      <w:pPr>
        <w:pStyle w:val="Normal"/>
        <w:spacing w:lineRule="auto" w:line="360"/>
        <w:ind w:left="3" w:right="280" w:hanging="0"/>
        <w:jc w:val="both"/>
        <w:rPr/>
      </w:pPr>
      <w:r>
        <w:rPr>
          <w:rFonts w:eastAsia="Segoe UI" w:ascii="Arial" w:hAnsi="Arial"/>
          <w:b/>
          <w:i/>
          <w:color w:val="333333"/>
          <w:sz w:val="18"/>
          <w:lang w:val="pl-PL"/>
        </w:rPr>
        <w:t>Dokument należy wypełnić i podpisać kwalifikowanym podpisem elektronicznym lub podpisem zaufanym lub podpisem osobistym. Zamawiający zaleca zapisanie dokumentu w formacie PDF.</w:t>
      </w:r>
    </w:p>
    <w:p>
      <w:pPr>
        <w:pStyle w:val="Normal"/>
        <w:spacing w:lineRule="auto" w:line="360"/>
        <w:jc w:val="right"/>
        <w:rPr>
          <w:rFonts w:ascii="Arial" w:hAnsi="Arial" w:eastAsia="Century Gothic"/>
          <w:i/>
          <w:i/>
          <w:lang w:val="pl-PL"/>
        </w:rPr>
      </w:pPr>
      <w:r>
        <w:rPr>
          <w:rFonts w:eastAsia="Century Gothic" w:ascii="Arial" w:hAnsi="Arial"/>
          <w:i/>
          <w:lang w:val="pl-PL"/>
        </w:rPr>
      </w:r>
    </w:p>
    <w:p>
      <w:pPr>
        <w:pStyle w:val="Normal"/>
        <w:spacing w:lineRule="auto" w:line="360"/>
        <w:jc w:val="right"/>
        <w:rPr>
          <w:rFonts w:ascii="Arial" w:hAnsi="Arial" w:eastAsia="Century Gothic"/>
          <w:i/>
          <w:i/>
          <w:lang w:val="pl-PL"/>
        </w:rPr>
      </w:pPr>
      <w:r>
        <w:rPr>
          <w:rFonts w:eastAsia="Century Gothic" w:ascii="Arial" w:hAnsi="Arial"/>
          <w:i/>
          <w:lang w:val="pl-PL"/>
        </w:rPr>
      </w:r>
    </w:p>
    <w:p>
      <w:pPr>
        <w:pStyle w:val="Normal"/>
        <w:spacing w:lineRule="auto" w:line="360"/>
        <w:jc w:val="right"/>
        <w:rPr>
          <w:rFonts w:ascii="Arial" w:hAnsi="Arial" w:eastAsia="Century Gothic"/>
          <w:i/>
          <w:i/>
          <w:lang w:val="pl-PL"/>
        </w:rPr>
      </w:pPr>
      <w:r>
        <w:rPr>
          <w:rFonts w:eastAsia="Century Gothic" w:ascii="Arial" w:hAnsi="Arial"/>
          <w:i/>
          <w:lang w:val="pl-PL"/>
        </w:rPr>
      </w:r>
    </w:p>
    <w:p>
      <w:pPr>
        <w:pStyle w:val="Normal"/>
        <w:spacing w:lineRule="auto" w:line="360"/>
        <w:jc w:val="right"/>
        <w:rPr/>
      </w:pPr>
      <w:r>
        <w:rPr>
          <w:rFonts w:eastAsia="Century Gothic" w:ascii="Arial" w:hAnsi="Arial"/>
          <w:i/>
          <w:lang w:val="pl-PL"/>
        </w:rPr>
        <w:t>Wzór - Załącznik nr 5 do SWZ</w:t>
      </w:r>
    </w:p>
    <w:p>
      <w:pPr>
        <w:pStyle w:val="Normal"/>
        <w:spacing w:lineRule="auto" w:line="360"/>
        <w:rPr>
          <w:rFonts w:ascii="Arial" w:hAnsi="Arial" w:eastAsia="Times New Roman"/>
          <w:lang w:val="pl-PL"/>
        </w:rPr>
      </w:pPr>
      <w:r>
        <w:rPr>
          <w:rFonts w:eastAsia="Times New Roman" w:ascii="Arial" w:hAnsi="Arial"/>
          <w:lang w:val="pl-PL"/>
        </w:rPr>
      </w:r>
    </w:p>
    <w:p>
      <w:pPr>
        <w:pStyle w:val="Normal"/>
        <w:spacing w:lineRule="auto" w:line="360"/>
        <w:ind w:right="300" w:hanging="0"/>
        <w:jc w:val="center"/>
        <w:rPr/>
      </w:pPr>
      <w:r>
        <w:rPr>
          <w:rFonts w:eastAsia="Century Gothic" w:ascii="Arial" w:hAnsi="Arial"/>
          <w:b/>
          <w:sz w:val="24"/>
          <w:lang w:val="pl-PL"/>
        </w:rPr>
        <w:t>WYKAZ WYKONANYCH ROBÓT BUDOWLANYCH</w:t>
      </w:r>
    </w:p>
    <w:p>
      <w:pPr>
        <w:pStyle w:val="Normal"/>
        <w:spacing w:lineRule="auto" w:line="360"/>
        <w:rPr>
          <w:rFonts w:ascii="Arial" w:hAnsi="Arial" w:eastAsia="Times New Roman"/>
          <w:sz w:val="24"/>
          <w:lang w:val="pl-PL"/>
        </w:rPr>
      </w:pPr>
      <w:r>
        <w:rPr>
          <w:rFonts w:eastAsia="Times New Roman" w:ascii="Arial" w:hAnsi="Arial"/>
          <w:sz w:val="24"/>
          <w:lang w:val="pl-PL"/>
        </w:rPr>
      </w:r>
    </w:p>
    <w:p>
      <w:pPr>
        <w:pStyle w:val="Normal"/>
        <w:spacing w:lineRule="auto" w:line="360"/>
        <w:ind w:left="140" w:hanging="0"/>
        <w:jc w:val="both"/>
        <w:rPr/>
      </w:pPr>
      <w:r>
        <w:rPr>
          <w:rFonts w:eastAsia="Century Gothic" w:ascii="Arial" w:hAnsi="Arial"/>
          <w:sz w:val="24"/>
          <w:lang w:val="pl-PL"/>
        </w:rPr>
        <w:t xml:space="preserve">Dotyczy: </w:t>
      </w:r>
      <w:r>
        <w:rPr>
          <w:rFonts w:eastAsia="Century Gothic" w:ascii="Arial" w:hAnsi="Arial"/>
          <w:b/>
          <w:bCs/>
          <w:sz w:val="24"/>
          <w:lang w:val="pl-PL"/>
        </w:rPr>
        <w:t xml:space="preserve">Przebudowa ulicy Okrzei w Łebie </w:t>
      </w:r>
    </w:p>
    <w:p>
      <w:pPr>
        <w:pStyle w:val="Normal"/>
        <w:spacing w:lineRule="auto" w:line="360"/>
        <w:rPr>
          <w:rFonts w:ascii="Arial" w:hAnsi="Arial" w:eastAsia="Times New Roman"/>
          <w:lang w:val="pl-PL"/>
        </w:rPr>
      </w:pPr>
      <w:r>
        <w:rPr>
          <w:rFonts w:eastAsia="Times New Roman" w:ascii="Arial" w:hAnsi="Arial"/>
          <w:lang w:val="pl-PL"/>
        </w:rPr>
      </w:r>
    </w:p>
    <w:tbl>
      <w:tblPr>
        <w:tblW w:w="10080" w:type="dxa"/>
        <w:jc w:val="left"/>
        <w:tblInd w:w="11" w:type="dxa"/>
        <w:tblLayout w:type="fixed"/>
        <w:tblCellMar>
          <w:top w:w="0" w:type="dxa"/>
          <w:left w:w="10" w:type="dxa"/>
          <w:bottom w:w="0" w:type="dxa"/>
          <w:right w:w="10" w:type="dxa"/>
        </w:tblCellMar>
        <w:tblLook w:firstRow="0" w:noVBand="0" w:lastRow="0" w:firstColumn="0" w:lastColumn="0" w:noHBand="0" w:val="0000"/>
      </w:tblPr>
      <w:tblGrid>
        <w:gridCol w:w="574"/>
        <w:gridCol w:w="1531"/>
        <w:gridCol w:w="1786"/>
        <w:gridCol w:w="1929"/>
        <w:gridCol w:w="2282"/>
        <w:gridCol w:w="1977"/>
      </w:tblGrid>
      <w:tr>
        <w:trPr>
          <w:trHeight w:val="496" w:hRule="atLeast"/>
        </w:trPr>
        <w:tc>
          <w:tcPr>
            <w:tcW w:w="574" w:type="dxa"/>
            <w:tcBorders>
              <w:top w:val="single" w:sz="8" w:space="0" w:color="000000"/>
              <w:left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531" w:type="dxa"/>
            <w:tcBorders>
              <w:top w:val="single" w:sz="8" w:space="0" w:color="000000"/>
              <w:right w:val="single" w:sz="8" w:space="0" w:color="000000"/>
            </w:tcBorders>
            <w:shd w:color="auto" w:fill="auto" w:val="clear"/>
            <w:vAlign w:val="bottom"/>
          </w:tcPr>
          <w:p>
            <w:pPr>
              <w:pStyle w:val="Normal"/>
              <w:widowControl w:val="false"/>
              <w:spacing w:lineRule="auto" w:line="360"/>
              <w:jc w:val="center"/>
              <w:rPr>
                <w:rFonts w:ascii="Arial" w:hAnsi="Arial" w:eastAsia="Century Gothic"/>
                <w:b/>
                <w:w w:val="99"/>
                <w:lang w:val="pl-PL"/>
              </w:rPr>
            </w:pPr>
            <w:r>
              <w:rPr>
                <w:rFonts w:eastAsia="Century Gothic" w:ascii="Arial" w:hAnsi="Arial"/>
                <w:b/>
                <w:w w:val="99"/>
                <w:lang w:val="pl-PL"/>
              </w:rPr>
              <w:t>ZLECAJĄCY</w:t>
            </w:r>
          </w:p>
        </w:tc>
        <w:tc>
          <w:tcPr>
            <w:tcW w:w="1786" w:type="dxa"/>
            <w:tcBorders>
              <w:top w:val="single" w:sz="8" w:space="0" w:color="000000"/>
              <w:right w:val="single" w:sz="8" w:space="0" w:color="000000"/>
            </w:tcBorders>
            <w:shd w:color="auto" w:fill="auto" w:val="clear"/>
            <w:vAlign w:val="bottom"/>
          </w:tcPr>
          <w:p>
            <w:pPr>
              <w:pStyle w:val="Normal"/>
              <w:widowControl w:val="false"/>
              <w:spacing w:lineRule="auto" w:line="360"/>
              <w:jc w:val="center"/>
              <w:rPr>
                <w:rFonts w:ascii="Arial" w:hAnsi="Arial" w:eastAsia="Century Gothic"/>
                <w:b/>
                <w:w w:val="98"/>
                <w:lang w:val="pl-PL"/>
              </w:rPr>
            </w:pPr>
            <w:r>
              <w:rPr>
                <w:rFonts w:eastAsia="Century Gothic" w:ascii="Arial" w:hAnsi="Arial"/>
                <w:b/>
                <w:w w:val="98"/>
                <w:lang w:val="pl-PL"/>
              </w:rPr>
              <w:t>Miejsce</w:t>
            </w:r>
          </w:p>
        </w:tc>
        <w:tc>
          <w:tcPr>
            <w:tcW w:w="1929" w:type="dxa"/>
            <w:vMerge w:val="restart"/>
            <w:tcBorders>
              <w:top w:val="single" w:sz="8" w:space="0" w:color="000000"/>
              <w:right w:val="single" w:sz="8" w:space="0" w:color="000000"/>
            </w:tcBorders>
            <w:shd w:color="auto" w:fill="auto" w:val="clear"/>
            <w:vAlign w:val="bottom"/>
          </w:tcPr>
          <w:p>
            <w:pPr>
              <w:pStyle w:val="Normal"/>
              <w:widowControl w:val="false"/>
              <w:spacing w:lineRule="auto" w:line="360"/>
              <w:jc w:val="center"/>
              <w:rPr>
                <w:rFonts w:ascii="Arial" w:hAnsi="Arial" w:eastAsia="Century Gothic" w:cs="Arial"/>
                <w:b/>
                <w:color w:val="auto"/>
                <w:w w:val="99"/>
                <w:kern w:val="0"/>
                <w:sz w:val="20"/>
                <w:szCs w:val="20"/>
                <w:lang w:val="pl-PL" w:eastAsia="pl-PL" w:bidi="ar-SA"/>
              </w:rPr>
            </w:pPr>
            <w:r>
              <w:rPr>
                <w:rFonts w:eastAsia="Century Gothic" w:cs="Arial" w:ascii="Arial" w:hAnsi="Arial"/>
                <w:b/>
                <w:color w:val="auto"/>
                <w:w w:val="99"/>
                <w:kern w:val="0"/>
                <w:sz w:val="20"/>
                <w:szCs w:val="20"/>
                <w:lang w:val="pl-PL" w:eastAsia="pl-PL" w:bidi="ar-SA"/>
              </w:rPr>
              <w:t>Wykonana robota budowlana</w:t>
            </w:r>
          </w:p>
        </w:tc>
        <w:tc>
          <w:tcPr>
            <w:tcW w:w="2282" w:type="dxa"/>
            <w:vMerge w:val="restart"/>
            <w:tcBorders>
              <w:top w:val="single" w:sz="8" w:space="0" w:color="000000"/>
              <w:right w:val="single" w:sz="8" w:space="0" w:color="000000"/>
            </w:tcBorders>
            <w:shd w:color="auto" w:fill="auto" w:val="clear"/>
            <w:vAlign w:val="bottom"/>
          </w:tcPr>
          <w:p>
            <w:pPr>
              <w:pStyle w:val="Normal"/>
              <w:widowControl w:val="false"/>
              <w:spacing w:lineRule="auto" w:line="360"/>
              <w:jc w:val="center"/>
              <w:rPr>
                <w:rFonts w:ascii="Arial" w:hAnsi="Arial" w:eastAsia="Century Gothic"/>
                <w:b/>
                <w:w w:val="99"/>
                <w:lang w:val="pl-PL"/>
              </w:rPr>
            </w:pPr>
            <w:r>
              <w:rPr>
                <w:rFonts w:eastAsia="Century Gothic" w:ascii="Arial" w:hAnsi="Arial"/>
                <w:b/>
                <w:w w:val="99"/>
                <w:lang w:val="pl-PL"/>
              </w:rPr>
              <w:t>Wartość zamówienia</w:t>
            </w:r>
          </w:p>
        </w:tc>
        <w:tc>
          <w:tcPr>
            <w:tcW w:w="1977" w:type="dxa"/>
            <w:vMerge w:val="restart"/>
            <w:tcBorders>
              <w:top w:val="single" w:sz="8" w:space="0" w:color="000000"/>
              <w:right w:val="single" w:sz="8" w:space="0" w:color="000000"/>
            </w:tcBorders>
            <w:shd w:color="auto" w:fill="auto" w:val="clear"/>
            <w:vAlign w:val="bottom"/>
          </w:tcPr>
          <w:p>
            <w:pPr>
              <w:pStyle w:val="Normal"/>
              <w:widowControl w:val="false"/>
              <w:spacing w:lineRule="auto" w:line="360"/>
              <w:jc w:val="center"/>
              <w:rPr>
                <w:rFonts w:ascii="Arial" w:hAnsi="Arial" w:eastAsia="Century Gothic"/>
                <w:b/>
                <w:w w:val="99"/>
                <w:lang w:val="pl-PL"/>
              </w:rPr>
            </w:pPr>
            <w:r>
              <w:rPr>
                <w:rFonts w:eastAsia="Century Gothic" w:ascii="Arial" w:hAnsi="Arial"/>
                <w:b/>
                <w:w w:val="99"/>
                <w:lang w:val="pl-PL"/>
              </w:rPr>
              <w:t>Data zakończenia</w:t>
            </w:r>
          </w:p>
        </w:tc>
      </w:tr>
      <w:tr>
        <w:trPr>
          <w:trHeight w:val="245" w:hRule="atLeast"/>
        </w:trPr>
        <w:tc>
          <w:tcPr>
            <w:tcW w:w="574" w:type="dxa"/>
            <w:vMerge w:val="restart"/>
            <w:tcBorders>
              <w:left w:val="single" w:sz="8" w:space="0" w:color="000000"/>
              <w:right w:val="single" w:sz="8" w:space="0" w:color="000000"/>
            </w:tcBorders>
            <w:shd w:color="auto" w:fill="auto" w:val="clear"/>
            <w:vAlign w:val="bottom"/>
          </w:tcPr>
          <w:p>
            <w:pPr>
              <w:pStyle w:val="Normal"/>
              <w:widowControl w:val="false"/>
              <w:spacing w:lineRule="auto" w:line="360"/>
              <w:ind w:right="80" w:hanging="0"/>
              <w:jc w:val="right"/>
              <w:rPr>
                <w:rFonts w:ascii="Arial" w:hAnsi="Arial" w:eastAsia="Century Gothic"/>
                <w:b/>
                <w:lang w:val="pl-PL"/>
              </w:rPr>
            </w:pPr>
            <w:r>
              <w:rPr>
                <w:rFonts w:eastAsia="Century Gothic" w:ascii="Arial" w:hAnsi="Arial"/>
                <w:b/>
                <w:lang w:val="pl-PL"/>
              </w:rPr>
              <w:t>LP.</w:t>
            </w:r>
          </w:p>
        </w:tc>
        <w:tc>
          <w:tcPr>
            <w:tcW w:w="1531" w:type="dxa"/>
            <w:vMerge w:val="restart"/>
            <w:tcBorders>
              <w:right w:val="single" w:sz="8" w:space="0" w:color="000000"/>
            </w:tcBorders>
            <w:shd w:color="auto" w:fill="auto" w:val="clear"/>
            <w:vAlign w:val="bottom"/>
          </w:tcPr>
          <w:p>
            <w:pPr>
              <w:pStyle w:val="Normal"/>
              <w:widowControl w:val="false"/>
              <w:spacing w:lineRule="auto" w:line="360"/>
              <w:jc w:val="center"/>
              <w:rPr>
                <w:rFonts w:ascii="Arial" w:hAnsi="Arial" w:eastAsia="Century Gothic"/>
                <w:b/>
                <w:w w:val="98"/>
                <w:lang w:val="pl-PL"/>
              </w:rPr>
            </w:pPr>
            <w:r>
              <w:rPr>
                <w:rFonts w:eastAsia="Century Gothic" w:ascii="Arial" w:hAnsi="Arial"/>
                <w:b/>
                <w:w w:val="98"/>
                <w:lang w:val="pl-PL"/>
              </w:rPr>
              <w:t>(nazwa,</w:t>
            </w:r>
          </w:p>
        </w:tc>
        <w:tc>
          <w:tcPr>
            <w:tcW w:w="1786" w:type="dxa"/>
            <w:vMerge w:val="restart"/>
            <w:tcBorders>
              <w:right w:val="single" w:sz="8" w:space="0" w:color="000000"/>
            </w:tcBorders>
            <w:shd w:color="auto" w:fill="auto" w:val="clear"/>
            <w:vAlign w:val="bottom"/>
          </w:tcPr>
          <w:p>
            <w:pPr>
              <w:pStyle w:val="Normal"/>
              <w:widowControl w:val="false"/>
              <w:spacing w:lineRule="auto" w:line="360"/>
              <w:jc w:val="center"/>
              <w:rPr>
                <w:rFonts w:ascii="Arial" w:hAnsi="Arial" w:eastAsia="Century Gothic"/>
                <w:b/>
                <w:w w:val="98"/>
                <w:lang w:val="pl-PL"/>
              </w:rPr>
            </w:pPr>
            <w:r>
              <w:rPr>
                <w:rFonts w:eastAsia="Century Gothic" w:ascii="Arial" w:hAnsi="Arial"/>
                <w:b/>
                <w:w w:val="98"/>
                <w:lang w:val="pl-PL"/>
              </w:rPr>
              <w:t>wykonania</w:t>
            </w:r>
          </w:p>
        </w:tc>
        <w:tc>
          <w:tcPr>
            <w:tcW w:w="1929" w:type="dxa"/>
            <w:vMerge w:val="continue"/>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2282" w:type="dxa"/>
            <w:vMerge w:val="continue"/>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1977" w:type="dxa"/>
            <w:vMerge w:val="continue"/>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r>
      <w:tr>
        <w:trPr>
          <w:trHeight w:val="122" w:hRule="atLeast"/>
        </w:trPr>
        <w:tc>
          <w:tcPr>
            <w:tcW w:w="574" w:type="dxa"/>
            <w:vMerge w:val="continue"/>
            <w:tcBorders>
              <w:left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1531" w:type="dxa"/>
            <w:vMerge w:val="continue"/>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1786" w:type="dxa"/>
            <w:vMerge w:val="continue"/>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1929" w:type="dxa"/>
            <w:vMerge w:val="restart"/>
            <w:tcBorders>
              <w:right w:val="single" w:sz="8" w:space="0" w:color="000000"/>
            </w:tcBorders>
            <w:shd w:color="auto" w:fill="auto" w:val="clear"/>
            <w:vAlign w:val="bottom"/>
          </w:tcPr>
          <w:p>
            <w:pPr>
              <w:pStyle w:val="Normal"/>
              <w:widowControl w:val="false"/>
              <w:spacing w:lineRule="auto" w:line="360"/>
              <w:jc w:val="center"/>
              <w:rPr>
                <w:rFonts w:ascii="Arial" w:hAnsi="Arial" w:eastAsia="Century Gothic"/>
                <w:b/>
                <w:lang w:val="pl-PL"/>
              </w:rPr>
            </w:pPr>
            <w:r>
              <w:rPr>
                <w:rFonts w:eastAsia="Century Gothic" w:ascii="Arial" w:hAnsi="Arial"/>
                <w:b/>
                <w:lang w:val="pl-PL"/>
              </w:rPr>
            </w:r>
          </w:p>
        </w:tc>
        <w:tc>
          <w:tcPr>
            <w:tcW w:w="2282" w:type="dxa"/>
            <w:vMerge w:val="restart"/>
            <w:tcBorders>
              <w:right w:val="single" w:sz="8" w:space="0" w:color="000000"/>
            </w:tcBorders>
            <w:shd w:color="auto" w:fill="auto" w:val="clear"/>
            <w:vAlign w:val="bottom"/>
          </w:tcPr>
          <w:p>
            <w:pPr>
              <w:pStyle w:val="Normal"/>
              <w:widowControl w:val="false"/>
              <w:spacing w:lineRule="auto" w:line="360"/>
              <w:jc w:val="center"/>
              <w:rPr>
                <w:rFonts w:ascii="Arial" w:hAnsi="Arial" w:eastAsia="Century Gothic"/>
                <w:b/>
                <w:lang w:val="pl-PL"/>
              </w:rPr>
            </w:pPr>
            <w:r>
              <w:rPr>
                <w:rFonts w:eastAsia="Century Gothic" w:ascii="Arial" w:hAnsi="Arial"/>
                <w:b/>
                <w:lang w:val="pl-PL"/>
              </w:rPr>
              <w:t>w PLN (brutto)</w:t>
            </w:r>
          </w:p>
        </w:tc>
        <w:tc>
          <w:tcPr>
            <w:tcW w:w="1977" w:type="dxa"/>
            <w:vMerge w:val="restart"/>
            <w:tcBorders>
              <w:right w:val="single" w:sz="8" w:space="0" w:color="000000"/>
            </w:tcBorders>
            <w:shd w:color="auto" w:fill="auto" w:val="clear"/>
            <w:vAlign w:val="bottom"/>
          </w:tcPr>
          <w:p>
            <w:pPr>
              <w:pStyle w:val="Normal"/>
              <w:widowControl w:val="false"/>
              <w:spacing w:lineRule="auto" w:line="360"/>
              <w:jc w:val="center"/>
              <w:rPr>
                <w:rFonts w:ascii="Arial" w:hAnsi="Arial" w:eastAsia="Century Gothic"/>
                <w:b/>
                <w:i/>
                <w:i/>
                <w:w w:val="99"/>
                <w:lang w:val="pl-PL"/>
              </w:rPr>
            </w:pPr>
            <w:r>
              <w:rPr>
                <w:rFonts w:eastAsia="Century Gothic" w:ascii="Arial" w:hAnsi="Arial"/>
                <w:b/>
                <w:i/>
                <w:w w:val="99"/>
                <w:lang w:val="pl-PL"/>
              </w:rPr>
              <w:t>dzień/miesiąc/rok</w:t>
            </w:r>
          </w:p>
        </w:tc>
      </w:tr>
      <w:tr>
        <w:trPr>
          <w:trHeight w:val="125" w:hRule="atLeast"/>
        </w:trPr>
        <w:tc>
          <w:tcPr>
            <w:tcW w:w="574" w:type="dxa"/>
            <w:tcBorders>
              <w:left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1531" w:type="dxa"/>
            <w:vMerge w:val="restart"/>
            <w:tcBorders>
              <w:right w:val="single" w:sz="8" w:space="0" w:color="000000"/>
            </w:tcBorders>
            <w:shd w:color="auto" w:fill="auto" w:val="clear"/>
            <w:vAlign w:val="bottom"/>
          </w:tcPr>
          <w:p>
            <w:pPr>
              <w:pStyle w:val="Normal"/>
              <w:widowControl w:val="false"/>
              <w:spacing w:lineRule="auto" w:line="360"/>
              <w:jc w:val="center"/>
              <w:rPr>
                <w:rFonts w:ascii="Arial" w:hAnsi="Arial" w:eastAsia="Century Gothic"/>
                <w:b/>
                <w:w w:val="96"/>
                <w:lang w:val="pl-PL"/>
              </w:rPr>
            </w:pPr>
            <w:r>
              <w:rPr>
                <w:rFonts w:eastAsia="Century Gothic" w:ascii="Arial" w:hAnsi="Arial"/>
                <w:b/>
                <w:w w:val="96"/>
                <w:lang w:val="pl-PL"/>
              </w:rPr>
              <w:t>adres)</w:t>
            </w:r>
          </w:p>
        </w:tc>
        <w:tc>
          <w:tcPr>
            <w:tcW w:w="1786" w:type="dxa"/>
            <w:vMerge w:val="restart"/>
            <w:tcBorders>
              <w:right w:val="single" w:sz="8" w:space="0" w:color="000000"/>
            </w:tcBorders>
            <w:shd w:color="auto" w:fill="auto" w:val="clear"/>
            <w:vAlign w:val="bottom"/>
          </w:tcPr>
          <w:p>
            <w:pPr>
              <w:pStyle w:val="Normal"/>
              <w:widowControl w:val="false"/>
              <w:spacing w:lineRule="auto" w:line="360"/>
              <w:jc w:val="center"/>
              <w:rPr>
                <w:rFonts w:ascii="Arial" w:hAnsi="Arial" w:eastAsia="Century Gothic"/>
                <w:b/>
                <w:w w:val="97"/>
                <w:lang w:val="pl-PL"/>
              </w:rPr>
            </w:pPr>
            <w:r>
              <w:rPr>
                <w:rFonts w:eastAsia="Century Gothic" w:ascii="Arial" w:hAnsi="Arial"/>
                <w:b/>
                <w:w w:val="97"/>
                <w:lang w:val="pl-PL"/>
              </w:rPr>
              <w:t>robót</w:t>
            </w:r>
          </w:p>
        </w:tc>
        <w:tc>
          <w:tcPr>
            <w:tcW w:w="1929" w:type="dxa"/>
            <w:vMerge w:val="continue"/>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2282" w:type="dxa"/>
            <w:vMerge w:val="continue"/>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1977" w:type="dxa"/>
            <w:vMerge w:val="continue"/>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r>
      <w:tr>
        <w:trPr>
          <w:trHeight w:val="122" w:hRule="atLeast"/>
        </w:trPr>
        <w:tc>
          <w:tcPr>
            <w:tcW w:w="574" w:type="dxa"/>
            <w:tcBorders>
              <w:left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1531" w:type="dxa"/>
            <w:vMerge w:val="continue"/>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1786" w:type="dxa"/>
            <w:vMerge w:val="continue"/>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1929"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2282"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c>
          <w:tcPr>
            <w:tcW w:w="1977"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10"/>
                <w:lang w:val="pl-PL"/>
              </w:rPr>
            </w:pPr>
            <w:r>
              <w:rPr>
                <w:rFonts w:eastAsia="Times New Roman" w:ascii="Arial" w:hAnsi="Arial"/>
                <w:sz w:val="10"/>
                <w:lang w:val="pl-PL"/>
              </w:rPr>
            </w:r>
          </w:p>
        </w:tc>
      </w:tr>
      <w:tr>
        <w:trPr>
          <w:trHeight w:val="248" w:hRule="atLeast"/>
        </w:trPr>
        <w:tc>
          <w:tcPr>
            <w:tcW w:w="574"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1"/>
                <w:lang w:val="pl-PL"/>
              </w:rPr>
            </w:pPr>
            <w:r>
              <w:rPr>
                <w:rFonts w:eastAsia="Times New Roman" w:ascii="Arial" w:hAnsi="Arial"/>
                <w:sz w:val="21"/>
                <w:lang w:val="pl-PL"/>
              </w:rPr>
            </w:r>
          </w:p>
        </w:tc>
        <w:tc>
          <w:tcPr>
            <w:tcW w:w="1531"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1"/>
                <w:lang w:val="pl-PL"/>
              </w:rPr>
            </w:pPr>
            <w:r>
              <w:rPr>
                <w:rFonts w:eastAsia="Times New Roman" w:ascii="Arial" w:hAnsi="Arial"/>
                <w:sz w:val="21"/>
                <w:lang w:val="pl-PL"/>
              </w:rPr>
            </w:r>
          </w:p>
        </w:tc>
        <w:tc>
          <w:tcPr>
            <w:tcW w:w="1786"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1"/>
                <w:lang w:val="pl-PL"/>
              </w:rPr>
            </w:pPr>
            <w:r>
              <w:rPr>
                <w:rFonts w:eastAsia="Times New Roman" w:ascii="Arial" w:hAnsi="Arial"/>
                <w:sz w:val="21"/>
                <w:lang w:val="pl-PL"/>
              </w:rPr>
            </w:r>
          </w:p>
        </w:tc>
        <w:tc>
          <w:tcPr>
            <w:tcW w:w="1929"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1"/>
                <w:lang w:val="pl-PL"/>
              </w:rPr>
            </w:pPr>
            <w:r>
              <w:rPr>
                <w:rFonts w:eastAsia="Times New Roman" w:ascii="Arial" w:hAnsi="Arial"/>
                <w:sz w:val="21"/>
                <w:lang w:val="pl-PL"/>
              </w:rPr>
            </w:r>
          </w:p>
        </w:tc>
        <w:tc>
          <w:tcPr>
            <w:tcW w:w="2282"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1"/>
                <w:lang w:val="pl-PL"/>
              </w:rPr>
            </w:pPr>
            <w:r>
              <w:rPr>
                <w:rFonts w:eastAsia="Times New Roman" w:ascii="Arial" w:hAnsi="Arial"/>
                <w:sz w:val="21"/>
                <w:lang w:val="pl-PL"/>
              </w:rPr>
            </w:r>
          </w:p>
        </w:tc>
        <w:tc>
          <w:tcPr>
            <w:tcW w:w="1977"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1"/>
                <w:lang w:val="pl-PL"/>
              </w:rPr>
            </w:pPr>
            <w:r>
              <w:rPr>
                <w:rFonts w:eastAsia="Times New Roman" w:ascii="Arial" w:hAnsi="Arial"/>
                <w:sz w:val="21"/>
                <w:lang w:val="pl-PL"/>
              </w:rPr>
            </w:r>
          </w:p>
        </w:tc>
      </w:tr>
      <w:tr>
        <w:trPr>
          <w:trHeight w:val="233" w:hRule="atLeast"/>
        </w:trPr>
        <w:tc>
          <w:tcPr>
            <w:tcW w:w="574"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ind w:right="180" w:hanging="0"/>
              <w:jc w:val="right"/>
              <w:rPr>
                <w:rFonts w:ascii="Arial" w:hAnsi="Arial" w:eastAsia="Century Gothic"/>
                <w:i/>
                <w:i/>
                <w:lang w:val="pl-PL"/>
              </w:rPr>
            </w:pPr>
            <w:r>
              <w:rPr>
                <w:rFonts w:eastAsia="Century Gothic" w:ascii="Arial" w:hAnsi="Arial"/>
                <w:i/>
                <w:lang w:val="pl-PL"/>
              </w:rPr>
              <w:t>1</w:t>
            </w:r>
          </w:p>
        </w:tc>
        <w:tc>
          <w:tcPr>
            <w:tcW w:w="1531" w:type="dxa"/>
            <w:tcBorders>
              <w:bottom w:val="single" w:sz="8" w:space="0" w:color="000000"/>
              <w:right w:val="single" w:sz="8" w:space="0" w:color="000000"/>
            </w:tcBorders>
            <w:shd w:color="auto" w:fill="auto" w:val="clear"/>
            <w:vAlign w:val="bottom"/>
          </w:tcPr>
          <w:p>
            <w:pPr>
              <w:pStyle w:val="Normal"/>
              <w:widowControl w:val="false"/>
              <w:spacing w:lineRule="auto" w:line="360"/>
              <w:jc w:val="center"/>
              <w:rPr>
                <w:rFonts w:ascii="Arial" w:hAnsi="Arial" w:eastAsia="Century Gothic"/>
                <w:i/>
                <w:i/>
                <w:lang w:val="pl-PL"/>
              </w:rPr>
            </w:pPr>
            <w:r>
              <w:rPr>
                <w:rFonts w:eastAsia="Century Gothic" w:ascii="Arial" w:hAnsi="Arial"/>
                <w:i/>
                <w:lang w:val="pl-PL"/>
              </w:rPr>
              <w:t>2</w:t>
            </w:r>
          </w:p>
        </w:tc>
        <w:tc>
          <w:tcPr>
            <w:tcW w:w="1786" w:type="dxa"/>
            <w:tcBorders>
              <w:bottom w:val="single" w:sz="8" w:space="0" w:color="000000"/>
              <w:right w:val="single" w:sz="8" w:space="0" w:color="000000"/>
            </w:tcBorders>
            <w:shd w:color="auto" w:fill="auto" w:val="clear"/>
            <w:vAlign w:val="bottom"/>
          </w:tcPr>
          <w:p>
            <w:pPr>
              <w:pStyle w:val="Normal"/>
              <w:widowControl w:val="false"/>
              <w:spacing w:lineRule="auto" w:line="360"/>
              <w:jc w:val="center"/>
              <w:rPr>
                <w:rFonts w:ascii="Arial" w:hAnsi="Arial" w:eastAsia="Century Gothic"/>
                <w:i/>
                <w:i/>
                <w:w w:val="89"/>
                <w:lang w:val="pl-PL"/>
              </w:rPr>
            </w:pPr>
            <w:r>
              <w:rPr>
                <w:rFonts w:eastAsia="Century Gothic" w:ascii="Arial" w:hAnsi="Arial"/>
                <w:i/>
                <w:w w:val="89"/>
                <w:lang w:val="pl-PL"/>
              </w:rPr>
              <w:t>3</w:t>
            </w:r>
          </w:p>
        </w:tc>
        <w:tc>
          <w:tcPr>
            <w:tcW w:w="1929" w:type="dxa"/>
            <w:tcBorders>
              <w:bottom w:val="single" w:sz="8" w:space="0" w:color="000000"/>
              <w:right w:val="single" w:sz="8" w:space="0" w:color="000000"/>
            </w:tcBorders>
            <w:shd w:color="auto" w:fill="auto" w:val="clear"/>
            <w:vAlign w:val="bottom"/>
          </w:tcPr>
          <w:p>
            <w:pPr>
              <w:pStyle w:val="Normal"/>
              <w:widowControl w:val="false"/>
              <w:spacing w:lineRule="auto" w:line="360"/>
              <w:jc w:val="center"/>
              <w:rPr>
                <w:rFonts w:ascii="Arial" w:hAnsi="Arial" w:eastAsia="Century Gothic"/>
                <w:i/>
                <w:i/>
                <w:w w:val="89"/>
                <w:lang w:val="pl-PL"/>
              </w:rPr>
            </w:pPr>
            <w:r>
              <w:rPr>
                <w:rFonts w:eastAsia="Century Gothic" w:ascii="Arial" w:hAnsi="Arial"/>
                <w:i/>
                <w:w w:val="89"/>
                <w:lang w:val="pl-PL"/>
              </w:rPr>
              <w:t>4</w:t>
            </w:r>
          </w:p>
        </w:tc>
        <w:tc>
          <w:tcPr>
            <w:tcW w:w="2282" w:type="dxa"/>
            <w:tcBorders>
              <w:bottom w:val="single" w:sz="8" w:space="0" w:color="000000"/>
              <w:right w:val="single" w:sz="8" w:space="0" w:color="000000"/>
            </w:tcBorders>
            <w:shd w:color="auto" w:fill="auto" w:val="clear"/>
            <w:vAlign w:val="bottom"/>
          </w:tcPr>
          <w:p>
            <w:pPr>
              <w:pStyle w:val="Normal"/>
              <w:widowControl w:val="false"/>
              <w:spacing w:lineRule="auto" w:line="360"/>
              <w:jc w:val="center"/>
              <w:rPr>
                <w:rFonts w:ascii="Arial" w:hAnsi="Arial" w:eastAsia="Century Gothic"/>
                <w:i/>
                <w:i/>
                <w:lang w:val="pl-PL"/>
              </w:rPr>
            </w:pPr>
            <w:r>
              <w:rPr>
                <w:rFonts w:eastAsia="Century Gothic" w:ascii="Arial" w:hAnsi="Arial"/>
                <w:i/>
                <w:lang w:val="pl-PL"/>
              </w:rPr>
              <w:t>5</w:t>
            </w:r>
          </w:p>
        </w:tc>
        <w:tc>
          <w:tcPr>
            <w:tcW w:w="1977" w:type="dxa"/>
            <w:tcBorders>
              <w:bottom w:val="single" w:sz="8" w:space="0" w:color="000000"/>
              <w:right w:val="single" w:sz="8" w:space="0" w:color="000000"/>
            </w:tcBorders>
            <w:shd w:color="auto" w:fill="auto" w:val="clear"/>
            <w:vAlign w:val="bottom"/>
          </w:tcPr>
          <w:p>
            <w:pPr>
              <w:pStyle w:val="Normal"/>
              <w:widowControl w:val="false"/>
              <w:spacing w:lineRule="auto" w:line="360"/>
              <w:jc w:val="center"/>
              <w:rPr>
                <w:rFonts w:ascii="Arial" w:hAnsi="Arial" w:eastAsia="Century Gothic"/>
                <w:i/>
                <w:i/>
                <w:w w:val="89"/>
                <w:lang w:val="pl-PL"/>
              </w:rPr>
            </w:pPr>
            <w:r>
              <w:rPr>
                <w:rFonts w:eastAsia="Century Gothic" w:ascii="Arial" w:hAnsi="Arial"/>
                <w:i/>
                <w:w w:val="89"/>
                <w:lang w:val="pl-PL"/>
              </w:rPr>
              <w:t>6</w:t>
            </w:r>
          </w:p>
        </w:tc>
      </w:tr>
      <w:tr>
        <w:trPr>
          <w:trHeight w:val="625" w:hRule="atLeast"/>
        </w:trPr>
        <w:tc>
          <w:tcPr>
            <w:tcW w:w="574" w:type="dxa"/>
            <w:tcBorders>
              <w:left w:val="single" w:sz="8" w:space="0" w:color="000000"/>
              <w:right w:val="single" w:sz="8" w:space="0" w:color="000000"/>
            </w:tcBorders>
            <w:shd w:color="auto" w:fill="auto" w:val="clear"/>
            <w:vAlign w:val="bottom"/>
          </w:tcPr>
          <w:p>
            <w:pPr>
              <w:pStyle w:val="Normal"/>
              <w:widowControl w:val="false"/>
              <w:spacing w:lineRule="auto" w:line="360"/>
              <w:ind w:right="180" w:hanging="0"/>
              <w:jc w:val="right"/>
              <w:rPr>
                <w:rFonts w:ascii="Arial" w:hAnsi="Arial" w:eastAsia="Century Gothic"/>
                <w:lang w:val="pl-PL"/>
              </w:rPr>
            </w:pPr>
            <w:r>
              <w:rPr>
                <w:rFonts w:eastAsia="Century Gothic" w:ascii="Arial" w:hAnsi="Arial"/>
                <w:lang w:val="pl-PL"/>
              </w:rPr>
              <w:t>1</w:t>
            </w:r>
          </w:p>
        </w:tc>
        <w:tc>
          <w:tcPr>
            <w:tcW w:w="1531"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786"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29"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2282"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77"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r>
      <w:tr>
        <w:trPr>
          <w:trHeight w:val="392" w:hRule="atLeast"/>
        </w:trPr>
        <w:tc>
          <w:tcPr>
            <w:tcW w:w="574"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531"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786"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29"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2282"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77"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r>
      <w:tr>
        <w:trPr>
          <w:trHeight w:val="673" w:hRule="atLeast"/>
        </w:trPr>
        <w:tc>
          <w:tcPr>
            <w:tcW w:w="574" w:type="dxa"/>
            <w:tcBorders>
              <w:left w:val="single" w:sz="8" w:space="0" w:color="000000"/>
              <w:right w:val="single" w:sz="8" w:space="0" w:color="000000"/>
            </w:tcBorders>
            <w:shd w:color="auto" w:fill="auto" w:val="clear"/>
            <w:vAlign w:val="bottom"/>
          </w:tcPr>
          <w:p>
            <w:pPr>
              <w:pStyle w:val="Normal"/>
              <w:widowControl w:val="false"/>
              <w:spacing w:lineRule="auto" w:line="360"/>
              <w:ind w:right="180" w:hanging="0"/>
              <w:jc w:val="right"/>
              <w:rPr>
                <w:rFonts w:ascii="Arial" w:hAnsi="Arial" w:eastAsia="Century Gothic"/>
                <w:lang w:val="pl-PL"/>
              </w:rPr>
            </w:pPr>
            <w:r>
              <w:rPr>
                <w:rFonts w:eastAsia="Century Gothic" w:ascii="Arial" w:hAnsi="Arial"/>
                <w:lang w:val="pl-PL"/>
              </w:rPr>
              <w:t>2</w:t>
            </w:r>
          </w:p>
        </w:tc>
        <w:tc>
          <w:tcPr>
            <w:tcW w:w="1531"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786"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29"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2282"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77"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r>
      <w:tr>
        <w:trPr>
          <w:trHeight w:val="447" w:hRule="atLeast"/>
        </w:trPr>
        <w:tc>
          <w:tcPr>
            <w:tcW w:w="574"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531"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786"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29"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2282"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77"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r>
      <w:tr>
        <w:trPr>
          <w:trHeight w:val="670" w:hRule="atLeast"/>
        </w:trPr>
        <w:tc>
          <w:tcPr>
            <w:tcW w:w="574" w:type="dxa"/>
            <w:tcBorders>
              <w:left w:val="single" w:sz="8" w:space="0" w:color="000000"/>
              <w:right w:val="single" w:sz="8" w:space="0" w:color="000000"/>
            </w:tcBorders>
            <w:shd w:color="auto" w:fill="auto" w:val="clear"/>
            <w:vAlign w:val="bottom"/>
          </w:tcPr>
          <w:p>
            <w:pPr>
              <w:pStyle w:val="Normal"/>
              <w:widowControl w:val="false"/>
              <w:spacing w:lineRule="auto" w:line="360"/>
              <w:ind w:right="180" w:hanging="0"/>
              <w:jc w:val="right"/>
              <w:rPr>
                <w:rFonts w:ascii="Arial" w:hAnsi="Arial" w:eastAsia="Century Gothic"/>
                <w:lang w:val="pl-PL"/>
              </w:rPr>
            </w:pPr>
            <w:r>
              <w:rPr>
                <w:rFonts w:eastAsia="Century Gothic" w:ascii="Arial" w:hAnsi="Arial"/>
                <w:lang w:val="pl-PL"/>
              </w:rPr>
              <w:t>…</w:t>
            </w:r>
          </w:p>
        </w:tc>
        <w:tc>
          <w:tcPr>
            <w:tcW w:w="1531"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786"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29"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2282"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77" w:type="dxa"/>
            <w:tcBorders>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r>
      <w:tr>
        <w:trPr>
          <w:trHeight w:val="442" w:hRule="atLeast"/>
        </w:trPr>
        <w:tc>
          <w:tcPr>
            <w:tcW w:w="574"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531"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786"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29"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2282"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c>
          <w:tcPr>
            <w:tcW w:w="1977" w:type="dxa"/>
            <w:tcBorders>
              <w:bottom w:val="single" w:sz="8" w:space="0" w:color="000000"/>
              <w:right w:val="single" w:sz="8" w:space="0" w:color="000000"/>
            </w:tcBorders>
            <w:shd w:color="auto" w:fill="auto" w:val="clear"/>
            <w:vAlign w:val="bottom"/>
          </w:tcPr>
          <w:p>
            <w:pPr>
              <w:pStyle w:val="Normal"/>
              <w:widowControl w:val="false"/>
              <w:spacing w:lineRule="auto" w:line="360"/>
              <w:rPr>
                <w:rFonts w:ascii="Arial" w:hAnsi="Arial" w:eastAsia="Times New Roman"/>
                <w:sz w:val="24"/>
                <w:lang w:val="pl-PL"/>
              </w:rPr>
            </w:pPr>
            <w:r>
              <w:rPr>
                <w:rFonts w:eastAsia="Times New Roman" w:ascii="Arial" w:hAnsi="Arial"/>
                <w:sz w:val="24"/>
                <w:lang w:val="pl-PL"/>
              </w:rPr>
            </w:r>
          </w:p>
        </w:tc>
      </w:tr>
    </w:tbl>
    <w:p>
      <w:pPr>
        <w:pStyle w:val="Normal"/>
        <w:spacing w:lineRule="auto" w:line="360"/>
        <w:rPr>
          <w:rFonts w:ascii="Arial" w:hAnsi="Arial" w:eastAsia="Times New Roman"/>
          <w:lang w:val="pl-PL"/>
        </w:rPr>
      </w:pPr>
      <w:r>
        <w:rPr>
          <w:rFonts w:eastAsia="Times New Roman" w:ascii="Arial" w:hAnsi="Arial"/>
          <w:lang w:val="pl-PL"/>
        </w:rPr>
      </w:r>
    </w:p>
    <w:p>
      <w:pPr>
        <w:pStyle w:val="Normal"/>
        <w:spacing w:lineRule="auto" w:line="360"/>
        <w:rPr>
          <w:rFonts w:ascii="Arial" w:hAnsi="Arial" w:eastAsia="Times New Roman"/>
          <w:lang w:val="pl-PL"/>
        </w:rPr>
      </w:pPr>
      <w:r>
        <w:rPr>
          <w:rFonts w:eastAsia="Times New Roman" w:ascii="Arial" w:hAnsi="Arial"/>
          <w:lang w:val="pl-PL"/>
        </w:rPr>
      </w:r>
    </w:p>
    <w:p>
      <w:pPr>
        <w:pStyle w:val="Normal"/>
        <w:spacing w:lineRule="auto" w:line="360"/>
        <w:jc w:val="both"/>
        <w:rPr/>
      </w:pPr>
      <w:r>
        <w:rPr>
          <w:rFonts w:eastAsia="Century Gothic" w:ascii="Arial" w:hAnsi="Arial"/>
          <w:b/>
          <w:color w:val="333333"/>
          <w:sz w:val="22"/>
          <w:lang w:val="pl-PL"/>
        </w:rPr>
        <w:t>Do Wykazu załączam dowody potwierdzające, że wskazane w  wierszu od 1  do  ……  roboty budowlane wykonane zostały w sposób należyty oraz zgodnie z zasadami sztuki budowlanej i prawidłowo ukończone.</w:t>
      </w:r>
    </w:p>
    <w:p>
      <w:pPr>
        <w:pStyle w:val="Normal"/>
        <w:spacing w:lineRule="auto" w:line="360"/>
        <w:rPr>
          <w:rFonts w:ascii="Arial" w:hAnsi="Arial" w:eastAsia="Times New Roman"/>
          <w:color w:val="333333"/>
          <w:lang w:val="pl-PL"/>
        </w:rPr>
      </w:pPr>
      <w:r>
        <w:rPr>
          <w:rFonts w:eastAsia="Times New Roman" w:ascii="Arial" w:hAnsi="Arial"/>
          <w:color w:val="333333"/>
          <w:lang w:val="pl-PL"/>
        </w:rPr>
      </w:r>
    </w:p>
    <w:p>
      <w:pPr>
        <w:pStyle w:val="Normal"/>
        <w:spacing w:lineRule="auto" w:line="360"/>
        <w:ind w:right="700" w:hanging="0"/>
        <w:jc w:val="both"/>
        <w:rPr/>
      </w:pPr>
      <w:r>
        <w:rPr>
          <w:rFonts w:eastAsia="Segoe UI" w:ascii="Arial" w:hAnsi="Arial"/>
          <w:b/>
          <w:i/>
          <w:color w:val="333333"/>
          <w:sz w:val="18"/>
          <w:lang w:val="pl-PL"/>
        </w:rPr>
        <w:t>Dokument należy wypełnić i podpisać kwalifikowanym podpisem elektronicznym lub podpisem zaufanym lub podpisem osobistym. Zamawiający zaleca zapisanie dokumentu w formacie PDF.</w:t>
      </w:r>
    </w:p>
    <w:p>
      <w:pPr>
        <w:pStyle w:val="Normal"/>
        <w:spacing w:lineRule="auto" w:line="360"/>
        <w:ind w:left="140" w:hanging="0"/>
        <w:rPr>
          <w:rFonts w:ascii="Arial" w:hAnsi="Arial" w:eastAsia="Segoe UI"/>
          <w:b/>
          <w:i/>
          <w:i/>
          <w:color w:val="FF0000"/>
          <w:sz w:val="18"/>
          <w:lang w:val="pl-PL"/>
        </w:rPr>
      </w:pPr>
      <w:r>
        <w:rPr>
          <w:rFonts w:eastAsia="Segoe UI" w:ascii="Arial" w:hAnsi="Arial"/>
          <w:b/>
          <w:i/>
          <w:color w:val="FF0000"/>
          <w:sz w:val="18"/>
          <w:lang w:val="pl-PL"/>
        </w:rPr>
      </w:r>
    </w:p>
    <w:p>
      <w:pPr>
        <w:pStyle w:val="Normal"/>
        <w:spacing w:lineRule="auto" w:line="360"/>
        <w:ind w:left="140" w:hanging="0"/>
        <w:rPr>
          <w:rFonts w:ascii="Arial" w:hAnsi="Arial" w:eastAsia="Segoe UI"/>
          <w:b/>
          <w:i/>
          <w:i/>
          <w:color w:val="FF0000"/>
          <w:sz w:val="18"/>
          <w:lang w:val="pl-PL"/>
        </w:rPr>
      </w:pPr>
      <w:r>
        <w:rPr>
          <w:rFonts w:eastAsia="Segoe UI" w:ascii="Arial" w:hAnsi="Arial"/>
          <w:b/>
          <w:i/>
          <w:color w:val="FF0000"/>
          <w:sz w:val="18"/>
          <w:lang w:val="pl-PL"/>
        </w:rPr>
      </w:r>
    </w:p>
    <w:p>
      <w:pPr>
        <w:pStyle w:val="Normal"/>
        <w:spacing w:lineRule="auto" w:line="360"/>
        <w:ind w:left="140" w:hanging="0"/>
        <w:rPr>
          <w:rFonts w:ascii="Arial" w:hAnsi="Arial" w:eastAsia="Segoe UI"/>
          <w:b/>
          <w:i/>
          <w:i/>
          <w:color w:val="FF0000"/>
          <w:sz w:val="18"/>
          <w:lang w:val="pl-PL"/>
        </w:rPr>
      </w:pPr>
      <w:r>
        <w:rPr>
          <w:rFonts w:eastAsia="Segoe UI" w:ascii="Arial" w:hAnsi="Arial"/>
          <w:b/>
          <w:i/>
          <w:color w:val="FF0000"/>
          <w:sz w:val="18"/>
          <w:lang w:val="pl-PL"/>
        </w:rPr>
      </w:r>
    </w:p>
    <w:p>
      <w:pPr>
        <w:pStyle w:val="Normal"/>
        <w:spacing w:lineRule="auto" w:line="360"/>
        <w:ind w:left="140" w:hanging="0"/>
        <w:rPr>
          <w:rFonts w:ascii="Arial" w:hAnsi="Arial" w:eastAsia="Segoe UI"/>
          <w:b/>
          <w:i/>
          <w:i/>
          <w:color w:val="FF0000"/>
          <w:sz w:val="18"/>
          <w:lang w:val="pl-PL"/>
        </w:rPr>
      </w:pPr>
      <w:r>
        <w:rPr>
          <w:rFonts w:eastAsia="Segoe UI" w:ascii="Arial" w:hAnsi="Arial"/>
          <w:b/>
          <w:i/>
          <w:color w:val="FF0000"/>
          <w:sz w:val="18"/>
          <w:lang w:val="pl-PL"/>
        </w:rPr>
      </w:r>
    </w:p>
    <w:p>
      <w:pPr>
        <w:pStyle w:val="Normal"/>
        <w:spacing w:lineRule="auto" w:line="360"/>
        <w:ind w:left="140" w:hanging="0"/>
        <w:rPr>
          <w:rFonts w:ascii="Arial" w:hAnsi="Arial" w:eastAsia="Segoe UI"/>
          <w:b/>
          <w:i/>
          <w:i/>
          <w:color w:val="FF0000"/>
          <w:sz w:val="18"/>
          <w:lang w:val="pl-PL"/>
        </w:rPr>
      </w:pPr>
      <w:r>
        <w:rPr>
          <w:rFonts w:eastAsia="Segoe UI" w:ascii="Arial" w:hAnsi="Arial"/>
          <w:b/>
          <w:i/>
          <w:color w:val="FF0000"/>
          <w:sz w:val="18"/>
          <w:lang w:val="pl-PL"/>
        </w:rPr>
      </w:r>
    </w:p>
    <w:p>
      <w:pPr>
        <w:pStyle w:val="Normal"/>
        <w:spacing w:lineRule="auto" w:line="360"/>
        <w:ind w:left="140" w:hanging="0"/>
        <w:rPr>
          <w:rFonts w:ascii="Arial" w:hAnsi="Arial" w:eastAsia="Segoe UI"/>
          <w:b/>
          <w:i/>
          <w:i/>
          <w:color w:val="FF0000"/>
          <w:sz w:val="18"/>
          <w:lang w:val="pl-PL"/>
        </w:rPr>
      </w:pPr>
      <w:r>
        <w:rPr>
          <w:rFonts w:eastAsia="Segoe UI" w:ascii="Arial" w:hAnsi="Arial"/>
          <w:b/>
          <w:i/>
          <w:color w:val="FF0000"/>
          <w:sz w:val="18"/>
          <w:lang w:val="pl-PL"/>
        </w:rPr>
      </w:r>
    </w:p>
    <w:p>
      <w:pPr>
        <w:pStyle w:val="Normal"/>
        <w:spacing w:lineRule="auto" w:line="360"/>
        <w:ind w:left="140" w:hanging="0"/>
        <w:rPr>
          <w:rFonts w:ascii="Arial" w:hAnsi="Arial" w:eastAsia="Segoe UI"/>
          <w:b/>
          <w:i/>
          <w:i/>
          <w:color w:val="FF0000"/>
          <w:sz w:val="18"/>
          <w:lang w:val="pl-PL"/>
        </w:rPr>
      </w:pPr>
      <w:r>
        <w:rPr>
          <w:rFonts w:eastAsia="Segoe UI" w:ascii="Arial" w:hAnsi="Arial"/>
          <w:b/>
          <w:i/>
          <w:color w:val="FF0000"/>
          <w:sz w:val="18"/>
          <w:lang w:val="pl-PL"/>
        </w:rPr>
      </w:r>
    </w:p>
    <w:p>
      <w:pPr>
        <w:pStyle w:val="Normal"/>
        <w:spacing w:lineRule="auto" w:line="360"/>
        <w:ind w:left="140" w:hanging="0"/>
        <w:jc w:val="right"/>
        <w:rPr>
          <w:rFonts w:ascii="Arial" w:hAnsi="Arial" w:eastAsia="Segoe UI"/>
          <w:i/>
          <w:i/>
          <w:sz w:val="18"/>
          <w:lang w:val="pl-PL"/>
        </w:rPr>
      </w:pPr>
      <w:r>
        <w:rPr>
          <w:rFonts w:eastAsia="Segoe UI" w:ascii="Arial" w:hAnsi="Arial"/>
          <w:i/>
          <w:sz w:val="18"/>
          <w:lang w:val="pl-PL"/>
        </w:rPr>
      </w:r>
    </w:p>
    <w:p>
      <w:pPr>
        <w:pStyle w:val="Normal"/>
        <w:spacing w:lineRule="auto" w:line="360"/>
        <w:ind w:left="140" w:hanging="0"/>
        <w:jc w:val="right"/>
        <w:rPr>
          <w:rFonts w:ascii="Arial" w:hAnsi="Arial" w:eastAsia="Segoe UI"/>
          <w:i/>
          <w:i/>
          <w:sz w:val="18"/>
          <w:lang w:val="pl-PL"/>
        </w:rPr>
      </w:pPr>
      <w:r>
        <w:rPr>
          <w:rFonts w:eastAsia="Segoe UI" w:ascii="Arial" w:hAnsi="Arial"/>
          <w:i/>
          <w:sz w:val="18"/>
          <w:lang w:val="pl-PL"/>
        </w:rPr>
      </w:r>
    </w:p>
    <w:p>
      <w:pPr>
        <w:pStyle w:val="Normal"/>
        <w:spacing w:lineRule="auto" w:line="360"/>
        <w:ind w:left="140" w:hanging="0"/>
        <w:jc w:val="right"/>
        <w:rPr>
          <w:rFonts w:ascii="Arial" w:hAnsi="Arial" w:eastAsia="Segoe UI"/>
          <w:i/>
          <w:i/>
          <w:sz w:val="18"/>
          <w:lang w:val="pl-PL"/>
        </w:rPr>
      </w:pPr>
      <w:r>
        <w:rPr>
          <w:rFonts w:eastAsia="Segoe UI" w:ascii="Arial" w:hAnsi="Arial"/>
          <w:i/>
          <w:sz w:val="18"/>
          <w:lang w:val="pl-PL"/>
        </w:rPr>
      </w:r>
    </w:p>
    <w:p>
      <w:pPr>
        <w:pStyle w:val="Normal"/>
        <w:spacing w:lineRule="auto" w:line="360"/>
        <w:ind w:left="140" w:hanging="0"/>
        <w:jc w:val="right"/>
        <w:rPr>
          <w:rFonts w:ascii="Arial" w:hAnsi="Arial" w:eastAsia="Segoe UI"/>
          <w:i/>
          <w:i/>
          <w:sz w:val="18"/>
          <w:lang w:val="pl-PL"/>
        </w:rPr>
      </w:pPr>
      <w:r>
        <w:rPr>
          <w:rFonts w:eastAsia="Segoe UI" w:ascii="Arial" w:hAnsi="Arial"/>
          <w:i/>
          <w:sz w:val="18"/>
          <w:lang w:val="pl-PL"/>
        </w:rPr>
      </w:r>
    </w:p>
    <w:p>
      <w:pPr>
        <w:pStyle w:val="Normal"/>
        <w:spacing w:lineRule="auto" w:line="360"/>
        <w:ind w:left="140" w:hanging="0"/>
        <w:jc w:val="right"/>
        <w:rPr>
          <w:rFonts w:ascii="Arial" w:hAnsi="Arial" w:eastAsia="Segoe UI"/>
          <w:i/>
          <w:i/>
          <w:sz w:val="18"/>
          <w:lang w:val="pl-PL"/>
        </w:rPr>
      </w:pPr>
      <w:r>
        <w:rPr>
          <w:rFonts w:eastAsia="Segoe UI" w:ascii="Arial" w:hAnsi="Arial"/>
          <w:i/>
          <w:sz w:val="18"/>
          <w:lang w:val="pl-PL"/>
        </w:rPr>
      </w:r>
    </w:p>
    <w:p>
      <w:pPr>
        <w:pStyle w:val="Normal"/>
        <w:spacing w:lineRule="auto" w:line="360"/>
        <w:ind w:left="140" w:hanging="0"/>
        <w:jc w:val="right"/>
        <w:rPr>
          <w:rFonts w:ascii="Arial" w:hAnsi="Arial" w:eastAsia="Segoe UI"/>
          <w:i/>
          <w:i/>
          <w:sz w:val="18"/>
          <w:lang w:val="pl-PL"/>
        </w:rPr>
      </w:pPr>
      <w:r>
        <w:rPr>
          <w:rFonts w:eastAsia="Segoe UI" w:ascii="Arial" w:hAnsi="Arial"/>
          <w:i/>
          <w:sz w:val="18"/>
          <w:lang w:val="pl-PL"/>
        </w:rPr>
      </w:r>
    </w:p>
    <w:p>
      <w:pPr>
        <w:pStyle w:val="Normal"/>
        <w:spacing w:lineRule="auto" w:line="360"/>
        <w:ind w:left="140" w:hanging="0"/>
        <w:jc w:val="right"/>
        <w:rPr/>
      </w:pPr>
      <w:r>
        <w:rPr>
          <w:rFonts w:eastAsia="Segoe UI" w:ascii="Arial" w:hAnsi="Arial"/>
          <w:i/>
          <w:sz w:val="18"/>
          <w:lang w:val="pl-PL"/>
        </w:rPr>
        <w:t>Wzór – Załącznik nr 6 do SWZ</w:t>
      </w:r>
    </w:p>
    <w:p>
      <w:pPr>
        <w:pStyle w:val="Normal"/>
        <w:numPr>
          <w:ilvl w:val="0"/>
          <w:numId w:val="0"/>
        </w:numPr>
        <w:suppressAutoHyphens w:val="true"/>
        <w:spacing w:lineRule="auto" w:line="360"/>
        <w:ind w:left="0" w:hanging="0"/>
        <w:outlineLvl w:val="0"/>
        <w:rPr/>
      </w:pPr>
      <w:r>
        <w:rPr>
          <w:rFonts w:eastAsia="Times New Roman" w:ascii="Arial" w:hAnsi="Arial"/>
          <w:sz w:val="22"/>
          <w:szCs w:val="22"/>
          <w:lang w:val="pl-PL" w:eastAsia="zh-CN"/>
        </w:rPr>
        <w:t>.................................................</w:t>
      </w:r>
    </w:p>
    <w:p>
      <w:pPr>
        <w:pStyle w:val="Normal"/>
        <w:suppressAutoHyphens w:val="true"/>
        <w:spacing w:lineRule="auto" w:line="360"/>
        <w:rPr/>
      </w:pPr>
      <w:r>
        <w:rPr>
          <w:rFonts w:eastAsia="Times New Roman" w:ascii="Arial" w:hAnsi="Arial"/>
          <w:sz w:val="22"/>
          <w:szCs w:val="22"/>
          <w:lang w:val="pl-PL" w:eastAsia="zh-CN"/>
        </w:rPr>
        <w:t xml:space="preserve">     </w:t>
      </w:r>
      <w:r>
        <w:rPr>
          <w:rFonts w:eastAsia="Times New Roman" w:ascii="Arial" w:hAnsi="Arial"/>
          <w:sz w:val="22"/>
          <w:szCs w:val="22"/>
          <w:lang w:val="pl-PL" w:eastAsia="zh-CN"/>
        </w:rPr>
        <w:t>(pieczęć firmowa oferenta)</w:t>
      </w:r>
    </w:p>
    <w:p>
      <w:pPr>
        <w:pStyle w:val="Normal"/>
        <w:numPr>
          <w:ilvl w:val="0"/>
          <w:numId w:val="0"/>
        </w:numPr>
        <w:tabs>
          <w:tab w:val="clear" w:pos="708"/>
          <w:tab w:val="left" w:pos="10206" w:leader="none"/>
        </w:tabs>
        <w:suppressAutoHyphens w:val="true"/>
        <w:spacing w:lineRule="auto" w:line="360"/>
        <w:ind w:left="0" w:hanging="0"/>
        <w:jc w:val="center"/>
        <w:outlineLvl w:val="0"/>
        <w:rPr/>
      </w:pPr>
      <w:r>
        <w:rPr>
          <w:rFonts w:eastAsia="Times New Roman" w:ascii="Arial" w:hAnsi="Arial"/>
          <w:b/>
          <w:sz w:val="22"/>
          <w:szCs w:val="22"/>
          <w:lang w:val="pl-PL" w:eastAsia="zh-CN"/>
        </w:rPr>
        <w:t>Oświadczenie o zatrudnieniu</w:t>
      </w:r>
    </w:p>
    <w:p>
      <w:pPr>
        <w:pStyle w:val="Normal"/>
        <w:suppressAutoHyphens w:val="true"/>
        <w:spacing w:lineRule="auto" w:line="360"/>
        <w:jc w:val="both"/>
        <w:rPr/>
      </w:pPr>
      <w:r>
        <w:rPr>
          <w:rFonts w:eastAsia="Times New Roman" w:ascii="Arial" w:hAnsi="Arial"/>
          <w:sz w:val="22"/>
          <w:szCs w:val="22"/>
          <w:lang w:val="pl-PL" w:eastAsia="zh-CN"/>
        </w:rPr>
        <w:t xml:space="preserve">Zgodnie z wymaganiami określonymi w art. 95 ustawy z dnia 11 września 2019 r. Prawo zamówień publicznych </w:t>
      </w:r>
    </w:p>
    <w:p>
      <w:pPr>
        <w:pStyle w:val="Normal"/>
        <w:suppressAutoHyphens w:val="true"/>
        <w:spacing w:lineRule="auto" w:line="360"/>
        <w:rPr/>
      </w:pPr>
      <w:r>
        <w:rPr>
          <w:rFonts w:eastAsia="Times New Roman" w:ascii="Arial" w:hAnsi="Arial"/>
          <w:sz w:val="22"/>
          <w:szCs w:val="22"/>
          <w:lang w:val="pl-PL" w:eastAsia="zh-CN"/>
        </w:rPr>
        <w:t>…………………………………………………………………………………………………</w:t>
      </w:r>
    </w:p>
    <w:p>
      <w:pPr>
        <w:pStyle w:val="Normal"/>
        <w:suppressAutoHyphens w:val="true"/>
        <w:spacing w:lineRule="auto" w:line="360"/>
        <w:jc w:val="center"/>
        <w:rPr/>
      </w:pPr>
      <w:r>
        <w:rPr>
          <w:rFonts w:eastAsia="Times New Roman" w:ascii="Arial" w:hAnsi="Arial"/>
          <w:sz w:val="22"/>
          <w:szCs w:val="22"/>
          <w:lang w:val="pl-PL" w:eastAsia="zh-CN"/>
        </w:rPr>
        <w:t>(imię i nazwisko osoby upoważnionej-stanowisko)</w:t>
      </w:r>
    </w:p>
    <w:p>
      <w:pPr>
        <w:pStyle w:val="Normal"/>
        <w:suppressAutoHyphens w:val="true"/>
        <w:spacing w:lineRule="auto" w:line="360"/>
        <w:rPr/>
      </w:pPr>
      <w:r>
        <w:rPr>
          <w:rFonts w:eastAsia="Times New Roman" w:ascii="Arial" w:hAnsi="Arial"/>
          <w:sz w:val="22"/>
          <w:szCs w:val="22"/>
          <w:lang w:val="pl-PL" w:eastAsia="zh-CN"/>
        </w:rPr>
        <w:t>działając w imieniu i na rzecz………………………………………………………………</w:t>
      </w:r>
    </w:p>
    <w:p>
      <w:pPr>
        <w:pStyle w:val="Normal"/>
        <w:suppressAutoHyphens w:val="true"/>
        <w:spacing w:lineRule="auto" w:line="360"/>
        <w:rPr/>
      </w:pPr>
      <w:r>
        <w:rPr>
          <w:rFonts w:eastAsia="Times New Roman" w:ascii="Arial" w:hAnsi="Arial"/>
          <w:sz w:val="22"/>
          <w:szCs w:val="22"/>
          <w:lang w:val="pl-PL" w:eastAsia="zh-CN"/>
        </w:rPr>
        <w:t>…………………………………………………………………………………………………</w:t>
      </w:r>
    </w:p>
    <w:p>
      <w:pPr>
        <w:pStyle w:val="Normal"/>
        <w:suppressAutoHyphens w:val="true"/>
        <w:spacing w:lineRule="auto" w:line="360"/>
        <w:jc w:val="center"/>
        <w:rPr/>
      </w:pPr>
      <w:r>
        <w:rPr>
          <w:rFonts w:eastAsia="Times New Roman" w:ascii="Arial" w:hAnsi="Arial"/>
          <w:sz w:val="16"/>
          <w:szCs w:val="16"/>
          <w:lang w:val="pl-PL" w:eastAsia="zh-CN"/>
        </w:rPr>
        <w:t>(nazwa firmy)</w:t>
      </w:r>
    </w:p>
    <w:p>
      <w:pPr>
        <w:pStyle w:val="Normal"/>
        <w:suppressAutoHyphens w:val="true"/>
        <w:spacing w:lineRule="auto" w:line="360"/>
        <w:rPr/>
      </w:pPr>
      <w:r>
        <w:rPr>
          <w:rFonts w:eastAsia="Times New Roman" w:ascii="Arial" w:hAnsi="Arial"/>
          <w:sz w:val="22"/>
          <w:szCs w:val="22"/>
          <w:lang w:val="pl-PL" w:eastAsia="zh-CN"/>
        </w:rPr>
        <w:t xml:space="preserve">Przystępując do udziału w postępowaniu o zamówienie publiczne pn.: </w:t>
      </w:r>
    </w:p>
    <w:p>
      <w:pPr>
        <w:pStyle w:val="Normal"/>
        <w:suppressAutoHyphens w:val="true"/>
        <w:spacing w:lineRule="auto" w:line="360"/>
        <w:rPr>
          <w:rFonts w:ascii="Arial" w:hAnsi="Arial" w:eastAsia="Times New Roman"/>
          <w:sz w:val="22"/>
          <w:szCs w:val="22"/>
          <w:highlight w:val="yellow"/>
          <w:lang w:val="pl-PL" w:eastAsia="zh-CN"/>
        </w:rPr>
      </w:pPr>
      <w:r>
        <w:rPr>
          <w:rFonts w:eastAsia="Times New Roman" w:ascii="Arial" w:hAnsi="Arial"/>
          <w:sz w:val="22"/>
          <w:szCs w:val="22"/>
          <w:highlight w:val="yellow"/>
          <w:lang w:val="pl-PL" w:eastAsia="zh-CN"/>
        </w:rPr>
      </w:r>
    </w:p>
    <w:p>
      <w:pPr>
        <w:pStyle w:val="Normal"/>
        <w:suppressAutoHyphens w:val="true"/>
        <w:spacing w:lineRule="auto" w:line="360"/>
        <w:jc w:val="both"/>
        <w:rPr/>
      </w:pPr>
      <w:r>
        <w:rPr>
          <w:rFonts w:eastAsia="Times New Roman" w:ascii="Arial" w:hAnsi="Arial"/>
          <w:b/>
          <w:sz w:val="22"/>
          <w:szCs w:val="22"/>
          <w:lang w:val="pl-PL" w:eastAsia="zh-CN"/>
        </w:rPr>
        <w:t>„</w:t>
      </w:r>
      <w:r>
        <w:rPr>
          <w:rFonts w:eastAsia="Arial, Arial" w:cs="Arial" w:ascii="Arial" w:hAnsi="Arial"/>
          <w:b/>
          <w:bCs/>
          <w:i/>
          <w:sz w:val="22"/>
          <w:szCs w:val="22"/>
          <w:lang w:val="pl-PL" w:eastAsia="zh-CN" w:bidi="pl-PL"/>
        </w:rPr>
        <w:t>Przebudowa ulicy Okrzei w Łebie</w:t>
      </w:r>
      <w:r>
        <w:rPr>
          <w:rFonts w:eastAsia="Times New Roman" w:ascii="Arial" w:hAnsi="Arial"/>
          <w:b/>
          <w:bCs/>
          <w:sz w:val="22"/>
          <w:szCs w:val="22"/>
          <w:lang w:val="pl-PL" w:eastAsia="zh-CN"/>
        </w:rPr>
        <w:t>”</w:t>
      </w:r>
    </w:p>
    <w:p>
      <w:pPr>
        <w:pStyle w:val="Normal"/>
        <w:suppressAutoHyphens w:val="true"/>
        <w:spacing w:lineRule="auto" w:line="360"/>
        <w:rPr>
          <w:rFonts w:ascii="Arial" w:hAnsi="Arial" w:eastAsia="Times New Roman"/>
          <w:sz w:val="22"/>
          <w:szCs w:val="22"/>
          <w:lang w:val="pl-PL" w:eastAsia="zh-CN"/>
        </w:rPr>
      </w:pPr>
      <w:r>
        <w:rPr>
          <w:rFonts w:eastAsia="Times New Roman" w:ascii="Arial" w:hAnsi="Arial"/>
          <w:sz w:val="22"/>
          <w:szCs w:val="22"/>
          <w:lang w:val="pl-PL" w:eastAsia="zh-CN"/>
        </w:rPr>
      </w:r>
    </w:p>
    <w:p>
      <w:pPr>
        <w:pStyle w:val="Normal"/>
        <w:suppressAutoHyphens w:val="true"/>
        <w:spacing w:lineRule="auto" w:line="360"/>
        <w:jc w:val="both"/>
        <w:rPr/>
      </w:pPr>
      <w:r>
        <w:rPr>
          <w:rFonts w:eastAsia="Times New Roman" w:ascii="Arial" w:hAnsi="Arial"/>
          <w:sz w:val="22"/>
          <w:szCs w:val="22"/>
          <w:lang w:val="pl-PL" w:eastAsia="zh-CN"/>
        </w:rPr>
        <w:t>Oświadczam (-y), że: na czas realizacji  w/w zamówienia zatrudnię na podstawie umowy o pracę pracowników wykonujących czynności;</w:t>
      </w:r>
    </w:p>
    <w:p>
      <w:pPr>
        <w:pStyle w:val="Normal"/>
        <w:numPr>
          <w:ilvl w:val="0"/>
          <w:numId w:val="9"/>
        </w:numPr>
        <w:suppressAutoHyphens w:val="true"/>
        <w:spacing w:lineRule="auto" w:line="360"/>
        <w:jc w:val="both"/>
        <w:rPr/>
      </w:pPr>
      <w:r>
        <w:rPr>
          <w:rFonts w:eastAsia="Times New Roman" w:ascii="Arial" w:hAnsi="Arial"/>
          <w:bCs/>
          <w:color w:val="000000"/>
          <w:sz w:val="22"/>
          <w:szCs w:val="22"/>
          <w:lang w:val="pl-PL" w:eastAsia="zh-CN" w:bidi="pl-PL"/>
        </w:rPr>
        <w:t>pracami przygotowawczymi, w tym rozbiórkowymi i odtworzeniowymi konstrukcji oraz nawierzchni,</w:t>
      </w:r>
    </w:p>
    <w:p>
      <w:pPr>
        <w:pStyle w:val="Normal"/>
        <w:numPr>
          <w:ilvl w:val="0"/>
          <w:numId w:val="9"/>
        </w:numPr>
        <w:suppressAutoHyphens w:val="true"/>
        <w:spacing w:lineRule="auto" w:line="360"/>
        <w:jc w:val="both"/>
        <w:rPr/>
      </w:pPr>
      <w:r>
        <w:rPr>
          <w:rFonts w:eastAsia="Times New Roman" w:ascii="Arial" w:hAnsi="Arial"/>
          <w:bCs/>
          <w:color w:val="000000"/>
          <w:sz w:val="22"/>
          <w:szCs w:val="22"/>
          <w:lang w:val="pl-PL" w:eastAsia="zh-CN" w:bidi="pl-PL"/>
        </w:rPr>
        <w:t>robotami nawierzchniowymi związanymi z asfaltowaniem oraz układaniem nawierzchni betonowych i kamiennych,</w:t>
      </w:r>
    </w:p>
    <w:p>
      <w:pPr>
        <w:pStyle w:val="Normal"/>
        <w:numPr>
          <w:ilvl w:val="0"/>
          <w:numId w:val="9"/>
        </w:numPr>
        <w:suppressAutoHyphens w:val="true"/>
        <w:spacing w:lineRule="auto" w:line="360"/>
        <w:jc w:val="both"/>
        <w:rPr>
          <w:b w:val="false"/>
          <w:bCs w:val="false"/>
        </w:rPr>
      </w:pPr>
      <w:r>
        <w:rPr>
          <w:rFonts w:eastAsia="Times New Roman" w:ascii="Arial" w:hAnsi="Arial"/>
          <w:b w:val="false"/>
          <w:bCs w:val="false"/>
          <w:color w:val="000000"/>
          <w:sz w:val="22"/>
          <w:szCs w:val="22"/>
          <w:lang w:val="pl-PL" w:eastAsia="zh-CN" w:bidi="pl-PL"/>
        </w:rPr>
        <w:t>budową sieci i przyłączy kanalizacji deszczowej, elektrycznej, telekomunikacyjnej wodociągowej i kanalizacji sanitarnej oraz usuwaniem kolizji na sieciach oraz pracami wykończeniowymi na sieciach i przyłączach oraz studniach,</w:t>
      </w:r>
    </w:p>
    <w:p>
      <w:pPr>
        <w:pStyle w:val="Normal"/>
        <w:numPr>
          <w:ilvl w:val="0"/>
          <w:numId w:val="9"/>
        </w:numPr>
        <w:suppressAutoHyphens w:val="true"/>
        <w:spacing w:lineRule="auto" w:line="360"/>
        <w:jc w:val="both"/>
        <w:rPr/>
      </w:pPr>
      <w:r>
        <w:rPr>
          <w:rFonts w:eastAsia="Times New Roman" w:ascii="Arial" w:hAnsi="Arial"/>
          <w:bCs/>
          <w:color w:val="000000"/>
          <w:sz w:val="22"/>
          <w:szCs w:val="22"/>
          <w:lang w:val="pl-PL" w:eastAsia="zh-CN" w:bidi="pl-PL"/>
        </w:rPr>
        <w:t>pracami związanymi z ustawieniem oświetlenia oraz innymi pracami w zakresie elektryki,</w:t>
      </w:r>
    </w:p>
    <w:p>
      <w:pPr>
        <w:pStyle w:val="Normal"/>
        <w:numPr>
          <w:ilvl w:val="0"/>
          <w:numId w:val="9"/>
        </w:numPr>
        <w:suppressAutoHyphens w:val="true"/>
        <w:spacing w:lineRule="auto" w:line="360"/>
        <w:jc w:val="both"/>
        <w:rPr/>
      </w:pPr>
      <w:r>
        <w:rPr>
          <w:rFonts w:eastAsia="Times New Roman" w:ascii="Arial" w:hAnsi="Arial"/>
          <w:bCs/>
          <w:color w:val="000000"/>
          <w:sz w:val="22"/>
          <w:szCs w:val="22"/>
          <w:lang w:val="pl-PL" w:eastAsia="zh-CN" w:bidi="pl-PL"/>
        </w:rPr>
        <w:t xml:space="preserve">pracami montażu obiektów małej architektury, znaków drogowych oraz pracami wykończeniowymi, </w:t>
      </w:r>
    </w:p>
    <w:p>
      <w:pPr>
        <w:pStyle w:val="Normal"/>
        <w:numPr>
          <w:ilvl w:val="0"/>
          <w:numId w:val="9"/>
        </w:numPr>
        <w:suppressAutoHyphens w:val="true"/>
        <w:spacing w:lineRule="auto" w:line="360"/>
        <w:jc w:val="both"/>
        <w:rPr/>
      </w:pPr>
      <w:r>
        <w:rPr>
          <w:rFonts w:eastAsia="Times New Roman" w:ascii="Arial" w:hAnsi="Arial"/>
          <w:bCs/>
          <w:color w:val="000000"/>
          <w:sz w:val="22"/>
          <w:szCs w:val="22"/>
          <w:lang w:val="pl-PL" w:eastAsia="zh-CN" w:bidi="pl-PL"/>
        </w:rPr>
        <w:t>pracami wykończeniowymi.,</w:t>
      </w:r>
    </w:p>
    <w:p>
      <w:pPr>
        <w:pStyle w:val="Normal"/>
        <w:suppressAutoHyphens w:val="true"/>
        <w:spacing w:lineRule="auto" w:line="360"/>
        <w:jc w:val="both"/>
        <w:rPr/>
      </w:pPr>
      <w:r>
        <w:rPr>
          <w:rFonts w:eastAsia="Times New Roman" w:ascii="Arial" w:hAnsi="Arial"/>
          <w:sz w:val="22"/>
          <w:szCs w:val="22"/>
          <w:lang w:val="pl-PL" w:eastAsia="zh-CN"/>
        </w:rPr>
        <w:t>w sposób określony w art. 22 § 1 ustawy z dnia 26 czerwca 1974 r. Kodeks pracy (Dz. U. z 2020r. poz. 1320z późn. zm).</w:t>
      </w:r>
    </w:p>
    <w:p>
      <w:pPr>
        <w:pStyle w:val="Normal"/>
        <w:suppressAutoHyphens w:val="true"/>
        <w:spacing w:lineRule="auto" w:line="360"/>
        <w:ind w:firstLine="708"/>
        <w:jc w:val="both"/>
        <w:rPr/>
      </w:pPr>
      <w:r>
        <w:rPr>
          <w:rFonts w:eastAsia="Times New Roman" w:ascii="Arial" w:hAnsi="Arial"/>
          <w:sz w:val="22"/>
          <w:szCs w:val="22"/>
          <w:lang w:val="pl-PL"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pPr>
        <w:pStyle w:val="Normal"/>
        <w:suppressAutoHyphens w:val="true"/>
        <w:spacing w:lineRule="auto" w:line="360"/>
        <w:jc w:val="both"/>
        <w:rPr>
          <w:rFonts w:ascii="Arial" w:hAnsi="Arial" w:eastAsia="Times New Roman"/>
          <w:sz w:val="22"/>
          <w:szCs w:val="22"/>
          <w:lang w:val="pl-PL" w:eastAsia="zh-CN"/>
        </w:rPr>
      </w:pPr>
      <w:r>
        <w:rPr>
          <w:rFonts w:eastAsia="Times New Roman" w:ascii="Arial" w:hAnsi="Arial"/>
          <w:sz w:val="22"/>
          <w:szCs w:val="22"/>
          <w:lang w:val="pl-PL" w:eastAsia="zh-CN"/>
        </w:rPr>
      </w:r>
    </w:p>
    <w:p>
      <w:pPr>
        <w:pStyle w:val="Normal"/>
        <w:suppressAutoHyphens w:val="true"/>
        <w:spacing w:lineRule="auto" w:line="360"/>
        <w:rPr/>
      </w:pPr>
      <w:r>
        <w:rPr>
          <w:rFonts w:eastAsia="Times New Roman" w:ascii="Arial" w:hAnsi="Arial"/>
          <w:sz w:val="22"/>
          <w:szCs w:val="22"/>
          <w:lang w:val="pl-PL" w:eastAsia="zh-CN"/>
        </w:rPr>
        <w:t xml:space="preserve">                                                                                        …………</w:t>
      </w:r>
      <w:r>
        <w:rPr>
          <w:rFonts w:eastAsia="Times New Roman" w:ascii="Arial" w:hAnsi="Arial"/>
          <w:sz w:val="22"/>
          <w:szCs w:val="22"/>
          <w:lang w:val="pl-PL" w:eastAsia="zh-CN"/>
        </w:rPr>
        <w:t>..………………………………</w:t>
      </w:r>
    </w:p>
    <w:p>
      <w:pPr>
        <w:pStyle w:val="Normal"/>
        <w:suppressAutoHyphens w:val="true"/>
        <w:spacing w:lineRule="auto" w:line="360"/>
        <w:ind w:left="4956" w:firstLine="708"/>
        <w:rPr/>
      </w:pPr>
      <w:r>
        <w:rPr>
          <w:rFonts w:eastAsia="Times New Roman" w:ascii="Arial" w:hAnsi="Arial"/>
          <w:sz w:val="22"/>
          <w:szCs w:val="22"/>
          <w:lang w:val="pl-PL" w:eastAsia="zh-CN"/>
        </w:rPr>
        <w:t>(data i podpis Wykonawcy)</w:t>
      </w:r>
    </w:p>
    <w:p>
      <w:pPr>
        <w:pStyle w:val="Normal"/>
        <w:spacing w:lineRule="auto" w:line="360"/>
        <w:ind w:right="700" w:hanging="0"/>
        <w:jc w:val="both"/>
        <w:rPr>
          <w:rFonts w:ascii="Arial" w:hAnsi="Arial" w:eastAsia="Segoe UI"/>
          <w:b/>
          <w:i/>
          <w:i/>
          <w:color w:val="FF0000"/>
          <w:sz w:val="18"/>
          <w:lang w:val="pl-PL"/>
        </w:rPr>
      </w:pPr>
      <w:r>
        <w:rPr>
          <w:rFonts w:eastAsia="Segoe UI" w:ascii="Arial" w:hAnsi="Arial"/>
          <w:b/>
          <w:i/>
          <w:color w:val="FF0000"/>
          <w:sz w:val="18"/>
          <w:lang w:val="pl-PL"/>
        </w:rPr>
      </w:r>
    </w:p>
    <w:p>
      <w:pPr>
        <w:pStyle w:val="Normal"/>
        <w:spacing w:lineRule="auto" w:line="360"/>
        <w:ind w:right="700" w:hanging="0"/>
        <w:jc w:val="both"/>
        <w:rPr/>
      </w:pPr>
      <w:r>
        <w:rPr>
          <w:rFonts w:eastAsia="Segoe UI" w:ascii="Arial" w:hAnsi="Arial"/>
          <w:b/>
          <w:i/>
          <w:color w:val="333333"/>
          <w:sz w:val="18"/>
          <w:lang w:val="pl-PL"/>
        </w:rPr>
        <w:t>Dokument należy wypełnić i podpisać kwalifikowanym podpisem elektronicznym lub podpisem zaufanym lub podpisem osobistym. Zamawiający zaleca zapisanie dokumentu w formacie PDF.</w:t>
      </w:r>
    </w:p>
    <w:sectPr>
      <w:headerReference w:type="default" r:id="rId21"/>
      <w:headerReference w:type="first" r:id="rId22"/>
      <w:footerReference w:type="default" r:id="rId23"/>
      <w:footerReference w:type="first" r:id="rId24"/>
      <w:type w:val="nextPage"/>
      <w:pgSz w:w="11906" w:h="16838"/>
      <w:pgMar w:left="1280" w:right="986" w:gutter="0" w:header="0" w:top="1134" w:footer="624" w:bottom="11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OpenSymbol">
    <w:altName w:val="Arial Unicode MS"/>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OpenSymbol">
    <w:altName w:val="Arial Unicode MS"/>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1</w:t>
    </w:r>
    <w:r>
      <w:rPr/>
      <w:fldChar w:fldCharType="end"/>
    </w:r>
  </w:p>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24</w:t>
    </w:r>
    <w:r>
      <w:rPr/>
      <w:fldChar w:fldCharType="end"/>
    </w:r>
  </w:p>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26</w:t>
    </w:r>
    <w:r>
      <w:rPr/>
      <w:fldChar w:fldCharType="end"/>
    </w:r>
  </w:p>
  <w:p>
    <w:pPr>
      <w:pStyle w:val="Stopk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28</w:t>
    </w:r>
    <w:r>
      <w:rPr/>
      <w:fldChar w:fldCharType="end"/>
    </w:r>
  </w:p>
  <w:p>
    <w:pPr>
      <w:pStyle w:val="Stopka"/>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30</w:t>
    </w:r>
    <w:r>
      <w:rPr/>
      <w:fldChar w:fldCharType="end"/>
    </w:r>
  </w:p>
  <w:p>
    <w:pPr>
      <w:pStyle w:val="Stopka"/>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fldChar w:fldCharType="begin"/>
    </w:r>
    <w:r>
      <w:rPr/>
      <w:instrText xml:space="preserve"> PAGE </w:instrText>
    </w:r>
    <w:r>
      <w:rPr/>
      <w:fldChar w:fldCharType="separate"/>
    </w:r>
    <w:r>
      <w:rPr/>
      <w:t>33</w:t>
    </w:r>
    <w:r>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decimal"/>
      <w:lvlText w:val="%1"/>
      <w:lvlJc w:val="left"/>
      <w:pPr>
        <w:tabs>
          <w:tab w:val="num" w:pos="0"/>
        </w:tabs>
        <w:ind w:left="0" w:hanging="0"/>
      </w:pPr>
      <w:rPr/>
    </w:lvl>
    <w:lvl w:ilvl="1">
      <w:start w:val="5"/>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3"/>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403"/>
      </w:pPr>
      <w:rPr>
        <w:rFonts w:ascii="Wingdings" w:hAnsi="Wingdings" w:cs="Wingdings" w:hint="default"/>
      </w:rPr>
    </w:lvl>
    <w:lvl w:ilvl="1">
      <w:start w:val="1"/>
      <w:numFmt w:val="decimal"/>
      <w:lvlText w:val=" %1.%2."/>
      <w:lvlJc w:val="left"/>
      <w:pPr>
        <w:tabs>
          <w:tab w:val="num" w:pos="1080"/>
        </w:tabs>
        <w:ind w:left="1080" w:hanging="360"/>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lowerLetter"/>
      <w:lvlText w:val="%1)"/>
      <w:lvlJc w:val="left"/>
      <w:pPr>
        <w:tabs>
          <w:tab w:val="num" w:pos="0"/>
        </w:tabs>
        <w:ind w:left="144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lowerLetter"/>
      <w:lvlText w:val="%1)"/>
      <w:lvlJc w:val="left"/>
      <w:pPr>
        <w:tabs>
          <w:tab w:val="num" w:pos="0"/>
        </w:tabs>
        <w:ind w:left="144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2">
    <w:lvl w:ilvl="0">
      <w:start w:val="1"/>
      <w:numFmt w:val="lowerLetter"/>
      <w:lvlText w:val="%1)"/>
      <w:lvlJc w:val="left"/>
      <w:pPr>
        <w:tabs>
          <w:tab w:val="num" w:pos="0"/>
        </w:tabs>
        <w:ind w:left="144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5">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6">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0"/>
    <w:lvlOverride w:ilvl="0">
      <w:startOverride w:val="1"/>
    </w:lvlOverride>
  </w:num>
  <w:num w:numId="19">
    <w:abstractNumId w:val="10"/>
  </w:num>
  <w:num w:numId="20">
    <w:abstractNumId w:val="10"/>
  </w:num>
  <w:num w:numId="21">
    <w:abstractNumId w:val="13"/>
    <w:lvlOverride w:ilvl="0">
      <w:startOverride w:val="1"/>
    </w:lvlOverride>
  </w:num>
  <w:num w:numId="22">
    <w:abstractNumId w:val="13"/>
  </w:num>
  <w:num w:numId="23">
    <w:abstractNumId w:val="13"/>
  </w:num>
  <w:num w:numId="24">
    <w:abstractNumId w:val="13"/>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30a0"/>
    <w:pPr>
      <w:widowControl/>
      <w:suppressAutoHyphens w:val="true"/>
      <w:bidi w:val="0"/>
      <w:spacing w:lineRule="auto" w:line="240" w:before="0" w:after="0"/>
      <w:jc w:val="left"/>
    </w:pPr>
    <w:rPr>
      <w:rFonts w:ascii="Calibri" w:hAnsi="Calibri" w:eastAsia="Calibri" w:cs="Arial" w:asciiTheme="minorHAnsi" w:eastAsiaTheme="minorHAnsi" w:hAnsiTheme="minorHAnsi"/>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Czeinternetowe">
    <w:name w:val="Hyperlink"/>
    <w:rsid w:val="006530a0"/>
    <w:rPr>
      <w:color w:val="0000FF"/>
      <w:u w:val="single"/>
    </w:rPr>
  </w:style>
  <w:style w:type="character" w:styleId="TekstpodstawowywcityZnak" w:customStyle="1">
    <w:name w:val="Tekst podstawowy wcięty Znak"/>
    <w:basedOn w:val="DefaultParagraphFont"/>
    <w:uiPriority w:val="99"/>
    <w:qFormat/>
    <w:rsid w:val="006530a0"/>
    <w:rPr>
      <w:rFonts w:ascii="Times New Roman" w:hAnsi="Times New Roman" w:eastAsia="Times New Roman" w:cs="Times New Roman"/>
      <w:sz w:val="24"/>
      <w:szCs w:val="24"/>
      <w:lang w:val="x-none" w:eastAsia="zh-CN"/>
    </w:rPr>
  </w:style>
  <w:style w:type="character" w:styleId="NagwekZnak" w:customStyle="1">
    <w:name w:val="Nagłówek Znak"/>
    <w:basedOn w:val="DefaultParagraphFont"/>
    <w:link w:val="Nagwek"/>
    <w:uiPriority w:val="99"/>
    <w:qFormat/>
    <w:rsid w:val="006530a0"/>
    <w:rPr>
      <w:rFonts w:ascii="Calibri" w:hAnsi="Calibri" w:eastAsia="Calibri" w:cs="Arial"/>
      <w:sz w:val="20"/>
      <w:szCs w:val="20"/>
      <w:lang w:eastAsia="pl-PL"/>
    </w:rPr>
  </w:style>
  <w:style w:type="character" w:styleId="StopkaZnak" w:customStyle="1">
    <w:name w:val="Stopka Znak"/>
    <w:basedOn w:val="DefaultParagraphFont"/>
    <w:uiPriority w:val="99"/>
    <w:qFormat/>
    <w:rsid w:val="006530a0"/>
    <w:rPr>
      <w:rFonts w:ascii="Calibri" w:hAnsi="Calibri" w:eastAsia="Calibri" w:cs="Arial"/>
      <w:sz w:val="20"/>
      <w:szCs w:val="20"/>
      <w:lang w:eastAsia="pl-PL"/>
    </w:rPr>
  </w:style>
  <w:style w:type="character" w:styleId="TekstdymkaZnak" w:customStyle="1">
    <w:name w:val="Tekst dymka Znak"/>
    <w:basedOn w:val="DefaultParagraphFont"/>
    <w:uiPriority w:val="99"/>
    <w:semiHidden/>
    <w:qFormat/>
    <w:rsid w:val="006530a0"/>
    <w:rPr>
      <w:rFonts w:ascii="Tahoma" w:hAnsi="Tahoma" w:eastAsia="Calibri" w:cs="Tahoma"/>
      <w:sz w:val="16"/>
      <w:szCs w:val="16"/>
      <w:lang w:eastAsia="pl-PL"/>
    </w:rPr>
  </w:style>
  <w:style w:type="character" w:styleId="Znakiwypunktowania">
    <w:name w:val="Znaki wypunktowania"/>
    <w:qFormat/>
    <w:rPr>
      <w:rFonts w:ascii="OpenSymbol" w:hAnsi="OpenSymbol" w:eastAsia="OpenSymbol" w:cs="OpenSymbol"/>
    </w:rPr>
  </w:style>
  <w:style w:type="character" w:styleId="Odwiedzoneczeinternetowe">
    <w:name w:val="FollowedHyperlink"/>
    <w:rPr>
      <w:color w:val="800000"/>
      <w:u w:val="single"/>
      <w:lang w:val="zxx" w:eastAsia="zxx" w:bidi="zxx"/>
    </w:rPr>
  </w:style>
  <w:style w:type="character" w:styleId="WW8Num19z0">
    <w:name w:val="WW8Num19z0"/>
    <w:qFormat/>
    <w:rPr>
      <w:rFonts w:ascii="Symbol" w:hAnsi="Symbol" w:cs="Symbol"/>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ekstpodstawowywcity21" w:customStyle="1">
    <w:name w:val="Tekst podstawowy wcięty 21"/>
    <w:basedOn w:val="Normal"/>
    <w:qFormat/>
    <w:rsid w:val="006530a0"/>
    <w:pPr>
      <w:tabs>
        <w:tab w:val="clear" w:pos="708"/>
        <w:tab w:val="left" w:pos="180" w:leader="none"/>
      </w:tabs>
      <w:suppressAutoHyphens w:val="true"/>
      <w:ind w:left="180" w:hanging="0"/>
      <w:jc w:val="both"/>
    </w:pPr>
    <w:rPr>
      <w:rFonts w:ascii="Times New Roman" w:hAnsi="Times New Roman" w:eastAsia="Times New Roman" w:cs="Times New Roman"/>
      <w:sz w:val="24"/>
      <w:lang w:eastAsia="zh-CN"/>
    </w:rPr>
  </w:style>
  <w:style w:type="paragraph" w:styleId="Standard" w:customStyle="1">
    <w:name w:val="Standard"/>
    <w:qFormat/>
    <w:rsid w:val="006530a0"/>
    <w:pPr>
      <w:widowControl w:val="false"/>
      <w:suppressAutoHyphens w:val="true"/>
      <w:bidi w:val="0"/>
      <w:spacing w:lineRule="auto" w:line="240" w:before="0" w:after="0"/>
      <w:jc w:val="left"/>
    </w:pPr>
    <w:rPr>
      <w:rFonts w:ascii="Times New Roman" w:hAnsi="Times New Roman" w:eastAsia="Lucida Sans Unicode" w:cs="Tahoma"/>
      <w:color w:val="auto"/>
      <w:kern w:val="2"/>
      <w:sz w:val="24"/>
      <w:szCs w:val="24"/>
      <w:lang w:val="pl-PL" w:eastAsia="zh-CN" w:bidi="pl-PL"/>
    </w:rPr>
  </w:style>
  <w:style w:type="paragraph" w:styleId="Wcicietrecitekstu">
    <w:name w:val="Body Text Indent"/>
    <w:basedOn w:val="Normal"/>
    <w:link w:val="TekstpodstawowywcityZnak"/>
    <w:uiPriority w:val="99"/>
    <w:unhideWhenUsed/>
    <w:rsid w:val="006530a0"/>
    <w:pPr>
      <w:suppressAutoHyphens w:val="true"/>
      <w:spacing w:before="0" w:after="120"/>
      <w:ind w:left="283" w:hanging="0"/>
    </w:pPr>
    <w:rPr>
      <w:rFonts w:ascii="Times New Roman" w:hAnsi="Times New Roman" w:eastAsia="Times New Roman" w:cs="Times New Roman"/>
      <w:sz w:val="24"/>
      <w:szCs w:val="24"/>
      <w:lang w:val="x-none" w:eastAsia="zh-CN"/>
    </w:rPr>
  </w:style>
  <w:style w:type="paragraph" w:styleId="Tekstpodstawowywcity31" w:customStyle="1">
    <w:name w:val="Tekst podstawowy wcięty 31"/>
    <w:basedOn w:val="Normal"/>
    <w:qFormat/>
    <w:rsid w:val="006530a0"/>
    <w:pPr>
      <w:ind w:left="426" w:hanging="142"/>
    </w:pPr>
    <w:rPr>
      <w:rFonts w:ascii="Times New Roman" w:hAnsi="Times New Roman" w:eastAsia="Times New Roman" w:cs="Times New Roman"/>
      <w:sz w:val="24"/>
    </w:rPr>
  </w:style>
  <w:style w:type="paragraph" w:styleId="ListParagraph">
    <w:name w:val="List Paragraph"/>
    <w:basedOn w:val="Normal"/>
    <w:uiPriority w:val="34"/>
    <w:qFormat/>
    <w:rsid w:val="006530a0"/>
    <w:pPr>
      <w:spacing w:lineRule="auto" w:line="276" w:before="0" w:after="200"/>
      <w:ind w:left="720" w:hanging="0"/>
      <w:contextualSpacing/>
    </w:pPr>
    <w:rPr>
      <w:rFonts w:cs="Times New Roman"/>
      <w:sz w:val="22"/>
      <w:szCs w:val="22"/>
      <w:lang w:eastAsia="en-US"/>
    </w:rPr>
  </w:style>
  <w:style w:type="paragraph" w:styleId="Default" w:customStyle="1">
    <w:name w:val="Default"/>
    <w:qFormat/>
    <w:rsid w:val="006530a0"/>
    <w:pPr>
      <w:widowControl/>
      <w:suppressAutoHyphens w:val="true"/>
      <w:bidi w:val="0"/>
      <w:spacing w:lineRule="auto" w:line="240" w:before="0" w:after="0"/>
      <w:jc w:val="left"/>
    </w:pPr>
    <w:rPr>
      <w:rFonts w:ascii="Arial" w:hAnsi="Arial" w:eastAsia="Calibri" w:cs="Arial"/>
      <w:color w:val="000000"/>
      <w:kern w:val="0"/>
      <w:sz w:val="24"/>
      <w:szCs w:val="24"/>
      <w:lang w:val="pl-PL" w:eastAsia="en-US" w:bidi="ar-SA"/>
    </w:rPr>
  </w:style>
  <w:style w:type="paragraph" w:styleId="NormalWeb">
    <w:name w:val="Normal (Web)"/>
    <w:basedOn w:val="Normal"/>
    <w:uiPriority w:val="99"/>
    <w:unhideWhenUsed/>
    <w:qFormat/>
    <w:rsid w:val="006530a0"/>
    <w:pPr>
      <w:spacing w:beforeAutospacing="1" w:after="119"/>
    </w:pPr>
    <w:rPr>
      <w:rFonts w:ascii="Times New Roman" w:hAnsi="Times New Roman" w:eastAsia="Times New Roman" w:cs="Times New Roman"/>
      <w:sz w:val="24"/>
      <w:szCs w:val="24"/>
    </w:rPr>
  </w:style>
  <w:style w:type="paragraph" w:styleId="Gwkaistopka">
    <w:name w:val="Główka i stopka"/>
    <w:basedOn w:val="Normal"/>
    <w:qFormat/>
    <w:pPr/>
    <w:rPr/>
  </w:style>
  <w:style w:type="paragraph" w:styleId="Gwka">
    <w:name w:val="Header"/>
    <w:basedOn w:val="Normal"/>
    <w:link w:val="NagwekZnak"/>
    <w:uiPriority w:val="99"/>
    <w:unhideWhenUsed/>
    <w:rsid w:val="006530a0"/>
    <w:pPr>
      <w:tabs>
        <w:tab w:val="clear" w:pos="708"/>
        <w:tab w:val="center" w:pos="4536" w:leader="none"/>
        <w:tab w:val="right" w:pos="9072" w:leader="none"/>
      </w:tabs>
    </w:pPr>
    <w:rPr/>
  </w:style>
  <w:style w:type="paragraph" w:styleId="Stopka">
    <w:name w:val="Footer"/>
    <w:basedOn w:val="Normal"/>
    <w:link w:val="StopkaZnak"/>
    <w:uiPriority w:val="99"/>
    <w:unhideWhenUsed/>
    <w:rsid w:val="006530a0"/>
    <w:pPr>
      <w:tabs>
        <w:tab w:val="clear" w:pos="708"/>
        <w:tab w:val="center" w:pos="4536" w:leader="none"/>
        <w:tab w:val="right" w:pos="9072" w:leader="none"/>
      </w:tabs>
    </w:pPr>
    <w:rPr/>
  </w:style>
  <w:style w:type="paragraph" w:styleId="BalloonText">
    <w:name w:val="Balloon Text"/>
    <w:basedOn w:val="Normal"/>
    <w:link w:val="TekstdymkaZnak"/>
    <w:uiPriority w:val="99"/>
    <w:semiHidden/>
    <w:unhideWhenUsed/>
    <w:qFormat/>
    <w:rsid w:val="006530a0"/>
    <w:pPr/>
    <w:rPr>
      <w:rFonts w:ascii="Tahoma" w:hAnsi="Tahoma" w:cs="Tahoma"/>
      <w:sz w:val="16"/>
      <w:szCs w:val="16"/>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Akapitzlist">
    <w:name w:val="Akapit z listą"/>
    <w:basedOn w:val="Normal"/>
    <w:qFormat/>
    <w:pPr>
      <w:suppressAutoHyphens w:val="true"/>
      <w:ind w:left="720" w:right="0" w:hanging="0"/>
    </w:pPr>
    <w:rPr/>
  </w:style>
  <w:style w:type="numbering" w:styleId="NoList" w:default="1">
    <w:name w:val="No List"/>
    <w:uiPriority w:val="99"/>
    <w:semiHidden/>
    <w:unhideWhenUsed/>
    <w:qFormat/>
  </w:style>
  <w:style w:type="numbering" w:styleId="WW8Num19">
    <w:name w:val="WW8Num19"/>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platformazakupowa.pl/pn/ug_szczytno" TargetMode="External"/><Relationship Id="rId4" Type="http://schemas.openxmlformats.org/officeDocument/2006/relationships/hyperlink" Target="https://platformazakupowa.pl/ksp_warszawa" TargetMode="External"/><Relationship Id="rId5" Type="http://schemas.openxmlformats.org/officeDocument/2006/relationships/hyperlink" Target="mailto:iwona.mielewczyk@leba.eu" TargetMode="External"/><Relationship Id="rId6" Type="http://schemas.openxmlformats.org/officeDocument/2006/relationships/hyperlink" Target=""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header" Target="header9.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3342</TotalTime>
  <Application>LibreOffice/7.5.0.3$Windows_X86_64 LibreOffice_project/c21113d003cd3efa8c53188764377a8272d9d6de</Application>
  <AppVersion>15.0000</AppVersion>
  <Pages>33</Pages>
  <Words>8439</Words>
  <Characters>56886</Characters>
  <CharactersWithSpaces>65343</CharactersWithSpaces>
  <Paragraphs>469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2022-08-10T14:17:00Z</dcterms:created>
  <dc:creator>Marian Borek</dc:creator>
  <dc:description/>
  <dc:language>pl-PL</dc:language>
  <cp:lastModifiedBy>Iwona Mielewczyk</cp:lastModifiedBy>
  <dcterms:modified xsi:type="dcterms:W3CDTF">2023-04-18T08:03:22Z</dcterms:modified>
  <cp:revision>194</cp:revision>
  <dc:subject/>
  <dc:title>Lębork, dnia 12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