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3EE14" w14:textId="127D9650" w:rsidR="001D683E" w:rsidRPr="00023B83" w:rsidRDefault="00590402" w:rsidP="001D683E">
      <w:pPr>
        <w:spacing w:after="0" w:line="240" w:lineRule="auto"/>
        <w:jc w:val="right"/>
        <w:rPr>
          <w:rFonts w:ascii="Open Sans" w:hAnsi="Open Sans" w:cs="Open Sans"/>
          <w:sz w:val="16"/>
          <w:szCs w:val="16"/>
        </w:rPr>
      </w:pPr>
      <w:r w:rsidRPr="00023B83">
        <w:rPr>
          <w:rFonts w:ascii="Open Sans" w:hAnsi="Open Sans" w:cs="Open Sans"/>
          <w:sz w:val="16"/>
          <w:szCs w:val="16"/>
        </w:rPr>
        <w:t>Koszalin</w:t>
      </w:r>
      <w:r w:rsidR="001D683E" w:rsidRPr="00023B83">
        <w:rPr>
          <w:rFonts w:ascii="Open Sans" w:hAnsi="Open Sans" w:cs="Open Sans"/>
          <w:sz w:val="16"/>
          <w:szCs w:val="16"/>
        </w:rPr>
        <w:t xml:space="preserve">, </w:t>
      </w:r>
      <w:r w:rsidR="00062894">
        <w:rPr>
          <w:rFonts w:ascii="Open Sans" w:hAnsi="Open Sans" w:cs="Open Sans"/>
          <w:sz w:val="16"/>
          <w:szCs w:val="16"/>
        </w:rPr>
        <w:t>19</w:t>
      </w:r>
      <w:r w:rsidR="00A83DFA">
        <w:rPr>
          <w:rFonts w:ascii="Open Sans" w:hAnsi="Open Sans" w:cs="Open Sans"/>
          <w:sz w:val="16"/>
          <w:szCs w:val="16"/>
        </w:rPr>
        <w:t>.0</w:t>
      </w:r>
      <w:r w:rsidR="00975ABF">
        <w:rPr>
          <w:rFonts w:ascii="Open Sans" w:hAnsi="Open Sans" w:cs="Open Sans"/>
          <w:sz w:val="16"/>
          <w:szCs w:val="16"/>
        </w:rPr>
        <w:t>6</w:t>
      </w:r>
      <w:r w:rsidR="00A83DFA">
        <w:rPr>
          <w:rFonts w:ascii="Open Sans" w:hAnsi="Open Sans" w:cs="Open Sans"/>
          <w:sz w:val="16"/>
          <w:szCs w:val="16"/>
        </w:rPr>
        <w:t>.</w:t>
      </w:r>
      <w:r w:rsidR="005A0B3F" w:rsidRPr="00023B83">
        <w:rPr>
          <w:rFonts w:ascii="Open Sans" w:hAnsi="Open Sans" w:cs="Open Sans"/>
          <w:sz w:val="16"/>
          <w:szCs w:val="16"/>
        </w:rPr>
        <w:t>202</w:t>
      </w:r>
      <w:r w:rsidR="000851B3">
        <w:rPr>
          <w:rFonts w:ascii="Open Sans" w:hAnsi="Open Sans" w:cs="Open Sans"/>
          <w:sz w:val="16"/>
          <w:szCs w:val="16"/>
        </w:rPr>
        <w:t>3</w:t>
      </w:r>
      <w:r w:rsidR="001D683E" w:rsidRPr="00023B83">
        <w:rPr>
          <w:rFonts w:ascii="Open Sans" w:hAnsi="Open Sans" w:cs="Open Sans"/>
          <w:sz w:val="16"/>
          <w:szCs w:val="16"/>
        </w:rPr>
        <w:t xml:space="preserve"> r.</w:t>
      </w:r>
    </w:p>
    <w:p w14:paraId="549CE03F" w14:textId="77777777" w:rsidR="00536EEF" w:rsidRPr="0038757E" w:rsidRDefault="00536EEF" w:rsidP="00E727B0">
      <w:pPr>
        <w:pStyle w:val="Tekstpodstawowywcity"/>
        <w:spacing w:after="0" w:line="240" w:lineRule="auto"/>
        <w:ind w:left="0" w:right="-2"/>
        <w:rPr>
          <w:rFonts w:ascii="Open Sans" w:hAnsi="Open Sans" w:cs="Open Sans"/>
          <w:b/>
          <w:iCs/>
          <w:sz w:val="20"/>
          <w:szCs w:val="20"/>
          <w:u w:val="single"/>
        </w:rPr>
      </w:pPr>
    </w:p>
    <w:p w14:paraId="2EDA4C69" w14:textId="77777777" w:rsidR="0002449C" w:rsidRDefault="0002449C" w:rsidP="0002449C">
      <w:pPr>
        <w:pStyle w:val="Default"/>
        <w:rPr>
          <w:rFonts w:ascii="Book Antiqua" w:eastAsia="Times New Roman" w:hAnsi="Book Antiqua" w:cs="Open Sans"/>
          <w:b/>
          <w:color w:val="0000FF"/>
          <w:sz w:val="16"/>
          <w:szCs w:val="16"/>
        </w:rPr>
      </w:pPr>
    </w:p>
    <w:p w14:paraId="5611A7D7" w14:textId="77777777" w:rsidR="00FC5F71" w:rsidRDefault="00FC5F71" w:rsidP="00C963CB">
      <w:pPr>
        <w:pStyle w:val="Default"/>
        <w:rPr>
          <w:rFonts w:ascii="Open Sans" w:eastAsia="Times New Roman" w:hAnsi="Open Sans" w:cs="Open Sans"/>
          <w:bCs/>
          <w:color w:val="0000FF"/>
          <w:sz w:val="12"/>
          <w:szCs w:val="12"/>
        </w:rPr>
      </w:pPr>
    </w:p>
    <w:p w14:paraId="473195C1" w14:textId="77777777" w:rsidR="0002449C" w:rsidRDefault="0002449C" w:rsidP="0038757E">
      <w:pPr>
        <w:pStyle w:val="Default"/>
        <w:jc w:val="center"/>
        <w:rPr>
          <w:rFonts w:ascii="Open Sans" w:hAnsi="Open Sans" w:cs="Open Sans"/>
          <w:bCs/>
          <w:sz w:val="20"/>
          <w:szCs w:val="20"/>
          <w:u w:val="single"/>
        </w:rPr>
      </w:pPr>
    </w:p>
    <w:p w14:paraId="2C26F799" w14:textId="77777777" w:rsidR="0089388F" w:rsidRPr="0089388F" w:rsidRDefault="0089388F" w:rsidP="0089388F">
      <w:pPr>
        <w:suppressAutoHyphens/>
        <w:spacing w:after="0"/>
        <w:jc w:val="both"/>
        <w:rPr>
          <w:rFonts w:ascii="Open Sans" w:eastAsia="Times New Roman" w:hAnsi="Open Sans" w:cs="Open Sans"/>
          <w:sz w:val="18"/>
          <w:szCs w:val="18"/>
          <w:lang w:eastAsia="pl-PL"/>
        </w:rPr>
      </w:pPr>
      <w:bookmarkStart w:id="0" w:name="_Hlk72488743"/>
      <w:r w:rsidRPr="0089388F">
        <w:rPr>
          <w:rFonts w:ascii="Open Sans" w:eastAsia="Times New Roman" w:hAnsi="Open Sans" w:cs="Open Sans"/>
          <w:sz w:val="18"/>
          <w:szCs w:val="18"/>
          <w:lang w:eastAsia="pl-PL"/>
        </w:rPr>
        <w:t xml:space="preserve">Nr postępowania: </w:t>
      </w:r>
      <w:r w:rsidRPr="0089388F">
        <w:rPr>
          <w:rFonts w:ascii="Open Sans" w:hAnsi="Open Sans" w:cs="Open Sans"/>
          <w:sz w:val="18"/>
          <w:szCs w:val="18"/>
        </w:rPr>
        <w:t xml:space="preserve">2023/BZP 00235008/01 </w:t>
      </w:r>
    </w:p>
    <w:p w14:paraId="6DF569B1" w14:textId="77777777" w:rsidR="0089388F" w:rsidRPr="0089388F" w:rsidRDefault="0089388F" w:rsidP="0089388F">
      <w:pPr>
        <w:suppressAutoHyphens/>
        <w:spacing w:after="0"/>
        <w:jc w:val="both"/>
        <w:rPr>
          <w:rFonts w:ascii="Open Sans" w:eastAsia="Times New Roman" w:hAnsi="Open Sans" w:cs="Open Sans"/>
          <w:b/>
          <w:bCs/>
          <w:sz w:val="18"/>
          <w:szCs w:val="18"/>
          <w:lang w:eastAsia="pl-PL"/>
        </w:rPr>
      </w:pPr>
      <w:r w:rsidRPr="0089388F">
        <w:rPr>
          <w:rFonts w:ascii="Open Sans" w:eastAsia="Times New Roman" w:hAnsi="Open Sans" w:cs="Open Sans"/>
          <w:sz w:val="18"/>
          <w:szCs w:val="18"/>
          <w:lang w:eastAsia="pl-PL"/>
        </w:rPr>
        <w:t xml:space="preserve">Nr referencyjny   63/S </w:t>
      </w:r>
    </w:p>
    <w:bookmarkEnd w:id="0"/>
    <w:p w14:paraId="7AE4A595" w14:textId="77777777" w:rsidR="0089388F" w:rsidRPr="0089388F" w:rsidRDefault="0089388F" w:rsidP="0089388F">
      <w:pPr>
        <w:spacing w:after="0" w:line="240" w:lineRule="auto"/>
        <w:ind w:right="51"/>
        <w:rPr>
          <w:rFonts w:ascii="Open Sans" w:eastAsia="Times New Roman" w:hAnsi="Open Sans" w:cs="Open Sans"/>
          <w:sz w:val="18"/>
          <w:szCs w:val="18"/>
          <w:lang w:eastAsia="pl-PL"/>
        </w:rPr>
      </w:pPr>
      <w:r w:rsidRPr="0089388F">
        <w:rPr>
          <w:rFonts w:ascii="Open Sans" w:eastAsia="Times New Roman" w:hAnsi="Open Sans" w:cs="Open Sans"/>
          <w:sz w:val="18"/>
          <w:szCs w:val="18"/>
          <w:lang w:eastAsia="pl-PL"/>
        </w:rPr>
        <w:t xml:space="preserve">Identyfikator postępowania  </w:t>
      </w:r>
      <w:r w:rsidRPr="0089388F">
        <w:rPr>
          <w:rFonts w:ascii="Open Sans" w:hAnsi="Open Sans" w:cs="Open Sans"/>
          <w:sz w:val="18"/>
          <w:szCs w:val="18"/>
        </w:rPr>
        <w:t>ocds-148610-802ead13-fbad-11ed-b70f-ae2d9e28ec7b</w:t>
      </w:r>
    </w:p>
    <w:p w14:paraId="3082B891" w14:textId="77777777" w:rsidR="00DB5C2A" w:rsidRPr="004170D5" w:rsidRDefault="00DB5C2A" w:rsidP="004170D5">
      <w:pPr>
        <w:pStyle w:val="Bezodstpw"/>
        <w:spacing w:line="276" w:lineRule="auto"/>
        <w:jc w:val="both"/>
        <w:rPr>
          <w:rFonts w:ascii="Open Sans" w:hAnsi="Open Sans" w:cs="Open Sans"/>
          <w:bCs/>
          <w:sz w:val="20"/>
          <w:szCs w:val="20"/>
        </w:rPr>
      </w:pPr>
    </w:p>
    <w:p w14:paraId="6972B2EF" w14:textId="77777777" w:rsidR="007A0780" w:rsidRPr="00833A1B" w:rsidRDefault="007A0780" w:rsidP="007A0780">
      <w:pPr>
        <w:spacing w:after="0" w:line="240" w:lineRule="auto"/>
        <w:ind w:right="-427"/>
        <w:jc w:val="both"/>
        <w:rPr>
          <w:rFonts w:ascii="Open Sans" w:hAnsi="Open Sans" w:cs="Open Sans"/>
        </w:rPr>
      </w:pPr>
    </w:p>
    <w:p w14:paraId="7047722F" w14:textId="612CE1D3" w:rsidR="007A0780" w:rsidRPr="0089388F" w:rsidRDefault="007A0780" w:rsidP="007A0780">
      <w:pPr>
        <w:spacing w:after="0" w:line="240" w:lineRule="auto"/>
        <w:ind w:right="-427"/>
        <w:jc w:val="both"/>
        <w:rPr>
          <w:rFonts w:ascii="Open Sans" w:eastAsia="Times New Roman" w:hAnsi="Open Sans" w:cs="Open Sans"/>
          <w:color w:val="0000FF"/>
          <w:sz w:val="20"/>
          <w:szCs w:val="20"/>
          <w:lang w:eastAsia="pl-PL"/>
        </w:rPr>
      </w:pPr>
      <w:r w:rsidRPr="0089388F">
        <w:rPr>
          <w:rFonts w:ascii="Open Sans" w:hAnsi="Open Sans" w:cs="Open Sans"/>
          <w:sz w:val="20"/>
          <w:szCs w:val="20"/>
        </w:rPr>
        <w:t xml:space="preserve">           Postępowanie o udzielenie zamówienia publicznego prowadzone </w:t>
      </w:r>
      <w:r w:rsidRPr="0089388F">
        <w:rPr>
          <w:rFonts w:ascii="Open Sans" w:hAnsi="Open Sans" w:cs="Open Sans"/>
          <w:sz w:val="20"/>
          <w:szCs w:val="20"/>
          <w:u w:val="single"/>
        </w:rPr>
        <w:t>w trybie podstawowym bez przeprowadzenia negocjacji,  o szacunkowej wartości poniżej</w:t>
      </w:r>
      <w:r w:rsidR="0089388F">
        <w:rPr>
          <w:rFonts w:ascii="Open Sans" w:hAnsi="Open Sans" w:cs="Open Sans"/>
          <w:sz w:val="20"/>
          <w:szCs w:val="20"/>
          <w:u w:val="single"/>
        </w:rPr>
        <w:t xml:space="preserve"> </w:t>
      </w:r>
      <w:r w:rsidRPr="0089388F">
        <w:rPr>
          <w:rFonts w:ascii="Open Sans" w:hAnsi="Open Sans" w:cs="Open Sans"/>
          <w:sz w:val="20"/>
          <w:szCs w:val="20"/>
          <w:u w:val="single"/>
        </w:rPr>
        <w:t>5 382 000 euro na zasadach określonych w ustawie</w:t>
      </w:r>
      <w:r w:rsidRPr="0089388F">
        <w:rPr>
          <w:sz w:val="20"/>
          <w:szCs w:val="20"/>
        </w:rPr>
        <w:t xml:space="preserve"> </w:t>
      </w:r>
      <w:r w:rsidRPr="0089388F">
        <w:rPr>
          <w:rFonts w:ascii="Open Sans" w:hAnsi="Open Sans" w:cs="Open Sans"/>
          <w:sz w:val="20"/>
          <w:szCs w:val="20"/>
          <w:u w:val="single"/>
        </w:rPr>
        <w:t xml:space="preserve">z dnia 11 września 2019 r. Prawo zamówień publicznych (Dz.U. z 2022 r. poz. 1710 z </w:t>
      </w:r>
      <w:proofErr w:type="spellStart"/>
      <w:r w:rsidRPr="0089388F">
        <w:rPr>
          <w:rFonts w:ascii="Open Sans" w:hAnsi="Open Sans" w:cs="Open Sans"/>
          <w:sz w:val="20"/>
          <w:szCs w:val="20"/>
          <w:u w:val="single"/>
        </w:rPr>
        <w:t>późn</w:t>
      </w:r>
      <w:proofErr w:type="spellEnd"/>
      <w:r w:rsidRPr="0089388F">
        <w:rPr>
          <w:rFonts w:ascii="Open Sans" w:hAnsi="Open Sans" w:cs="Open Sans"/>
          <w:sz w:val="20"/>
          <w:szCs w:val="20"/>
          <w:u w:val="single"/>
        </w:rPr>
        <w:t>. zm.)</w:t>
      </w:r>
      <w:r w:rsidRPr="0089388F">
        <w:rPr>
          <w:rFonts w:cs="Open Sans"/>
          <w:sz w:val="20"/>
          <w:szCs w:val="20"/>
        </w:rPr>
        <w:t xml:space="preserve"> </w:t>
      </w:r>
      <w:r w:rsidRPr="0089388F">
        <w:rPr>
          <w:rFonts w:ascii="Open Sans" w:hAnsi="Open Sans" w:cs="Open Sans"/>
          <w:sz w:val="20"/>
          <w:szCs w:val="20"/>
          <w:u w:val="single"/>
        </w:rPr>
        <w:t xml:space="preserve"> zwanej dalej Ustawą PZP , </w:t>
      </w:r>
      <w:r w:rsidRPr="0089388F">
        <w:rPr>
          <w:rFonts w:ascii="Open Sans" w:hAnsi="Open Sans" w:cs="Open Sans"/>
          <w:sz w:val="20"/>
          <w:szCs w:val="20"/>
        </w:rPr>
        <w:t xml:space="preserve">na podstawie wymagań zawartych  w art. 275 pkt 1 w/w ustawy </w:t>
      </w:r>
      <w:proofErr w:type="spellStart"/>
      <w:r w:rsidRPr="0089388F">
        <w:rPr>
          <w:rFonts w:ascii="Open Sans" w:hAnsi="Open Sans" w:cs="Open Sans"/>
          <w:sz w:val="20"/>
          <w:szCs w:val="20"/>
        </w:rPr>
        <w:t>pn</w:t>
      </w:r>
      <w:proofErr w:type="spellEnd"/>
      <w:r w:rsidRPr="0089388F">
        <w:rPr>
          <w:rFonts w:ascii="Open Sans" w:hAnsi="Open Sans" w:cs="Open Sans"/>
          <w:sz w:val="20"/>
          <w:szCs w:val="20"/>
        </w:rPr>
        <w:t xml:space="preserve">: </w:t>
      </w:r>
      <w:r w:rsidRPr="0089388F">
        <w:rPr>
          <w:rFonts w:ascii="Open Sans" w:hAnsi="Open Sans" w:cs="Open Sans"/>
          <w:sz w:val="20"/>
          <w:szCs w:val="20"/>
        </w:rPr>
        <w:br/>
        <w:t>„Wykonywanie bieżących prac remontowych i stałej konserwacji</w:t>
      </w:r>
      <w:r w:rsidR="0089388F">
        <w:rPr>
          <w:rFonts w:ascii="Open Sans" w:hAnsi="Open Sans" w:cs="Open Sans"/>
          <w:sz w:val="20"/>
          <w:szCs w:val="20"/>
        </w:rPr>
        <w:t xml:space="preserve"> </w:t>
      </w:r>
      <w:r w:rsidRPr="0089388F">
        <w:rPr>
          <w:rFonts w:ascii="Open Sans" w:hAnsi="Open Sans" w:cs="Open Sans"/>
          <w:sz w:val="20"/>
          <w:szCs w:val="20"/>
        </w:rPr>
        <w:t>o charakterze elektroenergetycznym w obiektach budowlanych i pozostałych nieruchomościach administrowanych przez Przedsiębiorstwo Gospodarki Komunalnej Spółkę z o. o. w Koszalinie,</w:t>
      </w:r>
      <w:r w:rsidR="0089388F">
        <w:rPr>
          <w:rFonts w:ascii="Open Sans" w:hAnsi="Open Sans" w:cs="Open Sans"/>
          <w:sz w:val="20"/>
          <w:szCs w:val="20"/>
        </w:rPr>
        <w:t xml:space="preserve"> </w:t>
      </w:r>
      <w:r w:rsidRPr="0089388F">
        <w:rPr>
          <w:rFonts w:ascii="Open Sans" w:hAnsi="Open Sans" w:cs="Open Sans"/>
          <w:sz w:val="20"/>
          <w:szCs w:val="20"/>
        </w:rPr>
        <w:t>ul. Komunalna 5 oraz w zakresie pilnych robót elektroenergetycznych”</w:t>
      </w:r>
    </w:p>
    <w:p w14:paraId="33D1787C" w14:textId="77777777" w:rsidR="000851B3" w:rsidRPr="0060301E" w:rsidRDefault="000851B3" w:rsidP="007A0780">
      <w:pPr>
        <w:pStyle w:val="Tekstpodstawowywcity"/>
        <w:ind w:left="993" w:hanging="993"/>
        <w:jc w:val="both"/>
        <w:rPr>
          <w:rFonts w:ascii="Open Sans" w:eastAsia="Times New Roman" w:hAnsi="Open Sans" w:cs="Open Sans"/>
          <w:b/>
          <w:color w:val="0000FF"/>
          <w:sz w:val="20"/>
          <w:szCs w:val="20"/>
        </w:rPr>
      </w:pPr>
    </w:p>
    <w:p w14:paraId="64483307" w14:textId="11E04634" w:rsidR="00FC5F71" w:rsidRDefault="000851B3" w:rsidP="000851B3">
      <w:pPr>
        <w:jc w:val="center"/>
        <w:rPr>
          <w:rFonts w:ascii="Open Sans" w:hAnsi="Open Sans" w:cs="Open Sans"/>
          <w:sz w:val="20"/>
          <w:szCs w:val="20"/>
        </w:rPr>
      </w:pPr>
      <w:r w:rsidRPr="000851B3">
        <w:rPr>
          <w:rFonts w:ascii="Open Sans" w:hAnsi="Open Sans" w:cs="Open Sans"/>
          <w:sz w:val="20"/>
          <w:szCs w:val="20"/>
        </w:rPr>
        <w:t>INFORMACJA O WYBORZE NAJKORZYSTNIEJSZEJ OFERTY</w:t>
      </w:r>
    </w:p>
    <w:p w14:paraId="09DC86F0" w14:textId="74D6219B" w:rsidR="008B3D94" w:rsidRPr="00A03AF2" w:rsidRDefault="00FC5F71" w:rsidP="00C440C0">
      <w:pPr>
        <w:jc w:val="both"/>
        <w:rPr>
          <w:rFonts w:ascii="Open Sans" w:eastAsia="Times New Roman" w:hAnsi="Open Sans" w:cs="Open Sans"/>
          <w:color w:val="000000" w:themeColor="text1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           </w:t>
      </w:r>
      <w:r w:rsidR="00DB5C2A" w:rsidRPr="0038757E">
        <w:rPr>
          <w:rFonts w:ascii="Open Sans" w:hAnsi="Open Sans" w:cs="Open Sans"/>
          <w:sz w:val="20"/>
          <w:szCs w:val="20"/>
        </w:rPr>
        <w:t xml:space="preserve">Działając na podstawie art. </w:t>
      </w:r>
      <w:r w:rsidR="00A31D7B" w:rsidRPr="0038757E">
        <w:rPr>
          <w:rFonts w:ascii="Open Sans" w:hAnsi="Open Sans" w:cs="Open Sans"/>
          <w:sz w:val="20"/>
          <w:szCs w:val="20"/>
        </w:rPr>
        <w:t>253</w:t>
      </w:r>
      <w:r w:rsidR="00DB5C2A" w:rsidRPr="0038757E">
        <w:rPr>
          <w:rFonts w:ascii="Open Sans" w:hAnsi="Open Sans" w:cs="Open Sans"/>
          <w:sz w:val="20"/>
          <w:szCs w:val="20"/>
        </w:rPr>
        <w:t xml:space="preserve"> ust. </w:t>
      </w:r>
      <w:r w:rsidR="00F75B28">
        <w:rPr>
          <w:rFonts w:ascii="Open Sans" w:hAnsi="Open Sans" w:cs="Open Sans"/>
          <w:sz w:val="20"/>
          <w:szCs w:val="20"/>
        </w:rPr>
        <w:t>2</w:t>
      </w:r>
      <w:r w:rsidR="006A3C3A" w:rsidRPr="0038757E">
        <w:rPr>
          <w:rFonts w:ascii="Open Sans" w:hAnsi="Open Sans" w:cs="Open Sans"/>
          <w:sz w:val="20"/>
          <w:szCs w:val="20"/>
        </w:rPr>
        <w:t xml:space="preserve"> </w:t>
      </w:r>
      <w:r w:rsidR="00A420C0">
        <w:rPr>
          <w:rFonts w:ascii="Open Sans" w:hAnsi="Open Sans" w:cs="Open Sans"/>
          <w:sz w:val="20"/>
          <w:szCs w:val="20"/>
        </w:rPr>
        <w:t xml:space="preserve">Ustawy PZP </w:t>
      </w:r>
      <w:r w:rsidR="00A31D7B" w:rsidRPr="0038757E">
        <w:rPr>
          <w:rFonts w:ascii="Open Sans" w:hAnsi="Open Sans" w:cs="Open Sans"/>
          <w:bCs/>
          <w:sz w:val="20"/>
          <w:szCs w:val="20"/>
        </w:rPr>
        <w:t xml:space="preserve">- </w:t>
      </w:r>
      <w:r w:rsidR="00DB5C2A" w:rsidRPr="0038757E">
        <w:rPr>
          <w:rFonts w:ascii="Open Sans" w:hAnsi="Open Sans" w:cs="Open Sans"/>
          <w:sz w:val="20"/>
          <w:szCs w:val="20"/>
        </w:rPr>
        <w:t xml:space="preserve">Zamawiający </w:t>
      </w:r>
      <w:r w:rsidR="00590402" w:rsidRPr="0038757E">
        <w:rPr>
          <w:rFonts w:ascii="Open Sans" w:hAnsi="Open Sans" w:cs="Open Sans"/>
          <w:sz w:val="20"/>
          <w:szCs w:val="20"/>
        </w:rPr>
        <w:t>informuje,</w:t>
      </w:r>
      <w:r w:rsidR="002C58AB">
        <w:rPr>
          <w:rFonts w:ascii="Open Sans" w:hAnsi="Open Sans" w:cs="Open Sans"/>
          <w:sz w:val="20"/>
          <w:szCs w:val="20"/>
        </w:rPr>
        <w:t xml:space="preserve"> </w:t>
      </w:r>
      <w:r w:rsidR="00590402" w:rsidRPr="0038757E">
        <w:rPr>
          <w:rFonts w:ascii="Open Sans" w:hAnsi="Open Sans" w:cs="Open Sans"/>
          <w:sz w:val="20"/>
          <w:szCs w:val="20"/>
        </w:rPr>
        <w:t xml:space="preserve">że </w:t>
      </w:r>
      <w:r w:rsidR="00DB5C2A" w:rsidRPr="0038757E">
        <w:rPr>
          <w:rFonts w:ascii="Open Sans" w:hAnsi="Open Sans" w:cs="Open Sans"/>
          <w:sz w:val="20"/>
          <w:szCs w:val="20"/>
        </w:rPr>
        <w:t xml:space="preserve">w </w:t>
      </w:r>
      <w:r w:rsidR="00DB5C2A" w:rsidRPr="00A03AF2">
        <w:rPr>
          <w:rFonts w:ascii="Open Sans" w:hAnsi="Open Sans" w:cs="Open Sans"/>
          <w:sz w:val="20"/>
          <w:szCs w:val="20"/>
        </w:rPr>
        <w:t xml:space="preserve">przedmiotowym postępowaniu </w:t>
      </w:r>
      <w:r w:rsidR="00536EEF" w:rsidRPr="00A03AF2">
        <w:rPr>
          <w:rFonts w:ascii="Open Sans" w:hAnsi="Open Sans" w:cs="Open Sans"/>
          <w:sz w:val="20"/>
          <w:szCs w:val="20"/>
        </w:rPr>
        <w:t xml:space="preserve"> </w:t>
      </w:r>
      <w:r w:rsidR="00DB5C2A" w:rsidRPr="00A03AF2">
        <w:rPr>
          <w:rFonts w:ascii="Open Sans" w:hAnsi="Open Sans" w:cs="Open Sans"/>
          <w:sz w:val="20"/>
          <w:szCs w:val="20"/>
        </w:rPr>
        <w:t>dokonał wyboru oferty najkorzystniejszej złożonej przez</w:t>
      </w:r>
      <w:r w:rsidR="008B3D94" w:rsidRPr="00A03AF2">
        <w:rPr>
          <w:rFonts w:ascii="Open Sans" w:hAnsi="Open Sans" w:cs="Open Sans"/>
          <w:sz w:val="20"/>
          <w:szCs w:val="20"/>
        </w:rPr>
        <w:t>:</w:t>
      </w:r>
      <w:r w:rsidR="006D422E" w:rsidRPr="00A03AF2">
        <w:rPr>
          <w:rFonts w:ascii="Open Sans" w:eastAsia="Times New Roman" w:hAnsi="Open Sans" w:cs="Open Sans"/>
          <w:color w:val="000000" w:themeColor="text1"/>
          <w:sz w:val="20"/>
          <w:szCs w:val="20"/>
        </w:rPr>
        <w:t xml:space="preserve"> </w:t>
      </w:r>
    </w:p>
    <w:p w14:paraId="67391E47" w14:textId="77777777" w:rsidR="008821DD" w:rsidRPr="00A03AF2" w:rsidRDefault="008821DD" w:rsidP="008821DD">
      <w:pPr>
        <w:jc w:val="both"/>
        <w:rPr>
          <w:rFonts w:ascii="Open Sans" w:hAnsi="Open Sans" w:cs="Open Sans"/>
          <w:sz w:val="20"/>
          <w:szCs w:val="20"/>
          <w:u w:val="single"/>
        </w:rPr>
      </w:pPr>
      <w:r w:rsidRPr="00A03AF2">
        <w:rPr>
          <w:rFonts w:ascii="Open Sans" w:hAnsi="Open Sans" w:cs="Open Sans"/>
          <w:sz w:val="20"/>
          <w:szCs w:val="20"/>
        </w:rPr>
        <w:t>PUPH „</w:t>
      </w:r>
      <w:proofErr w:type="spellStart"/>
      <w:r w:rsidRPr="00A03AF2">
        <w:rPr>
          <w:rFonts w:ascii="Open Sans" w:hAnsi="Open Sans" w:cs="Open Sans"/>
          <w:sz w:val="20"/>
          <w:szCs w:val="20"/>
        </w:rPr>
        <w:t>Bartex</w:t>
      </w:r>
      <w:proofErr w:type="spellEnd"/>
      <w:r w:rsidRPr="00A03AF2">
        <w:rPr>
          <w:rFonts w:ascii="Open Sans" w:hAnsi="Open Sans" w:cs="Open Sans"/>
          <w:sz w:val="20"/>
          <w:szCs w:val="20"/>
        </w:rPr>
        <w:t>” Krzysztof Omański, z siedzibą ul. Szczecińska 32C, 75-137 Koszalin</w:t>
      </w:r>
    </w:p>
    <w:p w14:paraId="3AB925E6" w14:textId="37241E6D" w:rsidR="009A0157" w:rsidRDefault="00DB5C2A" w:rsidP="00C440C0">
      <w:pPr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Oferta najkorzystniejsza wybrana została zgodnie z art. </w:t>
      </w:r>
      <w:r w:rsidR="00A31D7B"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239 ust. 1 i 2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ustawy </w:t>
      </w:r>
      <w:proofErr w:type="spellStart"/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Pzp</w:t>
      </w:r>
      <w:proofErr w:type="spellEnd"/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na podstawie kryter</w:t>
      </w:r>
      <w:r w:rsidR="0096453A">
        <w:rPr>
          <w:rFonts w:ascii="Open Sans" w:eastAsia="Times New Roman" w:hAnsi="Open Sans" w:cs="Open Sans"/>
          <w:color w:val="000000"/>
          <w:sz w:val="20"/>
          <w:szCs w:val="20"/>
        </w:rPr>
        <w:t>i</w:t>
      </w:r>
      <w:r w:rsidR="009A0157">
        <w:rPr>
          <w:rFonts w:ascii="Open Sans" w:eastAsia="Times New Roman" w:hAnsi="Open Sans" w:cs="Open Sans"/>
          <w:color w:val="000000"/>
          <w:sz w:val="20"/>
          <w:szCs w:val="20"/>
        </w:rPr>
        <w:t xml:space="preserve">um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oceny ofert określon</w:t>
      </w:r>
      <w:r w:rsidR="009A0157">
        <w:rPr>
          <w:rFonts w:ascii="Open Sans" w:eastAsia="Times New Roman" w:hAnsi="Open Sans" w:cs="Open Sans"/>
          <w:color w:val="000000"/>
          <w:sz w:val="20"/>
          <w:szCs w:val="20"/>
        </w:rPr>
        <w:t xml:space="preserve">ego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w specyfikacji warunków zamówienia, </w:t>
      </w:r>
      <w:r w:rsidR="00CE5B8E">
        <w:rPr>
          <w:rFonts w:ascii="Open Sans" w:eastAsia="Times New Roman" w:hAnsi="Open Sans" w:cs="Open Sans"/>
          <w:color w:val="000000"/>
          <w:sz w:val="20"/>
          <w:szCs w:val="20"/>
        </w:rPr>
        <w:t>jak</w:t>
      </w:r>
      <w:r w:rsidR="009A0157">
        <w:rPr>
          <w:rFonts w:ascii="Open Sans" w:eastAsia="Times New Roman" w:hAnsi="Open Sans" w:cs="Open Sans"/>
          <w:color w:val="000000"/>
          <w:sz w:val="20"/>
          <w:szCs w:val="20"/>
        </w:rPr>
        <w:t>ą</w:t>
      </w:r>
      <w:r w:rsidR="00672ECC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="005E2D60">
        <w:rPr>
          <w:rFonts w:ascii="Open Sans" w:eastAsia="Times New Roman" w:hAnsi="Open Sans" w:cs="Open Sans"/>
          <w:color w:val="000000"/>
          <w:sz w:val="20"/>
          <w:szCs w:val="20"/>
        </w:rPr>
        <w:t>był</w:t>
      </w:r>
      <w:r w:rsidR="009A0157">
        <w:rPr>
          <w:rFonts w:ascii="Open Sans" w:eastAsia="Times New Roman" w:hAnsi="Open Sans" w:cs="Open Sans"/>
          <w:color w:val="000000"/>
          <w:sz w:val="20"/>
          <w:szCs w:val="20"/>
        </w:rPr>
        <w:t>a</w:t>
      </w:r>
      <w:r w:rsidR="008B3D94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="005E2D60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="0096453A">
        <w:rPr>
          <w:rFonts w:ascii="Open Sans" w:eastAsia="Times New Roman" w:hAnsi="Open Sans" w:cs="Open Sans"/>
          <w:color w:val="000000"/>
          <w:sz w:val="20"/>
          <w:szCs w:val="20"/>
        </w:rPr>
        <w:t>cena</w:t>
      </w:r>
      <w:r w:rsidR="009A0157">
        <w:rPr>
          <w:rFonts w:ascii="Open Sans" w:eastAsia="Times New Roman" w:hAnsi="Open Sans" w:cs="Open Sans"/>
          <w:color w:val="000000"/>
          <w:sz w:val="20"/>
          <w:szCs w:val="20"/>
        </w:rPr>
        <w:t xml:space="preserve"> i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otrzymała najwyższą liczbę punktów, obliczoną zgodnie ze wzor</w:t>
      </w:r>
      <w:r w:rsidR="009A0157">
        <w:rPr>
          <w:rFonts w:ascii="Open Sans" w:eastAsia="Times New Roman" w:hAnsi="Open Sans" w:cs="Open Sans"/>
          <w:color w:val="000000"/>
          <w:sz w:val="20"/>
          <w:szCs w:val="20"/>
        </w:rPr>
        <w:t xml:space="preserve">em </w:t>
      </w:r>
      <w:r w:rsidR="00237920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="00672ECC">
        <w:rPr>
          <w:rFonts w:ascii="Open Sans" w:eastAsia="Times New Roman" w:hAnsi="Open Sans" w:cs="Open Sans"/>
          <w:color w:val="000000"/>
          <w:sz w:val="20"/>
          <w:szCs w:val="20"/>
        </w:rPr>
        <w:t xml:space="preserve"> określonym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w Rozdz</w:t>
      </w:r>
      <w:r w:rsidR="00DC5F33">
        <w:rPr>
          <w:rFonts w:ascii="Open Sans" w:eastAsia="Times New Roman" w:hAnsi="Open Sans" w:cs="Open Sans"/>
          <w:color w:val="000000"/>
          <w:sz w:val="20"/>
          <w:szCs w:val="20"/>
        </w:rPr>
        <w:t>iale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="00524C13" w:rsidRPr="0038757E">
        <w:rPr>
          <w:rFonts w:ascii="Open Sans" w:eastAsia="Times New Roman" w:hAnsi="Open Sans" w:cs="Open Sans"/>
          <w:color w:val="000000"/>
          <w:sz w:val="20"/>
          <w:szCs w:val="20"/>
        </w:rPr>
        <w:t>I</w:t>
      </w:r>
      <w:r w:rsidR="00A31D7B"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SWZ.</w:t>
      </w:r>
      <w:r w:rsidR="0050172C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</w:p>
    <w:p w14:paraId="2A655568" w14:textId="12900915" w:rsidR="00DB5C2A" w:rsidRDefault="00DB5C2A" w:rsidP="00C440C0">
      <w:pPr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Wykonawca spełnia warunki udziału w postępowaniu, nie podlega wykluczeniu z udziału w</w:t>
      </w:r>
      <w:r w:rsidR="00524C13" w:rsidRPr="0038757E">
        <w:rPr>
          <w:rFonts w:ascii="Open Sans" w:eastAsia="Times New Roman" w:hAnsi="Open Sans" w:cs="Open Sans"/>
          <w:color w:val="000000"/>
          <w:sz w:val="20"/>
          <w:szCs w:val="20"/>
        </w:rPr>
        <w:t> 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postępowaniu, oferta jest ważna i nie podlega odrzuceniu.</w:t>
      </w:r>
    </w:p>
    <w:p w14:paraId="0777D842" w14:textId="099ED99B" w:rsidR="009A0157" w:rsidRDefault="00590402" w:rsidP="009A0157">
      <w:pPr>
        <w:spacing w:after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38757E">
        <w:rPr>
          <w:rFonts w:ascii="Open Sans" w:eastAsia="Times New Roman" w:hAnsi="Open Sans" w:cs="Open Sans"/>
          <w:sz w:val="20"/>
          <w:szCs w:val="20"/>
          <w:lang w:eastAsia="pl-PL"/>
        </w:rPr>
        <w:t>W postępowaniu wpłynęł</w:t>
      </w:r>
      <w:r w:rsidR="009A0157">
        <w:rPr>
          <w:rFonts w:ascii="Open Sans" w:eastAsia="Times New Roman" w:hAnsi="Open Sans" w:cs="Open Sans"/>
          <w:sz w:val="20"/>
          <w:szCs w:val="20"/>
          <w:lang w:eastAsia="pl-PL"/>
        </w:rPr>
        <w:t xml:space="preserve">a 1 oferta, która otrzymała najwyższą liczbę punktów w jedynym kryterium jakim była cena -100,00 pkt.  </w:t>
      </w:r>
      <w:bookmarkStart w:id="1" w:name="_Hlk114659076"/>
    </w:p>
    <w:bookmarkEnd w:id="1"/>
    <w:p w14:paraId="2998A097" w14:textId="77777777" w:rsidR="009501E2" w:rsidRDefault="00816158" w:rsidP="00816158">
      <w:pPr>
        <w:jc w:val="both"/>
        <w:rPr>
          <w:rFonts w:ascii="Open Sans" w:eastAsia="Times New Roman" w:hAnsi="Open Sans" w:cs="Open Sans"/>
          <w:sz w:val="20"/>
          <w:szCs w:val="20"/>
        </w:rPr>
      </w:pPr>
      <w:r>
        <w:rPr>
          <w:rFonts w:ascii="Open Sans" w:eastAsia="Times New Roman" w:hAnsi="Open Sans" w:cs="Open Sans"/>
          <w:sz w:val="20"/>
          <w:szCs w:val="20"/>
        </w:rPr>
        <w:t xml:space="preserve">                                                                                                </w:t>
      </w:r>
    </w:p>
    <w:p w14:paraId="7227EFD1" w14:textId="77777777" w:rsidR="009501E2" w:rsidRDefault="009501E2" w:rsidP="009501E2">
      <w:pPr>
        <w:ind w:left="5664" w:firstLine="708"/>
        <w:jc w:val="both"/>
        <w:rPr>
          <w:rFonts w:ascii="Open Sans" w:eastAsia="Times New Roman" w:hAnsi="Open Sans" w:cs="Open Sans"/>
          <w:sz w:val="20"/>
          <w:szCs w:val="20"/>
        </w:rPr>
      </w:pPr>
    </w:p>
    <w:p w14:paraId="22704B3D" w14:textId="5F559AFE" w:rsidR="00D26943" w:rsidRPr="00816158" w:rsidRDefault="00DB5C2A" w:rsidP="009501E2">
      <w:pPr>
        <w:ind w:left="5664" w:firstLine="708"/>
        <w:jc w:val="both"/>
        <w:rPr>
          <w:rFonts w:ascii="Open Sans" w:hAnsi="Open Sans" w:cs="Open Sans"/>
          <w:sz w:val="20"/>
          <w:szCs w:val="20"/>
        </w:rPr>
      </w:pPr>
      <w:r w:rsidRPr="00816158">
        <w:rPr>
          <w:rFonts w:ascii="Open Sans" w:hAnsi="Open Sans" w:cs="Open Sans"/>
          <w:noProof/>
          <w:sz w:val="20"/>
          <w:szCs w:val="20"/>
          <w:lang w:eastAsia="pl-PL"/>
        </w:rPr>
        <w:t>Zamawiając</w:t>
      </w:r>
      <w:r w:rsidR="00E0124C" w:rsidRPr="00816158">
        <w:rPr>
          <w:rFonts w:ascii="Open Sans" w:hAnsi="Open Sans" w:cs="Open Sans"/>
          <w:noProof/>
          <w:sz w:val="20"/>
          <w:szCs w:val="20"/>
          <w:lang w:eastAsia="pl-PL"/>
        </w:rPr>
        <w:t>y</w:t>
      </w:r>
      <w:r w:rsidRPr="00816158">
        <w:rPr>
          <w:rFonts w:ascii="Open Sans" w:hAnsi="Open Sans" w:cs="Open Sans"/>
          <w:sz w:val="20"/>
          <w:szCs w:val="20"/>
        </w:rPr>
        <w:t xml:space="preserve"> </w:t>
      </w:r>
    </w:p>
    <w:sectPr w:rsidR="00D26943" w:rsidRPr="00816158" w:rsidSect="00E0124C">
      <w:headerReference w:type="default" r:id="rId7"/>
      <w:pgSz w:w="11906" w:h="16838"/>
      <w:pgMar w:top="1135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E6F2B" w14:textId="77777777" w:rsidR="00CC4D71" w:rsidRDefault="00CC4D71" w:rsidP="00732A8A">
      <w:pPr>
        <w:spacing w:after="0" w:line="240" w:lineRule="auto"/>
      </w:pPr>
      <w:r>
        <w:separator/>
      </w:r>
    </w:p>
  </w:endnote>
  <w:endnote w:type="continuationSeparator" w:id="0">
    <w:p w14:paraId="07785DB1" w14:textId="77777777" w:rsidR="00CC4D71" w:rsidRDefault="00CC4D71" w:rsidP="00732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138EC" w14:textId="77777777" w:rsidR="00CC4D71" w:rsidRDefault="00CC4D71" w:rsidP="00732A8A">
      <w:pPr>
        <w:spacing w:after="0" w:line="240" w:lineRule="auto"/>
      </w:pPr>
      <w:r>
        <w:separator/>
      </w:r>
    </w:p>
  </w:footnote>
  <w:footnote w:type="continuationSeparator" w:id="0">
    <w:p w14:paraId="4531D65D" w14:textId="77777777" w:rsidR="00CC4D71" w:rsidRDefault="00CC4D71" w:rsidP="00732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6138C" w14:textId="16F47ECD" w:rsidR="00732A8A" w:rsidRDefault="00732A8A" w:rsidP="00732A8A">
    <w:pPr>
      <w:pStyle w:val="Nagwek"/>
      <w:jc w:val="center"/>
    </w:pPr>
    <w:r>
      <w:rPr>
        <w:noProof/>
      </w:rPr>
      <w:drawing>
        <wp:inline distT="0" distB="0" distL="0" distR="0" wp14:anchorId="29C857A0" wp14:editId="255A5ED3">
          <wp:extent cx="1847850" cy="16478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1647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11E9C"/>
    <w:multiLevelType w:val="hybridMultilevel"/>
    <w:tmpl w:val="37FC41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76242"/>
    <w:multiLevelType w:val="hybridMultilevel"/>
    <w:tmpl w:val="749023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C594A"/>
    <w:multiLevelType w:val="hybridMultilevel"/>
    <w:tmpl w:val="ABEE5E56"/>
    <w:lvl w:ilvl="0" w:tplc="6BBCA81C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865C3"/>
    <w:multiLevelType w:val="hybridMultilevel"/>
    <w:tmpl w:val="594A0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708C3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981983"/>
    <w:multiLevelType w:val="hybridMultilevel"/>
    <w:tmpl w:val="D26608B0"/>
    <w:lvl w:ilvl="0" w:tplc="C860AC1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CE36AD"/>
    <w:multiLevelType w:val="hybridMultilevel"/>
    <w:tmpl w:val="EA264622"/>
    <w:lvl w:ilvl="0" w:tplc="452898F8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E476D7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F654CC"/>
    <w:multiLevelType w:val="hybridMultilevel"/>
    <w:tmpl w:val="4CA23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4254E9"/>
    <w:multiLevelType w:val="hybridMultilevel"/>
    <w:tmpl w:val="6E7877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6A47EA"/>
    <w:multiLevelType w:val="hybridMultilevel"/>
    <w:tmpl w:val="263AD0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511986"/>
    <w:multiLevelType w:val="hybridMultilevel"/>
    <w:tmpl w:val="6E0E8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9E3CAD"/>
    <w:multiLevelType w:val="hybridMultilevel"/>
    <w:tmpl w:val="146A9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084AD1"/>
    <w:multiLevelType w:val="multilevel"/>
    <w:tmpl w:val="5798D65E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677078D0"/>
    <w:multiLevelType w:val="hybridMultilevel"/>
    <w:tmpl w:val="126E7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EC47F6"/>
    <w:multiLevelType w:val="hybridMultilevel"/>
    <w:tmpl w:val="6AA6DFAC"/>
    <w:lvl w:ilvl="0" w:tplc="CB506DE4">
      <w:start w:val="1"/>
      <w:numFmt w:val="decimal"/>
      <w:lvlText w:val="%1)"/>
      <w:lvlJc w:val="left"/>
      <w:pPr>
        <w:ind w:left="-207" w:hanging="360"/>
      </w:pPr>
      <w:rPr>
        <w:rFonts w:cs="Tahoma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5654BE"/>
    <w:multiLevelType w:val="hybridMultilevel"/>
    <w:tmpl w:val="99B09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381566">
    <w:abstractNumId w:val="1"/>
  </w:num>
  <w:num w:numId="2" w16cid:durableId="497231497">
    <w:abstractNumId w:val="0"/>
  </w:num>
  <w:num w:numId="3" w16cid:durableId="1370833247">
    <w:abstractNumId w:val="13"/>
  </w:num>
  <w:num w:numId="4" w16cid:durableId="1367563798">
    <w:abstractNumId w:val="15"/>
  </w:num>
  <w:num w:numId="5" w16cid:durableId="1909224703">
    <w:abstractNumId w:val="14"/>
  </w:num>
  <w:num w:numId="6" w16cid:durableId="1249848459">
    <w:abstractNumId w:val="11"/>
  </w:num>
  <w:num w:numId="7" w16cid:durableId="192890545">
    <w:abstractNumId w:val="2"/>
  </w:num>
  <w:num w:numId="8" w16cid:durableId="1002511060">
    <w:abstractNumId w:val="2"/>
  </w:num>
  <w:num w:numId="9" w16cid:durableId="1246574295">
    <w:abstractNumId w:val="11"/>
  </w:num>
  <w:num w:numId="10" w16cid:durableId="764116026">
    <w:abstractNumId w:val="4"/>
  </w:num>
  <w:num w:numId="11" w16cid:durableId="506095675">
    <w:abstractNumId w:val="7"/>
  </w:num>
  <w:num w:numId="12" w16cid:durableId="1545944149">
    <w:abstractNumId w:val="5"/>
  </w:num>
  <w:num w:numId="13" w16cid:durableId="1400516569">
    <w:abstractNumId w:val="6"/>
  </w:num>
  <w:num w:numId="14" w16cid:durableId="1341346645">
    <w:abstractNumId w:val="8"/>
  </w:num>
  <w:num w:numId="15" w16cid:durableId="1288853411">
    <w:abstractNumId w:val="12"/>
  </w:num>
  <w:num w:numId="16" w16cid:durableId="1511873554">
    <w:abstractNumId w:val="16"/>
  </w:num>
  <w:num w:numId="17" w16cid:durableId="1188055927">
    <w:abstractNumId w:val="10"/>
  </w:num>
  <w:num w:numId="18" w16cid:durableId="114714751">
    <w:abstractNumId w:val="3"/>
  </w:num>
  <w:num w:numId="19" w16cid:durableId="18580375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99B"/>
    <w:rsid w:val="00004AA5"/>
    <w:rsid w:val="000202DD"/>
    <w:rsid w:val="00023B83"/>
    <w:rsid w:val="0002449C"/>
    <w:rsid w:val="00035F5A"/>
    <w:rsid w:val="0004068C"/>
    <w:rsid w:val="00062894"/>
    <w:rsid w:val="000807AD"/>
    <w:rsid w:val="000851B3"/>
    <w:rsid w:val="000A4586"/>
    <w:rsid w:val="000A6C53"/>
    <w:rsid w:val="000B4578"/>
    <w:rsid w:val="000F0959"/>
    <w:rsid w:val="000F4A81"/>
    <w:rsid w:val="000F6043"/>
    <w:rsid w:val="00101B6B"/>
    <w:rsid w:val="00110D68"/>
    <w:rsid w:val="001260B2"/>
    <w:rsid w:val="0014366B"/>
    <w:rsid w:val="00145629"/>
    <w:rsid w:val="00150550"/>
    <w:rsid w:val="0015526F"/>
    <w:rsid w:val="00191B2C"/>
    <w:rsid w:val="001D2940"/>
    <w:rsid w:val="001D683E"/>
    <w:rsid w:val="002024F8"/>
    <w:rsid w:val="00237920"/>
    <w:rsid w:val="00254B80"/>
    <w:rsid w:val="00284E7B"/>
    <w:rsid w:val="002A4453"/>
    <w:rsid w:val="002B196E"/>
    <w:rsid w:val="002B5E9E"/>
    <w:rsid w:val="002C5090"/>
    <w:rsid w:val="002C58AB"/>
    <w:rsid w:val="002F5FBD"/>
    <w:rsid w:val="003065AF"/>
    <w:rsid w:val="0031154C"/>
    <w:rsid w:val="00312F4C"/>
    <w:rsid w:val="00315C1A"/>
    <w:rsid w:val="003374A2"/>
    <w:rsid w:val="00345A58"/>
    <w:rsid w:val="00355B37"/>
    <w:rsid w:val="00374536"/>
    <w:rsid w:val="0038757E"/>
    <w:rsid w:val="003A7097"/>
    <w:rsid w:val="003A7C77"/>
    <w:rsid w:val="003C18C6"/>
    <w:rsid w:val="003C219F"/>
    <w:rsid w:val="003D1C0E"/>
    <w:rsid w:val="003D319C"/>
    <w:rsid w:val="003D4F1C"/>
    <w:rsid w:val="003D7B5D"/>
    <w:rsid w:val="00403017"/>
    <w:rsid w:val="004031A1"/>
    <w:rsid w:val="004038C3"/>
    <w:rsid w:val="004170D5"/>
    <w:rsid w:val="00423D36"/>
    <w:rsid w:val="00434E5D"/>
    <w:rsid w:val="00435E58"/>
    <w:rsid w:val="004377CF"/>
    <w:rsid w:val="00473BEF"/>
    <w:rsid w:val="00484B44"/>
    <w:rsid w:val="004A187B"/>
    <w:rsid w:val="004D284B"/>
    <w:rsid w:val="004D40F6"/>
    <w:rsid w:val="004E41A3"/>
    <w:rsid w:val="004F1288"/>
    <w:rsid w:val="0050172C"/>
    <w:rsid w:val="00502AB3"/>
    <w:rsid w:val="00524C13"/>
    <w:rsid w:val="005277FF"/>
    <w:rsid w:val="00536EEF"/>
    <w:rsid w:val="00561E34"/>
    <w:rsid w:val="005727C1"/>
    <w:rsid w:val="005834E0"/>
    <w:rsid w:val="00590402"/>
    <w:rsid w:val="005960AA"/>
    <w:rsid w:val="005A0B3F"/>
    <w:rsid w:val="005D6A7E"/>
    <w:rsid w:val="005E2D60"/>
    <w:rsid w:val="0060301E"/>
    <w:rsid w:val="00604620"/>
    <w:rsid w:val="00612A15"/>
    <w:rsid w:val="006251CE"/>
    <w:rsid w:val="00642E80"/>
    <w:rsid w:val="0066160A"/>
    <w:rsid w:val="00664675"/>
    <w:rsid w:val="00672ECC"/>
    <w:rsid w:val="006A3C3A"/>
    <w:rsid w:val="006C3307"/>
    <w:rsid w:val="006D422E"/>
    <w:rsid w:val="006E62FA"/>
    <w:rsid w:val="006F7A9F"/>
    <w:rsid w:val="0072109A"/>
    <w:rsid w:val="0073061E"/>
    <w:rsid w:val="0073265C"/>
    <w:rsid w:val="00732A8A"/>
    <w:rsid w:val="00752FA4"/>
    <w:rsid w:val="00761108"/>
    <w:rsid w:val="00763FAD"/>
    <w:rsid w:val="0077765C"/>
    <w:rsid w:val="0079195F"/>
    <w:rsid w:val="007A0780"/>
    <w:rsid w:val="007A23D2"/>
    <w:rsid w:val="007A732A"/>
    <w:rsid w:val="007B399B"/>
    <w:rsid w:val="007E6AA2"/>
    <w:rsid w:val="007F5596"/>
    <w:rsid w:val="007F6583"/>
    <w:rsid w:val="00802F26"/>
    <w:rsid w:val="00806DB7"/>
    <w:rsid w:val="00816158"/>
    <w:rsid w:val="008251F5"/>
    <w:rsid w:val="00833557"/>
    <w:rsid w:val="008341C3"/>
    <w:rsid w:val="00861BDA"/>
    <w:rsid w:val="00870C0F"/>
    <w:rsid w:val="008821DD"/>
    <w:rsid w:val="0089388F"/>
    <w:rsid w:val="008A3A64"/>
    <w:rsid w:val="008B3D94"/>
    <w:rsid w:val="008D1DCE"/>
    <w:rsid w:val="008D4E0E"/>
    <w:rsid w:val="008E59BA"/>
    <w:rsid w:val="008E709E"/>
    <w:rsid w:val="00921E10"/>
    <w:rsid w:val="009238CB"/>
    <w:rsid w:val="00940422"/>
    <w:rsid w:val="00942BB4"/>
    <w:rsid w:val="009501E2"/>
    <w:rsid w:val="00956710"/>
    <w:rsid w:val="00963406"/>
    <w:rsid w:val="0096453A"/>
    <w:rsid w:val="009665C4"/>
    <w:rsid w:val="00975ABF"/>
    <w:rsid w:val="009842B9"/>
    <w:rsid w:val="009A0157"/>
    <w:rsid w:val="009A6259"/>
    <w:rsid w:val="009F293F"/>
    <w:rsid w:val="009F3B8B"/>
    <w:rsid w:val="009F5BB6"/>
    <w:rsid w:val="009F6E00"/>
    <w:rsid w:val="00A03AF2"/>
    <w:rsid w:val="00A20317"/>
    <w:rsid w:val="00A21B7D"/>
    <w:rsid w:val="00A244EA"/>
    <w:rsid w:val="00A30165"/>
    <w:rsid w:val="00A31318"/>
    <w:rsid w:val="00A31D7B"/>
    <w:rsid w:val="00A3698F"/>
    <w:rsid w:val="00A41833"/>
    <w:rsid w:val="00A420C0"/>
    <w:rsid w:val="00A57F4D"/>
    <w:rsid w:val="00A83451"/>
    <w:rsid w:val="00A83DFA"/>
    <w:rsid w:val="00A9238A"/>
    <w:rsid w:val="00A96433"/>
    <w:rsid w:val="00A97798"/>
    <w:rsid w:val="00AA2DC7"/>
    <w:rsid w:val="00AB5760"/>
    <w:rsid w:val="00AC3279"/>
    <w:rsid w:val="00AD0882"/>
    <w:rsid w:val="00AD56BF"/>
    <w:rsid w:val="00AE1375"/>
    <w:rsid w:val="00AF2D0A"/>
    <w:rsid w:val="00B07CBB"/>
    <w:rsid w:val="00B973B1"/>
    <w:rsid w:val="00C02D8E"/>
    <w:rsid w:val="00C07F3B"/>
    <w:rsid w:val="00C334F4"/>
    <w:rsid w:val="00C433B6"/>
    <w:rsid w:val="00C440C0"/>
    <w:rsid w:val="00C67318"/>
    <w:rsid w:val="00C81FFF"/>
    <w:rsid w:val="00C86F60"/>
    <w:rsid w:val="00C908B3"/>
    <w:rsid w:val="00C963CB"/>
    <w:rsid w:val="00CA72AD"/>
    <w:rsid w:val="00CC2328"/>
    <w:rsid w:val="00CC4D71"/>
    <w:rsid w:val="00CD2CCC"/>
    <w:rsid w:val="00CD585A"/>
    <w:rsid w:val="00CE5B8E"/>
    <w:rsid w:val="00CF70A3"/>
    <w:rsid w:val="00D115D8"/>
    <w:rsid w:val="00D17CA2"/>
    <w:rsid w:val="00D20881"/>
    <w:rsid w:val="00D22301"/>
    <w:rsid w:val="00D26943"/>
    <w:rsid w:val="00D33CF9"/>
    <w:rsid w:val="00D53ADB"/>
    <w:rsid w:val="00D7673F"/>
    <w:rsid w:val="00DA4BC9"/>
    <w:rsid w:val="00DA6FD1"/>
    <w:rsid w:val="00DB5C2A"/>
    <w:rsid w:val="00DC5F33"/>
    <w:rsid w:val="00E0124C"/>
    <w:rsid w:val="00E02092"/>
    <w:rsid w:val="00E31160"/>
    <w:rsid w:val="00E314A1"/>
    <w:rsid w:val="00E35716"/>
    <w:rsid w:val="00E55B55"/>
    <w:rsid w:val="00E718E1"/>
    <w:rsid w:val="00E727B0"/>
    <w:rsid w:val="00E81020"/>
    <w:rsid w:val="00EA6E18"/>
    <w:rsid w:val="00EB19E8"/>
    <w:rsid w:val="00ED72CD"/>
    <w:rsid w:val="00F025C3"/>
    <w:rsid w:val="00F54C73"/>
    <w:rsid w:val="00F561D6"/>
    <w:rsid w:val="00F71672"/>
    <w:rsid w:val="00F75B28"/>
    <w:rsid w:val="00FB0BBD"/>
    <w:rsid w:val="00FC5F71"/>
    <w:rsid w:val="00FE18A8"/>
    <w:rsid w:val="00FE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C9D763"/>
  <w15:docId w15:val="{AF96FFCE-8F7A-42A8-9E1F-CE4F80F6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title">
    <w:name w:val="kh_title"/>
    <w:basedOn w:val="Normalny"/>
    <w:rsid w:val="009665C4"/>
    <w:pPr>
      <w:spacing w:before="340" w:after="204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833557"/>
    <w:pPr>
      <w:ind w:left="720"/>
      <w:contextualSpacing/>
    </w:pPr>
  </w:style>
  <w:style w:type="paragraph" w:styleId="Bezodstpw">
    <w:name w:val="No Spacing"/>
    <w:uiPriority w:val="1"/>
    <w:qFormat/>
    <w:rsid w:val="0004068C"/>
    <w:pPr>
      <w:spacing w:after="0" w:line="240" w:lineRule="auto"/>
    </w:pPr>
  </w:style>
  <w:style w:type="paragraph" w:customStyle="1" w:styleId="Default">
    <w:name w:val="Default"/>
    <w:link w:val="DefaultChar"/>
    <w:rsid w:val="007A23D2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2B9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CD2CCC"/>
    <w:pPr>
      <w:spacing w:after="0" w:line="240" w:lineRule="auto"/>
      <w:ind w:left="3540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D2CCC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2D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2DC7"/>
  </w:style>
  <w:style w:type="character" w:customStyle="1" w:styleId="DefaultChar">
    <w:name w:val="Default Char"/>
    <w:link w:val="Default"/>
    <w:locked/>
    <w:rsid w:val="001D683E"/>
    <w:rPr>
      <w:rFonts w:ascii="Sylfaen" w:hAnsi="Sylfaen" w:cs="Sylfaen"/>
      <w:color w:val="000000"/>
      <w:sz w:val="24"/>
      <w:szCs w:val="24"/>
    </w:rPr>
  </w:style>
  <w:style w:type="character" w:styleId="Pogrubienie">
    <w:name w:val="Strong"/>
    <w:uiPriority w:val="22"/>
    <w:qFormat/>
    <w:rsid w:val="0059040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32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2A8A"/>
  </w:style>
  <w:style w:type="paragraph" w:styleId="Stopka">
    <w:name w:val="footer"/>
    <w:basedOn w:val="Normalny"/>
    <w:link w:val="StopkaZnak"/>
    <w:uiPriority w:val="99"/>
    <w:unhideWhenUsed/>
    <w:rsid w:val="00732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2A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263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nord</dc:creator>
  <cp:lastModifiedBy>Waldemar Sawczuk</cp:lastModifiedBy>
  <cp:revision>2</cp:revision>
  <cp:lastPrinted>2023-06-19T09:38:00Z</cp:lastPrinted>
  <dcterms:created xsi:type="dcterms:W3CDTF">2023-06-19T09:42:00Z</dcterms:created>
  <dcterms:modified xsi:type="dcterms:W3CDTF">2023-06-19T09:42:00Z</dcterms:modified>
</cp:coreProperties>
</file>