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D50D" w14:textId="07122C77" w:rsidR="00B31D12" w:rsidRDefault="00B31D12" w:rsidP="00B31D12">
      <w:pPr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1 do SWZ</w:t>
      </w:r>
    </w:p>
    <w:p w14:paraId="35C627F8" w14:textId="14920F3B" w:rsidR="00A01E44" w:rsidRPr="0070274F" w:rsidRDefault="00A4509C" w:rsidP="00565BE9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SZCZEGÓŁOWY </w:t>
      </w:r>
      <w:r w:rsidR="00A01E44" w:rsidRPr="0070274F">
        <w:rPr>
          <w:rFonts w:ascii="Calibri Light" w:hAnsi="Calibri Light" w:cs="Calibri Light"/>
          <w:b/>
        </w:rPr>
        <w:t>OPIS PRZEDMIOTU ZAMÓWIENIA</w:t>
      </w:r>
    </w:p>
    <w:p w14:paraId="0DF8384D" w14:textId="6C877090" w:rsidR="00A01E44" w:rsidRPr="0070274F" w:rsidRDefault="00A01E44" w:rsidP="00986A01">
      <w:pPr>
        <w:pStyle w:val="Akapitzlist"/>
        <w:numPr>
          <w:ilvl w:val="0"/>
          <w:numId w:val="1"/>
        </w:numPr>
        <w:ind w:left="709" w:hanging="349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Nazwa</w:t>
      </w:r>
      <w:r w:rsidR="00A26D04" w:rsidRPr="0070274F">
        <w:rPr>
          <w:rFonts w:ascii="Calibri Light" w:hAnsi="Calibri Light" w:cs="Calibri Light"/>
          <w:b/>
        </w:rPr>
        <w:t xml:space="preserve"> </w:t>
      </w:r>
      <w:r w:rsidR="00767A12" w:rsidRPr="0070274F">
        <w:rPr>
          <w:rFonts w:ascii="Calibri Light" w:hAnsi="Calibri Light" w:cs="Calibri Light"/>
          <w:b/>
        </w:rPr>
        <w:t>zamówienia</w:t>
      </w:r>
      <w:r w:rsidR="0092573E" w:rsidRPr="0070274F">
        <w:rPr>
          <w:rFonts w:ascii="Calibri Light" w:hAnsi="Calibri Light" w:cs="Calibri Light"/>
          <w:b/>
        </w:rPr>
        <w:t>:</w:t>
      </w:r>
    </w:p>
    <w:p w14:paraId="40268F63" w14:textId="77777777" w:rsidR="00295B83" w:rsidRPr="0070274F" w:rsidRDefault="00295B83" w:rsidP="00767A12">
      <w:pPr>
        <w:pStyle w:val="Akapitzlist"/>
        <w:ind w:left="709"/>
        <w:rPr>
          <w:rFonts w:ascii="Calibri Light" w:hAnsi="Calibri Light" w:cs="Calibri Light"/>
          <w:b/>
        </w:rPr>
      </w:pPr>
    </w:p>
    <w:p w14:paraId="46294596" w14:textId="6CF05640" w:rsidR="00295B83" w:rsidRPr="0070274F" w:rsidRDefault="00BD35D1" w:rsidP="00931E03">
      <w:pPr>
        <w:pStyle w:val="Akapitzlist"/>
        <w:ind w:left="1080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Zintegrowany zakup paliw gazowych na rzecz jednostek PGL LP</w:t>
      </w:r>
    </w:p>
    <w:p w14:paraId="5B29C56B" w14:textId="77777777" w:rsidR="00BD35D1" w:rsidRPr="0070274F" w:rsidRDefault="00BD35D1" w:rsidP="00931E03">
      <w:pPr>
        <w:pStyle w:val="Akapitzlist"/>
        <w:ind w:left="1080"/>
        <w:rPr>
          <w:rFonts w:ascii="Calibri Light" w:hAnsi="Calibri Light" w:cs="Calibri Light"/>
        </w:rPr>
      </w:pPr>
    </w:p>
    <w:p w14:paraId="0543BD98" w14:textId="43E08410" w:rsidR="007E639C" w:rsidRPr="0070274F" w:rsidRDefault="007E639C" w:rsidP="007E639C">
      <w:pPr>
        <w:pStyle w:val="Akapitzlist"/>
        <w:numPr>
          <w:ilvl w:val="0"/>
          <w:numId w:val="1"/>
        </w:numPr>
        <w:rPr>
          <w:b/>
        </w:rPr>
      </w:pPr>
      <w:r w:rsidRPr="0070274F">
        <w:rPr>
          <w:b/>
        </w:rPr>
        <w:t>Zamawiający i Pełnomocnik Zamawiającego</w:t>
      </w:r>
    </w:p>
    <w:p w14:paraId="1F6297FE" w14:textId="77777777" w:rsidR="00B85341" w:rsidRPr="0070274F" w:rsidRDefault="00B85341" w:rsidP="007E639C">
      <w:pPr>
        <w:pStyle w:val="Akapitzlist"/>
        <w:ind w:left="1080"/>
        <w:rPr>
          <w:b/>
        </w:rPr>
      </w:pPr>
    </w:p>
    <w:p w14:paraId="47B575D5" w14:textId="77777777" w:rsidR="00B31D12" w:rsidRPr="00B31D12" w:rsidRDefault="00B31D12" w:rsidP="00B31D12">
      <w:pPr>
        <w:pStyle w:val="Akapitzlist"/>
        <w:ind w:left="1080"/>
        <w:jc w:val="both"/>
      </w:pPr>
      <w:r w:rsidRPr="00B31D12">
        <w:t>Zamawiającym jest:</w:t>
      </w:r>
    </w:p>
    <w:p w14:paraId="17763FC7" w14:textId="04893359" w:rsidR="00B31D12" w:rsidRPr="00B31D12" w:rsidRDefault="00B31D12" w:rsidP="00B31D12">
      <w:pPr>
        <w:pStyle w:val="Akapitzlist"/>
        <w:ind w:left="1080"/>
        <w:jc w:val="both"/>
      </w:pPr>
      <w:r w:rsidRPr="00B31D12">
        <w:t xml:space="preserve">Jednostki Państwowego Gospodarstwa Leśnego Lasy Państwowe – szczegółowo wskazane w załączniku nr 1 do SOPZ, które na podstawie art. 37 ust. 2 ustawy </w:t>
      </w:r>
      <w:proofErr w:type="spellStart"/>
      <w:r w:rsidRPr="00B31D12">
        <w:t>Pzp</w:t>
      </w:r>
      <w:proofErr w:type="spellEnd"/>
      <w:r w:rsidRPr="00B31D12">
        <w:t xml:space="preserve"> oraz art. 95 Kodeksu Cywilnego powierzyły pomocnicze działania zakupowe polegające na przygotowaniu i przeprowadzeniu postępowania o udzielenie zamówienia publicznego oraz zawarciu umowy (dla każdej z części zamówienia) w ich imieniu i na ich rzecz podmiotowi:</w:t>
      </w:r>
    </w:p>
    <w:p w14:paraId="2E796F24" w14:textId="77777777" w:rsidR="00B31D12" w:rsidRPr="00B31D12" w:rsidRDefault="00B31D12" w:rsidP="00B31D12">
      <w:pPr>
        <w:pStyle w:val="Akapitzlist"/>
        <w:ind w:left="1080"/>
        <w:jc w:val="both"/>
      </w:pPr>
      <w:r w:rsidRPr="00B31D12">
        <w:t xml:space="preserve">Centrum Koordynacji Projektów Środowiskowych </w:t>
      </w:r>
    </w:p>
    <w:p w14:paraId="03A97440" w14:textId="77777777" w:rsidR="00B31D12" w:rsidRPr="00B31D12" w:rsidRDefault="00B31D12" w:rsidP="00B31D12">
      <w:pPr>
        <w:pStyle w:val="Akapitzlist"/>
        <w:ind w:left="1080"/>
        <w:jc w:val="both"/>
      </w:pPr>
      <w:r w:rsidRPr="00B31D12">
        <w:t>01-217 Warszawa, ul. Kolejowa 5/7</w:t>
      </w:r>
    </w:p>
    <w:p w14:paraId="296EE92E" w14:textId="5B073A9D" w:rsidR="00B85341" w:rsidRDefault="00B31D12" w:rsidP="007E639C">
      <w:pPr>
        <w:pStyle w:val="Akapitzlist"/>
        <w:ind w:left="1080"/>
      </w:pPr>
      <w:r w:rsidRPr="00B31D12">
        <w:t xml:space="preserve">- które działa jako pełnomocnik Zamawiającego zgodnie z art. 37 ust. 4 ustawy </w:t>
      </w:r>
      <w:proofErr w:type="spellStart"/>
      <w:r w:rsidRPr="00B31D12">
        <w:t>Pzp</w:t>
      </w:r>
      <w:proofErr w:type="spellEnd"/>
      <w:r w:rsidRPr="00B31D12">
        <w:t>.</w:t>
      </w:r>
      <w:r>
        <w:t xml:space="preserve"> </w:t>
      </w:r>
    </w:p>
    <w:p w14:paraId="3F608D53" w14:textId="77777777" w:rsidR="00730535" w:rsidRPr="0070274F" w:rsidRDefault="00730535" w:rsidP="007E639C">
      <w:pPr>
        <w:pStyle w:val="Akapitzlist"/>
        <w:ind w:left="1080"/>
      </w:pPr>
    </w:p>
    <w:p w14:paraId="5CBDF1F1" w14:textId="5CF02EE4" w:rsidR="00565BE9" w:rsidRPr="0070274F" w:rsidRDefault="00A01E44" w:rsidP="00B85341">
      <w:pPr>
        <w:pStyle w:val="Akapitzlist"/>
        <w:numPr>
          <w:ilvl w:val="0"/>
          <w:numId w:val="1"/>
        </w:numPr>
        <w:rPr>
          <w:b/>
        </w:rPr>
      </w:pPr>
      <w:r w:rsidRPr="0070274F">
        <w:rPr>
          <w:rFonts w:ascii="Calibri Light" w:hAnsi="Calibri Light" w:cs="Calibri Light"/>
          <w:b/>
        </w:rPr>
        <w:t>Nazwy i</w:t>
      </w:r>
      <w:r w:rsidR="007E639C" w:rsidRPr="0070274F">
        <w:rPr>
          <w:rFonts w:ascii="Calibri Light" w:hAnsi="Calibri Light" w:cs="Calibri Light"/>
          <w:b/>
        </w:rPr>
        <w:t xml:space="preserve"> </w:t>
      </w:r>
      <w:r w:rsidRPr="0070274F">
        <w:rPr>
          <w:b/>
        </w:rPr>
        <w:t>kody Wspólnego Słownika Zamówień (Klasyfikacji CPV):</w:t>
      </w:r>
    </w:p>
    <w:p w14:paraId="7DF79791" w14:textId="77777777" w:rsidR="004E2286" w:rsidRPr="0070274F" w:rsidRDefault="002B2D14" w:rsidP="00693907">
      <w:pPr>
        <w:tabs>
          <w:tab w:val="center" w:pos="709"/>
        </w:tabs>
        <w:spacing w:after="0"/>
        <w:jc w:val="both"/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CPV: </w:t>
      </w:r>
      <w:r w:rsidR="004E2286" w:rsidRPr="0070274F">
        <w:rPr>
          <w:rFonts w:ascii="Calibri Light" w:hAnsi="Calibri Light" w:cs="Calibri Light"/>
        </w:rPr>
        <w:t xml:space="preserve">09123000-7 gaz ziemny  </w:t>
      </w:r>
    </w:p>
    <w:p w14:paraId="1E7EA0E5" w14:textId="77777777" w:rsidR="004E2286" w:rsidRPr="0070274F" w:rsidRDefault="002B2D14" w:rsidP="00693907">
      <w:pPr>
        <w:tabs>
          <w:tab w:val="center" w:pos="709"/>
        </w:tabs>
        <w:spacing w:after="0"/>
        <w:jc w:val="both"/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CPV: </w:t>
      </w:r>
      <w:r w:rsidR="004E2286" w:rsidRPr="0070274F">
        <w:rPr>
          <w:rFonts w:ascii="Calibri Light" w:hAnsi="Calibri Light" w:cs="Calibri Light"/>
        </w:rPr>
        <w:t xml:space="preserve">65200000-5 </w:t>
      </w:r>
      <w:proofErr w:type="spellStart"/>
      <w:r w:rsidR="004E2286" w:rsidRPr="0070274F">
        <w:rPr>
          <w:rFonts w:ascii="Calibri Light" w:hAnsi="Calibri Light" w:cs="Calibri Light"/>
        </w:rPr>
        <w:t>przesył</w:t>
      </w:r>
      <w:proofErr w:type="spellEnd"/>
      <w:r w:rsidR="004E2286" w:rsidRPr="0070274F">
        <w:rPr>
          <w:rFonts w:ascii="Calibri Light" w:hAnsi="Calibri Light" w:cs="Calibri Light"/>
        </w:rPr>
        <w:t xml:space="preserve"> gazu i podobne usługi</w:t>
      </w:r>
    </w:p>
    <w:p w14:paraId="7AEF378C" w14:textId="77777777" w:rsidR="002B2D14" w:rsidRPr="0070274F" w:rsidRDefault="002B2D14" w:rsidP="002B2D14">
      <w:pPr>
        <w:tabs>
          <w:tab w:val="center" w:pos="709"/>
        </w:tabs>
        <w:spacing w:after="0"/>
        <w:ind w:left="1077"/>
        <w:jc w:val="both"/>
        <w:rPr>
          <w:rFonts w:ascii="Calibri Light" w:hAnsi="Calibri Light" w:cs="Calibri Light"/>
        </w:rPr>
      </w:pPr>
    </w:p>
    <w:p w14:paraId="4632E534" w14:textId="77777777" w:rsidR="002B2D14" w:rsidRPr="0070274F" w:rsidRDefault="002B2D14" w:rsidP="002B2D14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  <w:b/>
          <w:lang w:eastAsia="en-US"/>
        </w:rPr>
      </w:pPr>
      <w:r w:rsidRPr="0070274F">
        <w:rPr>
          <w:rFonts w:ascii="Calibri Light" w:eastAsia="Calibri" w:hAnsi="Calibri Light" w:cs="Calibri Light"/>
          <w:b/>
          <w:lang w:eastAsia="en-US"/>
        </w:rPr>
        <w:t>Opis:</w:t>
      </w:r>
    </w:p>
    <w:p w14:paraId="298FD2BC" w14:textId="77777777" w:rsidR="002B2D14" w:rsidRPr="0070274F" w:rsidRDefault="002B2D14" w:rsidP="002B2D14">
      <w:pPr>
        <w:spacing w:after="0"/>
        <w:contextualSpacing/>
        <w:jc w:val="both"/>
        <w:rPr>
          <w:rFonts w:ascii="Calibri Light" w:eastAsia="Times New Roman" w:hAnsi="Calibri Light" w:cs="Calibri Light"/>
          <w:b/>
          <w:u w:val="single"/>
          <w:lang w:eastAsia="en-US"/>
        </w:rPr>
      </w:pPr>
    </w:p>
    <w:p w14:paraId="0D943DC8" w14:textId="4478C2D1" w:rsidR="002B2D14" w:rsidRPr="0070274F" w:rsidRDefault="002B2D14" w:rsidP="007E639C">
      <w:pPr>
        <w:spacing w:after="0"/>
        <w:contextualSpacing/>
        <w:jc w:val="both"/>
        <w:rPr>
          <w:rFonts w:ascii="Calibri Light" w:eastAsia="Times New Roman" w:hAnsi="Calibri Light" w:cs="Calibri Light"/>
          <w:b/>
          <w:u w:val="single"/>
          <w:lang w:eastAsia="en-US"/>
        </w:rPr>
      </w:pPr>
      <w:r w:rsidRPr="0070274F">
        <w:rPr>
          <w:rFonts w:ascii="Calibri Light" w:eastAsia="Times New Roman" w:hAnsi="Calibri Light" w:cs="Calibri Light"/>
          <w:b/>
          <w:u w:val="single"/>
          <w:lang w:eastAsia="en-US"/>
        </w:rPr>
        <w:t>Część opisowa przedmiotu zamówienia</w:t>
      </w:r>
      <w:r w:rsidR="007E639C" w:rsidRPr="0070274F">
        <w:rPr>
          <w:rFonts w:ascii="Calibri Light" w:eastAsia="Times New Roman" w:hAnsi="Calibri Light" w:cs="Calibri Light"/>
          <w:b/>
          <w:u w:val="single"/>
          <w:lang w:eastAsia="en-US"/>
        </w:rPr>
        <w:t xml:space="preserve"> dotycząca wszystkich części</w:t>
      </w:r>
      <w:r w:rsidR="00885406" w:rsidRPr="0070274F">
        <w:rPr>
          <w:rFonts w:ascii="Calibri Light" w:eastAsia="Times New Roman" w:hAnsi="Calibri Light" w:cs="Calibri Light"/>
          <w:b/>
          <w:u w:val="single"/>
          <w:lang w:eastAsia="en-US"/>
        </w:rPr>
        <w:t xml:space="preserve"> zamówienia</w:t>
      </w:r>
      <w:r w:rsidRPr="0070274F">
        <w:rPr>
          <w:rFonts w:ascii="Calibri Light" w:eastAsia="Times New Roman" w:hAnsi="Calibri Light" w:cs="Calibri Light"/>
          <w:b/>
          <w:u w:val="single"/>
          <w:lang w:eastAsia="en-US"/>
        </w:rPr>
        <w:t>:</w:t>
      </w:r>
    </w:p>
    <w:p w14:paraId="0B12E013" w14:textId="77777777" w:rsidR="00C56279" w:rsidRPr="0070274F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6E2AF824" w14:textId="06865D92" w:rsidR="00C56279" w:rsidRPr="00055F23" w:rsidRDefault="00055F23" w:rsidP="00055F23">
      <w:pPr>
        <w:jc w:val="both"/>
        <w:rPr>
          <w:rFonts w:ascii="Calibri Light" w:hAnsi="Calibri Light" w:cs="Calibri Light"/>
        </w:rPr>
      </w:pPr>
      <w:r w:rsidRPr="00055F23">
        <w:rPr>
          <w:rFonts w:ascii="Calibri Light" w:hAnsi="Calibri Light" w:cs="Calibri Light"/>
        </w:rPr>
        <w:t>Przedmiot zamówienia musi spełniać wymagania określone w niżej wymienionych regulacjach prawnych: ustawa z dnia 10 kwietnia 1997 r. Prawo energetyczne (</w:t>
      </w:r>
      <w:proofErr w:type="spellStart"/>
      <w:r w:rsidRPr="00055F23">
        <w:rPr>
          <w:rFonts w:ascii="Calibri Light" w:hAnsi="Calibri Light" w:cs="Calibri Light"/>
        </w:rPr>
        <w:t>t.j</w:t>
      </w:r>
      <w:proofErr w:type="spellEnd"/>
      <w:r w:rsidRPr="00055F23">
        <w:rPr>
          <w:rFonts w:ascii="Calibri Light" w:hAnsi="Calibri Light" w:cs="Calibri Light"/>
        </w:rPr>
        <w:t xml:space="preserve">. Dz. U. z 2022 r. poz. 1385, 1723, 2127, 2243, 2370, 2687, z 2023 r. poz. 295. ) zwana dalej „ustawą Prawo energetyczne" oraz Rozporządzenie Ministra Klimatu i Środowiska z dnia 6 sierpnia 2022 r. zmieniające rozporządzenie w sprawie szczegółowych warunków funkcjonowania systemu gazowego (DZ. U. z 2022  poz. 1899) </w:t>
      </w:r>
      <w:r w:rsidR="00C56279" w:rsidRPr="00055F23">
        <w:rPr>
          <w:rFonts w:ascii="Calibri Light" w:hAnsi="Calibri Light" w:cs="Calibri Light"/>
        </w:rPr>
        <w:t>i Rozporządzenie Ministra Energii z dnia 22 września 2019 r. zmieniające rozporządzenie w sprawie szczegółowych zasad kształtowania i kalkulacji taryf oraz rozliczeń w obrocie paliwami gazowymi (Dz. U. 2019 poz. 1904) oraz Ustawy z dnia 6 grudnia 2008 r. o podatku akcyzowym (</w:t>
      </w:r>
      <w:proofErr w:type="spellStart"/>
      <w:r w:rsidR="00C56279" w:rsidRPr="00055F23">
        <w:rPr>
          <w:rFonts w:ascii="Calibri Light" w:hAnsi="Calibri Light" w:cs="Calibri Light"/>
        </w:rPr>
        <w:t>t.j</w:t>
      </w:r>
      <w:proofErr w:type="spellEnd"/>
      <w:r w:rsidR="00C56279" w:rsidRPr="00055F23">
        <w:rPr>
          <w:rFonts w:ascii="Calibri Light" w:hAnsi="Calibri Light" w:cs="Calibri Light"/>
        </w:rPr>
        <w:t>. Dz. U. z 2020 r. poz. 722, 1747, 2320, 2419, z 2021 r. poz. 72, 255, 694, 802) oraz  ustawy z dnia 26 stycznia 2022 r. o szczególnych rozwiązaniach służących ochronie odbiorców paliw gazowych w związku z sytuacją na rynku gazu (Dz. U. z 2022, poz. 202).</w:t>
      </w:r>
    </w:p>
    <w:p w14:paraId="52EDA659" w14:textId="77777777" w:rsidR="00C56279" w:rsidRPr="0070274F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02139301" w14:textId="0DFDC8EB" w:rsidR="004E2286" w:rsidRPr="0070274F" w:rsidRDefault="00883186" w:rsidP="003B09F7">
      <w:pPr>
        <w:spacing w:after="0"/>
        <w:jc w:val="both"/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Zakup będzie odbywał </w:t>
      </w:r>
      <w:r w:rsidR="00CF7001" w:rsidRPr="0070274F">
        <w:rPr>
          <w:rFonts w:ascii="Calibri Light" w:hAnsi="Calibri Light" w:cs="Calibri Light"/>
        </w:rPr>
        <w:t xml:space="preserve">się </w:t>
      </w:r>
      <w:r w:rsidR="003B09F7" w:rsidRPr="0070274F">
        <w:rPr>
          <w:rFonts w:ascii="Calibri Light" w:hAnsi="Calibri Light" w:cs="Calibri Light"/>
        </w:rPr>
        <w:t>na podstawie umów kompleksowych</w:t>
      </w:r>
      <w:r w:rsidR="00A4509C">
        <w:rPr>
          <w:rFonts w:ascii="Calibri Light" w:hAnsi="Calibri Light" w:cs="Calibri Light"/>
        </w:rPr>
        <w:t xml:space="preserve"> dot.</w:t>
      </w:r>
      <w:r w:rsidR="003B09F7" w:rsidRPr="0070274F">
        <w:rPr>
          <w:rFonts w:ascii="Calibri Light" w:hAnsi="Calibri Light" w:cs="Calibri Light"/>
        </w:rPr>
        <w:t xml:space="preserve"> </w:t>
      </w:r>
      <w:r w:rsidR="00713290" w:rsidRPr="0070274F">
        <w:rPr>
          <w:rFonts w:ascii="Calibri Light" w:hAnsi="Calibri Light" w:cs="Calibri Light"/>
        </w:rPr>
        <w:t xml:space="preserve">Zintegrowanego Zakupu Paliw Gazowych </w:t>
      </w:r>
      <w:r w:rsidR="004E2286" w:rsidRPr="0070274F">
        <w:rPr>
          <w:rFonts w:ascii="Calibri Light" w:hAnsi="Calibri Light" w:cs="Calibri Light"/>
        </w:rPr>
        <w:t xml:space="preserve">(na podst. art. </w:t>
      </w:r>
      <w:r w:rsidR="00713290" w:rsidRPr="0070274F">
        <w:rPr>
          <w:rFonts w:ascii="Calibri Light" w:hAnsi="Calibri Light" w:cs="Calibri Light"/>
        </w:rPr>
        <w:t xml:space="preserve">37 ust. 2 </w:t>
      </w:r>
      <w:r w:rsidR="004E2286" w:rsidRPr="0070274F">
        <w:rPr>
          <w:rFonts w:ascii="Calibri Light" w:hAnsi="Calibri Light" w:cs="Calibri Light"/>
        </w:rPr>
        <w:t>ustawy Prawo Zamówień Publicznych) tj.:</w:t>
      </w:r>
    </w:p>
    <w:p w14:paraId="43FB4BB4" w14:textId="77777777" w:rsidR="00931E03" w:rsidRPr="0070274F" w:rsidRDefault="00931E03" w:rsidP="003B09F7">
      <w:pPr>
        <w:spacing w:after="0"/>
        <w:jc w:val="both"/>
        <w:rPr>
          <w:rFonts w:ascii="Calibri Light" w:hAnsi="Calibri Light" w:cs="Calibri Light"/>
        </w:rPr>
      </w:pPr>
    </w:p>
    <w:p w14:paraId="1A941708" w14:textId="24051DF2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Sprzedaż paliwa gazowego odbywać się będzie za pośrednictwem sieci dystrybucyjnej należącej </w:t>
      </w:r>
      <w:r w:rsidRPr="0070274F">
        <w:rPr>
          <w:rFonts w:ascii="Calibri Light" w:hAnsi="Calibri Light" w:cs="Calibri Light"/>
        </w:rPr>
        <w:lastRenderedPageBreak/>
        <w:t>do Operatora Systemu Dystrybucyjnego na warunkach określonych przepisami ustawy Praw</w:t>
      </w:r>
      <w:r w:rsidR="00CB3445" w:rsidRPr="0070274F">
        <w:rPr>
          <w:rFonts w:ascii="Calibri Light" w:hAnsi="Calibri Light" w:cs="Calibri Light"/>
        </w:rPr>
        <w:t>o</w:t>
      </w:r>
      <w:r w:rsidRPr="0070274F">
        <w:rPr>
          <w:rFonts w:ascii="Calibri Light" w:hAnsi="Calibri Light" w:cs="Calibri Light"/>
        </w:rPr>
        <w:t xml:space="preserve"> energetyczn</w:t>
      </w:r>
      <w:r w:rsidR="00CB3445" w:rsidRPr="0070274F">
        <w:rPr>
          <w:rFonts w:ascii="Calibri Light" w:hAnsi="Calibri Light" w:cs="Calibri Light"/>
        </w:rPr>
        <w:t>e</w:t>
      </w:r>
      <w:r w:rsidRPr="0070274F">
        <w:rPr>
          <w:rFonts w:ascii="Calibri Light" w:hAnsi="Calibri Light" w:cs="Calibri Light"/>
        </w:rPr>
        <w:t>, zgodnie z obowiązującym</w:t>
      </w:r>
      <w:r w:rsidR="00E82B37" w:rsidRPr="0070274F">
        <w:rPr>
          <w:rFonts w:ascii="Calibri Light" w:hAnsi="Calibri Light" w:cs="Calibri Light"/>
        </w:rPr>
        <w:t>i</w:t>
      </w:r>
      <w:r w:rsidRPr="0070274F">
        <w:rPr>
          <w:rFonts w:ascii="Calibri Light" w:hAnsi="Calibri Light" w:cs="Calibri Light"/>
        </w:rPr>
        <w:t xml:space="preserve"> rozporządzeniami do ww. ustawy, przepisami kodeksu cywilnego, zasadami określonymi w koncesjach, postanowieniami SWZ oraz zgodnie z cenami paliwa gazowego i cenami parametrów dystrybucyjnych przedstawionych w ofercie przetargowej wskazanych na podstawie aktualnej Taryfy dystrybucji paliwa gazowego </w:t>
      </w:r>
      <w:r w:rsidR="009D7320" w:rsidRPr="0070274F">
        <w:rPr>
          <w:rFonts w:ascii="Calibri Light" w:hAnsi="Calibri Light" w:cs="Calibri Light"/>
        </w:rPr>
        <w:t>Operatora Systemu Dystrybucyjnego</w:t>
      </w:r>
      <w:r w:rsidR="00946047" w:rsidRPr="0070274F">
        <w:rPr>
          <w:rFonts w:ascii="Calibri Light" w:hAnsi="Calibri Light" w:cs="Calibri Light"/>
        </w:rPr>
        <w:t xml:space="preserve"> </w:t>
      </w:r>
      <w:r w:rsidR="00BB400B" w:rsidRPr="0070274F">
        <w:rPr>
          <w:rFonts w:ascii="Calibri Light" w:hAnsi="Calibri Light" w:cs="Calibri Light"/>
        </w:rPr>
        <w:t xml:space="preserve">zatwierdzonej </w:t>
      </w:r>
      <w:r w:rsidRPr="0070274F">
        <w:rPr>
          <w:rFonts w:ascii="Calibri Light" w:hAnsi="Calibri Light" w:cs="Calibri Light"/>
        </w:rPr>
        <w:t xml:space="preserve">przez Prezesa </w:t>
      </w:r>
      <w:r w:rsidR="00CB3445" w:rsidRPr="0070274F">
        <w:rPr>
          <w:rFonts w:ascii="Calibri Light" w:hAnsi="Calibri Light" w:cs="Calibri Light"/>
        </w:rPr>
        <w:t>URE</w:t>
      </w:r>
      <w:r w:rsidRPr="0070274F">
        <w:rPr>
          <w:rFonts w:ascii="Calibri Light" w:hAnsi="Calibri Light" w:cs="Calibri Light"/>
        </w:rPr>
        <w:t xml:space="preserve">. </w:t>
      </w:r>
    </w:p>
    <w:p w14:paraId="3E4441D5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Sprzedaż paliwa gazowego i świadczenie usługi dystrybucji paliwa gazowego odbywać się będzie w ramach umowy kompleksowej na warunkach określonych przepisami ustawy Prawo energetyczne oraz zgodnie z wydanymi do tej ustawy przepisami wykonawczymi. </w:t>
      </w:r>
    </w:p>
    <w:p w14:paraId="5B9E5D7F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>Sprzedaż i dystrybucja paliwa gazoweg</w:t>
      </w:r>
      <w:r w:rsidR="006C3FD5" w:rsidRPr="0070274F">
        <w:rPr>
          <w:rFonts w:ascii="Calibri Light" w:hAnsi="Calibri Light" w:cs="Calibri Light"/>
        </w:rPr>
        <w:t>o odbywać się</w:t>
      </w:r>
      <w:r w:rsidRPr="0070274F">
        <w:rPr>
          <w:rFonts w:ascii="Calibri Light" w:hAnsi="Calibri Light" w:cs="Calibri Light"/>
        </w:rPr>
        <w:t xml:space="preserve"> będzie w zgodzie z parametrami jakościowymi paliwa gazowego oraz wskaźnikami jakości i niezawodności dostaw paliwa gazowego określonymi </w:t>
      </w:r>
      <w:r w:rsidR="009C4B42" w:rsidRPr="0070274F">
        <w:rPr>
          <w:rFonts w:ascii="Calibri Light" w:hAnsi="Calibri Light" w:cs="Calibri Light"/>
        </w:rPr>
        <w:t xml:space="preserve">w </w:t>
      </w:r>
      <w:r w:rsidRPr="0070274F">
        <w:rPr>
          <w:rFonts w:ascii="Calibri Light" w:hAnsi="Calibri Light" w:cs="Calibri Light"/>
        </w:rPr>
        <w:t xml:space="preserve">zatwierdzonej przez Prezesa </w:t>
      </w:r>
      <w:r w:rsidR="00CB3445" w:rsidRPr="0070274F">
        <w:rPr>
          <w:rFonts w:ascii="Calibri Light" w:hAnsi="Calibri Light" w:cs="Calibri Light"/>
        </w:rPr>
        <w:t>URE</w:t>
      </w:r>
      <w:r w:rsidRPr="0070274F">
        <w:rPr>
          <w:rFonts w:ascii="Calibri Light" w:hAnsi="Calibri Light" w:cs="Calibri Light"/>
        </w:rPr>
        <w:t xml:space="preserve"> Instrukcji Ruchu i Eksploatacji Sieci Dystrybucyjnej Operatora Systemu Dystrybucyjnego. </w:t>
      </w:r>
    </w:p>
    <w:p w14:paraId="6575B829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Rozliczenia za dostarczone paliwo gazowe dokonywać się będą na podstawie faktur wystawionych przez Wykonawcę w terminach stosowanych przez OSD wg ceny zawartej w ofercie. </w:t>
      </w:r>
    </w:p>
    <w:p w14:paraId="7026F3BA" w14:textId="5C30C681" w:rsidR="00FF5C0B" w:rsidRPr="00D5489D" w:rsidRDefault="00E13422" w:rsidP="00322078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Rozliczenia za dystrybucję paliwa gazowego dokonywać się będą na podstawie faktur wystawionych przez Wykonawcę w terminach stosowanych przez OSD wg cen zawartych w aktualnej Taryfie dystrybucyjnej </w:t>
      </w:r>
      <w:r w:rsidR="00931E03" w:rsidRPr="0070274F">
        <w:rPr>
          <w:rFonts w:ascii="Calibri Light" w:hAnsi="Calibri Light" w:cs="Calibri Light"/>
        </w:rPr>
        <w:t>OSD.</w:t>
      </w:r>
    </w:p>
    <w:p w14:paraId="563C331B" w14:textId="4AF0CE1C" w:rsidR="00D5489D" w:rsidRPr="0070274F" w:rsidRDefault="00D5489D" w:rsidP="00322078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D5489D">
        <w:rPr>
          <w:rFonts w:ascii="Calibri Light" w:hAnsi="Calibri Light" w:cs="Calibri Light"/>
          <w:bCs/>
        </w:rPr>
        <w:t>W przypadku rozbieżności pomiędzy danymi w umowie przekazanymi przez Zamawianego odnośnie kwalifikacji danego punktu poboru paliwa gazowego do grupy taryfowej OSD, a danymi przekazanymi przez OSD za dany okres rozliczeniowy w trakcie obowiązywania umowy, Zamawiający wyraża zgodę, aby rozliczanie opłat dystrybucyjnych odbywało się na podstawie kwalifikacji do danej grupy taryfowej przez OSD w danym okresie rozliczeniowym.</w:t>
      </w:r>
    </w:p>
    <w:p w14:paraId="216129EC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Wykonawca wystawi </w:t>
      </w:r>
      <w:r w:rsidR="003804EB" w:rsidRPr="0070274F">
        <w:rPr>
          <w:rFonts w:ascii="Calibri Light" w:hAnsi="Calibri Light" w:cs="Calibri Light"/>
        </w:rPr>
        <w:t xml:space="preserve">dla każdego punktu poboru </w:t>
      </w:r>
      <w:r w:rsidRPr="0070274F">
        <w:rPr>
          <w:rFonts w:ascii="Calibri Light" w:hAnsi="Calibri Light" w:cs="Calibri Light"/>
        </w:rPr>
        <w:t xml:space="preserve">jedną fakturę zawierającą rozliczenia za dystrybucję i dostawę paliwa gazowego. </w:t>
      </w:r>
    </w:p>
    <w:p w14:paraId="2792063F" w14:textId="77777777" w:rsidR="009D42DD" w:rsidRPr="0070274F" w:rsidRDefault="009D42DD" w:rsidP="009D42DD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  <w:lang w:eastAsia="ar-SA"/>
        </w:rPr>
        <w:t>Wymagania (obowiązki) stawiane Wykonawcy, opisane zostały w projektowanych postanowieniach umowy.</w:t>
      </w:r>
    </w:p>
    <w:p w14:paraId="28066B9D" w14:textId="77777777" w:rsidR="009D42DD" w:rsidRPr="0070274F" w:rsidRDefault="009D42DD" w:rsidP="009D42DD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eastAsia="Times New Roman" w:hAnsi="Calibri Light" w:cs="Calibri Light"/>
        </w:rPr>
        <w:t xml:space="preserve">Zamawiający udzieli wyłonionemu w postępowaniu Wykonawcy pełnomocnictwa </w:t>
      </w:r>
      <w:r w:rsidR="00493ACB" w:rsidRPr="0070274F">
        <w:rPr>
          <w:rFonts w:ascii="Calibri Light" w:eastAsia="Times New Roman" w:hAnsi="Calibri Light" w:cs="Calibri Light"/>
        </w:rPr>
        <w:t xml:space="preserve">do wypełnienia następujących obowiązków: </w:t>
      </w:r>
      <w:r w:rsidRPr="0070274F">
        <w:rPr>
          <w:rFonts w:ascii="Calibri Light" w:eastAsia="Times New Roman" w:hAnsi="Calibri Light" w:cs="Calibri Light"/>
        </w:rPr>
        <w:t>na które składa się obowiązek:</w:t>
      </w:r>
    </w:p>
    <w:p w14:paraId="195B3FE0" w14:textId="397DC201" w:rsidR="009D42DD" w:rsidRPr="0070274F" w:rsidRDefault="008D405A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 xml:space="preserve">powiadomienie </w:t>
      </w:r>
      <w:r w:rsidR="009D42DD" w:rsidRPr="0070274F">
        <w:rPr>
          <w:rFonts w:ascii="Calibri Light" w:eastAsiaTheme="minorHAnsi" w:hAnsi="Calibri Light" w:cs="Calibri Light"/>
        </w:rPr>
        <w:t>właściwego Operatora Systemu Dystrybucyjnego o zawarciu umowy sprzedaży paliwa gazowego oraz o planowanym terminie rozpoczęcia sprzedaży paliwa gazowego,</w:t>
      </w:r>
    </w:p>
    <w:p w14:paraId="5CAE460C" w14:textId="77777777" w:rsidR="009D42DD" w:rsidRPr="0070274F" w:rsidRDefault="009D42DD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złożenie oświadczenia o wypowiedzeniu dotychczas obowiązującej umowy sprzedaży paliwa gazowego i świadczenia usług dystrybucji (umowy kompleksowej),</w:t>
      </w:r>
    </w:p>
    <w:p w14:paraId="24C213C0" w14:textId="77777777" w:rsidR="009D42DD" w:rsidRPr="0070274F" w:rsidRDefault="009D42DD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w przypadku zawarcia umowy sprzedaży paliwa gazowego - zawarcie umowy o świadczenie usług dystrybucji ze wskazanym Operatorem Systemu Dystrybucyjnego,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tego paliwa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447C7AFA" w14:textId="77777777" w:rsidR="009D42DD" w:rsidRPr="0070274F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wzoru umowy o świadczenie usług dystrybucji zamieszczonego na stronie internetowej wskazanego Operatora Systemu Dystrybucyjnego,</w:t>
      </w:r>
    </w:p>
    <w:p w14:paraId="76869492" w14:textId="735A919F" w:rsidR="009D42DD" w:rsidRPr="0070274F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obowiązującej taryfy wskazanego Operatora Systemu Dystrybucyjnego oraz Instrukcji Ruchu i Eksploatacji Sieci Dystrybucyjnej Operatora Systemu Dystrybucyjnego,</w:t>
      </w:r>
    </w:p>
    <w:p w14:paraId="23FE9762" w14:textId="73C4D509" w:rsidR="009D42DD" w:rsidRPr="0070274F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 xml:space="preserve">dotychczasowej umowy kompleksowej lub umowy o świadczenie usług dystrybucji, </w:t>
      </w:r>
      <w:r w:rsidRPr="0070274F">
        <w:rPr>
          <w:rFonts w:ascii="Calibri Light" w:eastAsiaTheme="minorHAnsi" w:hAnsi="Calibri Light" w:cs="Calibri Light"/>
        </w:rPr>
        <w:lastRenderedPageBreak/>
        <w:t>w zakresie warunków technicznych świadczenia usług dystrybucji, grupy taryfowej, okresu rozliczeniowego - o ile postanowienia dotychczasowej umowy kompleksowej lub umowy o świadczenie usług dystrybucji w tym zakresie nie są sprzeczne z postanowienia</w:t>
      </w:r>
      <w:r w:rsidR="009F199B" w:rsidRPr="0070274F">
        <w:rPr>
          <w:rFonts w:ascii="Calibri Light" w:eastAsiaTheme="minorHAnsi" w:hAnsi="Calibri Light" w:cs="Calibri Light"/>
        </w:rPr>
        <w:t>mi</w:t>
      </w:r>
      <w:r w:rsidRPr="0070274F">
        <w:rPr>
          <w:rFonts w:ascii="Calibri Light" w:eastAsiaTheme="minorHAnsi" w:hAnsi="Calibri Light" w:cs="Calibri Light"/>
        </w:rPr>
        <w:t xml:space="preserve"> taryfy Operatora Systemu Dystrybucyjnego oraz wzorem umowy, o którym mowa w </w:t>
      </w:r>
      <w:proofErr w:type="spellStart"/>
      <w:r w:rsidR="00C25E25" w:rsidRPr="0070274F">
        <w:rPr>
          <w:rFonts w:ascii="Calibri Light" w:eastAsiaTheme="minorHAnsi" w:hAnsi="Calibri Light" w:cs="Calibri Light"/>
        </w:rPr>
        <w:t>p</w:t>
      </w:r>
      <w:r w:rsidRPr="0070274F">
        <w:rPr>
          <w:rFonts w:ascii="Calibri Light" w:eastAsiaTheme="minorHAnsi" w:hAnsi="Calibri Light" w:cs="Calibri Light"/>
        </w:rPr>
        <w:t>pkt</w:t>
      </w:r>
      <w:proofErr w:type="spellEnd"/>
      <w:r w:rsidRPr="0070274F">
        <w:rPr>
          <w:rFonts w:ascii="Calibri Light" w:eastAsiaTheme="minorHAnsi" w:hAnsi="Calibri Light" w:cs="Calibri Light"/>
        </w:rPr>
        <w:t>. 1</w:t>
      </w:r>
      <w:r w:rsidR="00C25E25" w:rsidRPr="0070274F">
        <w:rPr>
          <w:rFonts w:ascii="Calibri Light" w:eastAsiaTheme="minorHAnsi" w:hAnsi="Calibri Light" w:cs="Calibri Light"/>
        </w:rPr>
        <w:t>)</w:t>
      </w:r>
      <w:r w:rsidRPr="0070274F">
        <w:rPr>
          <w:rFonts w:ascii="Calibri Light" w:eastAsiaTheme="minorHAnsi" w:hAnsi="Calibri Light" w:cs="Calibri Light"/>
        </w:rPr>
        <w:t xml:space="preserve"> powyżej, z możliwością zmiany grupy taryfowej lub mocy umownej.</w:t>
      </w:r>
      <w:r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Theme="minorHAnsi" w:hAnsi="Calibri Light" w:cs="Calibri Light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79024544" w14:textId="77777777" w:rsidR="009D42DD" w:rsidRPr="0070274F" w:rsidRDefault="009D42DD" w:rsidP="009D42DD">
      <w:pPr>
        <w:widowControl w:val="0"/>
        <w:numPr>
          <w:ilvl w:val="0"/>
          <w:numId w:val="16"/>
        </w:numPr>
        <w:tabs>
          <w:tab w:val="num" w:pos="709"/>
        </w:tabs>
        <w:suppressAutoHyphens/>
        <w:spacing w:after="319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uzyskania, w razie potrzeby, od dotychczasowego sprzedawcy informacji o numerze, dacie zawarcia, terminie obowiązywania i okresie wypowiedzenia dotychczas obowiązującej umowy sprzedaży paliwa gazowego i świadczenia usług dystrybucji.</w:t>
      </w:r>
    </w:p>
    <w:p w14:paraId="2F6A0213" w14:textId="77777777" w:rsidR="00713290" w:rsidRPr="0070274F" w:rsidRDefault="009D42DD" w:rsidP="009D42D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Wykonawca odpowiedzialny będzie za</w:t>
      </w:r>
      <w:r w:rsidR="00713290" w:rsidRPr="0070274F">
        <w:rPr>
          <w:rFonts w:ascii="Calibri Light" w:eastAsia="Times New Roman" w:hAnsi="Calibri Light" w:cs="Calibri Light"/>
        </w:rPr>
        <w:t>:</w:t>
      </w:r>
    </w:p>
    <w:p w14:paraId="67284A85" w14:textId="28887FD3" w:rsidR="009D42DD" w:rsidRPr="0070274F" w:rsidRDefault="009D42DD" w:rsidP="00946047">
      <w:pPr>
        <w:pStyle w:val="Akapitzlist"/>
        <w:numPr>
          <w:ilvl w:val="1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 xml:space="preserve"> całokształt</w:t>
      </w:r>
      <w:r w:rsidR="00F21616" w:rsidRPr="0070274F">
        <w:rPr>
          <w:rFonts w:ascii="Calibri Light" w:eastAsia="Times New Roman" w:hAnsi="Calibri Light" w:cs="Calibri Light"/>
        </w:rPr>
        <w:t xml:space="preserve"> realizacji zamówienia</w:t>
      </w:r>
      <w:r w:rsidRPr="0070274F">
        <w:rPr>
          <w:rFonts w:ascii="Calibri Light" w:eastAsia="Times New Roman" w:hAnsi="Calibri Light" w:cs="Calibri Light"/>
        </w:rPr>
        <w:t xml:space="preserve">, w tym za przebieg oraz terminowe wykonanie zamówienia, za jakość, zgodność z warunkami technicznymi  i jakościowymi określonymi dla przedmiotu zamówienia oraz przyjmuje na siebie pełną odpowiedzialność za właściwe wykonanie zamówienia. </w:t>
      </w:r>
    </w:p>
    <w:p w14:paraId="0FBFC43C" w14:textId="74917041" w:rsidR="009D42DD" w:rsidRPr="0070274F" w:rsidRDefault="00C25E25" w:rsidP="00946047">
      <w:pPr>
        <w:pStyle w:val="Akapitzlist"/>
        <w:numPr>
          <w:ilvl w:val="1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 xml:space="preserve">spełnienie </w:t>
      </w:r>
      <w:r w:rsidR="009D42DD" w:rsidRPr="0070274F">
        <w:rPr>
          <w:rFonts w:ascii="Calibri Light" w:eastAsia="Times New Roman" w:hAnsi="Calibri Light" w:cs="Calibri Light"/>
        </w:rPr>
        <w:t>innych wymagań określonych w istotnych postanowieniach umowy oraz wynikających z obowiązujących przepisów prawa.</w:t>
      </w:r>
    </w:p>
    <w:p w14:paraId="76373D25" w14:textId="40A5C2EE" w:rsidR="009B589D" w:rsidRDefault="009B589D" w:rsidP="009B589D">
      <w:pPr>
        <w:pStyle w:val="Akapitzlist"/>
        <w:numPr>
          <w:ilvl w:val="0"/>
          <w:numId w:val="14"/>
        </w:numPr>
        <w:spacing w:before="60" w:after="60" w:line="280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Pr="00320E41">
        <w:rPr>
          <w:rFonts w:ascii="Calibri Light" w:hAnsi="Calibri Light" w:cs="Calibri Light"/>
        </w:rPr>
        <w:t xml:space="preserve">ozpoczęcie dostaw paliwa gazowego rozpocznie się </w:t>
      </w:r>
      <w:r w:rsidRPr="00320E41">
        <w:rPr>
          <w:rFonts w:ascii="Calibri Light" w:hAnsi="Calibri Light" w:cs="Calibri Light"/>
          <w:b/>
          <w:color w:val="0000FF"/>
        </w:rPr>
        <w:t xml:space="preserve">od dnia </w:t>
      </w:r>
      <w:r>
        <w:rPr>
          <w:rFonts w:ascii="Calibri Light" w:hAnsi="Calibri Light" w:cs="Calibri Light"/>
          <w:b/>
          <w:color w:val="0000FF"/>
        </w:rPr>
        <w:t>01.07.2023 godz. 06:00</w:t>
      </w:r>
      <w:r w:rsidRPr="00320E41">
        <w:rPr>
          <w:rFonts w:ascii="Calibri Light" w:hAnsi="Calibri Light" w:cs="Calibri Light"/>
          <w:b/>
          <w:color w:val="0000FF"/>
        </w:rPr>
        <w:t xml:space="preserve">, </w:t>
      </w:r>
      <w:r w:rsidRPr="00320E41">
        <w:rPr>
          <w:rFonts w:ascii="Calibri Light" w:hAnsi="Calibri Light" w:cs="Calibri Light"/>
        </w:rPr>
        <w:t xml:space="preserve">lecz nie wcześniej niż po pozytywnie zakończonej procedurze zmiany sprzedawcy, która zostanie wszczęta przez Wykonawcę </w:t>
      </w:r>
      <w:r>
        <w:rPr>
          <w:rFonts w:ascii="Calibri Light" w:hAnsi="Calibri Light" w:cs="Calibri Light"/>
        </w:rPr>
        <w:t xml:space="preserve">po podpisaniu umowy uwzględniając terminy wskazane w </w:t>
      </w:r>
      <w:proofErr w:type="spellStart"/>
      <w:r>
        <w:rPr>
          <w:rFonts w:ascii="Calibri Light" w:hAnsi="Calibri Light" w:cs="Calibri Light"/>
        </w:rPr>
        <w:t>IRiESD</w:t>
      </w:r>
      <w:proofErr w:type="spellEnd"/>
      <w:r>
        <w:rPr>
          <w:rFonts w:ascii="Calibri Light" w:hAnsi="Calibri Light" w:cs="Calibri Light"/>
        </w:rPr>
        <w:t xml:space="preserve"> OSD</w:t>
      </w:r>
      <w:r w:rsidRPr="00320E41">
        <w:rPr>
          <w:rFonts w:ascii="Calibri Light" w:hAnsi="Calibri Light" w:cs="Calibri Light"/>
        </w:rPr>
        <w:t>.</w:t>
      </w:r>
    </w:p>
    <w:p w14:paraId="03267A87" w14:textId="732E6C34" w:rsidR="009B589D" w:rsidRPr="009B589D" w:rsidRDefault="009B589D" w:rsidP="009B589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9B589D">
        <w:rPr>
          <w:rFonts w:ascii="Calibri Light" w:hAnsi="Calibri Light" w:cs="Calibri Light"/>
        </w:rPr>
        <w:t>W przypadku, gdy realizacja dostaw paliwa gazowego z przyczyn procedural</w:t>
      </w:r>
      <w:r w:rsidRPr="003F08DF">
        <w:rPr>
          <w:rFonts w:ascii="Calibri Light" w:hAnsi="Calibri Light" w:cs="Calibri Light"/>
        </w:rPr>
        <w:t>nych rozpocznie się po 1.0</w:t>
      </w:r>
      <w:r w:rsidRPr="009B589D">
        <w:rPr>
          <w:rFonts w:ascii="Calibri Light" w:hAnsi="Calibri Light" w:cs="Calibri Light"/>
        </w:rPr>
        <w:t>7.2023 umowa nadal będzie obowiązywać do 01.01.2024 g. 6:00, a Wykonawca pobierze opłaty za dostawy paliwa gazowego za realny okres realizacji.</w:t>
      </w:r>
    </w:p>
    <w:p w14:paraId="4AD7E533" w14:textId="15E05AC7" w:rsidR="00545173" w:rsidRPr="0070274F" w:rsidRDefault="009D42DD" w:rsidP="009D42D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 toku realizacji Umowy</w:t>
      </w:r>
      <w:r w:rsidR="00946047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 xml:space="preserve">Zamawiający zastrzega sobie prawo </w:t>
      </w:r>
      <w:r w:rsidR="00931E03" w:rsidRPr="0070274F">
        <w:rPr>
          <w:rFonts w:ascii="Calibri Light" w:eastAsia="Times New Roman" w:hAnsi="Calibri Light" w:cs="Calibri Light"/>
        </w:rPr>
        <w:t>opcji do</w:t>
      </w:r>
      <w:r w:rsidR="00F21616" w:rsidRPr="0070274F">
        <w:rPr>
          <w:rFonts w:ascii="Calibri Light" w:eastAsia="Times New Roman" w:hAnsi="Calibri Light" w:cs="Calibri Light"/>
        </w:rPr>
        <w:t xml:space="preserve"> </w:t>
      </w:r>
      <w:r w:rsidR="00E60C7C" w:rsidRPr="00E60C7C">
        <w:rPr>
          <w:rFonts w:ascii="Calibri Light" w:eastAsia="Times New Roman" w:hAnsi="Calibri Light" w:cs="Calibri Light"/>
        </w:rPr>
        <w:t xml:space="preserve">zmniejszenia lub </w:t>
      </w:r>
      <w:r w:rsidR="00F21616" w:rsidRPr="0070274F">
        <w:rPr>
          <w:rFonts w:ascii="Calibri Light" w:eastAsia="Times New Roman" w:hAnsi="Calibri Light" w:cs="Calibri Light"/>
        </w:rPr>
        <w:t>zwię</w:t>
      </w:r>
      <w:r w:rsidR="00F111C8" w:rsidRPr="0070274F">
        <w:rPr>
          <w:rFonts w:ascii="Calibri Light" w:eastAsia="Times New Roman" w:hAnsi="Calibri Light" w:cs="Calibri Light"/>
        </w:rPr>
        <w:t>k</w:t>
      </w:r>
      <w:r w:rsidR="00F21616" w:rsidRPr="0070274F">
        <w:rPr>
          <w:rFonts w:ascii="Calibri Light" w:eastAsia="Times New Roman" w:hAnsi="Calibri Light" w:cs="Calibri Light"/>
        </w:rPr>
        <w:t>szenia</w:t>
      </w:r>
      <w:r w:rsidRPr="0070274F">
        <w:rPr>
          <w:rFonts w:ascii="Calibri Light" w:eastAsia="Times New Roman" w:hAnsi="Calibri Light" w:cs="Calibri Light"/>
        </w:rPr>
        <w:t xml:space="preserve"> ilości </w:t>
      </w:r>
      <w:r w:rsidR="00E60C7C">
        <w:rPr>
          <w:rFonts w:ascii="Calibri Light" w:eastAsia="Times New Roman" w:hAnsi="Calibri Light" w:cs="Calibri Light"/>
        </w:rPr>
        <w:t>łącznego zużycia</w:t>
      </w:r>
      <w:r w:rsidR="00E60C7C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>pa</w:t>
      </w:r>
      <w:r w:rsidR="00931E03" w:rsidRPr="0070274F">
        <w:rPr>
          <w:rFonts w:ascii="Calibri Light" w:eastAsia="Times New Roman" w:hAnsi="Calibri Light" w:cs="Calibri Light"/>
        </w:rPr>
        <w:t xml:space="preserve">liwa gazowego w </w:t>
      </w:r>
      <w:r w:rsidR="00E60C7C">
        <w:rPr>
          <w:rFonts w:ascii="Calibri Light" w:eastAsia="Times New Roman" w:hAnsi="Calibri Light" w:cs="Calibri Light"/>
        </w:rPr>
        <w:t>wysokości</w:t>
      </w:r>
      <w:r w:rsidR="00E60C7C" w:rsidRPr="0070274F">
        <w:rPr>
          <w:rFonts w:ascii="Calibri Light" w:eastAsia="Times New Roman" w:hAnsi="Calibri Light" w:cs="Calibri Light"/>
        </w:rPr>
        <w:t xml:space="preserve"> </w:t>
      </w:r>
      <w:r w:rsidR="00931E03" w:rsidRPr="0070274F">
        <w:rPr>
          <w:rFonts w:ascii="Calibri Light" w:eastAsia="Times New Roman" w:hAnsi="Calibri Light" w:cs="Calibri Light"/>
        </w:rPr>
        <w:t>+</w:t>
      </w:r>
      <w:r w:rsidR="00055F23">
        <w:rPr>
          <w:rFonts w:ascii="Calibri Light" w:eastAsia="Times New Roman" w:hAnsi="Calibri Light" w:cs="Calibri Light"/>
        </w:rPr>
        <w:t>/-</w:t>
      </w:r>
      <w:r w:rsidR="00931E03" w:rsidRPr="0070274F">
        <w:rPr>
          <w:rFonts w:ascii="Calibri Light" w:eastAsia="Times New Roman" w:hAnsi="Calibri Light" w:cs="Calibri Light"/>
        </w:rPr>
        <w:t>2</w:t>
      </w:r>
      <w:r w:rsidRPr="0070274F">
        <w:rPr>
          <w:rFonts w:ascii="Calibri Light" w:eastAsia="Times New Roman" w:hAnsi="Calibri Light" w:cs="Calibri Light"/>
        </w:rPr>
        <w:t>0% względem</w:t>
      </w:r>
      <w:r w:rsidR="00730535">
        <w:rPr>
          <w:rFonts w:ascii="Calibri Light" w:eastAsia="Times New Roman" w:hAnsi="Calibri Light" w:cs="Calibri Light"/>
        </w:rPr>
        <w:t xml:space="preserve"> łącznych</w:t>
      </w:r>
      <w:r w:rsidRPr="0070274F">
        <w:rPr>
          <w:rFonts w:ascii="Calibri Light" w:eastAsia="Times New Roman" w:hAnsi="Calibri Light" w:cs="Calibri Light"/>
        </w:rPr>
        <w:t xml:space="preserve"> </w:t>
      </w:r>
      <w:r w:rsidR="00E60C7C">
        <w:rPr>
          <w:rFonts w:ascii="Calibri Light" w:eastAsia="Times New Roman" w:hAnsi="Calibri Light" w:cs="Calibri Light"/>
        </w:rPr>
        <w:t>ilości wskazanych w pkt 4 poniższych tabel – d</w:t>
      </w:r>
      <w:r w:rsidR="00730535">
        <w:rPr>
          <w:rFonts w:ascii="Calibri Light" w:eastAsia="Times New Roman" w:hAnsi="Calibri Light" w:cs="Calibri Light"/>
        </w:rPr>
        <w:t>ot.</w:t>
      </w:r>
      <w:r w:rsidR="00E60C7C">
        <w:rPr>
          <w:rFonts w:ascii="Calibri Light" w:eastAsia="Times New Roman" w:hAnsi="Calibri Light" w:cs="Calibri Light"/>
        </w:rPr>
        <w:t xml:space="preserve"> każdej z części zamówienia</w:t>
      </w:r>
      <w:r w:rsidRPr="0070274F">
        <w:rPr>
          <w:rFonts w:ascii="Calibri Light" w:eastAsia="Times New Roman" w:hAnsi="Calibri Light" w:cs="Calibri Light"/>
        </w:rPr>
        <w:t xml:space="preserve">. Zaistnienie okoliczności, o której mowa powyżej, spowoduje </w:t>
      </w:r>
      <w:r w:rsidR="00E60C7C" w:rsidRPr="00E60C7C">
        <w:rPr>
          <w:rFonts w:ascii="Calibri Light" w:eastAsia="Times New Roman" w:hAnsi="Calibri Light" w:cs="Calibri Light"/>
        </w:rPr>
        <w:t xml:space="preserve">odpowiednio zmniejszenie lub </w:t>
      </w:r>
      <w:r w:rsidRPr="0070274F">
        <w:rPr>
          <w:rFonts w:ascii="Calibri Light" w:eastAsia="Times New Roman" w:hAnsi="Calibri Light" w:cs="Calibri Light"/>
        </w:rPr>
        <w:t xml:space="preserve">zwiększenie wynagrodzenia należnego Wykonawcy z tytułu </w:t>
      </w:r>
      <w:r w:rsidR="00E60C7C">
        <w:rPr>
          <w:rFonts w:ascii="Calibri Light" w:eastAsia="Times New Roman" w:hAnsi="Calibri Light" w:cs="Calibri Light"/>
        </w:rPr>
        <w:t>u</w:t>
      </w:r>
      <w:r w:rsidRPr="0070274F">
        <w:rPr>
          <w:rFonts w:ascii="Calibri Light" w:eastAsia="Times New Roman" w:hAnsi="Calibri Light" w:cs="Calibri Light"/>
        </w:rPr>
        <w:t xml:space="preserve">mowy. </w:t>
      </w:r>
      <w:r w:rsidR="00545173" w:rsidRPr="0070274F">
        <w:rPr>
          <w:rFonts w:ascii="Calibri Light" w:eastAsia="Times New Roman" w:hAnsi="Calibri Light" w:cs="Calibri Light"/>
        </w:rPr>
        <w:t>Zwiększenie</w:t>
      </w:r>
      <w:r w:rsidR="00E60C7C" w:rsidRPr="00E60C7C">
        <w:rPr>
          <w:rFonts w:ascii="Arial" w:eastAsia="Batang" w:hAnsi="Arial" w:cs="Arial"/>
          <w:sz w:val="24"/>
          <w:szCs w:val="24"/>
        </w:rPr>
        <w:t xml:space="preserve"> </w:t>
      </w:r>
      <w:r w:rsidR="00E60C7C" w:rsidRPr="00E60C7C">
        <w:rPr>
          <w:rFonts w:ascii="Calibri Light" w:eastAsia="Times New Roman" w:hAnsi="Calibri Light" w:cs="Calibri Light"/>
        </w:rPr>
        <w:t>lub zmniejszenie</w:t>
      </w:r>
      <w:r w:rsidR="00545173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 xml:space="preserve">ilości paliwa gazowego nie stanowi podstawy do jakichkolwiek roszczeń ze strony Wykonawcy. </w:t>
      </w:r>
      <w:r w:rsidR="00E60C7C" w:rsidRPr="00E60C7C">
        <w:rPr>
          <w:rFonts w:ascii="Calibri Light" w:eastAsia="Times New Roman" w:hAnsi="Calibri Light" w:cs="Calibri Light"/>
        </w:rPr>
        <w:t xml:space="preserve">Zakres i zasady dokonania zmian zostały określone w </w:t>
      </w:r>
      <w:r w:rsidR="00E60C7C">
        <w:rPr>
          <w:rFonts w:ascii="Calibri Light" w:eastAsia="Times New Roman" w:hAnsi="Calibri Light" w:cs="Calibri Light"/>
        </w:rPr>
        <w:t>umowie</w:t>
      </w:r>
      <w:r w:rsidR="00E60C7C" w:rsidRPr="00E60C7C">
        <w:rPr>
          <w:rFonts w:ascii="Calibri Light" w:eastAsia="Times New Roman" w:hAnsi="Calibri Light" w:cs="Calibri Light"/>
        </w:rPr>
        <w:t>.</w:t>
      </w:r>
    </w:p>
    <w:p w14:paraId="5780A03B" w14:textId="43B7AEFF" w:rsidR="002736A6" w:rsidRPr="0070274F" w:rsidRDefault="009D42DD" w:rsidP="002736A6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Zakres i zasady dokonania zmian:</w:t>
      </w:r>
      <w:r w:rsidR="002736A6" w:rsidRPr="0070274F">
        <w:rPr>
          <w:rFonts w:ascii="Calibri Light" w:eastAsia="Times New Roman" w:hAnsi="Calibri Light" w:cs="Calibri Light"/>
        </w:rPr>
        <w:t xml:space="preserve"> zwiększenie/zmniejszenie (dodanie/odjęcie) </w:t>
      </w:r>
      <w:r w:rsidR="00F21616" w:rsidRPr="0070274F">
        <w:rPr>
          <w:rFonts w:ascii="Calibri Light" w:eastAsia="Times New Roman" w:hAnsi="Calibri Light" w:cs="Calibri Light"/>
        </w:rPr>
        <w:t xml:space="preserve">liczby </w:t>
      </w:r>
      <w:r w:rsidR="002736A6" w:rsidRPr="0070274F">
        <w:rPr>
          <w:rFonts w:ascii="Calibri Light" w:eastAsia="Times New Roman" w:hAnsi="Calibri Light" w:cs="Calibri Light"/>
        </w:rPr>
        <w:t>PPG – wymaga złożenia przez Zamawiającego jednostronnego oświadczenia woli, przy czym zmian</w:t>
      </w:r>
      <w:r w:rsidR="00F21616" w:rsidRPr="0070274F">
        <w:rPr>
          <w:rFonts w:ascii="Calibri Light" w:eastAsia="Times New Roman" w:hAnsi="Calibri Light" w:cs="Calibri Light"/>
        </w:rPr>
        <w:t>a</w:t>
      </w:r>
      <w:r w:rsidR="002736A6" w:rsidRPr="0070274F">
        <w:rPr>
          <w:rFonts w:ascii="Calibri Light" w:eastAsia="Times New Roman" w:hAnsi="Calibri Light" w:cs="Calibri Light"/>
        </w:rPr>
        <w:t xml:space="preserve"> obejmie taką </w:t>
      </w:r>
      <w:r w:rsidR="00F21616" w:rsidRPr="0070274F">
        <w:rPr>
          <w:rFonts w:ascii="Calibri Light" w:eastAsia="Times New Roman" w:hAnsi="Calibri Light" w:cs="Calibri Light"/>
        </w:rPr>
        <w:t xml:space="preserve">liczbę </w:t>
      </w:r>
      <w:r w:rsidR="002736A6" w:rsidRPr="0070274F">
        <w:rPr>
          <w:rFonts w:ascii="Calibri Light" w:eastAsia="Times New Roman" w:hAnsi="Calibri Light" w:cs="Calibri Light"/>
        </w:rPr>
        <w:t xml:space="preserve">PPG, w których zużycie paliwa gazowego nie przekroczy 10 % zużycia paliwa gazowego określonego w </w:t>
      </w:r>
      <w:r w:rsidR="00F8512A" w:rsidRPr="0070274F">
        <w:rPr>
          <w:rFonts w:ascii="Calibri Light" w:eastAsia="Times New Roman" w:hAnsi="Calibri Light" w:cs="Calibri Light"/>
        </w:rPr>
        <w:t xml:space="preserve">umowie. </w:t>
      </w:r>
      <w:r w:rsidR="002736A6" w:rsidRPr="0070274F">
        <w:rPr>
          <w:rFonts w:ascii="Calibri Light" w:eastAsia="Times New Roman" w:hAnsi="Calibri Light" w:cs="Calibri Light"/>
        </w:rPr>
        <w:t xml:space="preserve"> Zmiana </w:t>
      </w:r>
      <w:r w:rsidR="00020383" w:rsidRPr="0070274F">
        <w:rPr>
          <w:rFonts w:ascii="Calibri Light" w:eastAsia="Times New Roman" w:hAnsi="Calibri Light" w:cs="Calibri Light"/>
        </w:rPr>
        <w:t xml:space="preserve">liczby </w:t>
      </w:r>
      <w:r w:rsidR="002736A6" w:rsidRPr="0070274F">
        <w:rPr>
          <w:rFonts w:ascii="Calibri Light" w:eastAsia="Times New Roman" w:hAnsi="Calibri Light" w:cs="Calibri Light"/>
        </w:rPr>
        <w:t>PPG wynikać może w szczególności z likwidacji PPG, powstania/nabycia nowego PPG,  zmiany właściwości technicznych PPG, zmiany stanu prawnego lub technicznego PPG, zmiany w zakresie nabywcy, odbiorcy, płatnika w szczególności przeniesienia praw i obowiązków związanych z obiektem, przy którym znajduje się dan</w:t>
      </w:r>
      <w:r w:rsidR="00020383" w:rsidRPr="0070274F">
        <w:rPr>
          <w:rFonts w:ascii="Calibri Light" w:eastAsia="Times New Roman" w:hAnsi="Calibri Light" w:cs="Calibri Light"/>
        </w:rPr>
        <w:t>y</w:t>
      </w:r>
      <w:r w:rsidR="002736A6" w:rsidRPr="0070274F">
        <w:rPr>
          <w:rFonts w:ascii="Calibri Light" w:eastAsia="Times New Roman" w:hAnsi="Calibri Light" w:cs="Calibri Light"/>
        </w:rPr>
        <w:t xml:space="preserve"> PPG, zaistnienia przeszkód prawnych i formalnych uniemożliwiających przeprowadzenie procedury zmiany sprzedawcy lub włączenia bądź wyłączenia punktu poboru gazu przez Zamawiającego.</w:t>
      </w:r>
      <w:bookmarkStart w:id="0" w:name="_Hlk50532104"/>
    </w:p>
    <w:p w14:paraId="7C8FD4F1" w14:textId="77777777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 niniejszym postępowaniu Zamawiający założył zużycie paliwa gazowego wg rzeczywistego zużycia w okresie rozliczeniowym dotyczącym roku 2021.</w:t>
      </w:r>
    </w:p>
    <w:p w14:paraId="34E915C4" w14:textId="19E8B85F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Zamawiający ma</w:t>
      </w:r>
      <w:r w:rsidR="00F8512A" w:rsidRPr="0070274F">
        <w:rPr>
          <w:rFonts w:ascii="Calibri Light" w:eastAsia="Times New Roman" w:hAnsi="Calibri Light" w:cs="Calibri Light"/>
        </w:rPr>
        <w:t>ją</w:t>
      </w:r>
      <w:r w:rsidRPr="0070274F">
        <w:rPr>
          <w:rFonts w:ascii="Calibri Light" w:eastAsia="Times New Roman" w:hAnsi="Calibri Light" w:cs="Calibri Light"/>
        </w:rPr>
        <w:t xml:space="preserve"> prawo, w okresie obowiązywania Umowy do zmiany grup taryfowych, mocy umownej dla poszczególnych PPG określonych w </w:t>
      </w:r>
      <w:r w:rsidR="00295B83" w:rsidRPr="0070274F">
        <w:rPr>
          <w:rFonts w:ascii="Calibri Light" w:eastAsia="Times New Roman" w:hAnsi="Calibri Light" w:cs="Calibri Light"/>
          <w:b/>
        </w:rPr>
        <w:t>Z</w:t>
      </w:r>
      <w:r w:rsidRPr="0070274F">
        <w:rPr>
          <w:rFonts w:ascii="Calibri Light" w:eastAsia="Times New Roman" w:hAnsi="Calibri Light" w:cs="Calibri Light"/>
          <w:b/>
        </w:rPr>
        <w:t xml:space="preserve">ałączniku nr 1 </w:t>
      </w:r>
      <w:r w:rsidRPr="0070274F">
        <w:rPr>
          <w:rFonts w:ascii="Calibri Light" w:eastAsia="Times New Roman" w:hAnsi="Calibri Light" w:cs="Calibri Light"/>
        </w:rPr>
        <w:t xml:space="preserve">do Umowy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</w:t>
      </w:r>
      <w:r w:rsidRPr="0070274F">
        <w:rPr>
          <w:rFonts w:ascii="Calibri Light" w:eastAsia="Times New Roman" w:hAnsi="Calibri Light" w:cs="Calibri Light"/>
        </w:rPr>
        <w:lastRenderedPageBreak/>
        <w:t>dystrybucyjnego odpowiedniego dla Zamawiającego i będą dotyczyły, w szczególności zapewnienia danemu obiektowi poprawnego funkcjonowania (zgodne z jego przeznaczeniem) i/lub obniżenie kosztów na usłudze dystrybucji.</w:t>
      </w:r>
    </w:p>
    <w:p w14:paraId="6CF4CF8D" w14:textId="77777777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Wykonawca zobowiązuje się wykonać przedmiot umowy siłami własnymi lub z udziałem podwykonawców.</w:t>
      </w:r>
    </w:p>
    <w:p w14:paraId="06CB3BC7" w14:textId="408CC7F5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 xml:space="preserve">Wykonawca wystawi jedną fakturę na każdego z </w:t>
      </w:r>
      <w:r w:rsidR="006F365B" w:rsidRPr="0070274F">
        <w:rPr>
          <w:rFonts w:ascii="Calibri Light" w:eastAsia="Times New Roman" w:hAnsi="Calibri Light" w:cs="Calibri Light"/>
        </w:rPr>
        <w:t>Zamawiających</w:t>
      </w:r>
      <w:r w:rsidR="002348C9" w:rsidRPr="0070274F">
        <w:rPr>
          <w:rFonts w:ascii="Calibri Light" w:eastAsia="Times New Roman" w:hAnsi="Calibri Light" w:cs="Calibri Light"/>
        </w:rPr>
        <w:t xml:space="preserve"> (jednostkę organizacyjną PGL</w:t>
      </w:r>
      <w:r w:rsidR="00767A12" w:rsidRPr="0070274F">
        <w:rPr>
          <w:rFonts w:ascii="Calibri Light" w:eastAsia="Times New Roman" w:hAnsi="Calibri Light" w:cs="Calibri Light"/>
        </w:rPr>
        <w:t> </w:t>
      </w:r>
      <w:r w:rsidR="003328AE" w:rsidRPr="0070274F">
        <w:rPr>
          <w:rFonts w:ascii="Calibri Light" w:eastAsia="Times New Roman" w:hAnsi="Calibri Light" w:cs="Calibri Light"/>
        </w:rPr>
        <w:t>LP</w:t>
      </w:r>
      <w:r w:rsidR="002348C9" w:rsidRPr="0070274F">
        <w:rPr>
          <w:rFonts w:ascii="Calibri Light" w:eastAsia="Times New Roman" w:hAnsi="Calibri Light" w:cs="Calibri Light"/>
        </w:rPr>
        <w:t>)</w:t>
      </w:r>
      <w:r w:rsidR="006F365B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>zawierającą rozliczenia za dystrybucję i dostawę paliwa gazowego.</w:t>
      </w:r>
      <w:bookmarkEnd w:id="0"/>
    </w:p>
    <w:p w14:paraId="3DC0F5F8" w14:textId="77777777" w:rsidR="009D42DD" w:rsidRPr="0070274F" w:rsidRDefault="00AD6804" w:rsidP="00AD6804">
      <w:pPr>
        <w:pStyle w:val="Akapitzlist"/>
        <w:numPr>
          <w:ilvl w:val="0"/>
          <w:numId w:val="14"/>
        </w:numPr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Wykonawca zobowiązany jest do zaoferowania jednakowej ceny dla wszystkich punktów poboru paliwa gazowego w zakresie podmiotów nie podlegających ochronie, o której mowa w ustawie z dnia 26 stycznia 2022 r. o szczególnych rozwiązaniach służących ochronie odbiorców paliw gazowych w związku z sytuacją na rynku gazu (Dz. U. z 2022, poz. 202).</w:t>
      </w:r>
    </w:p>
    <w:p w14:paraId="2EA8F92C" w14:textId="77777777" w:rsidR="009D42DD" w:rsidRPr="0070274F" w:rsidRDefault="009D42DD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</w:p>
    <w:p w14:paraId="236BCACD" w14:textId="022DB4AD" w:rsidR="009D42DD" w:rsidRPr="0070274F" w:rsidRDefault="009D42DD" w:rsidP="0070274F">
      <w:pPr>
        <w:spacing w:after="0" w:line="240" w:lineRule="auto"/>
        <w:jc w:val="both"/>
        <w:rPr>
          <w:rFonts w:ascii="Calibri Light" w:eastAsiaTheme="majorEastAsia" w:hAnsi="Calibri Light" w:cs="Calibri Light"/>
          <w:lang w:eastAsia="en-US"/>
        </w:rPr>
      </w:pPr>
      <w:r w:rsidRPr="0070274F">
        <w:rPr>
          <w:rFonts w:ascii="Calibri Light" w:eastAsiaTheme="majorEastAsia" w:hAnsi="Calibri Light" w:cs="Calibri Light"/>
          <w:lang w:eastAsia="en-US"/>
        </w:rPr>
        <w:t xml:space="preserve">Wszystkie wymagania określone powyżej stanowią wymagania minimalne, a ich spełnienie jest obligatoryjne. Niespełnienie ww. wymagań minimalnych skutkować będzie odrzuceniem oferty jako niezgodnej z warunkami zamówienia na podstawie art. 226 ust. 1 pkt 5 ustawy </w:t>
      </w:r>
      <w:proofErr w:type="spellStart"/>
      <w:r w:rsidRPr="0070274F">
        <w:rPr>
          <w:rFonts w:ascii="Calibri Light" w:eastAsiaTheme="majorEastAsia" w:hAnsi="Calibri Light" w:cs="Calibri Light"/>
          <w:lang w:eastAsia="en-US"/>
        </w:rPr>
        <w:t>Pzp</w:t>
      </w:r>
      <w:proofErr w:type="spellEnd"/>
      <w:r w:rsidRPr="0070274F">
        <w:rPr>
          <w:rFonts w:ascii="Calibri Light" w:eastAsiaTheme="majorEastAsia" w:hAnsi="Calibri Light" w:cs="Calibri Light"/>
          <w:lang w:eastAsia="en-US"/>
        </w:rPr>
        <w:t>.</w:t>
      </w:r>
    </w:p>
    <w:p w14:paraId="2E78FEEE" w14:textId="77777777" w:rsidR="00946047" w:rsidRPr="0070274F" w:rsidRDefault="00946047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</w:p>
    <w:p w14:paraId="7CAE3E94" w14:textId="545012EB" w:rsidR="00D20D03" w:rsidRPr="0070274F" w:rsidRDefault="00946047" w:rsidP="00F93AFD">
      <w:pPr>
        <w:numPr>
          <w:ilvl w:val="0"/>
          <w:numId w:val="1"/>
        </w:numPr>
        <w:spacing w:after="0" w:line="240" w:lineRule="auto"/>
        <w:ind w:left="284" w:hanging="568"/>
        <w:contextualSpacing/>
        <w:rPr>
          <w:rFonts w:ascii="Calibri Light" w:eastAsia="Calibri" w:hAnsi="Calibri Light" w:cs="Calibri Light"/>
          <w:b/>
          <w:lang w:eastAsia="en-US"/>
        </w:rPr>
      </w:pPr>
      <w:r w:rsidRPr="0070274F">
        <w:rPr>
          <w:rFonts w:ascii="Calibri Light" w:eastAsia="Calibri" w:hAnsi="Calibri Light" w:cs="Calibri Light"/>
          <w:b/>
          <w:lang w:eastAsia="en-US"/>
        </w:rPr>
        <w:t>Części</w:t>
      </w:r>
    </w:p>
    <w:p w14:paraId="5DBD5537" w14:textId="77777777" w:rsidR="00946047" w:rsidRPr="0070274F" w:rsidRDefault="00946047" w:rsidP="00946047">
      <w:pPr>
        <w:rPr>
          <w:rFonts w:ascii="Calibri Light" w:hAnsi="Calibri Light" w:cs="Calibri Light"/>
        </w:rPr>
      </w:pPr>
    </w:p>
    <w:p w14:paraId="794FEEB0" w14:textId="45CADB4F" w:rsidR="00A01E44" w:rsidRPr="0070274F" w:rsidRDefault="00EE1D53" w:rsidP="00946047">
      <w:pPr>
        <w:rPr>
          <w:rFonts w:ascii="Calibri Light" w:hAnsi="Calibri Light" w:cs="Calibri Light"/>
        </w:rPr>
      </w:pPr>
      <w:r w:rsidRPr="00FC3389">
        <w:rPr>
          <w:rFonts w:ascii="Calibri Light" w:hAnsi="Calibri Light" w:cs="Calibri Light"/>
        </w:rPr>
        <w:t xml:space="preserve">Przedmiot zamówienia podzielony jest na </w:t>
      </w:r>
      <w:r w:rsidR="0070274F" w:rsidRPr="00FC3389">
        <w:rPr>
          <w:rFonts w:ascii="Calibri Light" w:hAnsi="Calibri Light" w:cs="Calibri Light"/>
        </w:rPr>
        <w:t>8</w:t>
      </w:r>
      <w:r w:rsidR="00D20D03" w:rsidRPr="00FC3389">
        <w:rPr>
          <w:rFonts w:ascii="Calibri Light" w:hAnsi="Calibri Light" w:cs="Calibri Light"/>
        </w:rPr>
        <w:t xml:space="preserve"> następujących części</w:t>
      </w:r>
      <w:r w:rsidR="00946047" w:rsidRPr="00FC3389">
        <w:rPr>
          <w:rFonts w:ascii="Calibri Light" w:hAnsi="Calibri Light" w:cs="Calibri Light"/>
        </w:rPr>
        <w:t>:</w:t>
      </w:r>
    </w:p>
    <w:p w14:paraId="486C0E32" w14:textId="58CB9DF7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1 – Obszar dystrybucyjny </w:t>
      </w:r>
      <w:r w:rsidR="00295B83" w:rsidRPr="0070274F">
        <w:rPr>
          <w:rFonts w:ascii="Calibri Light" w:hAnsi="Calibri Light" w:cs="Calibri Light"/>
        </w:rPr>
        <w:t>PSG Gdańsk wysokometanowy (PSG GD)</w:t>
      </w:r>
    </w:p>
    <w:p w14:paraId="63AA4235" w14:textId="1677EA9E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2 – Obszar dystrybucyjny </w:t>
      </w:r>
      <w:r w:rsidR="00295B83" w:rsidRPr="0070274F">
        <w:rPr>
          <w:rFonts w:ascii="Calibri Light" w:hAnsi="Calibri Light" w:cs="Calibri Light"/>
        </w:rPr>
        <w:t>PSG Poznań wysokometanowy (PSG PO)</w:t>
      </w:r>
    </w:p>
    <w:p w14:paraId="58AB2351" w14:textId="117079BB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3 – Obszar dystrybucyjny </w:t>
      </w:r>
      <w:r w:rsidR="00295B83" w:rsidRPr="0070274F">
        <w:rPr>
          <w:rFonts w:ascii="Calibri Light" w:hAnsi="Calibri Light" w:cs="Calibri Light"/>
        </w:rPr>
        <w:t>PSG Poznań zaazotowany (PSG PO2)</w:t>
      </w:r>
    </w:p>
    <w:p w14:paraId="3876B65D" w14:textId="22FAB59B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4 – Obszar dystrybucyjny </w:t>
      </w:r>
      <w:r w:rsidR="00295B83" w:rsidRPr="0070274F">
        <w:rPr>
          <w:rFonts w:ascii="Calibri Light" w:hAnsi="Calibri Light" w:cs="Calibri Light"/>
        </w:rPr>
        <w:t>PSG Tarnów wysokometanowy (PSG TA)</w:t>
      </w:r>
    </w:p>
    <w:p w14:paraId="3D3EE2C1" w14:textId="0715B768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5 – Obszar dystrybucyjny </w:t>
      </w:r>
      <w:r w:rsidR="00295B83" w:rsidRPr="0070274F">
        <w:rPr>
          <w:rFonts w:ascii="Calibri Light" w:hAnsi="Calibri Light" w:cs="Calibri Light"/>
        </w:rPr>
        <w:t>PSG Warszawa wysokometanowy (PSG WA)</w:t>
      </w:r>
    </w:p>
    <w:p w14:paraId="308DDF34" w14:textId="6729B7D1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6 – Obszar dystrybucyjny </w:t>
      </w:r>
      <w:r w:rsidR="00295B83" w:rsidRPr="0070274F">
        <w:rPr>
          <w:rFonts w:ascii="Calibri Light" w:hAnsi="Calibri Light" w:cs="Calibri Light"/>
        </w:rPr>
        <w:t>PSG Wrocław wysokometanowy (PSG WR)</w:t>
      </w:r>
    </w:p>
    <w:p w14:paraId="4DB8A69B" w14:textId="467DBF1E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7 – Obszar dystrybucyjny </w:t>
      </w:r>
      <w:r w:rsidR="00295B83" w:rsidRPr="0070274F">
        <w:rPr>
          <w:rFonts w:ascii="Calibri Light" w:hAnsi="Calibri Light" w:cs="Calibri Light"/>
        </w:rPr>
        <w:t>PSG Wrocław zaazotowany (PSG WR2)</w:t>
      </w:r>
    </w:p>
    <w:p w14:paraId="3FDC648C" w14:textId="6119B4D8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8 – Obszar dystrybucyjny </w:t>
      </w:r>
      <w:r w:rsidR="00295B83" w:rsidRPr="0070274F">
        <w:rPr>
          <w:rFonts w:ascii="Calibri Light" w:hAnsi="Calibri Light" w:cs="Calibri Light"/>
        </w:rPr>
        <w:t>PSG Zabrze wysokometanowy (PSG ZA)</w:t>
      </w:r>
    </w:p>
    <w:p w14:paraId="09E40DA6" w14:textId="4469E0FF" w:rsidR="00295B83" w:rsidRPr="0070274F" w:rsidRDefault="00295B83" w:rsidP="00295B83">
      <w:pPr>
        <w:jc w:val="center"/>
        <w:rPr>
          <w:rFonts w:ascii="Calibri Light" w:hAnsi="Calibri Light" w:cs="Calibri Light"/>
        </w:rPr>
      </w:pPr>
    </w:p>
    <w:p w14:paraId="0A84DC70" w14:textId="749D0112" w:rsidR="00545173" w:rsidRPr="0070274F" w:rsidRDefault="00545173" w:rsidP="00A91DB4">
      <w:pPr>
        <w:pStyle w:val="Akapitzlist"/>
        <w:numPr>
          <w:ilvl w:val="0"/>
          <w:numId w:val="24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 xml:space="preserve">Istotne informacje dla </w:t>
      </w:r>
      <w:r w:rsidR="00D20D03" w:rsidRPr="0070274F">
        <w:rPr>
          <w:rFonts w:ascii="Calibri Light" w:hAnsi="Calibri Light" w:cs="Calibri Light"/>
          <w:b/>
        </w:rPr>
        <w:t>C</w:t>
      </w:r>
      <w:r w:rsidRPr="0070274F">
        <w:rPr>
          <w:rFonts w:ascii="Calibri Light" w:hAnsi="Calibri Light" w:cs="Calibri Light"/>
          <w:b/>
        </w:rPr>
        <w:t>zęści 1</w:t>
      </w:r>
      <w:r w:rsidR="00D20D03" w:rsidRPr="0070274F">
        <w:rPr>
          <w:rFonts w:ascii="Calibri Light" w:hAnsi="Calibri Light" w:cs="Calibri Light"/>
          <w:b/>
        </w:rPr>
        <w:t xml:space="preserve"> – OSD obszar dystrybucyjny: </w:t>
      </w:r>
      <w:r w:rsidR="00295B83" w:rsidRPr="0070274F">
        <w:rPr>
          <w:rFonts w:ascii="Calibri Light" w:hAnsi="Calibri Light" w:cs="Calibri Light"/>
          <w:b/>
        </w:rPr>
        <w:t>PSG Gdańsk wysokometanowy (PSG GD)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D20D03" w:rsidRPr="009005B2" w14:paraId="009FF02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CD76" w14:textId="5F84ADA6" w:rsidR="00D20D0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5DEA4" w14:textId="54818B29" w:rsidR="00D20D03" w:rsidRPr="009005B2" w:rsidDel="00CE1B76" w:rsidRDefault="00946047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0AF2" w14:textId="325F9362" w:rsidR="00D20D03" w:rsidRPr="009005B2" w:rsidRDefault="00946047" w:rsidP="0094604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D20D03" w:rsidRPr="009005B2" w14:paraId="103BFC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05D0" w14:textId="22E7107B" w:rsidR="00D20D0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DD4C" w14:textId="77777777" w:rsidR="00D20D0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331" w14:textId="617A497F" w:rsidR="00D20D03" w:rsidRPr="009005B2" w:rsidRDefault="00295B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Gdańsk wysokometanowy (PSG GD)</w:t>
            </w:r>
          </w:p>
        </w:tc>
      </w:tr>
      <w:tr w:rsidR="00545173" w:rsidRPr="009005B2" w14:paraId="0F8299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69F7" w14:textId="156FF251" w:rsidR="00545173" w:rsidRPr="009005B2" w:rsidRDefault="00D20D03" w:rsidP="00D20D0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E1D3" w14:textId="437B06AE" w:rsidR="00545173" w:rsidRPr="009005B2" w:rsidRDefault="00CE1B76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</w:t>
            </w:r>
            <w:r w:rsidR="00545173" w:rsidRPr="009005B2">
              <w:rPr>
                <w:rFonts w:ascii="Calibri Light" w:hAnsi="Calibri Light" w:cs="Calibri Light"/>
                <w:bCs/>
              </w:rPr>
              <w:t xml:space="preserve">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453B" w14:textId="11C127B9" w:rsidR="00545173" w:rsidRPr="009005B2" w:rsidRDefault="0070274F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>L</w:t>
            </w:r>
            <w:r w:rsidR="00545173" w:rsidRPr="009005B2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Z</w:t>
            </w:r>
            <w:r w:rsidR="00545173" w:rsidRPr="009005B2">
              <w:rPr>
                <w:rFonts w:ascii="Calibri Light" w:hAnsi="Calibri Light" w:cs="Calibri Light"/>
                <w:lang w:eastAsia="ar-SA"/>
              </w:rPr>
              <w:t xml:space="preserve">ałączniku nr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3</w:t>
            </w:r>
            <w:r w:rsidR="00545173" w:rsidRPr="009005B2">
              <w:rPr>
                <w:rFonts w:ascii="Calibri Light" w:hAnsi="Calibri Light" w:cs="Calibri Light"/>
                <w:lang w:eastAsia="ar-SA"/>
              </w:rPr>
              <w:t xml:space="preserve"> do SWZ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- wykaz </w:t>
            </w:r>
            <w:proofErr w:type="spellStart"/>
            <w:r w:rsidR="00523F81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545173" w:rsidRPr="009005B2" w14:paraId="3852E50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F6FD8" w14:textId="02AFB751" w:rsidR="0054517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81A4" w14:textId="77777777" w:rsidR="00545173" w:rsidRPr="009005B2" w:rsidRDefault="0054517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580E" w14:textId="208681D2" w:rsidR="00545173" w:rsidRPr="009005B2" w:rsidRDefault="00545173" w:rsidP="00A91DB4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523F81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4C0317" w:rsidRPr="009005B2" w14:paraId="389D442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71C71" w14:textId="0E622E5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4F11" w14:textId="3A86C0A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  <w:p w14:paraId="03FB184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C91" w14:textId="39033903" w:rsidR="004C0317" w:rsidRPr="009005B2" w:rsidRDefault="00690519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1 478 743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2E669978" w14:textId="20A68B6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chronionych – </w:t>
            </w:r>
            <w:r w:rsidR="00C24A65" w:rsidRPr="009005B2">
              <w:rPr>
                <w:rFonts w:ascii="Calibri Light" w:hAnsi="Calibri Light" w:cs="Calibri Light"/>
              </w:rPr>
              <w:t>27 107</w:t>
            </w:r>
          </w:p>
          <w:p w14:paraId="52DE6388" w14:textId="25B26F85" w:rsidR="004C0317" w:rsidRPr="009005B2" w:rsidRDefault="004C0317" w:rsidP="00C24A65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C24A65" w:rsidRPr="009005B2">
              <w:rPr>
                <w:rFonts w:ascii="Calibri Light" w:hAnsi="Calibri Light" w:cs="Calibri Light"/>
              </w:rPr>
              <w:t>1 451 636</w:t>
            </w:r>
          </w:p>
        </w:tc>
      </w:tr>
      <w:tr w:rsidR="004C0317" w:rsidRPr="009005B2" w14:paraId="5DB1D0B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18CB" w14:textId="0B7C64C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FB7D" w14:textId="3E33DFB8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8C8" w14:textId="420693A6" w:rsidR="004C0317" w:rsidRPr="009005B2" w:rsidRDefault="004C0317" w:rsidP="00523F8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(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523F81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 xml:space="preserve">numery identyfikacyjne punktów wyjścia nadane przez </w:t>
            </w:r>
            <w:r w:rsidRPr="009005B2">
              <w:rPr>
                <w:rFonts w:ascii="Calibri Light" w:hAnsi="Calibri Light" w:cs="Calibri Light"/>
              </w:rPr>
              <w:lastRenderedPageBreak/>
              <w:t>OSD. Numery te są zgodne z zapisami aktualnych faktur za zużycie paliwa gazowego i jego dystrybucję.</w:t>
            </w:r>
          </w:p>
        </w:tc>
      </w:tr>
      <w:tr w:rsidR="004C0317" w:rsidRPr="009005B2" w14:paraId="77BB122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01B2" w14:textId="4AFFE3B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F96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F7D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9005B2" w14:paraId="79FB86F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3A16" w14:textId="55CF32E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5401" w14:textId="14DB086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876D" w14:textId="114E3BE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kompleksowa ważna do 3</w:t>
            </w:r>
            <w:r w:rsidR="0070274F" w:rsidRPr="009005B2">
              <w:rPr>
                <w:rFonts w:ascii="Calibri Light" w:hAnsi="Calibri Light" w:cs="Calibri Light"/>
                <w:bCs/>
              </w:rPr>
              <w:t>0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  <w:r w:rsidR="0070274F" w:rsidRPr="009005B2">
              <w:rPr>
                <w:rFonts w:ascii="Calibri Light" w:hAnsi="Calibri Light" w:cs="Calibri Light"/>
                <w:bCs/>
              </w:rPr>
              <w:t>06</w:t>
            </w:r>
            <w:r w:rsidRPr="009005B2">
              <w:rPr>
                <w:rFonts w:ascii="Calibri Light" w:hAnsi="Calibri Light" w:cs="Calibri Light"/>
                <w:bCs/>
              </w:rPr>
              <w:t>.202</w:t>
            </w:r>
            <w:r w:rsidR="0070274F" w:rsidRPr="009005B2">
              <w:rPr>
                <w:rFonts w:ascii="Calibri Light" w:hAnsi="Calibri Light" w:cs="Calibri Light"/>
                <w:bCs/>
              </w:rPr>
              <w:t>3</w:t>
            </w:r>
            <w:r w:rsidRPr="009005B2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18A12B01" w14:textId="796BB1D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nie wymaga wypowiedzenia. W przypadku jednak braku Wypowiedzenia, Wykonawca jest zobowiązany do jej wypowiedzenia </w:t>
            </w:r>
          </w:p>
        </w:tc>
      </w:tr>
      <w:tr w:rsidR="004C0317" w:rsidRPr="009005B2" w14:paraId="5690939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D66D92" w14:textId="6E3D536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3639C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45D6B" w14:textId="376B2B8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4C0317" w:rsidRPr="009005B2" w14:paraId="0BCE419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AA070" w14:textId="1894DF5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69A2FC" w14:textId="1C8C62A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E5D28" w14:textId="70A3FD5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nominacji</w:t>
            </w:r>
            <w:r w:rsidR="0030769A" w:rsidRPr="009005B2">
              <w:rPr>
                <w:rFonts w:ascii="Arial" w:hAnsi="Arial" w:cs="Arial"/>
                <w:b/>
                <w:bCs/>
              </w:rPr>
              <w:t xml:space="preserve">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Pr="009005B2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4B68CFE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EFC9AE0" w14:textId="552DDF72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4C0317" w:rsidRPr="009005B2" w14:paraId="524AACD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B62861" w14:textId="50533D6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2137B66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5D6ADA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9317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9005B2" w14:paraId="21B0227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D4B5EE" w14:textId="2C8279A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54236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02719" w14:textId="68C10BD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4C48D8C0" w14:textId="03A5B9B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4C0317" w:rsidRPr="009005B2" w14:paraId="1CCF692A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269AC6" w14:textId="4D7494C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0C879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A171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22150E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9005B2" w14:paraId="55C2816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3C89" w14:textId="59CE378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2A2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514C" w14:textId="01CAD276" w:rsidR="004C0317" w:rsidRPr="009005B2" w:rsidRDefault="004C0317" w:rsidP="00523F8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523F81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523F81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4C0317" w:rsidRPr="009005B2" w14:paraId="1668B56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A9652" w14:textId="3430776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9C1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B8BA" w14:textId="6575FF6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4C0317" w:rsidRPr="009005B2" w14:paraId="2568158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FCBD" w14:textId="165AB1A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C8D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7BFA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4C0317" w:rsidRPr="009005B2" w14:paraId="2786E88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2261" w14:textId="60CFDC2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B58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270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67AFE9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0CCA82B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2BFC1" w14:textId="0E4773E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4AF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EFAD" w14:textId="5DA5661B" w:rsidR="004C0317" w:rsidRPr="009005B2" w:rsidRDefault="004C0317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</w:t>
            </w:r>
            <w:r w:rsidR="0070274F" w:rsidRPr="009005B2">
              <w:rPr>
                <w:rFonts w:ascii="Calibri Light" w:hAnsi="Calibri Light" w:cs="Calibri Light"/>
                <w:bCs/>
              </w:rPr>
              <w:t>ych (jednostek PGL LP)</w:t>
            </w:r>
            <w:r w:rsidRPr="009005B2">
              <w:rPr>
                <w:rFonts w:ascii="Calibri Light" w:hAnsi="Calibri Light" w:cs="Calibri Light"/>
                <w:bCs/>
              </w:rPr>
              <w:t xml:space="preserve"> paliwa gazowego.</w:t>
            </w:r>
          </w:p>
        </w:tc>
      </w:tr>
      <w:tr w:rsidR="004C0317" w:rsidRPr="0070274F" w14:paraId="25337F5B" w14:textId="6BAB6BDB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6551" w14:textId="0B945B9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A3EC" w14:textId="7F29041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8A3A" w14:textId="07AC3AE6" w:rsidR="004C0317" w:rsidRPr="0070274F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43A986F2" w14:textId="77777777" w:rsidR="00545173" w:rsidRPr="0070274F" w:rsidRDefault="00545173" w:rsidP="00545173">
      <w:pPr>
        <w:pStyle w:val="Akapitzlist"/>
        <w:shd w:val="clear" w:color="auto" w:fill="FFFFFF"/>
        <w:tabs>
          <w:tab w:val="left" w:pos="1080"/>
        </w:tabs>
        <w:spacing w:line="280" w:lineRule="atLeast"/>
        <w:ind w:left="0"/>
        <w:jc w:val="both"/>
        <w:rPr>
          <w:rFonts w:ascii="Calibri Light" w:hAnsi="Calibri Light" w:cs="Calibri Light"/>
          <w:lang w:eastAsia="ar-SA"/>
        </w:rPr>
      </w:pPr>
    </w:p>
    <w:p w14:paraId="5E0DBBC3" w14:textId="6F820224" w:rsidR="00295B83" w:rsidRPr="0070274F" w:rsidRDefault="00890C83" w:rsidP="00A91DB4">
      <w:pPr>
        <w:pStyle w:val="Akapitzlist"/>
        <w:numPr>
          <w:ilvl w:val="0"/>
          <w:numId w:val="24"/>
        </w:numPr>
        <w:ind w:left="-426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2</w:t>
      </w:r>
      <w:r w:rsidR="00295B83" w:rsidRPr="0070274F">
        <w:rPr>
          <w:rFonts w:ascii="Calibri Light" w:hAnsi="Calibri Light" w:cs="Calibri Light"/>
          <w:b/>
        </w:rPr>
        <w:t xml:space="preserve"> – </w:t>
      </w:r>
      <w:r w:rsidRPr="0070274F">
        <w:rPr>
          <w:rFonts w:ascii="Calibri Light" w:hAnsi="Calibri Light" w:cs="Calibri Light"/>
          <w:b/>
        </w:rPr>
        <w:t>Obszary dystrybucyjny PSG Poznań wysokometanowy (PSG PO)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696BA23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12C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A466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A38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5E88052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7FE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E1C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B574" w14:textId="79CB5E2B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Poznań wysokometanowy (PSG PO)</w:t>
            </w:r>
          </w:p>
        </w:tc>
      </w:tr>
      <w:tr w:rsidR="0070274F" w:rsidRPr="009005B2" w14:paraId="7B7E87D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4CC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F930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6A9B" w14:textId="5016E81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451BE82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FA2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7DA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E37C" w14:textId="3FF363AC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0524E5F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DFF8" w14:textId="67985136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1B0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  <w:p w14:paraId="02E6F37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DB2E" w14:textId="348243AF" w:rsidR="004C0317" w:rsidRPr="00DA7BE3" w:rsidRDefault="00C24A65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bookmarkStart w:id="1" w:name="_GoBack"/>
            <w:bookmarkEnd w:id="1"/>
            <w:r w:rsidRPr="00DA7BE3">
              <w:rPr>
                <w:rFonts w:ascii="Calibri Light" w:hAnsi="Calibri Light" w:cs="Calibri Light"/>
                <w:b/>
              </w:rPr>
              <w:t>2 3</w:t>
            </w:r>
            <w:r w:rsidR="004D77A7" w:rsidRPr="00DA7BE3">
              <w:rPr>
                <w:rFonts w:ascii="Calibri Light" w:hAnsi="Calibri Light" w:cs="Calibri Light"/>
                <w:b/>
              </w:rPr>
              <w:t>25</w:t>
            </w:r>
            <w:r w:rsidRPr="00DA7BE3">
              <w:rPr>
                <w:rFonts w:ascii="Calibri Light" w:hAnsi="Calibri Light" w:cs="Calibri Light"/>
                <w:b/>
              </w:rPr>
              <w:t xml:space="preserve"> 1</w:t>
            </w:r>
            <w:r w:rsidR="004D77A7" w:rsidRPr="00DA7BE3">
              <w:rPr>
                <w:rFonts w:ascii="Calibri Light" w:hAnsi="Calibri Light" w:cs="Calibri Light"/>
                <w:b/>
              </w:rPr>
              <w:t>8</w:t>
            </w:r>
            <w:r w:rsidRPr="00DA7BE3">
              <w:rPr>
                <w:rFonts w:ascii="Calibri Light" w:hAnsi="Calibri Light" w:cs="Calibri Light"/>
                <w:b/>
              </w:rPr>
              <w:t>1</w:t>
            </w:r>
            <w:r w:rsidR="004C0317" w:rsidRPr="00DA7BE3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DA7BE3">
              <w:rPr>
                <w:rFonts w:ascii="Calibri Light" w:hAnsi="Calibri Light" w:cs="Calibri Light"/>
              </w:rPr>
              <w:t xml:space="preserve">w tym: </w:t>
            </w:r>
          </w:p>
          <w:p w14:paraId="7A6B272F" w14:textId="3B1FA4FE" w:rsidR="004C0317" w:rsidRPr="00DA7BE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</w:t>
            </w:r>
            <w:r w:rsidR="004D77A7" w:rsidRPr="00DA7BE3">
              <w:rPr>
                <w:rFonts w:ascii="Calibri Light" w:hAnsi="Calibri Light" w:cs="Calibri Light"/>
              </w:rPr>
              <w:t>nie</w:t>
            </w:r>
            <w:r w:rsidRPr="00DA7BE3">
              <w:rPr>
                <w:rFonts w:ascii="Calibri Light" w:hAnsi="Calibri Light" w:cs="Calibri Light"/>
              </w:rPr>
              <w:t xml:space="preserve">chronionych – </w:t>
            </w:r>
            <w:r w:rsidR="00690519" w:rsidRPr="00DA7BE3">
              <w:rPr>
                <w:rFonts w:ascii="Calibri Light" w:hAnsi="Calibri Light" w:cs="Calibri Light"/>
              </w:rPr>
              <w:t>1 8</w:t>
            </w:r>
            <w:r w:rsidR="004D77A7" w:rsidRPr="00DA7BE3">
              <w:rPr>
                <w:rFonts w:ascii="Calibri Light" w:hAnsi="Calibri Light" w:cs="Calibri Light"/>
              </w:rPr>
              <w:t>60</w:t>
            </w:r>
            <w:r w:rsidR="00690519" w:rsidRPr="00DA7BE3">
              <w:rPr>
                <w:rFonts w:ascii="Calibri Light" w:hAnsi="Calibri Light" w:cs="Calibri Light"/>
              </w:rPr>
              <w:t xml:space="preserve"> 1</w:t>
            </w:r>
            <w:r w:rsidR="004D77A7" w:rsidRPr="00DA7BE3">
              <w:rPr>
                <w:rFonts w:ascii="Calibri Light" w:hAnsi="Calibri Light" w:cs="Calibri Light"/>
              </w:rPr>
              <w:t>8</w:t>
            </w:r>
            <w:r w:rsidR="00690519" w:rsidRPr="00DA7BE3">
              <w:rPr>
                <w:rFonts w:ascii="Calibri Light" w:hAnsi="Calibri Light" w:cs="Calibri Light"/>
              </w:rPr>
              <w:t>3</w:t>
            </w:r>
          </w:p>
          <w:p w14:paraId="7116721E" w14:textId="18194D5C" w:rsidR="004C0317" w:rsidRPr="009005B2" w:rsidRDefault="004C0317" w:rsidP="004D77A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chronionych – </w:t>
            </w:r>
            <w:r w:rsidR="00EF1FFD" w:rsidRPr="00DA7BE3">
              <w:rPr>
                <w:rFonts w:ascii="Calibri Light" w:hAnsi="Calibri Light" w:cs="Calibri Light"/>
              </w:rPr>
              <w:t>464 998</w:t>
            </w:r>
          </w:p>
        </w:tc>
      </w:tr>
      <w:tr w:rsidR="0070274F" w:rsidRPr="009005B2" w14:paraId="4901ED4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DA9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969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2695" w14:textId="748A59E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2F2EE7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8C41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680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7FB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13110F9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1FF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0531" w14:textId="5155068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4B38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7EFB8B04" w14:textId="717C7E3B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1FC7DC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8FE681" w14:textId="67A5C13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8AA3B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8E22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3CE4DAC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6A1777" w14:textId="549C6E1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130DAA" w14:textId="38A18AE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02000" w14:textId="67119BF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nominacji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 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Pr="009005B2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5BD899E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F95478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041560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A9157A" w14:textId="71B5F08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10</w:t>
            </w:r>
          </w:p>
          <w:p w14:paraId="1BA9AA5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9585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023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609CFA2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BAB08" w14:textId="7EAEF85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D3BE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0F42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1A5241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372D202A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49657" w14:textId="28A3B98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782C9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49F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336EA7E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6775F70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C8C4" w14:textId="1AB4635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FB6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0725" w14:textId="696940E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80174F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4CD628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8031" w14:textId="06B9942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979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5F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53A46B8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3CD3D" w14:textId="0490149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8D2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E66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3D7BE1A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4A9E" w14:textId="0BB259B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7AE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7C5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A49D4F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5C1A0C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4F95" w14:textId="3C5BE29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DC66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03A8" w14:textId="05DAAD02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516B76C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4413" w14:textId="0257335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6FA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6975" w14:textId="711970FF" w:rsidR="004C0317" w:rsidRPr="0070274F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59AAD74A" w14:textId="0AD51F27" w:rsidR="00545173" w:rsidRPr="0070274F" w:rsidRDefault="00545173" w:rsidP="00A01E44">
      <w:pPr>
        <w:jc w:val="center"/>
        <w:rPr>
          <w:rFonts w:ascii="Calibri Light" w:hAnsi="Calibri Light" w:cs="Calibri Light"/>
        </w:rPr>
      </w:pPr>
    </w:p>
    <w:p w14:paraId="2E01077E" w14:textId="7A2FCA31" w:rsidR="00295B83" w:rsidRPr="0070274F" w:rsidRDefault="00295B83" w:rsidP="00A91DB4">
      <w:pPr>
        <w:pStyle w:val="Akapitzlist"/>
        <w:numPr>
          <w:ilvl w:val="0"/>
          <w:numId w:val="34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 xml:space="preserve">Istotne informacje dla Części </w:t>
      </w:r>
      <w:r w:rsidR="00890C83" w:rsidRPr="0070274F">
        <w:rPr>
          <w:rFonts w:ascii="Calibri Light" w:hAnsi="Calibri Light" w:cs="Calibri Light"/>
          <w:b/>
        </w:rPr>
        <w:t>3</w:t>
      </w:r>
      <w:r w:rsidRPr="0070274F">
        <w:rPr>
          <w:rFonts w:ascii="Calibri Light" w:hAnsi="Calibri Light" w:cs="Calibri Light"/>
          <w:b/>
        </w:rPr>
        <w:t xml:space="preserve"> – </w:t>
      </w:r>
      <w:r w:rsidR="00890C83" w:rsidRPr="0070274F">
        <w:rPr>
          <w:rFonts w:ascii="Calibri Light" w:hAnsi="Calibri Light" w:cs="Calibri Light"/>
          <w:b/>
        </w:rPr>
        <w:t>Obszary dystrybucyjny PSG Poznań zaazotowany (PSG PO2)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4EF0FA9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2B5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75C8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71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6400111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B95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1ED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F418" w14:textId="07429A28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Poznań zaazotowany (PSG PO2)</w:t>
            </w:r>
          </w:p>
        </w:tc>
      </w:tr>
      <w:tr w:rsidR="0070274F" w:rsidRPr="009005B2" w14:paraId="6AFCD88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670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A42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8598" w14:textId="008BD98C" w:rsidR="00295B83" w:rsidRPr="009005B2" w:rsidRDefault="001126E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>L</w:t>
            </w:r>
            <w:r w:rsidR="00295B83" w:rsidRPr="009005B2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09A18A8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C73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A10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B89F" w14:textId="08A83D61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15C4D92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2CCF" w14:textId="597078C1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C59D" w14:textId="7D57597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E208" w14:textId="3097A39B" w:rsidR="004C0317" w:rsidRPr="00DA7BE3" w:rsidRDefault="00690519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  <w:b/>
              </w:rPr>
              <w:t>4</w:t>
            </w:r>
            <w:r w:rsidR="004D77A7" w:rsidRPr="00DA7BE3">
              <w:rPr>
                <w:rFonts w:ascii="Calibri Light" w:hAnsi="Calibri Light" w:cs="Calibri Light"/>
                <w:b/>
              </w:rPr>
              <w:t>50</w:t>
            </w:r>
            <w:r w:rsidRPr="00DA7BE3">
              <w:rPr>
                <w:rFonts w:ascii="Calibri Light" w:hAnsi="Calibri Light" w:cs="Calibri Light"/>
                <w:b/>
              </w:rPr>
              <w:t xml:space="preserve"> 4</w:t>
            </w:r>
            <w:r w:rsidR="004D77A7" w:rsidRPr="00DA7BE3">
              <w:rPr>
                <w:rFonts w:ascii="Calibri Light" w:hAnsi="Calibri Light" w:cs="Calibri Light"/>
                <w:b/>
              </w:rPr>
              <w:t>1</w:t>
            </w:r>
            <w:r w:rsidRPr="00DA7BE3">
              <w:rPr>
                <w:rFonts w:ascii="Calibri Light" w:hAnsi="Calibri Light" w:cs="Calibri Light"/>
                <w:b/>
              </w:rPr>
              <w:t>5</w:t>
            </w:r>
            <w:r w:rsidR="004C0317" w:rsidRPr="00DA7BE3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DA7BE3">
              <w:rPr>
                <w:rFonts w:ascii="Calibri Light" w:hAnsi="Calibri Light" w:cs="Calibri Light"/>
              </w:rPr>
              <w:t xml:space="preserve">w tym: </w:t>
            </w:r>
          </w:p>
          <w:p w14:paraId="03060841" w14:textId="77777777" w:rsidR="004C0317" w:rsidRPr="00DA7BE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</w:rPr>
              <w:t>w obiektach chronionych – 0</w:t>
            </w:r>
          </w:p>
          <w:p w14:paraId="7646D0CA" w14:textId="1606D30E" w:rsidR="004C0317" w:rsidRPr="009005B2" w:rsidRDefault="004C0317" w:rsidP="004D77A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niechronionych – </w:t>
            </w:r>
            <w:r w:rsidR="00690519" w:rsidRPr="00DA7BE3">
              <w:rPr>
                <w:rFonts w:ascii="Calibri Light" w:hAnsi="Calibri Light" w:cs="Calibri Light"/>
              </w:rPr>
              <w:t>4</w:t>
            </w:r>
            <w:r w:rsidR="004D77A7" w:rsidRPr="00DA7BE3">
              <w:rPr>
                <w:rFonts w:ascii="Calibri Light" w:hAnsi="Calibri Light" w:cs="Calibri Light"/>
              </w:rPr>
              <w:t>50</w:t>
            </w:r>
            <w:r w:rsidR="00690519" w:rsidRPr="00DA7BE3">
              <w:rPr>
                <w:rFonts w:ascii="Calibri Light" w:hAnsi="Calibri Light" w:cs="Calibri Light"/>
              </w:rPr>
              <w:t xml:space="preserve"> 4</w:t>
            </w:r>
            <w:r w:rsidR="004D77A7" w:rsidRPr="00DA7BE3">
              <w:rPr>
                <w:rFonts w:ascii="Calibri Light" w:hAnsi="Calibri Light" w:cs="Calibri Light"/>
              </w:rPr>
              <w:t>1</w:t>
            </w:r>
            <w:r w:rsidR="00690519" w:rsidRPr="00DA7BE3">
              <w:rPr>
                <w:rFonts w:ascii="Calibri Light" w:hAnsi="Calibri Light" w:cs="Calibri Light"/>
              </w:rPr>
              <w:t>5</w:t>
            </w:r>
          </w:p>
        </w:tc>
      </w:tr>
      <w:tr w:rsidR="0070274F" w:rsidRPr="009005B2" w14:paraId="64B571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7C79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5C7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44E8" w14:textId="01E0ED0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50711CB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80B3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DC9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CC7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668AE14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502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C06E" w14:textId="4078A89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543F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7129AAD0" w14:textId="5F51C85B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650388D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F03F78" w14:textId="6108A00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BFDC0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8AEB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1755E5C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A531DD" w14:textId="597452A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6C700" w14:textId="3448B8A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D0B0F" w14:textId="5A63EEA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30769A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355E4A4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7D53EA7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86C9C1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5D5039" w14:textId="6193F802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77DB6C6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D99EA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754CA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0D9AF88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AD7FAA" w14:textId="36F372A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077E0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A307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6CA1934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580010C9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D6408" w14:textId="2CB7B63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334C9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E13D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751C413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6655AA0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D573" w14:textId="64B280D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5BD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2B3E" w14:textId="5E67D278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80174F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</w:t>
            </w:r>
            <w:r w:rsidR="00B22338" w:rsidRPr="009005B2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3FB9BDD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042A" w14:textId="2C8370C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CAD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CFF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7985CC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5117C" w14:textId="111D26D2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B23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BE9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4E4BEF9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FB76" w14:textId="2A5D755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9C2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C0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CBA33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55825DE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3648C" w14:textId="4A1EDF66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2FE5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2049" w14:textId="72013AE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35CC808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F291" w14:textId="20AAF83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51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2DBD" w14:textId="3724C984" w:rsidR="004C0317" w:rsidRPr="0070274F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2D18DDC8" w14:textId="721818E4" w:rsidR="00295B83" w:rsidRPr="0070274F" w:rsidRDefault="00295B83" w:rsidP="00A91DB4">
      <w:pPr>
        <w:ind w:left="-426"/>
        <w:jc w:val="center"/>
        <w:rPr>
          <w:rFonts w:ascii="Calibri Light" w:hAnsi="Calibri Light" w:cs="Calibri Light"/>
          <w:b/>
        </w:rPr>
      </w:pPr>
    </w:p>
    <w:p w14:paraId="47F38E95" w14:textId="77777777" w:rsidR="00890C83" w:rsidRPr="0070274F" w:rsidRDefault="00890C83" w:rsidP="00A91DB4">
      <w:pPr>
        <w:pStyle w:val="Akapitzlist"/>
        <w:numPr>
          <w:ilvl w:val="0"/>
          <w:numId w:val="37"/>
        </w:numPr>
        <w:ind w:left="-426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4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PSG Tarnów wysokometanowy (PSG TA)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69DC610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C32B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C97C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71A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06781AF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B86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70F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02F4" w14:textId="03C65A1F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Tarnów wysokometanowy (PSG TA)</w:t>
            </w:r>
          </w:p>
        </w:tc>
      </w:tr>
      <w:tr w:rsidR="0070274F" w:rsidRPr="009005B2" w14:paraId="4A2CBC4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44C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785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4041" w14:textId="75EE40DE" w:rsidR="00295B83" w:rsidRPr="009005B2" w:rsidRDefault="00B22338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>L</w:t>
            </w:r>
            <w:r w:rsidR="00295B83" w:rsidRPr="009005B2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5C0E7D7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DDC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34A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5743" w14:textId="7E7C5FF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</w:t>
            </w:r>
            <w:r w:rsidR="00B22338" w:rsidRPr="009005B2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5AB33B0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C614" w14:textId="4AD572C8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5FA" w14:textId="6A77F426" w:rsidR="004C0317" w:rsidRPr="009005B2" w:rsidRDefault="004C0317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AF35" w14:textId="71DDE857" w:rsidR="004C0317" w:rsidRPr="00DA7BE3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  <w:b/>
              </w:rPr>
              <w:t>1</w:t>
            </w:r>
            <w:r w:rsidR="00AE2D86" w:rsidRPr="00DA7BE3">
              <w:rPr>
                <w:rFonts w:ascii="Calibri Light" w:hAnsi="Calibri Light" w:cs="Calibri Light"/>
                <w:b/>
              </w:rPr>
              <w:t> 838 679</w:t>
            </w:r>
            <w:r w:rsidR="004C0317" w:rsidRPr="00DA7BE3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DA7BE3">
              <w:rPr>
                <w:rFonts w:ascii="Calibri Light" w:hAnsi="Calibri Light" w:cs="Calibri Light"/>
              </w:rPr>
              <w:t xml:space="preserve">w tym: </w:t>
            </w:r>
          </w:p>
          <w:p w14:paraId="7D225D7D" w14:textId="23944E4B" w:rsidR="004C0317" w:rsidRPr="00DA7BE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chronionych – </w:t>
            </w:r>
            <w:r w:rsidR="00AE2D86" w:rsidRPr="00DA7BE3">
              <w:rPr>
                <w:rFonts w:ascii="Calibri Light" w:hAnsi="Calibri Light" w:cs="Calibri Light"/>
              </w:rPr>
              <w:t>55 215</w:t>
            </w:r>
          </w:p>
          <w:p w14:paraId="5BBF7332" w14:textId="23E5E651" w:rsidR="004C0317" w:rsidRPr="009005B2" w:rsidRDefault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niechronionych – </w:t>
            </w:r>
            <w:r w:rsidR="000D23F3" w:rsidRPr="00DA7BE3">
              <w:rPr>
                <w:rFonts w:ascii="Calibri Light" w:hAnsi="Calibri Light" w:cs="Calibri Light"/>
              </w:rPr>
              <w:t>1</w:t>
            </w:r>
            <w:r w:rsidR="00C24A65" w:rsidRPr="00DA7BE3">
              <w:rPr>
                <w:rFonts w:ascii="Calibri Light" w:hAnsi="Calibri Light" w:cs="Calibri Light"/>
              </w:rPr>
              <w:t> </w:t>
            </w:r>
            <w:r w:rsidR="000D23F3" w:rsidRPr="00DA7BE3">
              <w:rPr>
                <w:rFonts w:ascii="Calibri Light" w:hAnsi="Calibri Light" w:cs="Calibri Light"/>
              </w:rPr>
              <w:t>78</w:t>
            </w:r>
            <w:r w:rsidR="00AE2D86" w:rsidRPr="00DA7BE3">
              <w:rPr>
                <w:rFonts w:ascii="Calibri Light" w:hAnsi="Calibri Light" w:cs="Calibri Light"/>
              </w:rPr>
              <w:t>3</w:t>
            </w:r>
            <w:r w:rsidR="00C24A65" w:rsidRPr="00DA7BE3">
              <w:rPr>
                <w:rFonts w:ascii="Calibri Light" w:hAnsi="Calibri Light" w:cs="Calibri Light"/>
              </w:rPr>
              <w:t xml:space="preserve"> </w:t>
            </w:r>
            <w:r w:rsidR="00AE2D86" w:rsidRPr="00DA7BE3">
              <w:rPr>
                <w:rFonts w:ascii="Calibri Light" w:hAnsi="Calibri Light" w:cs="Calibri Light"/>
              </w:rPr>
              <w:t>464</w:t>
            </w:r>
          </w:p>
        </w:tc>
      </w:tr>
      <w:tr w:rsidR="0070274F" w:rsidRPr="009005B2" w14:paraId="41011F9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744F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EB0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5F34" w14:textId="4F5E8AE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33A6482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B0B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79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F42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7AF8B32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945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08AC" w14:textId="3A43A86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0635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5EBFB111" w14:textId="1F3EF400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6526BFD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FE31DE" w14:textId="18C5DDB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CBE2C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87B1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498495A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9AE544" w14:textId="06A6960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5A17BA" w14:textId="3BDAE31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D12FC" w14:textId="46C6CBF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30769A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11DE344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4883C7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570C45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6EA54C" w14:textId="1AA1EF7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75C84F3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92EAF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BAE7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0CC5088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288DB9" w14:textId="59A772D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D1EFC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8DC5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5859EC2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75B3AF4B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E60381" w14:textId="0BFA715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21567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FBF2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5F55B2A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5AA62CE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8CF67" w14:textId="6F1C69F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5F5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3391" w14:textId="299087F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0E925F4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4AB3" w14:textId="3F0F675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720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FE1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03DD607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DD7E0" w14:textId="3EDEA3F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5EE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A18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2A9B88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5838" w14:textId="246963B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55E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640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4588C28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35C6DAB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5128" w14:textId="53C5E6B4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2FF1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042B" w14:textId="27DBB4C1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285DA28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348B" w14:textId="3158094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6E98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9C9B" w14:textId="35DFB1B3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217FD0D3" w14:textId="1F4D8424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6FBCD9E5" w14:textId="6BD665EF" w:rsidR="00295B83" w:rsidRPr="0070274F" w:rsidRDefault="00890C83" w:rsidP="000B2B35">
      <w:pPr>
        <w:pStyle w:val="Akapitzlist"/>
        <w:numPr>
          <w:ilvl w:val="0"/>
          <w:numId w:val="38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lastRenderedPageBreak/>
        <w:t>Istotne informacje dla Części 5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Warszawa wysokometanowy (PSG WA)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54678C9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1A4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1764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20C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1775D14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509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2D0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81FE" w14:textId="4F8E2832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Warszawa wysokometanowy (PSG WA)</w:t>
            </w:r>
          </w:p>
        </w:tc>
      </w:tr>
      <w:tr w:rsidR="0070274F" w:rsidRPr="009005B2" w14:paraId="5A2AF28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639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8CC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62BF" w14:textId="7CAA022D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3C8C8A2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222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1F1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5354" w14:textId="41B9D381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59066E9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49DD" w14:textId="79A1475B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769A" w14:textId="3214951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CA82" w14:textId="1C5BE2CC" w:rsidR="004C0317" w:rsidRPr="009005B2" w:rsidRDefault="00AC3621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905 371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66A19C2A" w14:textId="4A14703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chronionych – </w:t>
            </w:r>
            <w:r w:rsidR="00C24A65" w:rsidRPr="009005B2">
              <w:rPr>
                <w:rFonts w:ascii="Calibri Light" w:hAnsi="Calibri Light" w:cs="Calibri Light"/>
              </w:rPr>
              <w:t>17 914</w:t>
            </w:r>
          </w:p>
          <w:p w14:paraId="7673F18C" w14:textId="025EB33E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C24A65" w:rsidRPr="009005B2">
              <w:rPr>
                <w:rFonts w:ascii="Calibri Light" w:hAnsi="Calibri Light" w:cs="Calibri Light"/>
              </w:rPr>
              <w:t>887 457</w:t>
            </w:r>
          </w:p>
        </w:tc>
      </w:tr>
      <w:tr w:rsidR="0070274F" w:rsidRPr="009005B2" w14:paraId="68C33C0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A1C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032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7097" w14:textId="76D87ADC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</w:t>
            </w:r>
            <w:r w:rsidR="00B8021D" w:rsidRPr="009005B2">
              <w:rPr>
                <w:rFonts w:ascii="Calibri Light" w:hAnsi="Calibri Light" w:cs="Calibri Light"/>
              </w:rPr>
              <w:t xml:space="preserve">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="00B8021D"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083A1E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1C27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0961" w14:textId="77777777" w:rsidR="00295B83" w:rsidRPr="009005B2" w:rsidRDefault="00295B83" w:rsidP="0040661D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7FE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0F3F5F6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932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3750" w14:textId="62A7CCBB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B827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5E8429AB" w14:textId="33858B48" w:rsidR="00295B83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23CADBC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C1444" w14:textId="179AD408" w:rsidR="00295B83" w:rsidRPr="009005B2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E2355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627A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6C08D5C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5D1830" w14:textId="05B35CFF" w:rsidR="00295B83" w:rsidRPr="009005B2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75AF32" w14:textId="135435D0" w:rsidR="00295B83" w:rsidRPr="009005B2" w:rsidRDefault="00295B83" w:rsidP="00EA405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EEF20" w14:textId="069E353A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30769A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5CB86FEC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2AAA8DA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465C675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FDD6D0" w14:textId="15251B8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0</w:t>
            </w:r>
          </w:p>
          <w:p w14:paraId="0A26A0F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F8D39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9BE0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262CA53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F5490C" w14:textId="0BA2460B" w:rsidR="00295B83" w:rsidRPr="009005B2" w:rsidRDefault="00295B83" w:rsidP="0040661D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00466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9864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77C0453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30AEA77B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A7B5C" w14:textId="388B96AF" w:rsidR="00295B83" w:rsidRPr="009005B2" w:rsidRDefault="00295B83" w:rsidP="0040661D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EB262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2922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404EF8E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480FBE3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E80F" w14:textId="74715CD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612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65D1" w14:textId="73E6B33B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0B2B35" w:rsidRPr="009005B2">
              <w:rPr>
                <w:rFonts w:ascii="Calibri Light" w:hAnsi="Calibri Light" w:cs="Calibri Light"/>
                <w:bCs/>
              </w:rPr>
              <w:t xml:space="preserve">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2143282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051A4" w14:textId="25F43DA3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D35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D8B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4A5FBE2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8A4A2" w14:textId="55D01F1A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985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2CD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1D9C49F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9E69" w14:textId="168B866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08B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6E3C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6385C32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531C720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702A" w14:textId="57772AB1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BB66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FE1C" w14:textId="545E3A30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7799B2B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778B" w14:textId="382C9B5C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C78B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F43D" w14:textId="5C32598B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7BD32EF1" w14:textId="19EF8759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3D965C2A" w14:textId="1F23E957" w:rsidR="00295B83" w:rsidRPr="0070274F" w:rsidRDefault="00295B83" w:rsidP="000B2B35">
      <w:pPr>
        <w:pStyle w:val="Akapitzlist"/>
        <w:numPr>
          <w:ilvl w:val="0"/>
          <w:numId w:val="39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 xml:space="preserve">Istotne informacje dla Części </w:t>
      </w:r>
      <w:r w:rsidR="00890C83" w:rsidRPr="0070274F">
        <w:rPr>
          <w:rFonts w:ascii="Calibri Light" w:hAnsi="Calibri Light" w:cs="Calibri Light"/>
          <w:b/>
        </w:rPr>
        <w:t>6</w:t>
      </w:r>
      <w:r w:rsidRPr="0070274F">
        <w:rPr>
          <w:rFonts w:ascii="Calibri Light" w:hAnsi="Calibri Light" w:cs="Calibri Light"/>
          <w:b/>
        </w:rPr>
        <w:t xml:space="preserve"> – OSD obszar dystrybucyjny: </w:t>
      </w:r>
      <w:r w:rsidR="00890C83" w:rsidRPr="0070274F">
        <w:rPr>
          <w:rFonts w:ascii="Calibri Light" w:hAnsi="Calibri Light" w:cs="Calibri Light"/>
          <w:b/>
        </w:rPr>
        <w:t>PSG Wrocław wysokometanowy (PSG WR)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42729F9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A937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399D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2B0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7F9A68F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BEE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022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88A1" w14:textId="138BE758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Wrocław wysokometanowy (PSG WR)</w:t>
            </w:r>
          </w:p>
        </w:tc>
      </w:tr>
      <w:tr w:rsidR="0070274F" w:rsidRPr="009005B2" w14:paraId="7B9FAB0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D6AD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952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8929" w14:textId="0E0E9323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3FAE1F6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03FA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879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8B5B" w14:textId="13D97A56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32BF46A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ECD57" w14:textId="3B3B730F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4658" w14:textId="0D7BE9F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87EB" w14:textId="3F59294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1</w:t>
            </w:r>
            <w:r w:rsidR="00AC3621" w:rsidRPr="009005B2">
              <w:rPr>
                <w:rFonts w:ascii="Calibri Light" w:hAnsi="Calibri Light" w:cs="Calibri Light"/>
                <w:b/>
              </w:rPr>
              <w:t> 286 768</w:t>
            </w:r>
            <w:r w:rsidRPr="009005B2">
              <w:rPr>
                <w:rFonts w:ascii="Calibri Light" w:hAnsi="Calibri Light" w:cs="Calibri Light"/>
                <w:b/>
              </w:rPr>
              <w:t xml:space="preserve"> </w:t>
            </w:r>
            <w:r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6AB8EFB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w obiektach chronionych – 0</w:t>
            </w:r>
          </w:p>
          <w:p w14:paraId="086F593E" w14:textId="2D10297A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>w obiektach niechronionych – 1</w:t>
            </w:r>
            <w:r w:rsidR="00AC3621" w:rsidRPr="009005B2">
              <w:rPr>
                <w:rFonts w:ascii="Calibri Light" w:hAnsi="Calibri Light" w:cs="Calibri Light"/>
              </w:rPr>
              <w:t> 286 768</w:t>
            </w:r>
          </w:p>
        </w:tc>
      </w:tr>
      <w:tr w:rsidR="0070274F" w:rsidRPr="009005B2" w14:paraId="65660D5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92C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99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1DD" w14:textId="6DB5480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007DCDD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D74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33A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4F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569BD5B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EFA4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B768" w14:textId="16D6519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6A96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016D3BCD" w14:textId="3B51D116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42A4398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623701" w14:textId="7D49195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E4F3C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9385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4E6E2C0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3FBF8B" w14:textId="76344BA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069E" w14:textId="465E442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ED469" w14:textId="1C3E3D6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30769A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5847811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4A30D52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2046BAA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9C1A33" w14:textId="27F856F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46A61AE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63CE7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37E7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3BDE4F7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7346F9" w14:textId="48144DB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76A20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31C7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2AD8025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53BC3DCF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9A96B6" w14:textId="7C4C0F1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94BD3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3BC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359FEFB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4A4EAD5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117A" w14:textId="6864D4A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690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5CF2" w14:textId="1C14A4D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1126EC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60EF088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CE55B" w14:textId="6A0102C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AC7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84A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6521A0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5D3D" w14:textId="1198309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D57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E3B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4C91217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759B" w14:textId="2844C09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8DC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F12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08C2C6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Zamawiający nie dopuszcza rozliczenia szacunkowego zużycia paliwa gazowego dokonanego przez Wykonawcę.</w:t>
            </w:r>
          </w:p>
        </w:tc>
      </w:tr>
      <w:tr w:rsidR="0070274F" w:rsidRPr="009005B2" w14:paraId="4661514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EAB5" w14:textId="7B6A7C09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1418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BDC0" w14:textId="41A8F326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44833A0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0B9A" w14:textId="5F4BC62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E19E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5FF7" w14:textId="710716A1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15281410" w14:textId="0C17A827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7FABCC46" w14:textId="1EF81C3C" w:rsidR="00295B83" w:rsidRPr="0070274F" w:rsidRDefault="00890C83" w:rsidP="000B2B35">
      <w:pPr>
        <w:pStyle w:val="Akapitzlist"/>
        <w:numPr>
          <w:ilvl w:val="0"/>
          <w:numId w:val="40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7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PSG Wrocław zaazotowany (PSG WR2)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1256E55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8F1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76D6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CCB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4688FA0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334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BC0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29D8" w14:textId="66C185B2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Wrocław zaazotowany (PSG WR2)</w:t>
            </w:r>
          </w:p>
        </w:tc>
      </w:tr>
      <w:tr w:rsidR="0070274F" w:rsidRPr="009005B2" w14:paraId="6883C67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C4E4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106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F6A4" w14:textId="6727602F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702DE7B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E21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F61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1F4F" w14:textId="153734BE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315FA0D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B69D" w14:textId="72B9C9CF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9786" w14:textId="14667CA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D39D" w14:textId="2E51DC8B" w:rsidR="004C0317" w:rsidRPr="009005B2" w:rsidRDefault="00AC3621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836 097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04CA0BC6" w14:textId="2964162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w obiektach chronionych – 1 246</w:t>
            </w:r>
          </w:p>
          <w:p w14:paraId="2337DE80" w14:textId="3088B55E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AC3621" w:rsidRPr="009005B2">
              <w:rPr>
                <w:rFonts w:ascii="Calibri Light" w:hAnsi="Calibri Light" w:cs="Calibri Light"/>
              </w:rPr>
              <w:t>834 851</w:t>
            </w:r>
          </w:p>
        </w:tc>
      </w:tr>
      <w:tr w:rsidR="0070274F" w:rsidRPr="009005B2" w14:paraId="6874113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03E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8A4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BBAF" w14:textId="4D867715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</w:t>
            </w:r>
            <w:r w:rsidR="00B8021D" w:rsidRPr="009005B2">
              <w:rPr>
                <w:rFonts w:ascii="Calibri Light" w:hAnsi="Calibri Light" w:cs="Calibri Light"/>
              </w:rPr>
              <w:t xml:space="preserve">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="00B8021D"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29F5D08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94A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7A53" w14:textId="77777777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9B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75DF2D1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A02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05D4" w14:textId="09DAC342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A244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5765C263" w14:textId="2B69E511" w:rsidR="00295B83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164929E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20FD2" w14:textId="08322CEC" w:rsidR="00295B83" w:rsidRPr="009005B2" w:rsidRDefault="00C438D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B5A8F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F854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0BB7123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D91102" w14:textId="69737EFF" w:rsidR="00295B83" w:rsidRPr="009005B2" w:rsidRDefault="00C438D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6E32E6" w14:textId="0E63F300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36BBC" w14:textId="28AB3753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30769A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7B68DE6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1288D0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B7EA26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41DB0A" w14:textId="278E20A4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0</w:t>
            </w:r>
          </w:p>
          <w:p w14:paraId="3E7CC99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4D80F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9C8F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189568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288BD4" w14:textId="622BD2C4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89120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500A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</w:t>
            </w:r>
            <w:r w:rsidRPr="009005B2">
              <w:rPr>
                <w:rFonts w:ascii="Calibri Light" w:hAnsi="Calibri Light" w:cs="Calibri Light"/>
                <w:bCs/>
              </w:rPr>
              <w:lastRenderedPageBreak/>
              <w:t xml:space="preserve">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4C77521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54447F19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E3DF31" w14:textId="5C46F7E8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F6218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14A3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4C397B8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6FC3DB7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BD7E" w14:textId="2E5D8681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7BB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04DF" w14:textId="0ABBEBCB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0B2B35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7E95553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5932" w14:textId="270659B9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9B7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2F4C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203BECF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4152C" w14:textId="380734C6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175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729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1EAF347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F3DF7" w14:textId="65BF6CB8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EBF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6E9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B7DA85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15F449E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C1FA" w14:textId="4375CCC8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5A41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3F90" w14:textId="40ADB1E2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36DFA5D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4362" w14:textId="75BFE92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F019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E5B2" w14:textId="5CA58FE5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029A9752" w14:textId="31A3E596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093E0A08" w14:textId="12291F77" w:rsidR="00295B83" w:rsidRPr="0070274F" w:rsidRDefault="0080093E" w:rsidP="000B2B35">
      <w:pPr>
        <w:pStyle w:val="Akapitzlist"/>
        <w:numPr>
          <w:ilvl w:val="0"/>
          <w:numId w:val="41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8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PSG Zabrze wysokometanowy (PSG ZA)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6CC7F57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37C8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BDB6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A11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740AC9E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13F7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3CC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A79C" w14:textId="3B6DDE01" w:rsidR="00295B83" w:rsidRPr="009005B2" w:rsidRDefault="0080093E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Zabrze wysokometanowy (PSG ZA)</w:t>
            </w:r>
          </w:p>
        </w:tc>
      </w:tr>
      <w:tr w:rsidR="0070274F" w:rsidRPr="009005B2" w14:paraId="48977F0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D3D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4B8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70A0" w14:textId="5D675945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470AC5D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B4E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380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1A1E" w14:textId="6D98C6D2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1379A76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2400" w14:textId="5C7FEF5A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F901" w14:textId="05E347F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EF27" w14:textId="36AD5DDF" w:rsidR="004C0317" w:rsidRPr="009005B2" w:rsidRDefault="00AC3621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691 337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6A025C8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chronionych – 0 </w:t>
            </w:r>
          </w:p>
          <w:p w14:paraId="3D236F82" w14:textId="2C69B43B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AC3621" w:rsidRPr="009005B2">
              <w:rPr>
                <w:rFonts w:ascii="Calibri Light" w:hAnsi="Calibri Light" w:cs="Calibri Light"/>
              </w:rPr>
              <w:t>691 337</w:t>
            </w:r>
          </w:p>
        </w:tc>
      </w:tr>
      <w:tr w:rsidR="0070274F" w:rsidRPr="009005B2" w14:paraId="45B03FF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39E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646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A010" w14:textId="2489697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786AB9F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720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A3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0C1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3992A45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993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8E4C" w14:textId="2DBE614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823E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398189DD" w14:textId="63727BBC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4D421EA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B6D11A" w14:textId="337863A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0C13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03A1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4592881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A00998" w14:textId="4C444C3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9D0D3F" w14:textId="64F4B0D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Obowiązek składania nominacji tygodniowych oraz Nominacji i </w:t>
            </w:r>
            <w:proofErr w:type="spellStart"/>
            <w:r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1FBA1" w14:textId="60B0F44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nominacji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 i </w:t>
            </w:r>
            <w:proofErr w:type="spellStart"/>
            <w:r w:rsidR="0030769A" w:rsidRPr="009005B2">
              <w:rPr>
                <w:rFonts w:ascii="Calibri Light" w:hAnsi="Calibri Light" w:cs="Calibri Light"/>
                <w:bCs/>
              </w:rPr>
              <w:t>renominacji</w:t>
            </w:r>
            <w:proofErr w:type="spellEnd"/>
            <w:r w:rsidRPr="009005B2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12EF563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2CB1FE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FAAC8C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7B277C" w14:textId="707D354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0CA67DB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319BC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1703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2922903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E5F348" w14:textId="31CC9BC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2DB5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5455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5A91DEF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75A71B0C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2EDC3" w14:textId="2891AA6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6827A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54AD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52D5F86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2AEE64B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8BD4" w14:textId="3CB842E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10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03C5" w14:textId="18C9637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Załączniku nr 3 do SWZ- wykaz </w:t>
            </w:r>
            <w:proofErr w:type="spellStart"/>
            <w:r w:rsidR="001126EC" w:rsidRPr="009005B2">
              <w:rPr>
                <w:rFonts w:ascii="Calibri Light" w:hAnsi="Calibri Light" w:cs="Calibri Light"/>
                <w:lang w:eastAsia="ar-SA"/>
              </w:rPr>
              <w:t>ppg</w:t>
            </w:r>
            <w:proofErr w:type="spellEnd"/>
            <w:r w:rsidR="001126EC" w:rsidRPr="009005B2">
              <w:rPr>
                <w:rFonts w:ascii="Calibri Light" w:hAnsi="Calibri Light" w:cs="Calibri Light"/>
                <w:lang w:eastAsia="ar-SA"/>
              </w:rPr>
              <w:t xml:space="preserve"> i kalkulator</w:t>
            </w:r>
          </w:p>
        </w:tc>
      </w:tr>
      <w:tr w:rsidR="0070274F" w:rsidRPr="009005B2" w14:paraId="436046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E3FA" w14:textId="0DEA912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AE5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</w:t>
            </w:r>
            <w:r w:rsidRPr="009005B2">
              <w:rPr>
                <w:rFonts w:ascii="Calibri Light" w:hAnsi="Calibri Light" w:cs="Calibri Light"/>
                <w:bCs/>
              </w:rPr>
              <w:lastRenderedPageBreak/>
              <w:t xml:space="preserve">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DBC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lastRenderedPageBreak/>
              <w:t>Zamawiający nie podpisywali aneksów dotyczących programów lojalnościowych i promocyjnych .</w:t>
            </w:r>
          </w:p>
        </w:tc>
      </w:tr>
      <w:tr w:rsidR="0070274F" w:rsidRPr="009005B2" w14:paraId="6E6F238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455D" w14:textId="05DAA39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F3F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921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7E476CF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6543" w14:textId="4D97679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863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F14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FFBE9D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054CED7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5975" w14:textId="1D694F23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9361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BAB7" w14:textId="2D09496D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12D375E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E2F10" w14:textId="658977D0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744C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4846" w14:textId="251A4AF8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77AB7F42" w14:textId="4896C8BA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sectPr w:rsidR="00295B83" w:rsidRPr="0070274F" w:rsidSect="00E2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D3CE2" w14:textId="77777777" w:rsidR="00AE2D86" w:rsidRDefault="00AE2D86" w:rsidP="00565BE9">
      <w:pPr>
        <w:spacing w:after="0" w:line="240" w:lineRule="auto"/>
      </w:pPr>
      <w:r>
        <w:separator/>
      </w:r>
    </w:p>
  </w:endnote>
  <w:endnote w:type="continuationSeparator" w:id="0">
    <w:p w14:paraId="50B11E7B" w14:textId="77777777" w:rsidR="00AE2D86" w:rsidRDefault="00AE2D86" w:rsidP="0056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98E8" w14:textId="77777777" w:rsidR="00AE2D86" w:rsidRDefault="00AE2D86" w:rsidP="00565BE9">
      <w:pPr>
        <w:spacing w:after="0" w:line="240" w:lineRule="auto"/>
      </w:pPr>
      <w:r>
        <w:separator/>
      </w:r>
    </w:p>
  </w:footnote>
  <w:footnote w:type="continuationSeparator" w:id="0">
    <w:p w14:paraId="004436F3" w14:textId="77777777" w:rsidR="00AE2D86" w:rsidRDefault="00AE2D86" w:rsidP="0056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E25C3"/>
    <w:multiLevelType w:val="hybridMultilevel"/>
    <w:tmpl w:val="D2A6E82C"/>
    <w:lvl w:ilvl="0" w:tplc="65027B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FA"/>
    <w:multiLevelType w:val="hybridMultilevel"/>
    <w:tmpl w:val="B48CEEB2"/>
    <w:lvl w:ilvl="0" w:tplc="E6D04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12DBA"/>
    <w:multiLevelType w:val="hybridMultilevel"/>
    <w:tmpl w:val="DBCE0E86"/>
    <w:lvl w:ilvl="0" w:tplc="F7FADC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121"/>
    <w:multiLevelType w:val="hybridMultilevel"/>
    <w:tmpl w:val="C9F07A74"/>
    <w:lvl w:ilvl="0" w:tplc="E676F4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164FD"/>
    <w:multiLevelType w:val="hybridMultilevel"/>
    <w:tmpl w:val="55C036CA"/>
    <w:lvl w:ilvl="0" w:tplc="3620B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BA4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599E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08B6"/>
    <w:multiLevelType w:val="hybridMultilevel"/>
    <w:tmpl w:val="CA2C9358"/>
    <w:lvl w:ilvl="0" w:tplc="FD74E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2BD0"/>
    <w:multiLevelType w:val="hybridMultilevel"/>
    <w:tmpl w:val="1D0236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6B24EB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24DC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A53D8"/>
    <w:multiLevelType w:val="hybridMultilevel"/>
    <w:tmpl w:val="7C5E92B2"/>
    <w:lvl w:ilvl="0" w:tplc="B6B24E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B6B24E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8390951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520C8"/>
    <w:multiLevelType w:val="hybridMultilevel"/>
    <w:tmpl w:val="86D03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C27C3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A3252"/>
    <w:multiLevelType w:val="hybridMultilevel"/>
    <w:tmpl w:val="7C8C671A"/>
    <w:lvl w:ilvl="0" w:tplc="B6B24E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7" w15:restartNumberingAfterBreak="0">
    <w:nsid w:val="23261FFE"/>
    <w:multiLevelType w:val="multilevel"/>
    <w:tmpl w:val="396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CE42A5"/>
    <w:multiLevelType w:val="hybridMultilevel"/>
    <w:tmpl w:val="2A9E5C62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61C1"/>
    <w:multiLevelType w:val="hybridMultilevel"/>
    <w:tmpl w:val="819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58A"/>
    <w:multiLevelType w:val="hybridMultilevel"/>
    <w:tmpl w:val="ADB0D182"/>
    <w:lvl w:ilvl="0" w:tplc="633C5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61079"/>
    <w:multiLevelType w:val="hybridMultilevel"/>
    <w:tmpl w:val="34CE39D6"/>
    <w:lvl w:ilvl="0" w:tplc="FFC61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954D47"/>
    <w:multiLevelType w:val="hybridMultilevel"/>
    <w:tmpl w:val="2A9E5C62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2E76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D4BAF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2864"/>
    <w:multiLevelType w:val="hybridMultilevel"/>
    <w:tmpl w:val="9A08B7D0"/>
    <w:lvl w:ilvl="0" w:tplc="D250F91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C97B56"/>
    <w:multiLevelType w:val="hybridMultilevel"/>
    <w:tmpl w:val="BB94D3D8"/>
    <w:lvl w:ilvl="0" w:tplc="5B44BC3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97AB7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425F3"/>
    <w:multiLevelType w:val="hybridMultilevel"/>
    <w:tmpl w:val="0290B814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0A96"/>
    <w:multiLevelType w:val="hybridMultilevel"/>
    <w:tmpl w:val="AC8CE23C"/>
    <w:lvl w:ilvl="0" w:tplc="773CC2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105EE"/>
    <w:multiLevelType w:val="hybridMultilevel"/>
    <w:tmpl w:val="57F6D3A2"/>
    <w:lvl w:ilvl="0" w:tplc="9FCA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E231A4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3D6616"/>
    <w:multiLevelType w:val="hybridMultilevel"/>
    <w:tmpl w:val="39062806"/>
    <w:lvl w:ilvl="0" w:tplc="A08A7F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B1435"/>
    <w:multiLevelType w:val="hybridMultilevel"/>
    <w:tmpl w:val="C29C7DBA"/>
    <w:lvl w:ilvl="0" w:tplc="EE4693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4177C"/>
    <w:multiLevelType w:val="hybridMultilevel"/>
    <w:tmpl w:val="827EBB72"/>
    <w:lvl w:ilvl="0" w:tplc="68088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B0D54"/>
    <w:multiLevelType w:val="hybridMultilevel"/>
    <w:tmpl w:val="B328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40921"/>
    <w:multiLevelType w:val="hybridMultilevel"/>
    <w:tmpl w:val="BFE2CE32"/>
    <w:lvl w:ilvl="0" w:tplc="2474CD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654AA"/>
    <w:multiLevelType w:val="multilevel"/>
    <w:tmpl w:val="65B66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583C440D"/>
    <w:multiLevelType w:val="hybridMultilevel"/>
    <w:tmpl w:val="5E50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A108C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06D9A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13AC0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01C27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9382B"/>
    <w:multiLevelType w:val="hybridMultilevel"/>
    <w:tmpl w:val="FA40F15E"/>
    <w:lvl w:ilvl="0" w:tplc="D72C61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75DCA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5293C"/>
    <w:multiLevelType w:val="hybridMultilevel"/>
    <w:tmpl w:val="48F40FC0"/>
    <w:lvl w:ilvl="0" w:tplc="B6CC4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5F0034"/>
    <w:multiLevelType w:val="hybridMultilevel"/>
    <w:tmpl w:val="B0843CC8"/>
    <w:lvl w:ilvl="0" w:tplc="1ED88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3F03BE"/>
    <w:multiLevelType w:val="hybridMultilevel"/>
    <w:tmpl w:val="08DE9D56"/>
    <w:lvl w:ilvl="0" w:tplc="5A5870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2"/>
  </w:num>
  <w:num w:numId="3">
    <w:abstractNumId w:val="37"/>
  </w:num>
  <w:num w:numId="4">
    <w:abstractNumId w:val="47"/>
  </w:num>
  <w:num w:numId="5">
    <w:abstractNumId w:val="12"/>
  </w:num>
  <w:num w:numId="6">
    <w:abstractNumId w:val="45"/>
  </w:num>
  <w:num w:numId="7">
    <w:abstractNumId w:val="46"/>
  </w:num>
  <w:num w:numId="8">
    <w:abstractNumId w:val="13"/>
  </w:num>
  <w:num w:numId="9">
    <w:abstractNumId w:val="10"/>
  </w:num>
  <w:num w:numId="10">
    <w:abstractNumId w:val="17"/>
  </w:num>
  <w:num w:numId="11">
    <w:abstractNumId w:val="16"/>
  </w:num>
  <w:num w:numId="12">
    <w:abstractNumId w:val="21"/>
  </w:num>
  <w:num w:numId="13">
    <w:abstractNumId w:val="8"/>
  </w:num>
  <w:num w:numId="14">
    <w:abstractNumId w:val="5"/>
  </w:num>
  <w:num w:numId="15">
    <w:abstractNumId w:val="19"/>
  </w:num>
  <w:num w:numId="16">
    <w:abstractNumId w:val="0"/>
  </w:num>
  <w:num w:numId="17">
    <w:abstractNumId w:val="43"/>
  </w:num>
  <w:num w:numId="18">
    <w:abstractNumId w:val="36"/>
  </w:num>
  <w:num w:numId="19">
    <w:abstractNumId w:val="25"/>
  </w:num>
  <w:num w:numId="20">
    <w:abstractNumId w:val="26"/>
  </w:num>
  <w:num w:numId="21">
    <w:abstractNumId w:val="34"/>
  </w:num>
  <w:num w:numId="22">
    <w:abstractNumId w:val="24"/>
  </w:num>
  <w:num w:numId="23">
    <w:abstractNumId w:val="6"/>
  </w:num>
  <w:num w:numId="24">
    <w:abstractNumId w:val="20"/>
  </w:num>
  <w:num w:numId="25">
    <w:abstractNumId w:val="27"/>
  </w:num>
  <w:num w:numId="26">
    <w:abstractNumId w:val="38"/>
  </w:num>
  <w:num w:numId="27">
    <w:abstractNumId w:val="40"/>
  </w:num>
  <w:num w:numId="28">
    <w:abstractNumId w:val="11"/>
  </w:num>
  <w:num w:numId="29">
    <w:abstractNumId w:val="14"/>
  </w:num>
  <w:num w:numId="30">
    <w:abstractNumId w:val="41"/>
  </w:num>
  <w:num w:numId="31">
    <w:abstractNumId w:val="44"/>
  </w:num>
  <w:num w:numId="32">
    <w:abstractNumId w:val="23"/>
  </w:num>
  <w:num w:numId="33">
    <w:abstractNumId w:val="9"/>
  </w:num>
  <w:num w:numId="34">
    <w:abstractNumId w:val="29"/>
  </w:num>
  <w:num w:numId="35">
    <w:abstractNumId w:val="3"/>
  </w:num>
  <w:num w:numId="36">
    <w:abstractNumId w:val="39"/>
  </w:num>
  <w:num w:numId="37">
    <w:abstractNumId w:val="35"/>
  </w:num>
  <w:num w:numId="38">
    <w:abstractNumId w:val="32"/>
  </w:num>
  <w:num w:numId="39">
    <w:abstractNumId w:val="1"/>
  </w:num>
  <w:num w:numId="40">
    <w:abstractNumId w:val="31"/>
  </w:num>
  <w:num w:numId="41">
    <w:abstractNumId w:val="4"/>
  </w:num>
  <w:num w:numId="42">
    <w:abstractNumId w:val="42"/>
  </w:num>
  <w:num w:numId="43">
    <w:abstractNumId w:val="28"/>
  </w:num>
  <w:num w:numId="44">
    <w:abstractNumId w:val="33"/>
  </w:num>
  <w:num w:numId="45">
    <w:abstractNumId w:val="18"/>
  </w:num>
  <w:num w:numId="46">
    <w:abstractNumId w:val="22"/>
  </w:num>
  <w:num w:numId="47">
    <w:abstractNumId w:val="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44"/>
    <w:rsid w:val="00005BC3"/>
    <w:rsid w:val="00007B60"/>
    <w:rsid w:val="00020383"/>
    <w:rsid w:val="00037136"/>
    <w:rsid w:val="00055F23"/>
    <w:rsid w:val="00056282"/>
    <w:rsid w:val="0007714E"/>
    <w:rsid w:val="0009313D"/>
    <w:rsid w:val="000A10A0"/>
    <w:rsid w:val="000A21E9"/>
    <w:rsid w:val="000B2B35"/>
    <w:rsid w:val="000C736D"/>
    <w:rsid w:val="000D23F3"/>
    <w:rsid w:val="000D2468"/>
    <w:rsid w:val="000D5632"/>
    <w:rsid w:val="000D6BF8"/>
    <w:rsid w:val="001126EC"/>
    <w:rsid w:val="00114E9F"/>
    <w:rsid w:val="001513E1"/>
    <w:rsid w:val="001610D7"/>
    <w:rsid w:val="00171024"/>
    <w:rsid w:val="00185966"/>
    <w:rsid w:val="00192A7A"/>
    <w:rsid w:val="001B22A0"/>
    <w:rsid w:val="001B6B5D"/>
    <w:rsid w:val="001D01D7"/>
    <w:rsid w:val="001D2EE9"/>
    <w:rsid w:val="001E353B"/>
    <w:rsid w:val="001F5683"/>
    <w:rsid w:val="0020717C"/>
    <w:rsid w:val="00221B49"/>
    <w:rsid w:val="00222A59"/>
    <w:rsid w:val="002335B2"/>
    <w:rsid w:val="002348C9"/>
    <w:rsid w:val="00234E28"/>
    <w:rsid w:val="002413D9"/>
    <w:rsid w:val="002474BC"/>
    <w:rsid w:val="002735AF"/>
    <w:rsid w:val="002736A6"/>
    <w:rsid w:val="00285954"/>
    <w:rsid w:val="00285AD6"/>
    <w:rsid w:val="00295B83"/>
    <w:rsid w:val="00297FEE"/>
    <w:rsid w:val="002B2D14"/>
    <w:rsid w:val="002B74C9"/>
    <w:rsid w:val="002E049F"/>
    <w:rsid w:val="002E3E06"/>
    <w:rsid w:val="0030769A"/>
    <w:rsid w:val="00321165"/>
    <w:rsid w:val="00322078"/>
    <w:rsid w:val="003328AE"/>
    <w:rsid w:val="00361449"/>
    <w:rsid w:val="003732CF"/>
    <w:rsid w:val="00374D87"/>
    <w:rsid w:val="003804EB"/>
    <w:rsid w:val="00381418"/>
    <w:rsid w:val="0038580D"/>
    <w:rsid w:val="003B09F7"/>
    <w:rsid w:val="003C1ADB"/>
    <w:rsid w:val="003C27B1"/>
    <w:rsid w:val="003C6798"/>
    <w:rsid w:val="003C6E6A"/>
    <w:rsid w:val="003E20FC"/>
    <w:rsid w:val="003E2FBA"/>
    <w:rsid w:val="003F08DF"/>
    <w:rsid w:val="0040369F"/>
    <w:rsid w:val="0040661D"/>
    <w:rsid w:val="0041083D"/>
    <w:rsid w:val="00415A6F"/>
    <w:rsid w:val="0041613C"/>
    <w:rsid w:val="004241E2"/>
    <w:rsid w:val="0042439B"/>
    <w:rsid w:val="00424597"/>
    <w:rsid w:val="004301CD"/>
    <w:rsid w:val="004611D0"/>
    <w:rsid w:val="00461870"/>
    <w:rsid w:val="00464F98"/>
    <w:rsid w:val="0047350C"/>
    <w:rsid w:val="004909F0"/>
    <w:rsid w:val="00493ACB"/>
    <w:rsid w:val="004B3FA4"/>
    <w:rsid w:val="004B5AF1"/>
    <w:rsid w:val="004C0317"/>
    <w:rsid w:val="004D77A7"/>
    <w:rsid w:val="004E2286"/>
    <w:rsid w:val="004F70F7"/>
    <w:rsid w:val="00523F81"/>
    <w:rsid w:val="00532111"/>
    <w:rsid w:val="00545173"/>
    <w:rsid w:val="0054685E"/>
    <w:rsid w:val="0055225B"/>
    <w:rsid w:val="00557C2A"/>
    <w:rsid w:val="00565BE9"/>
    <w:rsid w:val="005769A1"/>
    <w:rsid w:val="00583B97"/>
    <w:rsid w:val="005A01E4"/>
    <w:rsid w:val="005D4295"/>
    <w:rsid w:val="005F6F14"/>
    <w:rsid w:val="00603393"/>
    <w:rsid w:val="00607591"/>
    <w:rsid w:val="0061741E"/>
    <w:rsid w:val="006217C4"/>
    <w:rsid w:val="0062628A"/>
    <w:rsid w:val="0065341D"/>
    <w:rsid w:val="00657A49"/>
    <w:rsid w:val="0066165A"/>
    <w:rsid w:val="00666F9D"/>
    <w:rsid w:val="006702D6"/>
    <w:rsid w:val="006766EE"/>
    <w:rsid w:val="00690519"/>
    <w:rsid w:val="00693907"/>
    <w:rsid w:val="006C3FD5"/>
    <w:rsid w:val="006C5911"/>
    <w:rsid w:val="006D71E3"/>
    <w:rsid w:val="006E660F"/>
    <w:rsid w:val="006F365B"/>
    <w:rsid w:val="0070274F"/>
    <w:rsid w:val="0070297E"/>
    <w:rsid w:val="00713290"/>
    <w:rsid w:val="00714763"/>
    <w:rsid w:val="00730535"/>
    <w:rsid w:val="00735838"/>
    <w:rsid w:val="00757817"/>
    <w:rsid w:val="00767A12"/>
    <w:rsid w:val="007975FE"/>
    <w:rsid w:val="007B2493"/>
    <w:rsid w:val="007C6EBA"/>
    <w:rsid w:val="007C7541"/>
    <w:rsid w:val="007E4EF6"/>
    <w:rsid w:val="007E639C"/>
    <w:rsid w:val="0080093E"/>
    <w:rsid w:val="0080174F"/>
    <w:rsid w:val="00803F33"/>
    <w:rsid w:val="00804EAF"/>
    <w:rsid w:val="00832E2B"/>
    <w:rsid w:val="00836577"/>
    <w:rsid w:val="00851D1C"/>
    <w:rsid w:val="00883186"/>
    <w:rsid w:val="00885406"/>
    <w:rsid w:val="00890C83"/>
    <w:rsid w:val="008B59EC"/>
    <w:rsid w:val="008B7DBE"/>
    <w:rsid w:val="008D1A56"/>
    <w:rsid w:val="008D1E3D"/>
    <w:rsid w:val="008D405A"/>
    <w:rsid w:val="008E779C"/>
    <w:rsid w:val="008F436A"/>
    <w:rsid w:val="009005B2"/>
    <w:rsid w:val="009025F8"/>
    <w:rsid w:val="00902964"/>
    <w:rsid w:val="00916C11"/>
    <w:rsid w:val="009226EF"/>
    <w:rsid w:val="0092573E"/>
    <w:rsid w:val="00931E03"/>
    <w:rsid w:val="00946047"/>
    <w:rsid w:val="00964CD4"/>
    <w:rsid w:val="00986A01"/>
    <w:rsid w:val="009909CA"/>
    <w:rsid w:val="009B589D"/>
    <w:rsid w:val="009C4B42"/>
    <w:rsid w:val="009D42DD"/>
    <w:rsid w:val="009D7320"/>
    <w:rsid w:val="009E5ABE"/>
    <w:rsid w:val="009F199B"/>
    <w:rsid w:val="009F4378"/>
    <w:rsid w:val="00A01E44"/>
    <w:rsid w:val="00A039E9"/>
    <w:rsid w:val="00A061C4"/>
    <w:rsid w:val="00A26D04"/>
    <w:rsid w:val="00A4509C"/>
    <w:rsid w:val="00A459FE"/>
    <w:rsid w:val="00A6507E"/>
    <w:rsid w:val="00A70BF5"/>
    <w:rsid w:val="00A73823"/>
    <w:rsid w:val="00A85C5D"/>
    <w:rsid w:val="00A860BA"/>
    <w:rsid w:val="00A9160C"/>
    <w:rsid w:val="00A91DB4"/>
    <w:rsid w:val="00AA2CF7"/>
    <w:rsid w:val="00AA671B"/>
    <w:rsid w:val="00AB5CE5"/>
    <w:rsid w:val="00AC3621"/>
    <w:rsid w:val="00AD6804"/>
    <w:rsid w:val="00AE2D86"/>
    <w:rsid w:val="00B02FD2"/>
    <w:rsid w:val="00B22338"/>
    <w:rsid w:val="00B231A2"/>
    <w:rsid w:val="00B272E4"/>
    <w:rsid w:val="00B31D12"/>
    <w:rsid w:val="00B75CA8"/>
    <w:rsid w:val="00B8021D"/>
    <w:rsid w:val="00B85341"/>
    <w:rsid w:val="00B91D09"/>
    <w:rsid w:val="00B95CE0"/>
    <w:rsid w:val="00BA2140"/>
    <w:rsid w:val="00BB400B"/>
    <w:rsid w:val="00BC1E0F"/>
    <w:rsid w:val="00BD35D1"/>
    <w:rsid w:val="00BF3A78"/>
    <w:rsid w:val="00C01124"/>
    <w:rsid w:val="00C209A3"/>
    <w:rsid w:val="00C24A65"/>
    <w:rsid w:val="00C25E25"/>
    <w:rsid w:val="00C438DC"/>
    <w:rsid w:val="00C470C0"/>
    <w:rsid w:val="00C50386"/>
    <w:rsid w:val="00C5571A"/>
    <w:rsid w:val="00C56279"/>
    <w:rsid w:val="00C75AF3"/>
    <w:rsid w:val="00C85069"/>
    <w:rsid w:val="00C91EFC"/>
    <w:rsid w:val="00CA2AB8"/>
    <w:rsid w:val="00CB1F2F"/>
    <w:rsid w:val="00CB3445"/>
    <w:rsid w:val="00CC468D"/>
    <w:rsid w:val="00CD2F61"/>
    <w:rsid w:val="00CE1B76"/>
    <w:rsid w:val="00CF3FF3"/>
    <w:rsid w:val="00CF7001"/>
    <w:rsid w:val="00D07423"/>
    <w:rsid w:val="00D143C2"/>
    <w:rsid w:val="00D16BB4"/>
    <w:rsid w:val="00D20D03"/>
    <w:rsid w:val="00D4028C"/>
    <w:rsid w:val="00D42460"/>
    <w:rsid w:val="00D5489D"/>
    <w:rsid w:val="00D86502"/>
    <w:rsid w:val="00D8700E"/>
    <w:rsid w:val="00D9477F"/>
    <w:rsid w:val="00DA26A4"/>
    <w:rsid w:val="00DA6626"/>
    <w:rsid w:val="00DA7BE3"/>
    <w:rsid w:val="00DB7728"/>
    <w:rsid w:val="00DC6B1B"/>
    <w:rsid w:val="00DE0857"/>
    <w:rsid w:val="00DE250F"/>
    <w:rsid w:val="00DE6644"/>
    <w:rsid w:val="00E13422"/>
    <w:rsid w:val="00E22A2F"/>
    <w:rsid w:val="00E25463"/>
    <w:rsid w:val="00E26B16"/>
    <w:rsid w:val="00E27A4F"/>
    <w:rsid w:val="00E54410"/>
    <w:rsid w:val="00E60C7C"/>
    <w:rsid w:val="00E67C83"/>
    <w:rsid w:val="00E73D58"/>
    <w:rsid w:val="00E814E5"/>
    <w:rsid w:val="00E81F9C"/>
    <w:rsid w:val="00E82B37"/>
    <w:rsid w:val="00E903D0"/>
    <w:rsid w:val="00E908F1"/>
    <w:rsid w:val="00E93874"/>
    <w:rsid w:val="00EA4057"/>
    <w:rsid w:val="00EB59EF"/>
    <w:rsid w:val="00EB6A09"/>
    <w:rsid w:val="00EE1D53"/>
    <w:rsid w:val="00EF1FFD"/>
    <w:rsid w:val="00EF4280"/>
    <w:rsid w:val="00F111C8"/>
    <w:rsid w:val="00F12C75"/>
    <w:rsid w:val="00F1637F"/>
    <w:rsid w:val="00F21616"/>
    <w:rsid w:val="00F249A4"/>
    <w:rsid w:val="00F34F06"/>
    <w:rsid w:val="00F549C6"/>
    <w:rsid w:val="00F57AA5"/>
    <w:rsid w:val="00F623F7"/>
    <w:rsid w:val="00F632D9"/>
    <w:rsid w:val="00F75374"/>
    <w:rsid w:val="00F76D49"/>
    <w:rsid w:val="00F8512A"/>
    <w:rsid w:val="00F93AFD"/>
    <w:rsid w:val="00F94A31"/>
    <w:rsid w:val="00F976F3"/>
    <w:rsid w:val="00FA1E62"/>
    <w:rsid w:val="00FA3F8F"/>
    <w:rsid w:val="00FC3389"/>
    <w:rsid w:val="00FC6377"/>
    <w:rsid w:val="00FC6A13"/>
    <w:rsid w:val="00FD6C3D"/>
    <w:rsid w:val="00FE4AB6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03D"/>
  <w15:docId w15:val="{2212182A-1713-44C1-A217-8850D61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uiPriority w:val="34"/>
    <w:qFormat/>
    <w:rsid w:val="00A01E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BE9"/>
    <w:rPr>
      <w:sz w:val="20"/>
      <w:szCs w:val="20"/>
    </w:rPr>
  </w:style>
  <w:style w:type="character" w:styleId="Odwoanieprzypisudolnego">
    <w:name w:val="footnote reference"/>
    <w:unhideWhenUsed/>
    <w:rsid w:val="00565B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B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B97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831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3186"/>
  </w:style>
  <w:style w:type="paragraph" w:styleId="NormalnyWeb">
    <w:name w:val="Normal (Web)"/>
    <w:basedOn w:val="Normalny"/>
    <w:uiPriority w:val="99"/>
    <w:semiHidden/>
    <w:unhideWhenUsed/>
    <w:rsid w:val="00E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08F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3C6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6E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445"/>
    <w:rPr>
      <w:b/>
      <w:bCs/>
      <w:sz w:val="20"/>
      <w:szCs w:val="20"/>
    </w:rPr>
  </w:style>
  <w:style w:type="paragraph" w:customStyle="1" w:styleId="Default">
    <w:name w:val="Default"/>
    <w:rsid w:val="00E26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9B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D2A0-C082-44A6-8D78-836199F8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6292</Words>
  <Characters>37758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Karolina Filipczak</cp:lastModifiedBy>
  <cp:revision>13</cp:revision>
  <cp:lastPrinted>2020-09-07T11:40:00Z</cp:lastPrinted>
  <dcterms:created xsi:type="dcterms:W3CDTF">2023-03-20T10:08:00Z</dcterms:created>
  <dcterms:modified xsi:type="dcterms:W3CDTF">2023-04-07T07:40:00Z</dcterms:modified>
</cp:coreProperties>
</file>