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DB49" w14:textId="51A69552" w:rsidR="0010074C" w:rsidRDefault="00D751D1" w:rsidP="009C20F8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Umow</w:t>
      </w:r>
      <w:r w:rsidR="001273B0">
        <w:rPr>
          <w:rFonts w:cs="Calibri"/>
          <w:b/>
          <w:bCs/>
          <w:sz w:val="28"/>
          <w:szCs w:val="28"/>
        </w:rPr>
        <w:t xml:space="preserve">a nr </w:t>
      </w:r>
      <w:r w:rsidR="009F5A43">
        <w:rPr>
          <w:rFonts w:cs="Calibri"/>
          <w:b/>
          <w:bCs/>
          <w:sz w:val="28"/>
          <w:szCs w:val="28"/>
        </w:rPr>
        <w:t>…</w:t>
      </w:r>
    </w:p>
    <w:p w14:paraId="414BDB4A" w14:textId="77777777" w:rsidR="0010074C" w:rsidRDefault="0010074C">
      <w:pPr>
        <w:spacing w:line="288" w:lineRule="auto"/>
        <w:rPr>
          <w:rFonts w:cstheme="minorHAnsi"/>
        </w:rPr>
      </w:pPr>
    </w:p>
    <w:p w14:paraId="414BDB4B" w14:textId="77777777" w:rsidR="0010074C" w:rsidRDefault="00D751D1">
      <w:pPr>
        <w:spacing w:after="120" w:line="288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zawartej w dniu ............................ w Warszawie pomiędzy:</w:t>
      </w:r>
    </w:p>
    <w:p w14:paraId="5066827D" w14:textId="77777777" w:rsidR="001273B0" w:rsidRPr="00934DDA" w:rsidRDefault="001273B0" w:rsidP="001273B0">
      <w:pPr>
        <w:spacing w:after="120" w:line="288" w:lineRule="auto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934DDA">
        <w:rPr>
          <w:rFonts w:asciiTheme="majorHAnsi" w:hAnsiTheme="majorHAnsi" w:cstheme="majorHAnsi"/>
          <w:b/>
          <w:bCs/>
          <w:sz w:val="24"/>
          <w:szCs w:val="24"/>
          <w:lang w:bidi="pl-PL"/>
        </w:rPr>
        <w:t>Politechniką Warszawską</w:t>
      </w:r>
      <w:r w:rsidRPr="00934DDA">
        <w:rPr>
          <w:rFonts w:asciiTheme="majorHAnsi" w:hAnsiTheme="majorHAnsi" w:cstheme="majorHAnsi"/>
          <w:sz w:val="24"/>
          <w:szCs w:val="24"/>
          <w:lang w:bidi="pl-PL"/>
        </w:rPr>
        <w:t xml:space="preserve"> – Wydziałem Geodezji i Kartografii w Warszawie z siedzibą w Warszawie (00-661) Plac Politechniki 1, NIP: 525-000-58-34; Regon: 000001554, BDO 000150706 zwanym dalej „Zamawiającym” reprezentowanym przez:</w:t>
      </w:r>
    </w:p>
    <w:p w14:paraId="07A8C583" w14:textId="77777777" w:rsidR="001273B0" w:rsidRPr="00934DDA" w:rsidRDefault="001273B0" w:rsidP="001273B0">
      <w:pPr>
        <w:spacing w:after="120" w:line="288" w:lineRule="auto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934DDA">
        <w:rPr>
          <w:rFonts w:asciiTheme="majorHAnsi" w:hAnsiTheme="majorHAnsi" w:cstheme="majorHAnsi"/>
          <w:sz w:val="24"/>
          <w:szCs w:val="24"/>
          <w:lang w:bidi="pl-PL"/>
        </w:rPr>
        <w:t xml:space="preserve">Dziekana Wydziału Geodezji i Kartografii Politechniki Warszawskiej Pana dr hab. inż. Janusza Walo, prof. uczelni - działającego z upoważnienia Rektora Politechniki Warszawskiej na podstawie pełnomocnictwa nr BR-P-591/2020 z dnia 1 września 2020r.,     </w:t>
      </w:r>
    </w:p>
    <w:p w14:paraId="414BDB4E" w14:textId="77777777" w:rsidR="0010074C" w:rsidRDefault="00D751D1">
      <w:pPr>
        <w:spacing w:after="120" w:line="288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a</w:t>
      </w:r>
    </w:p>
    <w:p w14:paraId="414BDB4F" w14:textId="5F0461BD" w:rsidR="0010074C" w:rsidRDefault="009F5A43">
      <w:pPr>
        <w:spacing w:after="120" w:line="288" w:lineRule="auto"/>
        <w:jc w:val="both"/>
        <w:rPr>
          <w:rFonts w:eastAsia="Calibri" w:cstheme="minorHAnsi"/>
        </w:rPr>
      </w:pPr>
      <w:r>
        <w:rPr>
          <w:rFonts w:cstheme="minorHAnsi"/>
          <w:sz w:val="24"/>
          <w:szCs w:val="24"/>
        </w:rPr>
        <w:t>…</w:t>
      </w:r>
      <w:r w:rsidR="001273B0">
        <w:rPr>
          <w:rFonts w:eastAsia="Calibri" w:cstheme="minorHAnsi"/>
        </w:rPr>
        <w:t xml:space="preserve"> </w:t>
      </w:r>
      <w:r w:rsidR="00D751D1">
        <w:rPr>
          <w:rFonts w:eastAsia="Calibri" w:cstheme="minorHAnsi"/>
        </w:rPr>
        <w:t>z siedzibą w</w:t>
      </w:r>
      <w:r w:rsidR="001273B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….</w:t>
      </w:r>
      <w:r w:rsidR="001273B0">
        <w:rPr>
          <w:rFonts w:cstheme="minorHAnsi"/>
          <w:sz w:val="24"/>
          <w:szCs w:val="24"/>
        </w:rPr>
        <w:t xml:space="preserve">, </w:t>
      </w:r>
      <w:r w:rsidR="00D751D1">
        <w:rPr>
          <w:rFonts w:eastAsia="Calibri" w:cstheme="minorHAnsi"/>
        </w:rPr>
        <w:t xml:space="preserve">NIP: </w:t>
      </w:r>
      <w:r>
        <w:rPr>
          <w:rFonts w:cstheme="minorHAnsi"/>
          <w:sz w:val="24"/>
          <w:szCs w:val="24"/>
        </w:rPr>
        <w:t>……</w:t>
      </w:r>
      <w:r w:rsidR="001273B0">
        <w:rPr>
          <w:rFonts w:cstheme="minorHAnsi"/>
          <w:sz w:val="24"/>
          <w:szCs w:val="24"/>
        </w:rPr>
        <w:t xml:space="preserve">; </w:t>
      </w:r>
      <w:r w:rsidR="00D751D1">
        <w:rPr>
          <w:rFonts w:eastAsia="Calibri" w:cstheme="minorHAnsi"/>
        </w:rPr>
        <w:t>Regon: …………………………., zwanym dalej „Wykonawcą” reprezentowanym przez:</w:t>
      </w:r>
    </w:p>
    <w:p w14:paraId="414BDB50" w14:textId="77777777" w:rsidR="0010074C" w:rsidRDefault="00D751D1">
      <w:pPr>
        <w:spacing w:after="120" w:line="288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………………………………………………………………………………………………..</w:t>
      </w:r>
    </w:p>
    <w:p w14:paraId="414BDB51" w14:textId="77777777" w:rsidR="0010074C" w:rsidRDefault="0010074C">
      <w:pPr>
        <w:spacing w:after="120" w:line="288" w:lineRule="auto"/>
        <w:jc w:val="both"/>
        <w:rPr>
          <w:rFonts w:eastAsia="Calibri" w:cstheme="minorHAnsi"/>
        </w:rPr>
      </w:pPr>
    </w:p>
    <w:p w14:paraId="3533889D" w14:textId="33D62506" w:rsidR="00E252BD" w:rsidRPr="00E252BD" w:rsidRDefault="00E252BD" w:rsidP="0086313F">
      <w:pPr>
        <w:spacing w:after="120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E252BD">
        <w:rPr>
          <w:rFonts w:asciiTheme="majorHAnsi" w:hAnsiTheme="majorHAnsi" w:cstheme="majorHAnsi"/>
          <w:sz w:val="24"/>
          <w:szCs w:val="24"/>
          <w:lang w:bidi="pl-PL"/>
        </w:rPr>
        <w:t xml:space="preserve">W wyniku przeprowadzenia uproszonego postępowania o wartości poniżej kwoty 130 000  zł, określonej przepisami art. 2 ust. 1 pkt 1 ustawy  z 11 września 2019 r. - Prawo zamówień publicznych (Dz. U. z 2022 r., poz. 1710 z </w:t>
      </w:r>
      <w:proofErr w:type="spellStart"/>
      <w:r w:rsidRPr="00E252BD">
        <w:rPr>
          <w:rFonts w:asciiTheme="majorHAnsi" w:hAnsiTheme="majorHAnsi" w:cstheme="majorHAnsi"/>
          <w:sz w:val="24"/>
          <w:szCs w:val="24"/>
          <w:lang w:bidi="pl-PL"/>
        </w:rPr>
        <w:t>późn</w:t>
      </w:r>
      <w:proofErr w:type="spellEnd"/>
      <w:r w:rsidRPr="00E252BD">
        <w:rPr>
          <w:rFonts w:asciiTheme="majorHAnsi" w:hAnsiTheme="majorHAnsi" w:cstheme="majorHAnsi"/>
          <w:sz w:val="24"/>
          <w:szCs w:val="24"/>
          <w:lang w:bidi="pl-PL"/>
        </w:rPr>
        <w:t>. zm.), o następującej treści:</w:t>
      </w:r>
    </w:p>
    <w:p w14:paraId="10A0727E" w14:textId="77777777" w:rsidR="00B34CE1" w:rsidRDefault="00B34CE1">
      <w:pPr>
        <w:jc w:val="center"/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</w:pPr>
    </w:p>
    <w:p w14:paraId="414BDB53" w14:textId="17256500" w:rsidR="0010074C" w:rsidRDefault="00D751D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bidi="pl-PL"/>
        </w:rPr>
        <w:t>§1</w:t>
      </w:r>
    </w:p>
    <w:p w14:paraId="414BDB54" w14:textId="4C50D75D" w:rsidR="0010074C" w:rsidRDefault="00D751D1" w:rsidP="00063966">
      <w:pPr>
        <w:widowControl w:val="0"/>
        <w:numPr>
          <w:ilvl w:val="0"/>
          <w:numId w:val="18"/>
        </w:numPr>
        <w:tabs>
          <w:tab w:val="left" w:pos="352"/>
        </w:tabs>
        <w:jc w:val="both"/>
        <w:rPr>
          <w:rFonts w:eastAsia="Calibri" w:cstheme="minorHAnsi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Przedmiotem Umowy jest </w:t>
      </w:r>
      <w:r w:rsidR="009C20F8" w:rsidRPr="009C20F8">
        <w:rPr>
          <w:rFonts w:asciiTheme="majorHAnsi" w:hAnsiTheme="majorHAnsi" w:cstheme="majorHAnsi"/>
          <w:b/>
          <w:bCs/>
          <w:sz w:val="24"/>
          <w:szCs w:val="24"/>
          <w:lang w:bidi="pl-PL"/>
        </w:rPr>
        <w:t>d</w:t>
      </w:r>
      <w:r w:rsidR="009C20F8" w:rsidRPr="009C20F8">
        <w:rPr>
          <w:rFonts w:asciiTheme="majorHAnsi" w:hAnsiTheme="majorHAnsi" w:cstheme="majorHAnsi"/>
          <w:b/>
          <w:sz w:val="24"/>
          <w:szCs w:val="24"/>
          <w:lang w:bidi="pl-PL"/>
        </w:rPr>
        <w:t xml:space="preserve">ostawa akademickiej licencji pływającej </w:t>
      </w:r>
      <w:bookmarkStart w:id="0" w:name="_Hlk128555896"/>
      <w:r w:rsidR="009C20F8" w:rsidRPr="009C20F8">
        <w:rPr>
          <w:rFonts w:asciiTheme="majorHAnsi" w:hAnsiTheme="majorHAnsi" w:cstheme="majorHAnsi"/>
          <w:b/>
          <w:sz w:val="24"/>
          <w:szCs w:val="24"/>
          <w:lang w:bidi="pl-PL"/>
        </w:rPr>
        <w:t xml:space="preserve">Bundle </w:t>
      </w:r>
      <w:proofErr w:type="spellStart"/>
      <w:r w:rsidR="009C20F8" w:rsidRPr="009C20F8">
        <w:rPr>
          <w:rFonts w:asciiTheme="majorHAnsi" w:hAnsiTheme="majorHAnsi" w:cstheme="majorHAnsi"/>
          <w:b/>
          <w:sz w:val="24"/>
          <w:szCs w:val="24"/>
          <w:lang w:bidi="pl-PL"/>
        </w:rPr>
        <w:t>edu</w:t>
      </w:r>
      <w:proofErr w:type="spellEnd"/>
      <w:r w:rsidR="009C20F8" w:rsidRPr="009C20F8">
        <w:rPr>
          <w:rFonts w:asciiTheme="majorHAnsi" w:hAnsiTheme="majorHAnsi" w:cstheme="majorHAnsi"/>
          <w:b/>
          <w:sz w:val="24"/>
          <w:szCs w:val="24"/>
          <w:lang w:bidi="pl-PL"/>
        </w:rPr>
        <w:t xml:space="preserve"> </w:t>
      </w:r>
      <w:bookmarkEnd w:id="0"/>
      <w:r w:rsidR="009C20F8" w:rsidRPr="009C20F8">
        <w:rPr>
          <w:rFonts w:asciiTheme="majorHAnsi" w:hAnsiTheme="majorHAnsi" w:cstheme="majorHAnsi"/>
          <w:b/>
          <w:sz w:val="24"/>
          <w:szCs w:val="24"/>
          <w:lang w:bidi="pl-PL"/>
        </w:rPr>
        <w:t xml:space="preserve">oprogramowania do przetwarzania danych </w:t>
      </w:r>
      <w:proofErr w:type="spellStart"/>
      <w:r w:rsidR="009C20F8" w:rsidRPr="009C20F8">
        <w:rPr>
          <w:rFonts w:asciiTheme="majorHAnsi" w:hAnsiTheme="majorHAnsi" w:cstheme="majorHAnsi"/>
          <w:b/>
          <w:sz w:val="24"/>
          <w:szCs w:val="24"/>
          <w:lang w:bidi="pl-PL"/>
        </w:rPr>
        <w:t>lidar</w:t>
      </w:r>
      <w:proofErr w:type="spellEnd"/>
      <w:r w:rsidR="009C20F8" w:rsidRPr="009C20F8">
        <w:rPr>
          <w:rFonts w:asciiTheme="majorHAnsi" w:hAnsiTheme="majorHAnsi" w:cstheme="majorHAnsi"/>
          <w:b/>
          <w:sz w:val="24"/>
          <w:szCs w:val="24"/>
          <w:lang w:bidi="pl-PL"/>
        </w:rPr>
        <w:t xml:space="preserve"> firmy</w:t>
      </w:r>
      <w:r w:rsidR="009C20F8">
        <w:rPr>
          <w:rFonts w:asciiTheme="majorHAnsi" w:hAnsiTheme="majorHAnsi" w:cstheme="majorHAnsi"/>
          <w:b/>
          <w:sz w:val="24"/>
          <w:szCs w:val="24"/>
          <w:lang w:bidi="pl-PL"/>
        </w:rPr>
        <w:t xml:space="preserve"> </w:t>
      </w:r>
      <w:proofErr w:type="spellStart"/>
      <w:r w:rsidR="00B34CE1">
        <w:rPr>
          <w:rFonts w:asciiTheme="majorHAnsi" w:hAnsiTheme="majorHAnsi" w:cstheme="majorHAnsi"/>
          <w:b/>
          <w:sz w:val="24"/>
          <w:szCs w:val="24"/>
          <w:lang w:bidi="pl-PL"/>
        </w:rPr>
        <w:t>Terrasolid</w:t>
      </w:r>
      <w:proofErr w:type="spellEnd"/>
      <w:r w:rsidR="002F5FE0">
        <w:rPr>
          <w:rFonts w:asciiTheme="majorHAnsi" w:hAnsiTheme="majorHAnsi" w:cstheme="majorHAnsi"/>
          <w:b/>
          <w:sz w:val="24"/>
          <w:szCs w:val="24"/>
          <w:lang w:bidi="pl-PL"/>
        </w:rPr>
        <w:t xml:space="preserve">- </w:t>
      </w:r>
      <w:r w:rsidR="0086313F">
        <w:rPr>
          <w:rFonts w:asciiTheme="majorHAnsi" w:hAnsiTheme="majorHAnsi" w:cstheme="majorHAnsi"/>
          <w:b/>
          <w:sz w:val="24"/>
          <w:szCs w:val="24"/>
          <w:lang w:bidi="pl-PL"/>
        </w:rPr>
        <w:t>3 licencje 5-cio</w:t>
      </w:r>
      <w:r w:rsidR="002F5FE0">
        <w:rPr>
          <w:rFonts w:asciiTheme="majorHAnsi" w:hAnsiTheme="majorHAnsi" w:cstheme="majorHAnsi"/>
          <w:b/>
          <w:sz w:val="24"/>
          <w:szCs w:val="24"/>
          <w:lang w:bidi="pl-PL"/>
        </w:rPr>
        <w:t xml:space="preserve"> stanowisk</w:t>
      </w:r>
      <w:r w:rsidR="0086313F">
        <w:rPr>
          <w:rFonts w:asciiTheme="majorHAnsi" w:hAnsiTheme="majorHAnsi" w:cstheme="majorHAnsi"/>
          <w:b/>
          <w:sz w:val="24"/>
          <w:szCs w:val="24"/>
          <w:lang w:bidi="pl-PL"/>
        </w:rPr>
        <w:t>owe</w:t>
      </w:r>
      <w:r w:rsidR="002F5FE0">
        <w:rPr>
          <w:rFonts w:asciiTheme="majorHAnsi" w:hAnsiTheme="majorHAnsi" w:cstheme="majorHAnsi"/>
          <w:b/>
          <w:sz w:val="24"/>
          <w:szCs w:val="24"/>
          <w:lang w:bidi="pl-PL"/>
        </w:rPr>
        <w:t xml:space="preserve">, na okres </w:t>
      </w:r>
      <w:r w:rsidR="0086313F">
        <w:rPr>
          <w:rFonts w:asciiTheme="majorHAnsi" w:hAnsiTheme="majorHAnsi" w:cstheme="majorHAnsi"/>
          <w:b/>
          <w:sz w:val="24"/>
          <w:szCs w:val="24"/>
          <w:lang w:bidi="pl-PL"/>
        </w:rPr>
        <w:t>24 miesięcy.</w:t>
      </w:r>
    </w:p>
    <w:p w14:paraId="414BDB55" w14:textId="5EAB4BB3" w:rsidR="0010074C" w:rsidRDefault="00D751D1" w:rsidP="00063966">
      <w:pPr>
        <w:widowControl w:val="0"/>
        <w:numPr>
          <w:ilvl w:val="0"/>
          <w:numId w:val="18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Zamawiający zamawia, a Wykonawca zobowiązuje się 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udzielić licencji</w:t>
      </w:r>
      <w:r>
        <w:rPr>
          <w:rFonts w:asciiTheme="majorHAnsi" w:hAnsiTheme="majorHAnsi" w:cstheme="majorHAnsi"/>
          <w:sz w:val="24"/>
          <w:szCs w:val="24"/>
          <w:lang w:bidi="pl-PL"/>
        </w:rPr>
        <w:t>, o któr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ej mowa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w ust. 1 woln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ej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od wad fizycznych i wad prawnych zgodnie z załączoną ofertą Wykonawcy stanowiącą załącznik nr 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1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do niniejszej umowy.</w:t>
      </w:r>
    </w:p>
    <w:p w14:paraId="414BDB57" w14:textId="694723B4" w:rsidR="0010074C" w:rsidRDefault="00D751D1" w:rsidP="00063966">
      <w:pPr>
        <w:widowControl w:val="0"/>
        <w:numPr>
          <w:ilvl w:val="0"/>
          <w:numId w:val="1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Dostarczenie </w:t>
      </w:r>
      <w:r w:rsidR="009C20F8">
        <w:rPr>
          <w:rFonts w:asciiTheme="majorHAnsi" w:hAnsiTheme="majorHAnsi" w:cstheme="majorHAnsi"/>
          <w:sz w:val="24"/>
          <w:szCs w:val="24"/>
          <w:lang w:bidi="pl-PL"/>
        </w:rPr>
        <w:t xml:space="preserve">klucza licencyjnego odbędzie się na adres e-mail: </w:t>
      </w:r>
      <w:r w:rsidR="009C20F8" w:rsidRPr="009C20F8">
        <w:rPr>
          <w:rFonts w:asciiTheme="majorHAnsi" w:hAnsiTheme="majorHAnsi" w:cstheme="majorHAnsi"/>
          <w:b/>
          <w:bCs/>
          <w:sz w:val="24"/>
          <w:szCs w:val="24"/>
          <w:lang w:bidi="pl-PL"/>
        </w:rPr>
        <w:t>uav.geolab@pw.edu.pl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</w:t>
      </w:r>
      <w:r w:rsidR="009C20F8">
        <w:rPr>
          <w:rFonts w:asciiTheme="majorHAnsi" w:hAnsiTheme="majorHAnsi" w:cstheme="majorHAnsi"/>
          <w:sz w:val="24"/>
          <w:szCs w:val="24"/>
          <w:lang w:bidi="pl-PL"/>
        </w:rPr>
        <w:br/>
        <w:t xml:space="preserve">i </w:t>
      </w:r>
      <w:r>
        <w:rPr>
          <w:rFonts w:asciiTheme="majorHAnsi" w:hAnsiTheme="majorHAnsi" w:cstheme="majorHAnsi"/>
          <w:sz w:val="24"/>
          <w:szCs w:val="24"/>
          <w:lang w:bidi="pl-PL"/>
        </w:rPr>
        <w:t>nastąpi w terminie</w:t>
      </w:r>
      <w:r w:rsidR="001273B0">
        <w:rPr>
          <w:rFonts w:asciiTheme="majorHAnsi" w:hAnsiTheme="majorHAnsi" w:cstheme="majorHAnsi"/>
          <w:sz w:val="24"/>
          <w:szCs w:val="24"/>
          <w:lang w:bidi="pl-PL"/>
        </w:rPr>
        <w:t xml:space="preserve"> </w:t>
      </w:r>
      <w:r w:rsidR="009C20F8">
        <w:rPr>
          <w:rFonts w:asciiTheme="majorHAnsi" w:hAnsiTheme="majorHAnsi" w:cstheme="majorHAnsi"/>
          <w:sz w:val="24"/>
          <w:szCs w:val="24"/>
          <w:lang w:bidi="pl-PL"/>
        </w:rPr>
        <w:t>15</w:t>
      </w:r>
      <w:r w:rsidR="001273B0">
        <w:rPr>
          <w:rFonts w:asciiTheme="majorHAnsi" w:hAnsiTheme="majorHAnsi" w:cstheme="majorHAnsi"/>
          <w:sz w:val="24"/>
          <w:szCs w:val="24"/>
          <w:lang w:bidi="pl-PL"/>
        </w:rPr>
        <w:t xml:space="preserve"> d</w:t>
      </w:r>
      <w:r>
        <w:rPr>
          <w:rFonts w:asciiTheme="majorHAnsi" w:hAnsiTheme="majorHAnsi" w:cstheme="majorHAnsi"/>
          <w:sz w:val="24"/>
          <w:szCs w:val="24"/>
          <w:lang w:bidi="pl-PL"/>
        </w:rPr>
        <w:t>ni od dnia zawarcia niniejszej umowy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9319491" w14:textId="10A05E02" w:rsidR="002F5FE0" w:rsidRDefault="002F5FE0" w:rsidP="00063966">
      <w:pPr>
        <w:widowControl w:val="0"/>
        <w:numPr>
          <w:ilvl w:val="0"/>
          <w:numId w:val="1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Warunki licencji stanowią załącznik nr 2 do umowy.</w:t>
      </w:r>
    </w:p>
    <w:p w14:paraId="414BDB58" w14:textId="6C840903" w:rsidR="0010074C" w:rsidRDefault="00D751D1" w:rsidP="00063966">
      <w:pPr>
        <w:widowControl w:val="0"/>
        <w:numPr>
          <w:ilvl w:val="0"/>
          <w:numId w:val="1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 sprawdzeniu jakościowo – ilościowym przedmiotu umowy, o którym mowa w ust. 1, oraz wykonaniu przez Wykonawcę dodatkowego zobowiązania wskazanego w ust. </w:t>
      </w:r>
      <w:r w:rsidR="002F5FE0">
        <w:rPr>
          <w:rFonts w:asciiTheme="majorHAnsi" w:hAnsiTheme="majorHAnsi" w:cstheme="majorHAnsi"/>
          <w:sz w:val="24"/>
          <w:szCs w:val="24"/>
        </w:rPr>
        <w:t xml:space="preserve">3 </w:t>
      </w:r>
      <w:r>
        <w:rPr>
          <w:rFonts w:asciiTheme="majorHAnsi" w:hAnsiTheme="majorHAnsi" w:cstheme="majorHAnsi"/>
          <w:sz w:val="24"/>
          <w:szCs w:val="24"/>
        </w:rPr>
        <w:t>powyżej zostanie sporządzony protokół zdawczo - odbiorczy bez zastrzeżeń, zwany dalej „protokołem odbioru bez zastrzeżeń”, w 2 egzemplarzach: 1 dla Wykonawcy i 1 dla Zamawiającego.</w:t>
      </w:r>
    </w:p>
    <w:p w14:paraId="414BDB59" w14:textId="205AA304" w:rsidR="0010074C" w:rsidRDefault="00D751D1" w:rsidP="00063966">
      <w:pPr>
        <w:widowControl w:val="0"/>
        <w:numPr>
          <w:ilvl w:val="0"/>
          <w:numId w:val="1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Koszt dostawy </w:t>
      </w:r>
      <w:r w:rsidR="002F5FE0">
        <w:rPr>
          <w:rFonts w:asciiTheme="majorHAnsi" w:hAnsiTheme="majorHAnsi" w:cstheme="majorHAnsi"/>
          <w:sz w:val="24"/>
          <w:szCs w:val="24"/>
          <w:lang w:bidi="pl-PL"/>
        </w:rPr>
        <w:t xml:space="preserve">przedmiotu umowy 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ponosi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Wykonawca.</w:t>
      </w:r>
    </w:p>
    <w:p w14:paraId="414BDB5A" w14:textId="502C8BB9" w:rsidR="0010074C" w:rsidRDefault="00D751D1" w:rsidP="00063966">
      <w:pPr>
        <w:widowControl w:val="0"/>
        <w:numPr>
          <w:ilvl w:val="0"/>
          <w:numId w:val="1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Wykonawca zobowiązuje się do dołożenia wszelkich starań, aby dostarczony przez niego przedmiot </w:t>
      </w:r>
      <w:r w:rsidR="002F5FE0">
        <w:rPr>
          <w:rFonts w:asciiTheme="majorHAnsi" w:hAnsiTheme="majorHAnsi" w:cstheme="majorHAnsi"/>
          <w:sz w:val="24"/>
          <w:szCs w:val="24"/>
          <w:lang w:bidi="pl-PL"/>
        </w:rPr>
        <w:t xml:space="preserve">umowy 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funkcjonował bezawaryjnie i pozbawiony był wad fizycznych czy błędów </w:t>
      </w:r>
      <w:r>
        <w:rPr>
          <w:rFonts w:asciiTheme="majorHAnsi" w:hAnsiTheme="majorHAnsi" w:cstheme="majorHAnsi"/>
          <w:sz w:val="24"/>
          <w:szCs w:val="24"/>
          <w:lang w:bidi="pl-PL"/>
        </w:rPr>
        <w:lastRenderedPageBreak/>
        <w:t>programowych.</w:t>
      </w:r>
    </w:p>
    <w:p w14:paraId="414BDB5B" w14:textId="55A4B298" w:rsidR="0010074C" w:rsidRDefault="00D751D1" w:rsidP="00063966">
      <w:pPr>
        <w:widowControl w:val="0"/>
        <w:numPr>
          <w:ilvl w:val="0"/>
          <w:numId w:val="1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Ze strony Zamawiającego odpowiedzialny za realizację niniejszej umowy jest Pan</w:t>
      </w:r>
      <w:r w:rsidR="001273B0">
        <w:rPr>
          <w:rFonts w:asciiTheme="majorHAnsi" w:hAnsiTheme="majorHAnsi" w:cstheme="majorHAnsi"/>
          <w:sz w:val="24"/>
          <w:szCs w:val="24"/>
        </w:rPr>
        <w:t xml:space="preserve"> </w:t>
      </w:r>
      <w:r w:rsidR="00E252BD">
        <w:rPr>
          <w:rFonts w:asciiTheme="majorHAnsi" w:hAnsiTheme="majorHAnsi" w:cstheme="majorHAnsi"/>
          <w:sz w:val="24"/>
          <w:szCs w:val="24"/>
        </w:rPr>
        <w:t>Krzysztof Bakuła</w:t>
      </w:r>
      <w:r>
        <w:rPr>
          <w:rFonts w:asciiTheme="majorHAnsi" w:hAnsiTheme="majorHAnsi" w:cstheme="majorHAnsi"/>
          <w:sz w:val="24"/>
          <w:szCs w:val="24"/>
        </w:rPr>
        <w:t xml:space="preserve">, e-mail: </w:t>
      </w:r>
      <w:r w:rsidR="00E252BD">
        <w:rPr>
          <w:rFonts w:asciiTheme="majorHAnsi" w:hAnsiTheme="majorHAnsi" w:cstheme="majorHAnsi"/>
          <w:sz w:val="24"/>
          <w:szCs w:val="24"/>
        </w:rPr>
        <w:t>Krzysztof.bakula</w:t>
      </w:r>
      <w:r w:rsidR="001273B0" w:rsidRPr="001273B0">
        <w:rPr>
          <w:rFonts w:asciiTheme="majorHAnsi" w:hAnsiTheme="majorHAnsi" w:cstheme="majorHAnsi"/>
          <w:sz w:val="24"/>
          <w:szCs w:val="24"/>
        </w:rPr>
        <w:t>@pw.edu.pl</w:t>
      </w:r>
      <w:r>
        <w:rPr>
          <w:rFonts w:asciiTheme="majorHAnsi" w:hAnsiTheme="majorHAnsi" w:cstheme="majorHAnsi"/>
          <w:sz w:val="24"/>
          <w:szCs w:val="24"/>
        </w:rPr>
        <w:t>; a ze strony Wykonawcy odpowiedzialny za realizację niniejszej umowy jest Pan/Pani: .................., tel.: ................... , e-mail: ……………… .</w:t>
      </w:r>
    </w:p>
    <w:p w14:paraId="414BDB5C" w14:textId="77777777" w:rsidR="0010074C" w:rsidRDefault="00D751D1" w:rsidP="00063966">
      <w:pPr>
        <w:widowControl w:val="0"/>
        <w:numPr>
          <w:ilvl w:val="0"/>
          <w:numId w:val="1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Zmiana osób odpowiedzialnych za realizację niniejszej umowy ze Strony Zamawiającego i Wykonawcy nie wymaga zmiany pisemnej niniejszej umowy, natomiast konieczne jest niezwłoczne pisemne powiadomienie drugiej strony niniejszej umowy o zmianie ww. osób.</w:t>
      </w:r>
    </w:p>
    <w:p w14:paraId="414BDB5D" w14:textId="77777777" w:rsidR="0010074C" w:rsidRDefault="00D751D1" w:rsidP="00063966">
      <w:pPr>
        <w:widowControl w:val="0"/>
        <w:numPr>
          <w:ilvl w:val="0"/>
          <w:numId w:val="18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Wykonawca oświadcza niniejszym, iż korzystanie przez Zamawiającego z przedmiotu umowy na warunkach w niej przewidzianych nie będzie naruszać praw autorskich, praw własności przemysłowej lub innych prawem chronionych dóbr osobistych lub majątkowych osób trzecich. W razie zgłoszenia przez osoby trzecie w związku z wykonywaniem przez Zamawiającego umowy jakichkolwiek roszczeń, Wykonawca bierze na siebie wyłączną odpowiedzialność z tytułu szkód majątkowych i niemajątkowych w mieniu i na osobie tych osób, a wynikłych z wykonania, z nienależytego wykonania lub z braku wykonania Umowy przez Wykonawcę.</w:t>
      </w:r>
    </w:p>
    <w:p w14:paraId="414BDB5E" w14:textId="77777777" w:rsidR="0010074C" w:rsidRDefault="0010074C">
      <w:p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14BDB5F" w14:textId="77777777" w:rsidR="0010074C" w:rsidRDefault="00D751D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lang w:bidi="pl-PL"/>
        </w:rPr>
        <w:t>§2</w:t>
      </w:r>
    </w:p>
    <w:p w14:paraId="63ACC72D" w14:textId="0361DA84" w:rsidR="00A00765" w:rsidRDefault="00D751D1" w:rsidP="00A00765">
      <w:pPr>
        <w:pStyle w:val="Akapitzlist"/>
        <w:numPr>
          <w:ilvl w:val="3"/>
          <w:numId w:val="51"/>
        </w:numPr>
        <w:tabs>
          <w:tab w:val="left" w:pos="567"/>
        </w:tabs>
        <w:ind w:left="709" w:hanging="284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Za zrealizowanie przedmiotu umowy Wykonawca otrzyma wynagrodzenie netto wysokości:  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….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PLN (słownie złotych: 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……..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</w:t>
      </w:r>
      <w:r w:rsidR="001273B0">
        <w:rPr>
          <w:rFonts w:asciiTheme="majorHAnsi" w:hAnsiTheme="majorHAnsi" w:cstheme="majorHAnsi"/>
          <w:sz w:val="24"/>
          <w:szCs w:val="24"/>
          <w:lang w:bidi="pl-PL"/>
        </w:rPr>
        <w:t>00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/100), plus należny podatek VAT w wysokości  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…..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PLN  (słownie złotych: 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…..</w:t>
      </w:r>
      <w:r w:rsidR="001273B0">
        <w:rPr>
          <w:rFonts w:asciiTheme="majorHAnsi" w:hAnsiTheme="majorHAnsi" w:cstheme="majorHAnsi"/>
          <w:sz w:val="24"/>
          <w:szCs w:val="24"/>
          <w:lang w:bidi="pl-PL"/>
        </w:rPr>
        <w:t xml:space="preserve"> PLN 00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/100); łączne wynagrodzenie brutto w kwocie 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…..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PLN  (słownie złotych :</w:t>
      </w:r>
      <w:r w:rsidR="00E252BD">
        <w:rPr>
          <w:rFonts w:asciiTheme="majorHAnsi" w:hAnsiTheme="majorHAnsi" w:cstheme="majorHAnsi"/>
          <w:sz w:val="24"/>
          <w:szCs w:val="24"/>
          <w:lang w:bidi="pl-PL"/>
        </w:rPr>
        <w:t>…..</w:t>
      </w:r>
      <w:r w:rsidR="001273B0">
        <w:rPr>
          <w:rFonts w:asciiTheme="majorHAnsi" w:hAnsiTheme="majorHAnsi" w:cstheme="majorHAnsi"/>
          <w:sz w:val="24"/>
          <w:szCs w:val="24"/>
          <w:lang w:bidi="pl-PL"/>
        </w:rPr>
        <w:t xml:space="preserve"> PLN 00</w:t>
      </w:r>
      <w:r>
        <w:rPr>
          <w:rFonts w:asciiTheme="majorHAnsi" w:hAnsiTheme="majorHAnsi" w:cstheme="majorHAnsi"/>
          <w:sz w:val="24"/>
          <w:szCs w:val="24"/>
          <w:lang w:bidi="pl-PL"/>
        </w:rPr>
        <w:t>100)</w:t>
      </w:r>
    </w:p>
    <w:p w14:paraId="79359F39" w14:textId="77777777" w:rsidR="00A00765" w:rsidRDefault="00D751D1" w:rsidP="00A00765">
      <w:pPr>
        <w:pStyle w:val="Akapitzlist"/>
        <w:numPr>
          <w:ilvl w:val="3"/>
          <w:numId w:val="51"/>
        </w:numPr>
        <w:tabs>
          <w:tab w:val="left" w:pos="567"/>
        </w:tabs>
        <w:ind w:left="709" w:hanging="284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A00765">
        <w:rPr>
          <w:rFonts w:asciiTheme="majorHAnsi" w:hAnsiTheme="majorHAnsi" w:cstheme="majorHAnsi"/>
          <w:sz w:val="24"/>
          <w:szCs w:val="24"/>
          <w:lang w:bidi="pl-PL"/>
        </w:rPr>
        <w:t>Politechnika Warszawska oświadcza, że jest czynnym podatnikiem VAT i posiada numer NIP: 525-000-58-34.</w:t>
      </w:r>
    </w:p>
    <w:p w14:paraId="414BDB62" w14:textId="50D0E6DD" w:rsidR="0010074C" w:rsidRPr="00A00765" w:rsidRDefault="00D751D1" w:rsidP="00A00765">
      <w:pPr>
        <w:pStyle w:val="Akapitzlist"/>
        <w:numPr>
          <w:ilvl w:val="3"/>
          <w:numId w:val="51"/>
        </w:numPr>
        <w:tabs>
          <w:tab w:val="left" w:pos="567"/>
        </w:tabs>
        <w:ind w:left="709" w:hanging="284"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A00765">
        <w:rPr>
          <w:rFonts w:asciiTheme="majorHAnsi" w:hAnsiTheme="majorHAnsi" w:cstheme="majorHAnsi"/>
          <w:sz w:val="24"/>
          <w:szCs w:val="24"/>
          <w:lang w:bidi="pl-PL"/>
        </w:rPr>
        <w:t>Politechnika Warszawska oświadcza, że jest dużym przedsiębiorcą w rozumieniu przepisów ustawy o przeciwdziałaniu nadmiernym opóźnieniom w transakcjach handlowych.</w:t>
      </w:r>
    </w:p>
    <w:p w14:paraId="414BDB63" w14:textId="77777777" w:rsidR="0010074C" w:rsidRDefault="0010074C">
      <w:pPr>
        <w:tabs>
          <w:tab w:val="left" w:leader="dot" w:pos="7382"/>
        </w:tabs>
        <w:rPr>
          <w:rFonts w:asciiTheme="majorHAnsi" w:hAnsiTheme="majorHAnsi" w:cstheme="majorHAnsi"/>
          <w:sz w:val="24"/>
          <w:szCs w:val="24"/>
        </w:rPr>
      </w:pPr>
    </w:p>
    <w:p w14:paraId="414BDB64" w14:textId="77777777" w:rsidR="0010074C" w:rsidRDefault="00D751D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lang w:bidi="pl-PL"/>
        </w:rPr>
        <w:t>§3</w:t>
      </w:r>
    </w:p>
    <w:p w14:paraId="414BDB65" w14:textId="57F905AF" w:rsidR="0010074C" w:rsidRDefault="00D751D1" w:rsidP="00063966">
      <w:pPr>
        <w:widowControl w:val="0"/>
        <w:numPr>
          <w:ilvl w:val="0"/>
          <w:numId w:val="19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Faktura dostarczona będzie do siedziby Zamawiającego wraz z przedmiotem </w:t>
      </w:r>
      <w:r w:rsidR="002F5FE0">
        <w:rPr>
          <w:rFonts w:asciiTheme="majorHAnsi" w:hAnsiTheme="majorHAnsi" w:cstheme="majorHAnsi"/>
          <w:sz w:val="24"/>
          <w:szCs w:val="24"/>
          <w:lang w:bidi="pl-PL"/>
        </w:rPr>
        <w:t>umowy</w:t>
      </w:r>
      <w:r>
        <w:rPr>
          <w:rFonts w:asciiTheme="majorHAnsi" w:hAnsiTheme="majorHAnsi" w:cstheme="majorHAnsi"/>
          <w:sz w:val="24"/>
          <w:szCs w:val="24"/>
          <w:lang w:bidi="pl-PL"/>
        </w:rPr>
        <w:t>.</w:t>
      </w:r>
    </w:p>
    <w:p w14:paraId="414BDB66" w14:textId="77777777" w:rsidR="0010074C" w:rsidRDefault="00D751D1" w:rsidP="00063966">
      <w:pPr>
        <w:widowControl w:val="0"/>
        <w:numPr>
          <w:ilvl w:val="0"/>
          <w:numId w:val="19"/>
        </w:numPr>
        <w:tabs>
          <w:tab w:val="left" w:pos="35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Wynagrodzenie płatne jest w terminie </w:t>
      </w:r>
      <w:r>
        <w:rPr>
          <w:rFonts w:asciiTheme="majorHAnsi" w:hAnsiTheme="majorHAnsi" w:cstheme="majorHAnsi"/>
          <w:b/>
          <w:sz w:val="24"/>
          <w:szCs w:val="24"/>
          <w:lang w:bidi="pl-PL"/>
        </w:rPr>
        <w:t>21 dni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od daty otrzymania przez Zamawiającego prawidłowo wystawionej faktury, przelewem na rachunek bankowy Wykonawcy podany na fakturze, jednak nie wcześniej niż po podpisaniu protokołu odbioru bez zastrzeżeń.</w:t>
      </w:r>
    </w:p>
    <w:p w14:paraId="414BDB67" w14:textId="77777777" w:rsidR="0010074C" w:rsidRDefault="00D751D1" w:rsidP="00063966">
      <w:pPr>
        <w:widowControl w:val="0"/>
        <w:numPr>
          <w:ilvl w:val="0"/>
          <w:numId w:val="1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Wraz z przekazaniem przedmiotu umowy Wykonawca przekaże Zamawiającemu wszystkie dokumenty dotyczące przedmiotu umowy niezbędne do jego eksploatacji, w tym wszystkie niezbędne sterowniki na nośnikach, gwarancje oraz instrukcję (jeśli dany sprzęt taką posiada) w języku polskim.</w:t>
      </w:r>
    </w:p>
    <w:p w14:paraId="414BDB68" w14:textId="64D2C7CF" w:rsidR="0010074C" w:rsidRDefault="00D751D1" w:rsidP="00063966">
      <w:pPr>
        <w:widowControl w:val="0"/>
        <w:numPr>
          <w:ilvl w:val="0"/>
          <w:numId w:val="1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Zamawiający (automatycznie) odbierze ustrukturyzowaną fakturę elektroniczną – spełniającą wymagania umożliwiające przesyłanie za pośrednictwem Platformy Elektronicznego Fakturowania (PEF) faktury elektronicznej, o której mowa w art. 2 pkt </w:t>
      </w:r>
      <w:r>
        <w:rPr>
          <w:rFonts w:asciiTheme="majorHAnsi" w:hAnsiTheme="majorHAnsi" w:cstheme="majorHAnsi"/>
          <w:sz w:val="24"/>
          <w:szCs w:val="24"/>
        </w:rPr>
        <w:lastRenderedPageBreak/>
        <w:t xml:space="preserve">32 ustawy z dnia 11 marca 2004 r. o podatku od towarów i usług. Numer NIP Zamawiającego, jest tożsamy z Identyfikatorem PEPPOL konta Zamawiającego na PEF.  W przypadku skorzystania przez Wykonawcę z możliwości przesłania ustrukturyzowanej faktury za pośrednictwem systemu teleinformatycznego, o którym mowa w ust. 2, Wykonawca zobowiązany będzie do poinformowania o tym Zamawiającego drogą elektroniczną na adres e-mail: </w:t>
      </w:r>
      <w:hyperlink r:id="rId9" w:history="1">
        <w:r w:rsidR="00687D83" w:rsidRPr="000F16CC">
          <w:rPr>
            <w:rStyle w:val="Hipercze"/>
            <w:rFonts w:asciiTheme="majorHAnsi" w:hAnsiTheme="majorHAnsi" w:cstheme="majorHAnsi"/>
            <w:sz w:val="24"/>
            <w:szCs w:val="24"/>
          </w:rPr>
          <w:t>zp.gik@pw.edu.pl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za potwierdzeniem odbioru, minimum 2 dni przed wystawieniem faktury. </w:t>
      </w:r>
    </w:p>
    <w:p w14:paraId="414BDB69" w14:textId="77777777" w:rsidR="0010074C" w:rsidRDefault="00D751D1" w:rsidP="00063966">
      <w:pPr>
        <w:widowControl w:val="0"/>
        <w:numPr>
          <w:ilvl w:val="0"/>
          <w:numId w:val="1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Faktura będzie wystawiona na Zamawiającego zgodnie z przepisami prawa polskiego, z podaniem numeru Umowy, a ponadto zawierać będzie kwoty w złotych polskich, stawkę i kwotę podatku VAT oraz wartość brutto.</w:t>
      </w:r>
    </w:p>
    <w:p w14:paraId="414BDB6A" w14:textId="77777777" w:rsidR="0010074C" w:rsidRDefault="00D751D1" w:rsidP="00063966">
      <w:pPr>
        <w:widowControl w:val="0"/>
        <w:numPr>
          <w:ilvl w:val="0"/>
          <w:numId w:val="1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Za dotrzymanie przez Zamawiającego terminu zapłaty, o którym mowa w ust. 2, uważa się złożenie w tym terminie polecenia przelewu w banku Zamawiającego.</w:t>
      </w:r>
    </w:p>
    <w:p w14:paraId="414BDB6B" w14:textId="77777777" w:rsidR="0010074C" w:rsidRDefault="00D751D1" w:rsidP="00063966">
      <w:pPr>
        <w:widowControl w:val="0"/>
        <w:numPr>
          <w:ilvl w:val="0"/>
          <w:numId w:val="1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Wynagrodzenie, o którym mowa w §2 obejmuje wszelkie koszty związane z wykonaniem przedmiotu umowy, sprzedaż, dostawa, koszty transportu,  instalacja, oprogramowanie, klucze licencyjne, gwarancja, opłaty i podatki łącznie z podatkiem VAT.</w:t>
      </w:r>
    </w:p>
    <w:p w14:paraId="414BDB6C" w14:textId="77777777" w:rsidR="0010074C" w:rsidRDefault="00D751D1" w:rsidP="00063966">
      <w:pPr>
        <w:widowControl w:val="0"/>
        <w:numPr>
          <w:ilvl w:val="0"/>
          <w:numId w:val="19"/>
        </w:numPr>
        <w:tabs>
          <w:tab w:val="left" w:pos="3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Wynagrodzenie, o którym mowa w §2, może ulec zmianie w wyniku zmiany stawki podatku VAT.</w:t>
      </w:r>
    </w:p>
    <w:p w14:paraId="414BDB6E" w14:textId="46042553" w:rsidR="0010074C" w:rsidRDefault="00D751D1">
      <w:pPr>
        <w:ind w:right="2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lang w:bidi="pl-PL"/>
        </w:rPr>
        <w:t>§4</w:t>
      </w:r>
    </w:p>
    <w:p w14:paraId="28E1069D" w14:textId="77777777" w:rsidR="009B2C59" w:rsidRPr="009B2C59" w:rsidRDefault="009B2C59" w:rsidP="009B2C5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BC78761" w14:textId="77777777" w:rsidR="009B2C59" w:rsidRPr="009B2C59" w:rsidRDefault="009B2C59" w:rsidP="009B2C59">
      <w:pPr>
        <w:widowControl w:val="0"/>
        <w:numPr>
          <w:ilvl w:val="0"/>
          <w:numId w:val="21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9B2C59">
        <w:rPr>
          <w:rFonts w:asciiTheme="majorHAnsi" w:hAnsiTheme="majorHAnsi" w:cstheme="majorHAnsi"/>
          <w:sz w:val="24"/>
          <w:szCs w:val="24"/>
          <w:lang w:bidi="pl-PL"/>
        </w:rPr>
        <w:t xml:space="preserve">Warunki serwisu oraz gwarancji określa umowa licencyjna dostarczona Zamawiającemu. </w:t>
      </w:r>
    </w:p>
    <w:p w14:paraId="10A185FC" w14:textId="386D3FF7" w:rsidR="009B2C59" w:rsidRPr="009B2C59" w:rsidRDefault="009B2C59" w:rsidP="009B2C59">
      <w:pPr>
        <w:widowControl w:val="0"/>
        <w:numPr>
          <w:ilvl w:val="0"/>
          <w:numId w:val="21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 w:rsidRPr="009B2C59">
        <w:rPr>
          <w:rFonts w:asciiTheme="majorHAnsi" w:hAnsiTheme="majorHAnsi" w:cstheme="majorHAnsi"/>
          <w:sz w:val="24"/>
          <w:szCs w:val="24"/>
          <w:lang w:bidi="pl-PL"/>
        </w:rPr>
        <w:t xml:space="preserve">Okres gwarancji rozpocznie się od dnia podpisania protokołu odbioru bez zastrzeżeń dostarczonego przedmiotu umowy i będzie trwał od tego dnia przez czas … miesięcy. </w:t>
      </w:r>
    </w:p>
    <w:p w14:paraId="414BDB72" w14:textId="77777777" w:rsidR="0010074C" w:rsidRDefault="0010074C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</w:p>
    <w:p w14:paraId="414BDB73" w14:textId="77777777" w:rsidR="0010074C" w:rsidRDefault="00D751D1">
      <w:pPr>
        <w:ind w:right="2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lang w:bidi="pl-PL"/>
        </w:rPr>
        <w:t>§5</w:t>
      </w:r>
    </w:p>
    <w:p w14:paraId="414BDB74" w14:textId="77777777" w:rsidR="0010074C" w:rsidRDefault="00D751D1" w:rsidP="009C20F8">
      <w:pPr>
        <w:widowControl w:val="0"/>
        <w:numPr>
          <w:ilvl w:val="0"/>
          <w:numId w:val="56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Za niewykonanie lub nienależyte wykonanie umowy Zamawiający może obciążyć Wykonawcę karami umownymi w następujących przypadkach:</w:t>
      </w:r>
    </w:p>
    <w:p w14:paraId="414BDB75" w14:textId="77777777" w:rsidR="0010074C" w:rsidRDefault="00D751D1" w:rsidP="00063966">
      <w:pPr>
        <w:widowControl w:val="0"/>
        <w:numPr>
          <w:ilvl w:val="0"/>
          <w:numId w:val="22"/>
        </w:numPr>
        <w:tabs>
          <w:tab w:val="left" w:pos="354"/>
        </w:tabs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za zwłokę w dostarczeniu przedmiotu umowy w wysokości 0,5 </w:t>
      </w:r>
      <w:r>
        <w:rPr>
          <w:rFonts w:asciiTheme="majorHAnsi" w:hAnsiTheme="majorHAnsi" w:cstheme="majorHAnsi"/>
          <w:sz w:val="24"/>
          <w:szCs w:val="24"/>
        </w:rPr>
        <w:t>%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ustalonego wynagrodzenia brutto określonego w §2 ust. 1 umowy za każdy dzień zwłoki, jednak nie więcej niż 20% łącznej kwoty wynagrodzenia, o którym mowa w § 2</w:t>
      </w:r>
      <w:r w:rsidR="00981BE5">
        <w:rPr>
          <w:rFonts w:asciiTheme="majorHAnsi" w:hAnsiTheme="majorHAnsi" w:cstheme="majorHAnsi"/>
          <w:sz w:val="24"/>
          <w:szCs w:val="24"/>
          <w:lang w:bidi="pl-PL"/>
        </w:rPr>
        <w:t xml:space="preserve"> ust.1</w:t>
      </w:r>
      <w:r>
        <w:rPr>
          <w:rFonts w:asciiTheme="majorHAnsi" w:hAnsiTheme="majorHAnsi" w:cstheme="majorHAnsi"/>
          <w:sz w:val="24"/>
          <w:szCs w:val="24"/>
          <w:lang w:bidi="pl-PL"/>
        </w:rPr>
        <w:t>;</w:t>
      </w:r>
    </w:p>
    <w:p w14:paraId="414BDB76" w14:textId="77777777" w:rsidR="0010074C" w:rsidRDefault="00D751D1" w:rsidP="00063966">
      <w:pPr>
        <w:widowControl w:val="0"/>
        <w:numPr>
          <w:ilvl w:val="0"/>
          <w:numId w:val="22"/>
        </w:numPr>
        <w:tabs>
          <w:tab w:val="left" w:pos="354"/>
        </w:tabs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za zwłokę w usunięciu wad stwierdzonych przy odbiorze lub ujawnionych w okresie rękojmi lub gwarancji w wysokości 0,5 % ustalonego wynagrodzenia brutto określonego w §2 ust. 1 umowy za każdy dzień zwłoki liczony od upływu terminu wyznaczonego na usunięcie wad,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bidi="pl-PL"/>
        </w:rPr>
        <w:t>jednak nie więcej niż 20% łącznej kwoty wynagrodzenia, o którym mowa w § 2</w:t>
      </w:r>
      <w:r w:rsidR="00981BE5">
        <w:rPr>
          <w:rFonts w:asciiTheme="majorHAnsi" w:hAnsiTheme="majorHAnsi" w:cstheme="majorHAnsi"/>
          <w:sz w:val="24"/>
          <w:szCs w:val="24"/>
          <w:lang w:bidi="pl-PL"/>
        </w:rPr>
        <w:t xml:space="preserve"> ust. 1</w:t>
      </w:r>
      <w:r>
        <w:rPr>
          <w:rFonts w:asciiTheme="majorHAnsi" w:hAnsiTheme="majorHAnsi" w:cstheme="majorHAnsi"/>
          <w:sz w:val="24"/>
          <w:szCs w:val="24"/>
          <w:lang w:bidi="pl-PL"/>
        </w:rPr>
        <w:t>;</w:t>
      </w:r>
    </w:p>
    <w:p w14:paraId="414BDB77" w14:textId="77777777" w:rsidR="0010074C" w:rsidRDefault="00D751D1" w:rsidP="00063966">
      <w:pPr>
        <w:widowControl w:val="0"/>
        <w:numPr>
          <w:ilvl w:val="0"/>
          <w:numId w:val="22"/>
        </w:numPr>
        <w:tabs>
          <w:tab w:val="left" w:pos="354"/>
        </w:tabs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za odstąpienie od umowy z przyczyn leżących po stronie Wykonawcy w wysokości 5 </w:t>
      </w:r>
      <w:r>
        <w:rPr>
          <w:rFonts w:asciiTheme="majorHAnsi" w:hAnsiTheme="majorHAnsi" w:cstheme="majorHAnsi"/>
          <w:sz w:val="24"/>
          <w:szCs w:val="24"/>
        </w:rPr>
        <w:t>%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wynagrodzenia brutto określonego w §2 ust. 1 umowy.</w:t>
      </w:r>
    </w:p>
    <w:p w14:paraId="414BDB78" w14:textId="77777777" w:rsidR="0010074C" w:rsidRDefault="00D751D1" w:rsidP="009C20F8">
      <w:pPr>
        <w:widowControl w:val="0"/>
        <w:numPr>
          <w:ilvl w:val="0"/>
          <w:numId w:val="56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Maksymalna łączna wysokość kar umownych, których mogą dochodzić strony </w:t>
      </w:r>
      <w:r w:rsidR="00981BE5">
        <w:rPr>
          <w:rFonts w:asciiTheme="majorHAnsi" w:hAnsiTheme="majorHAnsi" w:cstheme="majorHAnsi"/>
          <w:sz w:val="24"/>
          <w:szCs w:val="24"/>
        </w:rPr>
        <w:t xml:space="preserve">wynosi </w:t>
      </w:r>
      <w:r>
        <w:rPr>
          <w:rFonts w:asciiTheme="majorHAnsi" w:hAnsiTheme="majorHAnsi" w:cstheme="majorHAnsi"/>
          <w:sz w:val="24"/>
          <w:szCs w:val="24"/>
        </w:rPr>
        <w:lastRenderedPageBreak/>
        <w:t>20% wynagrodzenia umownego brutto określonego w § 2</w:t>
      </w:r>
      <w:r w:rsidR="00981BE5">
        <w:rPr>
          <w:rFonts w:asciiTheme="majorHAnsi" w:hAnsiTheme="majorHAnsi" w:cstheme="majorHAnsi"/>
          <w:sz w:val="24"/>
          <w:szCs w:val="24"/>
        </w:rPr>
        <w:t xml:space="preserve"> ust.1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p w14:paraId="414BDB79" w14:textId="77777777" w:rsidR="0010074C" w:rsidRDefault="00D751D1" w:rsidP="009C20F8">
      <w:pPr>
        <w:widowControl w:val="0"/>
        <w:numPr>
          <w:ilvl w:val="0"/>
          <w:numId w:val="56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Strony zgodnie ustalają, że w przypadku, kiedy wartość szkody, jaką poniesie Zamawiający 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tytułu nienależytego wykonania przedmiotu umowy przewyższą kary umowne Wykonawca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bidi="pl-PL"/>
        </w:rPr>
        <w:t>zapłaci Zamawiającemu odszkodowanie na zasadach ogólnych.</w:t>
      </w:r>
    </w:p>
    <w:p w14:paraId="414BDB7A" w14:textId="77777777" w:rsidR="0010074C" w:rsidRDefault="0010074C">
      <w:pPr>
        <w:tabs>
          <w:tab w:val="left" w:pos="354"/>
        </w:tabs>
        <w:ind w:left="720"/>
        <w:rPr>
          <w:rFonts w:asciiTheme="majorHAnsi" w:hAnsiTheme="majorHAnsi" w:cstheme="majorHAnsi"/>
          <w:sz w:val="24"/>
          <w:szCs w:val="24"/>
        </w:rPr>
      </w:pPr>
    </w:p>
    <w:p w14:paraId="414BDB7B" w14:textId="77777777" w:rsidR="0010074C" w:rsidRDefault="00D751D1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  <w:r>
        <w:rPr>
          <w:rFonts w:asciiTheme="majorHAnsi" w:hAnsiTheme="majorHAnsi" w:cstheme="majorHAnsi"/>
          <w:b/>
          <w:sz w:val="24"/>
          <w:szCs w:val="24"/>
          <w:lang w:bidi="pl-PL"/>
        </w:rPr>
        <w:t>§6</w:t>
      </w:r>
    </w:p>
    <w:p w14:paraId="414BDB7C" w14:textId="77777777" w:rsidR="0010074C" w:rsidRDefault="00D751D1">
      <w:pPr>
        <w:widowControl w:val="0"/>
        <w:numPr>
          <w:ilvl w:val="0"/>
          <w:numId w:val="12"/>
        </w:numPr>
        <w:spacing w:line="232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Zmiana treści umowy może nastąpić wyłącznie w granicach unormowania art. 455 ustawy z dnia </w:t>
      </w:r>
      <w:r>
        <w:rPr>
          <w:rFonts w:asciiTheme="majorHAnsi" w:hAnsiTheme="majorHAnsi" w:cstheme="majorHAnsi"/>
          <w:sz w:val="24"/>
          <w:szCs w:val="24"/>
        </w:rPr>
        <w:t xml:space="preserve">11 września 2019 r. Prawo zamówień  publicznych </w:t>
      </w:r>
      <w:r>
        <w:rPr>
          <w:rFonts w:asciiTheme="majorHAnsi" w:hAnsiTheme="majorHAnsi" w:cstheme="majorHAnsi"/>
          <w:sz w:val="24"/>
          <w:szCs w:val="24"/>
          <w:lang w:bidi="pl-PL"/>
        </w:rPr>
        <w:t>i pod rygorem nieważności wymaga formy pisemnego aneksu podpisanego przez obie Strony. Wykonawca na piśmie przedstawi okoliczności będące przyczyną proponowanych zmian.</w:t>
      </w:r>
    </w:p>
    <w:p w14:paraId="414BDB7D" w14:textId="77777777" w:rsidR="0010074C" w:rsidRDefault="00D751D1">
      <w:pPr>
        <w:widowControl w:val="0"/>
        <w:numPr>
          <w:ilvl w:val="0"/>
          <w:numId w:val="12"/>
        </w:numPr>
        <w:spacing w:line="232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Zmiana umowy, o której mowa wyżej, może nastąpić wyłącznie w następujących przypadkach:</w:t>
      </w:r>
    </w:p>
    <w:p w14:paraId="414BDB7E" w14:textId="77777777" w:rsidR="00063966" w:rsidRDefault="00063966" w:rsidP="00063966">
      <w:pPr>
        <w:widowControl w:val="0"/>
        <w:numPr>
          <w:ilvl w:val="0"/>
          <w:numId w:val="52"/>
        </w:numPr>
        <w:suppressAutoHyphens w:val="0"/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zmiana </w:t>
      </w:r>
      <w:r w:rsidR="00D751D1">
        <w:rPr>
          <w:rFonts w:asciiTheme="majorHAnsi" w:eastAsia="Calibri" w:hAnsiTheme="majorHAnsi" w:cstheme="majorHAnsi"/>
          <w:sz w:val="24"/>
          <w:szCs w:val="24"/>
        </w:rPr>
        <w:t>wynagrodzenia umownego Wykonawcy – w przypadku zmiany przepisów dotyczących stawki podatku VAT</w:t>
      </w:r>
      <w:r>
        <w:rPr>
          <w:rFonts w:asciiTheme="majorHAnsi" w:eastAsia="Calibri" w:hAnsiTheme="majorHAnsi" w:cstheme="majorHAnsi"/>
          <w:sz w:val="24"/>
          <w:szCs w:val="24"/>
        </w:rPr>
        <w:t>- wynagrodzenie brutto Wykonawcy ulegnie zmianie odpowiednio do zmiany stawki podatku VAT i od dnia wejścia w życie przepisu zmieniającego tę stawkę</w:t>
      </w:r>
      <w:r w:rsidRPr="00494781">
        <w:rPr>
          <w:rFonts w:asciiTheme="majorHAnsi" w:eastAsia="Calibri" w:hAnsiTheme="majorHAnsi" w:cstheme="majorHAnsi"/>
          <w:sz w:val="24"/>
          <w:szCs w:val="24"/>
        </w:rPr>
        <w:t>;</w:t>
      </w:r>
    </w:p>
    <w:p w14:paraId="414BDB81" w14:textId="77777777" w:rsidR="00063966" w:rsidRDefault="00D751D1" w:rsidP="00063966">
      <w:pPr>
        <w:widowControl w:val="0"/>
        <w:numPr>
          <w:ilvl w:val="0"/>
          <w:numId w:val="52"/>
        </w:numPr>
        <w:suppressAutoHyphens w:val="0"/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63966">
        <w:rPr>
          <w:rFonts w:asciiTheme="majorHAnsi" w:hAnsiTheme="majorHAnsi" w:cstheme="majorHAnsi"/>
          <w:sz w:val="24"/>
          <w:szCs w:val="24"/>
          <w:lang w:bidi="pl-PL"/>
        </w:rPr>
        <w:t xml:space="preserve">zmiany powszechnie obowiązujących przepisów prawa </w:t>
      </w:r>
      <w:r w:rsidRPr="00BB0BF9">
        <w:rPr>
          <w:rFonts w:asciiTheme="majorHAnsi" w:hAnsiTheme="majorHAnsi" w:cstheme="majorHAnsi"/>
          <w:sz w:val="24"/>
          <w:szCs w:val="24"/>
          <w:lang w:bidi="pl-PL"/>
        </w:rPr>
        <w:t>oraz zmiany decyzji administracyjnych</w:t>
      </w:r>
      <w:r w:rsidRPr="00063966">
        <w:rPr>
          <w:rFonts w:asciiTheme="majorHAnsi" w:hAnsiTheme="majorHAnsi" w:cstheme="majorHAnsi"/>
          <w:sz w:val="24"/>
          <w:szCs w:val="24"/>
          <w:lang w:bidi="pl-PL"/>
        </w:rPr>
        <w:t xml:space="preserve"> w zakresie mającym wpływ na realizację umowy;</w:t>
      </w:r>
    </w:p>
    <w:p w14:paraId="414BDB82" w14:textId="77777777" w:rsidR="0010074C" w:rsidRPr="00063966" w:rsidRDefault="00D751D1" w:rsidP="00063966">
      <w:pPr>
        <w:widowControl w:val="0"/>
        <w:numPr>
          <w:ilvl w:val="0"/>
          <w:numId w:val="52"/>
        </w:numPr>
        <w:suppressAutoHyphens w:val="0"/>
        <w:spacing w:line="23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63966">
        <w:rPr>
          <w:rFonts w:asciiTheme="majorHAnsi" w:hAnsiTheme="majorHAnsi" w:cstheme="majorHAnsi"/>
          <w:sz w:val="24"/>
          <w:szCs w:val="24"/>
        </w:rPr>
        <w:t>terminu realizacji zamówienia w przypadku wystąpienia siły wyższej, przy czym termin realizacji umowy ulegnie wówczas przedłużeniu o czas działania siły wyższej</w:t>
      </w:r>
    </w:p>
    <w:p w14:paraId="414BDB83" w14:textId="77777777" w:rsidR="0010074C" w:rsidRDefault="00D751D1">
      <w:pPr>
        <w:widowControl w:val="0"/>
        <w:numPr>
          <w:ilvl w:val="0"/>
          <w:numId w:val="12"/>
        </w:numPr>
        <w:tabs>
          <w:tab w:val="left" w:pos="492"/>
        </w:tabs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Siła wyższa jest to zdarzenie, którego strony nie mogły przewidzieć, któremu nie mogły zapobiec, ani nie mogą przeciwdziałać, a które </w:t>
      </w:r>
      <w:r>
        <w:rPr>
          <w:rFonts w:asciiTheme="majorHAnsi" w:hAnsiTheme="majorHAnsi" w:cstheme="majorHAnsi"/>
          <w:b/>
          <w:sz w:val="24"/>
          <w:szCs w:val="24"/>
          <w:lang w:bidi="pl-PL"/>
        </w:rPr>
        <w:t>uniemożliwia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Wykonawcy wykonanie w części lub w całości jego zobowiązań. Siła wyższa obejmuje w szczególności, następujące zdarzenia:</w:t>
      </w:r>
    </w:p>
    <w:p w14:paraId="414BDB84" w14:textId="77777777" w:rsidR="0010074C" w:rsidRDefault="00D751D1">
      <w:pPr>
        <w:widowControl w:val="0"/>
        <w:numPr>
          <w:ilvl w:val="0"/>
          <w:numId w:val="13"/>
        </w:numPr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wojnę, działania wojenne, działania wrogów zewnętrznych;</w:t>
      </w:r>
    </w:p>
    <w:p w14:paraId="414BDB85" w14:textId="77777777" w:rsidR="0010074C" w:rsidRDefault="00D751D1">
      <w:pPr>
        <w:widowControl w:val="0"/>
        <w:numPr>
          <w:ilvl w:val="0"/>
          <w:numId w:val="13"/>
        </w:numPr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terroryzm, rewolucja, przewrót wojskowy lub cywilny, wojna domowa;</w:t>
      </w:r>
    </w:p>
    <w:p w14:paraId="414BDB86" w14:textId="77777777" w:rsidR="0010074C" w:rsidRDefault="00D751D1">
      <w:pPr>
        <w:widowControl w:val="0"/>
        <w:numPr>
          <w:ilvl w:val="0"/>
          <w:numId w:val="13"/>
        </w:numPr>
        <w:tabs>
          <w:tab w:val="left" w:pos="492"/>
        </w:tabs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skutki zastosowania amunicji wojskowej, materiałów wybuchowych, skażenie radioaktywne, z wyjątkiem tych które mogą być spowodowane użyciem ich przez Wykonawcę;</w:t>
      </w:r>
    </w:p>
    <w:p w14:paraId="414BDB87" w14:textId="77777777" w:rsidR="0010074C" w:rsidRDefault="00D751D1">
      <w:pPr>
        <w:widowControl w:val="0"/>
        <w:numPr>
          <w:ilvl w:val="0"/>
          <w:numId w:val="13"/>
        </w:numPr>
        <w:tabs>
          <w:tab w:val="left" w:pos="492"/>
        </w:tabs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klęski żywiołowe: huragany, powodzie, trzęsienie ziemi;</w:t>
      </w:r>
    </w:p>
    <w:p w14:paraId="414BDB88" w14:textId="77777777" w:rsidR="0010074C" w:rsidRDefault="00D751D1">
      <w:pPr>
        <w:widowControl w:val="0"/>
        <w:numPr>
          <w:ilvl w:val="0"/>
          <w:numId w:val="13"/>
        </w:numPr>
        <w:tabs>
          <w:tab w:val="left" w:pos="492"/>
        </w:tabs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 bunty, niepokoje, strajki, okupacje budowy przez osoby inne niż pracownicy Wykonawcy i jego podwykonawców;</w:t>
      </w:r>
    </w:p>
    <w:p w14:paraId="414BDB89" w14:textId="77777777" w:rsidR="0010074C" w:rsidRDefault="00D751D1">
      <w:pPr>
        <w:widowControl w:val="0"/>
        <w:numPr>
          <w:ilvl w:val="0"/>
          <w:numId w:val="13"/>
        </w:numPr>
        <w:tabs>
          <w:tab w:val="left" w:pos="492"/>
        </w:tabs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inne wydarzenia losowe.</w:t>
      </w:r>
    </w:p>
    <w:p w14:paraId="414BDB8A" w14:textId="77777777" w:rsidR="0010074C" w:rsidRDefault="00063966">
      <w:pPr>
        <w:widowControl w:val="0"/>
        <w:numPr>
          <w:ilvl w:val="0"/>
          <w:numId w:val="12"/>
        </w:numPr>
        <w:tabs>
          <w:tab w:val="left" w:pos="426"/>
        </w:tabs>
        <w:spacing w:line="232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Strona dotknięta z</w:t>
      </w:r>
      <w:r w:rsidR="00D751D1">
        <w:rPr>
          <w:rFonts w:asciiTheme="majorHAnsi" w:hAnsiTheme="majorHAnsi" w:cstheme="majorHAnsi"/>
          <w:sz w:val="24"/>
          <w:szCs w:val="24"/>
          <w:lang w:bidi="pl-PL"/>
        </w:rPr>
        <w:t>darzeniami losowymi powinna niezwłocznie poinformować drug</w:t>
      </w:r>
      <w:r>
        <w:rPr>
          <w:rFonts w:asciiTheme="majorHAnsi" w:hAnsiTheme="majorHAnsi" w:cstheme="majorHAnsi"/>
          <w:sz w:val="24"/>
          <w:szCs w:val="24"/>
          <w:lang w:bidi="pl-PL"/>
        </w:rPr>
        <w:t>ą</w:t>
      </w:r>
      <w:r w:rsidR="00D751D1">
        <w:rPr>
          <w:rFonts w:asciiTheme="majorHAnsi" w:hAnsiTheme="majorHAnsi" w:cstheme="majorHAnsi"/>
          <w:sz w:val="24"/>
          <w:szCs w:val="24"/>
          <w:lang w:bidi="pl-PL"/>
        </w:rPr>
        <w:t xml:space="preserve"> Stronę pocztą elektroniczną lub w innej formie pisemnej o zaistnieniu tych okoliczności lub o ich ustąpieniu. Wystąpienie wyżej opisanych okoliczności, jak również czas ich trwania potwierdzane jest przez właściwą Izbę Gospodarcza kraju Wykonawcy.</w:t>
      </w:r>
    </w:p>
    <w:p w14:paraId="414BDB8B" w14:textId="77777777" w:rsidR="0010074C" w:rsidRDefault="00D751D1">
      <w:pPr>
        <w:widowControl w:val="0"/>
        <w:numPr>
          <w:ilvl w:val="0"/>
          <w:numId w:val="12"/>
        </w:numPr>
        <w:tabs>
          <w:tab w:val="left" w:pos="426"/>
        </w:tabs>
        <w:spacing w:line="232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Braków surowcowych, niedoborów siły roboczej, zastosowanie części wadliwych i prz</w:t>
      </w:r>
      <w:r w:rsidR="00063966">
        <w:rPr>
          <w:rFonts w:asciiTheme="majorHAnsi" w:hAnsiTheme="majorHAnsi" w:cstheme="majorHAnsi"/>
          <w:sz w:val="24"/>
          <w:szCs w:val="24"/>
          <w:lang w:bidi="pl-PL"/>
        </w:rPr>
        <w:t>erw w pracy nie uznaje się za z</w:t>
      </w:r>
      <w:r>
        <w:rPr>
          <w:rFonts w:asciiTheme="majorHAnsi" w:hAnsiTheme="majorHAnsi" w:cstheme="majorHAnsi"/>
          <w:sz w:val="24"/>
          <w:szCs w:val="24"/>
          <w:lang w:bidi="pl-PL"/>
        </w:rPr>
        <w:t>darzenia losowe.</w:t>
      </w:r>
    </w:p>
    <w:p w14:paraId="414BDB8C" w14:textId="77777777" w:rsidR="0010074C" w:rsidRDefault="00D751D1">
      <w:pPr>
        <w:widowControl w:val="0"/>
        <w:numPr>
          <w:ilvl w:val="0"/>
          <w:numId w:val="12"/>
        </w:numPr>
        <w:tabs>
          <w:tab w:val="left" w:pos="426"/>
        </w:tabs>
        <w:spacing w:line="232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Warunkiem wprowadzenia zmian zawartej umowy jest sporządzenie podpisanego przez </w:t>
      </w:r>
      <w:r>
        <w:rPr>
          <w:rFonts w:asciiTheme="majorHAnsi" w:hAnsiTheme="majorHAnsi" w:cstheme="majorHAnsi"/>
          <w:sz w:val="24"/>
          <w:szCs w:val="24"/>
          <w:lang w:bidi="pl-PL"/>
        </w:rPr>
        <w:lastRenderedPageBreak/>
        <w:t xml:space="preserve">Strony Protokołu konieczności </w:t>
      </w:r>
      <w:r w:rsidR="00981BE5">
        <w:rPr>
          <w:rFonts w:asciiTheme="majorHAnsi" w:hAnsiTheme="majorHAnsi" w:cstheme="majorHAnsi"/>
          <w:sz w:val="24"/>
          <w:szCs w:val="24"/>
          <w:lang w:bidi="pl-PL"/>
        </w:rPr>
        <w:t xml:space="preserve">wskazującego </w:t>
      </w:r>
      <w:r>
        <w:rPr>
          <w:rFonts w:asciiTheme="majorHAnsi" w:hAnsiTheme="majorHAnsi" w:cstheme="majorHAnsi"/>
          <w:sz w:val="24"/>
          <w:szCs w:val="24"/>
          <w:lang w:bidi="pl-PL"/>
        </w:rPr>
        <w:t>przyczyny jej zmiany oraz potwierdzającego wystąpienia (odpowiednio) co najmniej jednej okoliczności wymienionej w ust. 3.</w:t>
      </w:r>
    </w:p>
    <w:p w14:paraId="414BDB8D" w14:textId="77777777" w:rsidR="0010074C" w:rsidRDefault="00D751D1">
      <w:pPr>
        <w:widowControl w:val="0"/>
        <w:numPr>
          <w:ilvl w:val="0"/>
          <w:numId w:val="12"/>
        </w:numPr>
        <w:tabs>
          <w:tab w:val="left" w:pos="426"/>
        </w:tabs>
        <w:spacing w:line="232" w:lineRule="auto"/>
        <w:ind w:left="442" w:hanging="4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Protokół będzie załącznikiem do aneksu do niniejszej umowy.</w:t>
      </w:r>
    </w:p>
    <w:p w14:paraId="414BDB8E" w14:textId="77777777" w:rsidR="0010074C" w:rsidRDefault="0010074C">
      <w:pPr>
        <w:rPr>
          <w:rFonts w:asciiTheme="majorHAnsi" w:hAnsiTheme="majorHAnsi" w:cstheme="majorHAnsi"/>
          <w:sz w:val="24"/>
          <w:szCs w:val="24"/>
        </w:rPr>
      </w:pPr>
    </w:p>
    <w:p w14:paraId="414BDB8F" w14:textId="77777777" w:rsidR="0010074C" w:rsidRDefault="00D751D1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  <w:r>
        <w:rPr>
          <w:rFonts w:asciiTheme="majorHAnsi" w:hAnsiTheme="majorHAnsi" w:cstheme="majorHAnsi"/>
          <w:b/>
          <w:sz w:val="24"/>
          <w:szCs w:val="24"/>
          <w:lang w:bidi="pl-PL"/>
        </w:rPr>
        <w:t>§7</w:t>
      </w:r>
    </w:p>
    <w:p w14:paraId="414BDB90" w14:textId="77777777" w:rsidR="0010074C" w:rsidRDefault="00063966" w:rsidP="009C20F8">
      <w:pPr>
        <w:pStyle w:val="Akapitzlist"/>
        <w:widowControl w:val="0"/>
        <w:numPr>
          <w:ilvl w:val="3"/>
          <w:numId w:val="57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Oprócz przypadków przewidzianych w art. 456 ustawy Prawo zamówień publicznych </w:t>
      </w:r>
      <w:r w:rsidR="00D751D1">
        <w:rPr>
          <w:rFonts w:asciiTheme="majorHAnsi" w:hAnsiTheme="majorHAnsi" w:cstheme="majorHAnsi"/>
          <w:sz w:val="24"/>
          <w:szCs w:val="24"/>
          <w:lang w:bidi="pl-PL"/>
        </w:rPr>
        <w:t xml:space="preserve">Zamawiający może odstąpić od umowy, jeżeli Wykonawca w rażący sposób narusza postanowienia umowy, a w szczególności: </w:t>
      </w:r>
    </w:p>
    <w:p w14:paraId="414BDB91" w14:textId="77777777" w:rsidR="0010074C" w:rsidRDefault="00D751D1">
      <w:pPr>
        <w:widowControl w:val="0"/>
        <w:numPr>
          <w:ilvl w:val="0"/>
          <w:numId w:val="17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Wykonawca nie zrealizuje umowy zgodnie z postanowieniami § 1 niniejszej umowy,</w:t>
      </w:r>
    </w:p>
    <w:p w14:paraId="414BDB92" w14:textId="77777777" w:rsidR="0010074C" w:rsidRDefault="00D751D1">
      <w:pPr>
        <w:widowControl w:val="0"/>
        <w:numPr>
          <w:ilvl w:val="0"/>
          <w:numId w:val="17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Wykonawca podjął przewidziane prawem czynności zmierzające do zakończenia jego bytu prawnego, w tym  przystąpił do likwidacji, za wyjątkiem procedury przeprowadzanej w celu przekształcenia lub restrukturyzacji,</w:t>
      </w:r>
    </w:p>
    <w:p w14:paraId="414BDB93" w14:textId="77777777" w:rsidR="0010074C" w:rsidRDefault="00D751D1">
      <w:pPr>
        <w:widowControl w:val="0"/>
        <w:numPr>
          <w:ilvl w:val="0"/>
          <w:numId w:val="17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Wykonawca powierzył wykonanie umowy lub jej części jakiejkolwiek osobie trzeciej bez zgody Zamawiającego wyrażonej w formie pisemnej,</w:t>
      </w:r>
    </w:p>
    <w:p w14:paraId="414BDB94" w14:textId="77777777" w:rsidR="0010074C" w:rsidRDefault="00D751D1">
      <w:pPr>
        <w:widowControl w:val="0"/>
        <w:numPr>
          <w:ilvl w:val="0"/>
          <w:numId w:val="17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nastąpiła zmiana składu Wykonawców, którzy wspólnie ubiegali się o udzielenie zamówienia i wspólnie je uzyskali. Powyższe nie dotyczy sytuacji, w której nastąpiła sukcesja uniwersalna.</w:t>
      </w:r>
    </w:p>
    <w:p w14:paraId="414BDB95" w14:textId="77777777" w:rsidR="0010074C" w:rsidRDefault="00D751D1" w:rsidP="009C20F8">
      <w:pPr>
        <w:pStyle w:val="Akapitzlist"/>
        <w:widowControl w:val="0"/>
        <w:numPr>
          <w:ilvl w:val="3"/>
          <w:numId w:val="57"/>
        </w:numPr>
        <w:tabs>
          <w:tab w:val="left" w:pos="44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przypadkach wskazanych w ust. 1 zamawiający może złożyć oświadczenie o odstąpieniu od umowy w terminie 14 dni od powzięcia wiadomości o podstawie do odstąpienia.</w:t>
      </w:r>
    </w:p>
    <w:p w14:paraId="414BDB96" w14:textId="77777777" w:rsidR="0010074C" w:rsidRDefault="0010074C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</w:p>
    <w:p w14:paraId="414BDB97" w14:textId="77777777" w:rsidR="0010074C" w:rsidRDefault="00D751D1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  <w:r>
        <w:rPr>
          <w:rFonts w:asciiTheme="majorHAnsi" w:hAnsiTheme="majorHAnsi" w:cstheme="majorHAnsi"/>
          <w:b/>
          <w:sz w:val="24"/>
          <w:szCs w:val="24"/>
          <w:lang w:bidi="pl-PL"/>
        </w:rPr>
        <w:t>§8</w:t>
      </w:r>
    </w:p>
    <w:p w14:paraId="414BDB98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(Dz. U. UE L 119/1 z dnia 4 maja 2016 r.), zwanym dalej „RODO”, Politechnika Warszawska informuje, że: </w:t>
      </w:r>
    </w:p>
    <w:p w14:paraId="414BDB99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Administratorem Pani/Pana danych jest Politechnika Warszawska z siedzibą przy pl. Politechniki 1, 00-661 Warszawa. </w:t>
      </w:r>
    </w:p>
    <w:p w14:paraId="414BDB9A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Administrator wyznaczył w swoim zakresie Inspektora Ochrony Danych (IOD) nadzorującego prawidłowość przetwarzania danych. Można skontaktować się z nim, pod adresem mailowym: </w:t>
      </w:r>
      <w:hyperlink r:id="rId10">
        <w:r>
          <w:rPr>
            <w:rFonts w:asciiTheme="majorHAnsi" w:hAnsiTheme="majorHAnsi" w:cstheme="majorHAnsi"/>
            <w:sz w:val="24"/>
            <w:szCs w:val="24"/>
          </w:rPr>
          <w:t>iod@pw.edu.pl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. </w:t>
      </w:r>
    </w:p>
    <w:p w14:paraId="414BDB9B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3. Administrator będzie przetwarzać dane osobowe w zakresie zawartej umowy</w:t>
      </w:r>
    </w:p>
    <w:p w14:paraId="414BDB9C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4. Pani/Pana dane osobowe przetwarzane będą przez Administratora w celu realizacji zawartej umowy  – podstawą do przetwarzania Pani/Pana danych osobowych jest art. 6 ust. 1 lit b RODO. </w:t>
      </w:r>
    </w:p>
    <w:p w14:paraId="414BDB9D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5. Politechnika Warszawska nie zamierza przekazywać Pani/Pana danych poza Europejski Obszar Gospodarczy. </w:t>
      </w:r>
    </w:p>
    <w:p w14:paraId="414BDB9E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 Ma Pani/Pan prawo dostępu do treści swoich danych osobowych oraz prawo ich sprostowania, prawo żądania usunięcia, ograniczenia przetwarzania, prawo do przenoszenia </w:t>
      </w:r>
      <w:r>
        <w:rPr>
          <w:rFonts w:asciiTheme="majorHAnsi" w:hAnsiTheme="majorHAnsi" w:cstheme="majorHAnsi"/>
          <w:sz w:val="24"/>
          <w:szCs w:val="24"/>
        </w:rPr>
        <w:lastRenderedPageBreak/>
        <w:t xml:space="preserve">danych, prawo wniesienia sprzeciwu wobec przetwarzania danych, prawo do cofnięcia zgody (jeżeli została udzielona) w dowolnym momencie bez podania przyczyny, bez wpływu na zgodność z prawem przetwarzania, którego dokonano na podstawie zgody przed jej cofnięciem. </w:t>
      </w:r>
    </w:p>
    <w:p w14:paraId="414BDB9F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7. Pani/Pana dane osobowe nie będą udostępniane innym podmiotom (administratorom), za wyjątkiem podmiotów upoważnionych na podstawie przepisów prawa. </w:t>
      </w:r>
    </w:p>
    <w:p w14:paraId="414BDBA0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8. Dostęp do Pani/Pana danych osobowych mogą mieć podmioty (podmioty przetwarzające), którym Politechnika Warszawska zleca wykonanie czynności mogących wiązać się z przetwarzaniem danych osobowych. </w:t>
      </w:r>
    </w:p>
    <w:p w14:paraId="414BDBA1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9. Politechnika Warszawska nie wykorzystuje w stosunku do Pani/Pana zautomatyzowanego podejmowania decyzji, w tym nie wykonuje profilowania Pani/Pana. </w:t>
      </w:r>
    </w:p>
    <w:p w14:paraId="414BDBA2" w14:textId="77777777" w:rsidR="0010074C" w:rsidRDefault="00D751D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 Pani/Pana dane osobowe przetwarzane będą przez okres niezbędny do realizacji umowy.</w:t>
      </w:r>
    </w:p>
    <w:p w14:paraId="414BDBA3" w14:textId="77777777" w:rsidR="0010074C" w:rsidRDefault="00D751D1">
      <w:pPr>
        <w:jc w:val="both"/>
        <w:rPr>
          <w:rFonts w:ascii="Adagio_Slab" w:hAnsi="Adagio_Slab" w:cstheme="minorHAnsi"/>
        </w:rPr>
      </w:pPr>
      <w:r>
        <w:rPr>
          <w:rFonts w:asciiTheme="majorHAnsi" w:hAnsiTheme="majorHAnsi" w:cstheme="majorHAnsi"/>
          <w:sz w:val="24"/>
          <w:szCs w:val="24"/>
        </w:rPr>
        <w:t>12. Ma Pani/Pan prawo do wniesienia skargi do organu nadzorczego - Prezesa Urzędu Ochrony Danych Osobowych, gdy uzna Pani/Pan, iż przetwarzanie Pani/Pana danych osobowych narusza przepisy RODO. Kontakt z Inspektorem Ochrony Danych Zamawiającego:</w:t>
      </w:r>
      <w:r>
        <w:rPr>
          <w:rFonts w:ascii="Adagio_Slab" w:hAnsi="Adagio_Slab" w:cstheme="minorHAnsi"/>
        </w:rPr>
        <w:t xml:space="preserve"> </w:t>
      </w:r>
      <w:hyperlink r:id="rId11">
        <w:r>
          <w:rPr>
            <w:rFonts w:ascii="Adagio_Slab" w:hAnsi="Adagio_Slab" w:cstheme="minorHAnsi"/>
            <w:color w:val="0000FF"/>
            <w:u w:val="single"/>
          </w:rPr>
          <w:t>iod@pw.edu.pl</w:t>
        </w:r>
      </w:hyperlink>
    </w:p>
    <w:p w14:paraId="414BDBA4" w14:textId="77777777" w:rsidR="0010074C" w:rsidRDefault="0010074C">
      <w:pPr>
        <w:ind w:right="20"/>
        <w:jc w:val="both"/>
        <w:rPr>
          <w:rFonts w:asciiTheme="majorHAnsi" w:hAnsiTheme="majorHAnsi" w:cstheme="majorHAnsi"/>
          <w:bCs/>
          <w:sz w:val="24"/>
          <w:szCs w:val="24"/>
          <w:lang w:bidi="pl-PL"/>
        </w:rPr>
      </w:pPr>
    </w:p>
    <w:p w14:paraId="414BDBA5" w14:textId="77777777" w:rsidR="0010074C" w:rsidRDefault="00D751D1">
      <w:pPr>
        <w:ind w:right="20"/>
        <w:jc w:val="center"/>
        <w:rPr>
          <w:rFonts w:asciiTheme="majorHAnsi" w:hAnsiTheme="majorHAnsi" w:cstheme="majorHAnsi"/>
          <w:b/>
          <w:sz w:val="24"/>
          <w:szCs w:val="24"/>
          <w:lang w:bidi="pl-PL"/>
        </w:rPr>
      </w:pPr>
      <w:r>
        <w:rPr>
          <w:rFonts w:asciiTheme="majorHAnsi" w:hAnsiTheme="majorHAnsi" w:cstheme="majorHAnsi"/>
          <w:b/>
          <w:sz w:val="24"/>
          <w:szCs w:val="24"/>
          <w:lang w:bidi="pl-PL"/>
        </w:rPr>
        <w:t>§9</w:t>
      </w:r>
    </w:p>
    <w:p w14:paraId="414BDBA6" w14:textId="77777777" w:rsidR="0010074C" w:rsidRDefault="00D751D1">
      <w:pPr>
        <w:numPr>
          <w:ilvl w:val="0"/>
          <w:numId w:val="15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przypadku zaistnienia sporów między Stronami dotyczących realizacji przedmiotu umowy, Strony zobowiązują się do ich polubownego rozwiązywania w szczególności poprzez zawezwanie do próby ugodowej, określonej przepisami art. 184-186 Kodeksu postępowania cywilnego. </w:t>
      </w:r>
    </w:p>
    <w:p w14:paraId="414BDBA7" w14:textId="77777777" w:rsidR="0010074C" w:rsidRDefault="00D751D1">
      <w:pPr>
        <w:numPr>
          <w:ilvl w:val="0"/>
          <w:numId w:val="15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zaistnienia sporu dotyczącego wykonywania zobowiązań objętych umową, spór winien zostać rozwiązany przez przedstawicieli Stron. Z żądaniem rozwiązania sporu może wystąpić przedstawiciel każdej ze Stron, kierując żądanie do przedstawiciela drugiej ze Stron umowy.</w:t>
      </w:r>
    </w:p>
    <w:p w14:paraId="414BDBA8" w14:textId="77777777" w:rsidR="0010074C" w:rsidRDefault="00D751D1">
      <w:pPr>
        <w:numPr>
          <w:ilvl w:val="0"/>
          <w:numId w:val="15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przypadku, gdy postępowanie polubowne nie przyniesie ugody, spór zostanie poddany pod rozstrzygnięcie sądu właściwego dla siedziby Zamawiającego.</w:t>
      </w:r>
    </w:p>
    <w:p w14:paraId="414BDBA9" w14:textId="77777777" w:rsidR="0010074C" w:rsidRDefault="00D751D1">
      <w:pPr>
        <w:numPr>
          <w:ilvl w:val="0"/>
          <w:numId w:val="15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Wszelkiego rodzaju informacje przekazywane przez Strony związane z wynikłym sporem, dla zachowania swej ważności wymagają formy pisemnej.</w:t>
      </w:r>
    </w:p>
    <w:p w14:paraId="414BDBAA" w14:textId="77777777" w:rsidR="0010074C" w:rsidRDefault="00D751D1">
      <w:pPr>
        <w:numPr>
          <w:ilvl w:val="0"/>
          <w:numId w:val="15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Wszelkie postanowienia umowy będą interpretowane na podstawie przepisów prawa polskiego.</w:t>
      </w:r>
    </w:p>
    <w:p w14:paraId="414BDBAB" w14:textId="77777777" w:rsidR="0010074C" w:rsidRDefault="00D751D1">
      <w:pPr>
        <w:numPr>
          <w:ilvl w:val="0"/>
          <w:numId w:val="15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W sprawach nie uregulowanych niniejszą umową mają zastosowanie w szczególności przepisy ustawy z dnia </w:t>
      </w:r>
      <w:r>
        <w:rPr>
          <w:rFonts w:asciiTheme="majorHAnsi" w:hAnsiTheme="majorHAnsi" w:cstheme="majorHAnsi"/>
          <w:sz w:val="24"/>
          <w:szCs w:val="24"/>
        </w:rPr>
        <w:t xml:space="preserve">11 września 2019 r. Prawo zamówień  publicznych </w:t>
      </w:r>
      <w:r>
        <w:rPr>
          <w:rFonts w:asciiTheme="majorHAnsi" w:hAnsiTheme="majorHAnsi" w:cstheme="majorHAnsi"/>
          <w:sz w:val="24"/>
          <w:szCs w:val="24"/>
          <w:lang w:bidi="pl-PL"/>
        </w:rPr>
        <w:t>oraz Kodeksu cywilnego.</w:t>
      </w:r>
    </w:p>
    <w:p w14:paraId="414BDBAC" w14:textId="77777777" w:rsidR="0010074C" w:rsidRDefault="00D751D1">
      <w:pPr>
        <w:numPr>
          <w:ilvl w:val="0"/>
          <w:numId w:val="15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Wszelkie oświadczenia, zawiadomienia oraz zgłoszenia dokonywane przez Strony, a wynikające z postanowień umowy winny być dokonywane wyłącznie w formie określonej w umowie, a jeśli formy nie określono - pisemnie. Zawiadomienia i oświadczenia dokonane w innej formie nie wywołują skutków prawnych ani faktycznych. Za termin przekazania przyjmuje się datę potwierdzenia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bidi="pl-PL"/>
        </w:rPr>
        <w:t>odbioru dla formy pisemnej na wymieniony w umowie adres.</w:t>
      </w:r>
    </w:p>
    <w:p w14:paraId="414BDBAD" w14:textId="77777777" w:rsidR="0010074C" w:rsidRDefault="00D751D1">
      <w:pPr>
        <w:numPr>
          <w:ilvl w:val="0"/>
          <w:numId w:val="15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lastRenderedPageBreak/>
        <w:t xml:space="preserve">Wszelkie powiadomienia, zawiadomienia, oświadczenia woli i wiedzy oraz </w:t>
      </w:r>
      <w:r>
        <w:rPr>
          <w:rFonts w:asciiTheme="majorHAnsi" w:hAnsiTheme="majorHAnsi" w:cstheme="majorHAnsi"/>
          <w:sz w:val="24"/>
          <w:szCs w:val="24"/>
        </w:rPr>
        <w:t>zgłoszenia o występujących problemach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 określone umową winny być składane i dokonywane na następujące adresy:</w:t>
      </w:r>
    </w:p>
    <w:p w14:paraId="414BDBAE" w14:textId="77777777" w:rsidR="0010074C" w:rsidRDefault="0010074C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14:paraId="414BDBAF" w14:textId="77777777" w:rsidR="0010074C" w:rsidRDefault="00D751D1">
      <w:pPr>
        <w:widowControl w:val="0"/>
        <w:numPr>
          <w:ilvl w:val="0"/>
          <w:numId w:val="14"/>
        </w:numPr>
        <w:tabs>
          <w:tab w:val="left" w:pos="556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do Wykonawcy adres :</w:t>
      </w:r>
    </w:p>
    <w:p w14:paraId="414BDBB0" w14:textId="77777777" w:rsidR="0010074C" w:rsidRDefault="00D751D1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Adres do korespondencji : </w:t>
      </w:r>
    </w:p>
    <w:p w14:paraId="414BDBB1" w14:textId="77777777" w:rsidR="0010074C" w:rsidRDefault="00D751D1">
      <w:pPr>
        <w:ind w:left="1440"/>
        <w:contextualSpacing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  <w:lang w:val="en-GB" w:bidi="pl-PL"/>
        </w:rPr>
        <w:t xml:space="preserve">e-mail : </w:t>
      </w:r>
    </w:p>
    <w:p w14:paraId="414BDBB2" w14:textId="77777777" w:rsidR="0010074C" w:rsidRDefault="00D751D1">
      <w:pPr>
        <w:ind w:left="1440"/>
        <w:contextualSpacing/>
        <w:jc w:val="both"/>
        <w:rPr>
          <w:rFonts w:asciiTheme="majorHAnsi" w:hAnsiTheme="majorHAnsi" w:cstheme="majorHAnsi"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Pan/i :</w:t>
      </w:r>
    </w:p>
    <w:p w14:paraId="414BDBB3" w14:textId="77777777" w:rsidR="0010074C" w:rsidRDefault="0010074C">
      <w:pPr>
        <w:ind w:left="144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14BDBB4" w14:textId="77777777" w:rsidR="0010074C" w:rsidRDefault="00D751D1">
      <w:pPr>
        <w:widowControl w:val="0"/>
        <w:numPr>
          <w:ilvl w:val="0"/>
          <w:numId w:val="14"/>
        </w:numPr>
        <w:tabs>
          <w:tab w:val="left" w:pos="556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do Zamawiającego adres: Politechnika Warszawska Wydział Geodezji i Kartografii </w:t>
      </w:r>
    </w:p>
    <w:p w14:paraId="414BDBB5" w14:textId="77777777" w:rsidR="0010074C" w:rsidRDefault="00D751D1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Adres do korespondencji : Plac Politechniki 1, 00-661 Warszawa </w:t>
      </w:r>
    </w:p>
    <w:p w14:paraId="414BDBB6" w14:textId="37B0E403" w:rsidR="0010074C" w:rsidRDefault="00D751D1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sz w:val="24"/>
          <w:szCs w:val="24"/>
          <w:lang w:val="es-ES" w:bidi="pl-PL"/>
        </w:rPr>
      </w:pPr>
      <w:r>
        <w:rPr>
          <w:rFonts w:asciiTheme="majorHAnsi" w:hAnsiTheme="majorHAnsi" w:cstheme="majorHAnsi"/>
          <w:sz w:val="24"/>
          <w:szCs w:val="24"/>
          <w:lang w:val="es-ES" w:bidi="pl-PL"/>
        </w:rPr>
        <w:t xml:space="preserve">e-mail : </w:t>
      </w:r>
      <w:r w:rsidR="00E252BD">
        <w:rPr>
          <w:rFonts w:asciiTheme="majorHAnsi" w:hAnsiTheme="majorHAnsi" w:cstheme="majorHAnsi"/>
          <w:sz w:val="24"/>
          <w:szCs w:val="24"/>
          <w:lang w:val="es-ES" w:bidi="pl-PL"/>
        </w:rPr>
        <w:t>zp.gik@pw.edu.pl</w:t>
      </w:r>
    </w:p>
    <w:p w14:paraId="414BDBB7" w14:textId="77777777" w:rsidR="0010074C" w:rsidRDefault="00D751D1">
      <w:pPr>
        <w:tabs>
          <w:tab w:val="left" w:pos="556"/>
        </w:tabs>
        <w:ind w:left="14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Pan/i : … </w:t>
      </w:r>
      <w:r>
        <w:t>……………….</w:t>
      </w:r>
    </w:p>
    <w:p w14:paraId="414BDBB8" w14:textId="77777777" w:rsidR="0010074C" w:rsidRDefault="00D751D1">
      <w:pPr>
        <w:widowControl w:val="0"/>
        <w:numPr>
          <w:ilvl w:val="0"/>
          <w:numId w:val="16"/>
        </w:numPr>
        <w:tabs>
          <w:tab w:val="left" w:pos="556"/>
        </w:tabs>
        <w:ind w:left="284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Umowy współdziałają przy wykonaniu umowy, w celu należytej realizacji zamówienia.</w:t>
      </w:r>
    </w:p>
    <w:p w14:paraId="414BDBB9" w14:textId="77777777" w:rsidR="0010074C" w:rsidRDefault="00D751D1">
      <w:pPr>
        <w:widowControl w:val="0"/>
        <w:numPr>
          <w:ilvl w:val="0"/>
          <w:numId w:val="16"/>
        </w:numPr>
        <w:tabs>
          <w:tab w:val="left" w:pos="556"/>
        </w:tabs>
        <w:ind w:left="284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Umowę sporządzono w trzech jednobrzmiących egzemplarzach, z których dwa otrzymuje Zamawiający, a jeden Wykonawca.</w:t>
      </w:r>
    </w:p>
    <w:p w14:paraId="414BDBBA" w14:textId="77777777" w:rsidR="0010074C" w:rsidRDefault="00D751D1">
      <w:pPr>
        <w:widowControl w:val="0"/>
        <w:numPr>
          <w:ilvl w:val="0"/>
          <w:numId w:val="16"/>
        </w:numPr>
        <w:tabs>
          <w:tab w:val="left" w:pos="556"/>
        </w:tabs>
        <w:ind w:left="284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Integralną część umowy stanowią załączniki:</w:t>
      </w:r>
    </w:p>
    <w:p w14:paraId="414BDBBB" w14:textId="79766D89" w:rsidR="0010074C" w:rsidRDefault="00D751D1" w:rsidP="00063966">
      <w:pPr>
        <w:widowControl w:val="0"/>
        <w:numPr>
          <w:ilvl w:val="0"/>
          <w:numId w:val="24"/>
        </w:numPr>
        <w:tabs>
          <w:tab w:val="left" w:pos="556"/>
        </w:tabs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bidi="pl-PL"/>
        </w:rPr>
        <w:t xml:space="preserve">załącznik nr 1 – </w:t>
      </w:r>
      <w:r w:rsidR="002A1F87">
        <w:rPr>
          <w:rFonts w:asciiTheme="majorHAnsi" w:hAnsiTheme="majorHAnsi" w:cstheme="majorHAnsi"/>
          <w:lang w:bidi="pl-PL"/>
        </w:rPr>
        <w:t>oferta Wykonawcy</w:t>
      </w:r>
    </w:p>
    <w:p w14:paraId="4F5508D8" w14:textId="7EBEA59B" w:rsidR="002F5FE0" w:rsidRDefault="002F5FE0" w:rsidP="00063966">
      <w:pPr>
        <w:widowControl w:val="0"/>
        <w:numPr>
          <w:ilvl w:val="0"/>
          <w:numId w:val="24"/>
        </w:numPr>
        <w:tabs>
          <w:tab w:val="left" w:pos="556"/>
        </w:tabs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bidi="pl-PL"/>
        </w:rPr>
        <w:t>załącznik nr 2- warunki licencji,</w:t>
      </w:r>
    </w:p>
    <w:p w14:paraId="414BDBBC" w14:textId="116649FE" w:rsidR="0010074C" w:rsidRPr="002A1F87" w:rsidRDefault="00D751D1" w:rsidP="002A1F87">
      <w:pPr>
        <w:widowControl w:val="0"/>
        <w:numPr>
          <w:ilvl w:val="0"/>
          <w:numId w:val="24"/>
        </w:numPr>
        <w:tabs>
          <w:tab w:val="left" w:pos="556"/>
        </w:tabs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bidi="pl-PL"/>
        </w:rPr>
        <w:t xml:space="preserve">załącznik nr </w:t>
      </w:r>
      <w:r w:rsidR="002F5FE0">
        <w:rPr>
          <w:rFonts w:asciiTheme="majorHAnsi" w:hAnsiTheme="majorHAnsi" w:cstheme="majorHAnsi"/>
          <w:lang w:bidi="pl-PL"/>
        </w:rPr>
        <w:t xml:space="preserve">3 </w:t>
      </w:r>
      <w:r>
        <w:rPr>
          <w:rFonts w:asciiTheme="majorHAnsi" w:hAnsiTheme="majorHAnsi" w:cstheme="majorHAnsi"/>
          <w:lang w:bidi="pl-PL"/>
        </w:rPr>
        <w:t xml:space="preserve">- </w:t>
      </w:r>
      <w:r w:rsidR="002A1F87">
        <w:rPr>
          <w:rFonts w:asciiTheme="majorHAnsi" w:hAnsiTheme="majorHAnsi" w:cstheme="majorHAnsi"/>
          <w:lang w:bidi="pl-PL"/>
        </w:rPr>
        <w:t>protokół zdawczo- odbiorczy (wzór)</w:t>
      </w:r>
      <w:r w:rsidRPr="002A1F87">
        <w:rPr>
          <w:rFonts w:asciiTheme="majorHAnsi" w:hAnsiTheme="majorHAnsi" w:cstheme="majorHAnsi"/>
          <w:lang w:bidi="pl-PL"/>
        </w:rPr>
        <w:t>,</w:t>
      </w:r>
    </w:p>
    <w:p w14:paraId="414BDBBE" w14:textId="10AFB8E8" w:rsidR="0010074C" w:rsidRDefault="0010074C">
      <w:pPr>
        <w:rPr>
          <w:rFonts w:asciiTheme="majorHAnsi" w:hAnsiTheme="majorHAnsi" w:cstheme="majorHAnsi"/>
          <w:sz w:val="24"/>
          <w:szCs w:val="24"/>
        </w:rPr>
      </w:pPr>
    </w:p>
    <w:p w14:paraId="405560D7" w14:textId="77777777" w:rsidR="002A1F87" w:rsidRDefault="002A1F87">
      <w:pPr>
        <w:rPr>
          <w:rFonts w:asciiTheme="majorHAnsi" w:hAnsiTheme="majorHAnsi" w:cstheme="majorHAnsi"/>
          <w:sz w:val="24"/>
          <w:szCs w:val="24"/>
        </w:rPr>
      </w:pPr>
    </w:p>
    <w:p w14:paraId="414BDBBF" w14:textId="77777777" w:rsidR="0010074C" w:rsidRDefault="00D751D1">
      <w:pPr>
        <w:tabs>
          <w:tab w:val="left" w:pos="358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Wykonawca                                                                                  Zamawiający </w:t>
      </w:r>
    </w:p>
    <w:p w14:paraId="414BDBC0" w14:textId="73431FAE" w:rsidR="0010074C" w:rsidRDefault="0010074C">
      <w:pPr>
        <w:rPr>
          <w:rFonts w:asciiTheme="majorHAnsi" w:hAnsiTheme="majorHAnsi" w:cstheme="majorHAnsi"/>
          <w:sz w:val="24"/>
          <w:szCs w:val="24"/>
        </w:rPr>
      </w:pPr>
    </w:p>
    <w:p w14:paraId="712355D0" w14:textId="739FF349" w:rsidR="002F5FE0" w:rsidRDefault="002F5FE0">
      <w:pPr>
        <w:rPr>
          <w:rFonts w:asciiTheme="majorHAnsi" w:hAnsiTheme="majorHAnsi" w:cstheme="majorHAnsi"/>
          <w:sz w:val="24"/>
          <w:szCs w:val="24"/>
        </w:rPr>
      </w:pPr>
    </w:p>
    <w:p w14:paraId="5A4538EB" w14:textId="2CA583E3" w:rsidR="002F5FE0" w:rsidRDefault="002F5FE0">
      <w:pPr>
        <w:rPr>
          <w:rFonts w:asciiTheme="majorHAnsi" w:hAnsiTheme="majorHAnsi" w:cstheme="majorHAnsi"/>
          <w:sz w:val="24"/>
          <w:szCs w:val="24"/>
        </w:rPr>
      </w:pPr>
    </w:p>
    <w:p w14:paraId="64C1603F" w14:textId="69964759" w:rsidR="002F5FE0" w:rsidRDefault="002F5FE0">
      <w:pPr>
        <w:rPr>
          <w:rFonts w:asciiTheme="majorHAnsi" w:hAnsiTheme="majorHAnsi" w:cstheme="majorHAnsi"/>
          <w:sz w:val="24"/>
          <w:szCs w:val="24"/>
        </w:rPr>
      </w:pPr>
    </w:p>
    <w:p w14:paraId="453C01D7" w14:textId="2A1F6D26" w:rsidR="002F5FE0" w:rsidRDefault="002F5FE0">
      <w:pPr>
        <w:rPr>
          <w:rFonts w:asciiTheme="majorHAnsi" w:hAnsiTheme="majorHAnsi" w:cstheme="majorHAnsi"/>
          <w:sz w:val="24"/>
          <w:szCs w:val="24"/>
        </w:rPr>
      </w:pPr>
    </w:p>
    <w:p w14:paraId="12AB0EB1" w14:textId="77777777" w:rsidR="002F5FE0" w:rsidRDefault="002F5FE0">
      <w:pPr>
        <w:rPr>
          <w:rFonts w:asciiTheme="majorHAnsi" w:hAnsiTheme="majorHAnsi" w:cstheme="majorHAnsi"/>
          <w:sz w:val="24"/>
          <w:szCs w:val="24"/>
        </w:rPr>
      </w:pPr>
    </w:p>
    <w:p w14:paraId="414BDBC1" w14:textId="77777777" w:rsidR="0010074C" w:rsidRDefault="00D751D1">
      <w:pPr>
        <w:rPr>
          <w:rFonts w:asciiTheme="majorHAnsi" w:hAnsiTheme="majorHAnsi" w:cstheme="majorHAnsi"/>
          <w:sz w:val="24"/>
          <w:szCs w:val="24"/>
        </w:rPr>
      </w:pPr>
      <w:r>
        <w:br w:type="page"/>
      </w:r>
    </w:p>
    <w:p w14:paraId="414BDBC3" w14:textId="2CB79D48" w:rsidR="0010074C" w:rsidRDefault="00D751D1">
      <w:pPr>
        <w:tabs>
          <w:tab w:val="left" w:pos="282"/>
        </w:tabs>
        <w:jc w:val="right"/>
        <w:rPr>
          <w:rFonts w:asciiTheme="majorHAnsi" w:hAnsiTheme="majorHAnsi" w:cstheme="majorHAnsi"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lastRenderedPageBreak/>
        <w:t xml:space="preserve">Załącznik nr </w:t>
      </w:r>
      <w:r w:rsidR="002F5FE0">
        <w:rPr>
          <w:rFonts w:asciiTheme="majorHAnsi" w:hAnsiTheme="majorHAnsi" w:cstheme="majorHAnsi"/>
          <w:sz w:val="24"/>
          <w:szCs w:val="24"/>
          <w:lang w:bidi="pl-PL"/>
        </w:rPr>
        <w:t>3</w:t>
      </w:r>
      <w:r w:rsidR="002F5FE0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  <w:lang w:bidi="pl-PL"/>
        </w:rPr>
        <w:t>do umowy z dnia</w:t>
      </w:r>
    </w:p>
    <w:p w14:paraId="414BDBC4" w14:textId="77777777" w:rsidR="0010074C" w:rsidRDefault="00D751D1">
      <w:pPr>
        <w:tabs>
          <w:tab w:val="left" w:pos="282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…………….</w:t>
      </w:r>
    </w:p>
    <w:p w14:paraId="414BDBC5" w14:textId="77777777" w:rsidR="0010074C" w:rsidRDefault="0010074C">
      <w:pPr>
        <w:ind w:right="20"/>
        <w:rPr>
          <w:rFonts w:asciiTheme="majorHAnsi" w:hAnsiTheme="majorHAnsi" w:cstheme="majorHAnsi"/>
          <w:sz w:val="24"/>
          <w:szCs w:val="24"/>
          <w:lang w:bidi="pl-PL"/>
        </w:rPr>
      </w:pPr>
    </w:p>
    <w:p w14:paraId="414BDBC6" w14:textId="77777777" w:rsidR="0010074C" w:rsidRDefault="0010074C">
      <w:pPr>
        <w:ind w:right="20"/>
        <w:rPr>
          <w:rFonts w:asciiTheme="majorHAnsi" w:hAnsiTheme="majorHAnsi" w:cstheme="majorHAnsi"/>
          <w:sz w:val="24"/>
          <w:szCs w:val="24"/>
          <w:lang w:bidi="pl-PL"/>
        </w:rPr>
      </w:pPr>
    </w:p>
    <w:p w14:paraId="414BDBC7" w14:textId="77777777" w:rsidR="0010074C" w:rsidRDefault="00D751D1">
      <w:pPr>
        <w:ind w:right="20"/>
        <w:jc w:val="center"/>
        <w:rPr>
          <w:rFonts w:asciiTheme="majorHAnsi" w:hAnsiTheme="majorHAnsi" w:cstheme="majorHAnsi"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PROTOKÓŁ ZDAWCZO - ODBIORCZY</w:t>
      </w:r>
    </w:p>
    <w:p w14:paraId="414BDBC8" w14:textId="77777777" w:rsidR="0010074C" w:rsidRDefault="00D751D1">
      <w:pPr>
        <w:ind w:right="20"/>
        <w:jc w:val="center"/>
        <w:rPr>
          <w:rFonts w:asciiTheme="majorHAnsi" w:hAnsiTheme="majorHAnsi" w:cstheme="majorHAnsi"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(wzór)</w:t>
      </w:r>
    </w:p>
    <w:p w14:paraId="414BDBC9" w14:textId="77777777" w:rsidR="0010074C" w:rsidRDefault="0010074C">
      <w:pPr>
        <w:ind w:right="20"/>
        <w:rPr>
          <w:rFonts w:asciiTheme="majorHAnsi" w:hAnsiTheme="majorHAnsi" w:cstheme="majorHAnsi"/>
          <w:sz w:val="24"/>
          <w:szCs w:val="24"/>
          <w:lang w:bidi="pl-PL"/>
        </w:rPr>
      </w:pPr>
    </w:p>
    <w:p w14:paraId="414BDBCA" w14:textId="77777777" w:rsidR="0010074C" w:rsidRDefault="0010074C">
      <w:pPr>
        <w:ind w:right="20"/>
        <w:rPr>
          <w:rFonts w:asciiTheme="majorHAnsi" w:hAnsiTheme="majorHAnsi" w:cstheme="majorHAnsi"/>
          <w:sz w:val="24"/>
          <w:szCs w:val="24"/>
        </w:rPr>
      </w:pPr>
    </w:p>
    <w:p w14:paraId="414BDBCB" w14:textId="77777777" w:rsidR="0010074C" w:rsidRDefault="00D751D1">
      <w:pPr>
        <w:rPr>
          <w:rFonts w:asciiTheme="majorHAnsi" w:hAnsiTheme="majorHAnsi" w:cstheme="majorHAnsi"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Sporządzony w </w:t>
      </w:r>
      <w:r>
        <w:rPr>
          <w:rStyle w:val="Teksttreci2Calibri105pt"/>
          <w:rFonts w:asciiTheme="majorHAnsi" w:hAnsiTheme="majorHAnsi" w:cstheme="majorHAnsi"/>
          <w:color w:val="auto"/>
          <w:sz w:val="24"/>
          <w:szCs w:val="24"/>
        </w:rPr>
        <w:t xml:space="preserve">…………  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dnia ……… </w:t>
      </w:r>
    </w:p>
    <w:p w14:paraId="414BDBCC" w14:textId="77777777" w:rsidR="0010074C" w:rsidRDefault="00D751D1">
      <w:pPr>
        <w:rPr>
          <w:rFonts w:asciiTheme="majorHAnsi" w:hAnsiTheme="majorHAnsi" w:cstheme="majorHAnsi"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 xml:space="preserve">Wykonawca ( nazwa i adres firmy ) </w:t>
      </w:r>
    </w:p>
    <w:p w14:paraId="414BDBCD" w14:textId="77777777" w:rsidR="0010074C" w:rsidRDefault="00D751D1">
      <w:pPr>
        <w:pStyle w:val="Nagwek20"/>
        <w:shd w:val="clear" w:color="auto" w:fill="auto"/>
        <w:spacing w:after="0" w:line="240" w:lineRule="auto"/>
        <w:jc w:val="left"/>
        <w:rPr>
          <w:rFonts w:asciiTheme="majorHAnsi" w:hAnsiTheme="majorHAnsi" w:cstheme="majorHAnsi"/>
          <w:sz w:val="24"/>
          <w:szCs w:val="24"/>
          <w:lang w:bidi="pl-PL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ZAMAWIAJ</w:t>
      </w:r>
      <w:r>
        <w:rPr>
          <w:rStyle w:val="Nagwek2"/>
          <w:rFonts w:asciiTheme="majorHAnsi" w:eastAsiaTheme="minorHAnsi" w:hAnsiTheme="majorHAnsi" w:cstheme="majorHAnsi"/>
          <w:b/>
        </w:rPr>
        <w:t>Ą</w:t>
      </w:r>
      <w:r>
        <w:rPr>
          <w:rFonts w:asciiTheme="majorHAnsi" w:hAnsiTheme="majorHAnsi" w:cstheme="majorHAnsi"/>
          <w:sz w:val="24"/>
          <w:szCs w:val="24"/>
          <w:lang w:bidi="pl-PL"/>
        </w:rPr>
        <w:t>CY: ( nazwa i adres )</w:t>
      </w:r>
    </w:p>
    <w:p w14:paraId="414BDBCE" w14:textId="77777777" w:rsidR="0010074C" w:rsidRDefault="0010074C">
      <w:pPr>
        <w:pStyle w:val="Nagwek20"/>
        <w:shd w:val="clear" w:color="auto" w:fill="auto"/>
        <w:spacing w:after="0" w:line="240" w:lineRule="auto"/>
        <w:jc w:val="left"/>
        <w:rPr>
          <w:rFonts w:asciiTheme="majorHAnsi" w:hAnsiTheme="majorHAnsi" w:cstheme="majorHAnsi"/>
          <w:sz w:val="24"/>
          <w:szCs w:val="24"/>
          <w:lang w:bidi="pl-PL"/>
        </w:rPr>
      </w:pPr>
    </w:p>
    <w:p w14:paraId="414BDBCF" w14:textId="77777777" w:rsidR="0010074C" w:rsidRDefault="0010074C">
      <w:pPr>
        <w:tabs>
          <w:tab w:val="left" w:pos="330"/>
        </w:tabs>
        <w:rPr>
          <w:rFonts w:asciiTheme="majorHAnsi" w:hAnsiTheme="majorHAnsi" w:cstheme="majorHAnsi"/>
          <w:b/>
          <w:bCs/>
          <w:sz w:val="24"/>
          <w:szCs w:val="24"/>
          <w:lang w:bidi="pl-PL"/>
        </w:rPr>
      </w:pPr>
    </w:p>
    <w:p w14:paraId="414BDBD0" w14:textId="77777777" w:rsidR="0010074C" w:rsidRDefault="00D751D1" w:rsidP="00063966">
      <w:pPr>
        <w:widowControl w:val="0"/>
        <w:numPr>
          <w:ilvl w:val="0"/>
          <w:numId w:val="23"/>
        </w:numPr>
        <w:tabs>
          <w:tab w:val="left" w:pos="354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Style w:val="Teksttreci2Calibri105pt"/>
          <w:rFonts w:asciiTheme="majorHAnsi" w:hAnsiTheme="majorHAnsi" w:cstheme="majorHAnsi"/>
          <w:color w:val="auto"/>
          <w:sz w:val="24"/>
          <w:szCs w:val="24"/>
        </w:rPr>
        <w:t xml:space="preserve">Wykonawca  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przekazał </w:t>
      </w:r>
      <w:r>
        <w:rPr>
          <w:rStyle w:val="Teksttreci2Calibri105pt"/>
          <w:rFonts w:asciiTheme="majorHAnsi" w:hAnsiTheme="majorHAnsi" w:cstheme="majorHAnsi"/>
          <w:color w:val="auto"/>
          <w:sz w:val="24"/>
          <w:szCs w:val="24"/>
        </w:rPr>
        <w:t xml:space="preserve">Zamawiającemu </w:t>
      </w:r>
      <w:r>
        <w:rPr>
          <w:rFonts w:asciiTheme="majorHAnsi" w:hAnsiTheme="majorHAnsi" w:cstheme="majorHAnsi"/>
          <w:sz w:val="24"/>
          <w:szCs w:val="24"/>
          <w:lang w:bidi="pl-PL"/>
        </w:rPr>
        <w:t>przedmiot zamówienia, tj. ……  zgodnie z Umową</w:t>
      </w:r>
      <w:r>
        <w:rPr>
          <w:rFonts w:asciiTheme="majorHAnsi" w:hAnsiTheme="majorHAnsi" w:cstheme="majorHAnsi"/>
          <w:sz w:val="24"/>
          <w:szCs w:val="24"/>
        </w:rPr>
        <w:t xml:space="preserve"> zawartą pomiędzy nim i Zamawiającym </w:t>
      </w:r>
      <w:r>
        <w:rPr>
          <w:rFonts w:asciiTheme="majorHAnsi" w:hAnsiTheme="majorHAnsi" w:cstheme="majorHAnsi"/>
          <w:sz w:val="24"/>
          <w:szCs w:val="24"/>
          <w:lang w:bidi="pl-PL"/>
        </w:rPr>
        <w:t>w dniu</w:t>
      </w:r>
      <w:r>
        <w:rPr>
          <w:rFonts w:asciiTheme="majorHAnsi" w:hAnsiTheme="majorHAnsi" w:cstheme="majorHAnsi"/>
          <w:sz w:val="24"/>
          <w:szCs w:val="24"/>
          <w:lang w:bidi="pl-PL"/>
        </w:rPr>
        <w:tab/>
        <w:t>…..</w:t>
      </w:r>
    </w:p>
    <w:p w14:paraId="414BDBD1" w14:textId="77777777" w:rsidR="0010074C" w:rsidRDefault="00D751D1" w:rsidP="00063966">
      <w:pPr>
        <w:widowControl w:val="0"/>
        <w:numPr>
          <w:ilvl w:val="0"/>
          <w:numId w:val="23"/>
        </w:numPr>
        <w:tabs>
          <w:tab w:val="left" w:pos="363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Style w:val="Teksttreci2Calibri105pt"/>
          <w:rFonts w:asciiTheme="majorHAnsi" w:hAnsiTheme="majorHAnsi" w:cstheme="majorHAnsi"/>
          <w:color w:val="auto"/>
          <w:sz w:val="24"/>
          <w:szCs w:val="24"/>
        </w:rPr>
        <w:t xml:space="preserve">Zamawiający </w:t>
      </w:r>
      <w:r>
        <w:rPr>
          <w:rFonts w:asciiTheme="majorHAnsi" w:hAnsiTheme="majorHAnsi" w:cstheme="majorHAnsi"/>
          <w:sz w:val="24"/>
          <w:szCs w:val="24"/>
          <w:lang w:bidi="pl-PL"/>
        </w:rPr>
        <w:t xml:space="preserve">sprawdził kompletność dostawy przedmiotu zamówienia.  </w:t>
      </w:r>
    </w:p>
    <w:p w14:paraId="414BDBD2" w14:textId="77777777" w:rsidR="0010074C" w:rsidRDefault="00D751D1" w:rsidP="00063966">
      <w:pPr>
        <w:widowControl w:val="0"/>
        <w:numPr>
          <w:ilvl w:val="0"/>
          <w:numId w:val="23"/>
        </w:numPr>
        <w:tabs>
          <w:tab w:val="left" w:pos="363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Style w:val="Teksttreci2Calibri105pt"/>
          <w:rFonts w:asciiTheme="majorHAnsi" w:hAnsiTheme="majorHAnsi" w:cstheme="majorHAnsi"/>
          <w:color w:val="auto"/>
          <w:sz w:val="24"/>
          <w:szCs w:val="24"/>
        </w:rPr>
        <w:t xml:space="preserve">Zamawiający </w:t>
      </w:r>
      <w:r>
        <w:rPr>
          <w:rFonts w:asciiTheme="majorHAnsi" w:hAnsiTheme="majorHAnsi" w:cstheme="majorHAnsi"/>
          <w:sz w:val="24"/>
          <w:szCs w:val="24"/>
          <w:lang w:bidi="pl-PL"/>
        </w:rPr>
        <w:t>przyjął przedmiot umowy bez zastrzeżeń. Nie stwierdzono braków ilościowych w przedmiocie umowy.</w:t>
      </w:r>
    </w:p>
    <w:p w14:paraId="414BDBD3" w14:textId="77777777" w:rsidR="0010074C" w:rsidRDefault="00D751D1" w:rsidP="00063966">
      <w:pPr>
        <w:widowControl w:val="0"/>
        <w:numPr>
          <w:ilvl w:val="0"/>
          <w:numId w:val="23"/>
        </w:numPr>
        <w:tabs>
          <w:tab w:val="left" w:pos="358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Niniejszy protokół stanowi podstawę do rozliczenia faktury wystawionej na adres Zamawiającego z tytułu wykonania umowy.</w:t>
      </w:r>
    </w:p>
    <w:p w14:paraId="414BDBD4" w14:textId="77777777" w:rsidR="0010074C" w:rsidRDefault="00D751D1" w:rsidP="00063966">
      <w:pPr>
        <w:widowControl w:val="0"/>
        <w:numPr>
          <w:ilvl w:val="0"/>
          <w:numId w:val="23"/>
        </w:numPr>
        <w:tabs>
          <w:tab w:val="left" w:pos="358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bidi="pl-PL"/>
        </w:rPr>
        <w:t>Protokół sporządzono w dwóch jednobrzmiących egzemplarzach po jednym dla każdej ze Stron.</w:t>
      </w:r>
    </w:p>
    <w:p w14:paraId="414BDBD5" w14:textId="77777777" w:rsidR="0010074C" w:rsidRDefault="0010074C">
      <w:pPr>
        <w:tabs>
          <w:tab w:val="left" w:pos="358"/>
        </w:tabs>
        <w:ind w:left="720"/>
        <w:rPr>
          <w:rFonts w:asciiTheme="majorHAnsi" w:hAnsiTheme="majorHAnsi" w:cstheme="majorHAnsi"/>
          <w:sz w:val="24"/>
          <w:szCs w:val="24"/>
          <w:lang w:bidi="pl-PL"/>
        </w:rPr>
      </w:pPr>
    </w:p>
    <w:p w14:paraId="414BDBD6" w14:textId="77777777" w:rsidR="0010074C" w:rsidRDefault="00D751D1">
      <w:pPr>
        <w:tabs>
          <w:tab w:val="left" w:pos="358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Wykonawca                                                                                  Zamawiający </w:t>
      </w:r>
    </w:p>
    <w:p w14:paraId="414BDBD7" w14:textId="77777777" w:rsidR="0010074C" w:rsidRDefault="0010074C">
      <w:pPr>
        <w:rPr>
          <w:rFonts w:asciiTheme="majorHAnsi" w:hAnsiTheme="majorHAnsi" w:cstheme="majorHAnsi"/>
        </w:rPr>
      </w:pPr>
    </w:p>
    <w:p w14:paraId="414BDBD8" w14:textId="77777777" w:rsidR="0010074C" w:rsidRDefault="0010074C">
      <w:pPr>
        <w:spacing w:after="120" w:line="288" w:lineRule="auto"/>
        <w:jc w:val="center"/>
        <w:rPr>
          <w:rFonts w:cstheme="minorHAnsi"/>
          <w:b/>
        </w:rPr>
      </w:pPr>
    </w:p>
    <w:p w14:paraId="414BDBD9" w14:textId="77777777" w:rsidR="0010074C" w:rsidRDefault="0010074C">
      <w:pPr>
        <w:spacing w:after="120" w:line="288" w:lineRule="auto"/>
        <w:jc w:val="center"/>
        <w:rPr>
          <w:rFonts w:cstheme="minorHAnsi"/>
          <w:b/>
        </w:rPr>
      </w:pPr>
    </w:p>
    <w:sectPr w:rsidR="0010074C" w:rsidSect="009C20F8">
      <w:footerReference w:type="default" r:id="rId12"/>
      <w:headerReference w:type="first" r:id="rId13"/>
      <w:pgSz w:w="11906" w:h="16838"/>
      <w:pgMar w:top="516" w:right="1417" w:bottom="1417" w:left="1417" w:header="0" w:footer="62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81D8" w14:textId="77777777" w:rsidR="004F73B5" w:rsidRDefault="004F73B5" w:rsidP="0010074C">
      <w:pPr>
        <w:spacing w:after="0" w:line="240" w:lineRule="auto"/>
      </w:pPr>
      <w:r>
        <w:separator/>
      </w:r>
    </w:p>
  </w:endnote>
  <w:endnote w:type="continuationSeparator" w:id="0">
    <w:p w14:paraId="2AE5F49C" w14:textId="77777777" w:rsidR="004F73B5" w:rsidRDefault="004F73B5" w:rsidP="0010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BEC" w14:textId="69FAC047" w:rsidR="00FF501A" w:rsidRDefault="00FF501A">
    <w:pPr>
      <w:jc w:val="right"/>
    </w:pPr>
    <w:r>
      <w:fldChar w:fldCharType="begin"/>
    </w:r>
    <w:r>
      <w:instrText>PAGE</w:instrText>
    </w:r>
    <w:r>
      <w:fldChar w:fldCharType="separate"/>
    </w:r>
    <w:r w:rsidR="001646AA">
      <w:rPr>
        <w:noProof/>
      </w:rPr>
      <w:t>41</w:t>
    </w:r>
    <w:r>
      <w:rPr>
        <w:noProof/>
      </w:rPr>
      <w:fldChar w:fldCharType="end"/>
    </w:r>
  </w:p>
  <w:p w14:paraId="414BDBED" w14:textId="77777777" w:rsidR="00FF501A" w:rsidRDefault="00FF501A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71F2" w14:textId="77777777" w:rsidR="004F73B5" w:rsidRDefault="004F73B5">
      <w:pPr>
        <w:rPr>
          <w:sz w:val="12"/>
        </w:rPr>
      </w:pPr>
      <w:r>
        <w:separator/>
      </w:r>
    </w:p>
  </w:footnote>
  <w:footnote w:type="continuationSeparator" w:id="0">
    <w:p w14:paraId="083C8ECA" w14:textId="77777777" w:rsidR="004F73B5" w:rsidRDefault="004F73B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DBEE" w14:textId="56E3032E" w:rsidR="00FF501A" w:rsidRDefault="00FF501A"/>
  <w:p w14:paraId="414BDBEF" w14:textId="77777777" w:rsidR="00FF501A" w:rsidRDefault="00FF50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C23"/>
    <w:multiLevelType w:val="multilevel"/>
    <w:tmpl w:val="472A8594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64615"/>
    <w:multiLevelType w:val="multilevel"/>
    <w:tmpl w:val="AE602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917975"/>
    <w:multiLevelType w:val="multilevel"/>
    <w:tmpl w:val="ADF04B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4C24CD"/>
    <w:multiLevelType w:val="multilevel"/>
    <w:tmpl w:val="EC82C52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B0A2C9F"/>
    <w:multiLevelType w:val="multilevel"/>
    <w:tmpl w:val="F0AA6B3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B991CE1"/>
    <w:multiLevelType w:val="multilevel"/>
    <w:tmpl w:val="DFB0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E1023C5"/>
    <w:multiLevelType w:val="multilevel"/>
    <w:tmpl w:val="DFB0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E9A6B4C"/>
    <w:multiLevelType w:val="multilevel"/>
    <w:tmpl w:val="256E5A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F01583E"/>
    <w:multiLevelType w:val="multilevel"/>
    <w:tmpl w:val="336888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12D76CC2"/>
    <w:multiLevelType w:val="multilevel"/>
    <w:tmpl w:val="ADF04B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253762"/>
    <w:multiLevelType w:val="multilevel"/>
    <w:tmpl w:val="BFDCD2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D827DE"/>
    <w:multiLevelType w:val="multilevel"/>
    <w:tmpl w:val="52CCC2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2C08EE"/>
    <w:multiLevelType w:val="multilevel"/>
    <w:tmpl w:val="76E47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FAE1B2E"/>
    <w:multiLevelType w:val="multilevel"/>
    <w:tmpl w:val="E390B4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4A6690"/>
    <w:multiLevelType w:val="multilevel"/>
    <w:tmpl w:val="C908BA5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221963DA"/>
    <w:multiLevelType w:val="multilevel"/>
    <w:tmpl w:val="BDB6A8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4267F34"/>
    <w:multiLevelType w:val="multilevel"/>
    <w:tmpl w:val="760068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167B6B"/>
    <w:multiLevelType w:val="multilevel"/>
    <w:tmpl w:val="577803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8" w15:restartNumberingAfterBreak="0">
    <w:nsid w:val="294C08B1"/>
    <w:multiLevelType w:val="multilevel"/>
    <w:tmpl w:val="394A23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7B6009"/>
    <w:multiLevelType w:val="multilevel"/>
    <w:tmpl w:val="178A5B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B859B0"/>
    <w:multiLevelType w:val="multilevel"/>
    <w:tmpl w:val="13B21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357E12"/>
    <w:multiLevelType w:val="multilevel"/>
    <w:tmpl w:val="5CC43A2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B3CCE"/>
    <w:multiLevelType w:val="hybridMultilevel"/>
    <w:tmpl w:val="F7480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90321E"/>
    <w:multiLevelType w:val="multilevel"/>
    <w:tmpl w:val="B0EA9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8E142B7"/>
    <w:multiLevelType w:val="multilevel"/>
    <w:tmpl w:val="6DA6F2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A6A23FD"/>
    <w:multiLevelType w:val="multilevel"/>
    <w:tmpl w:val="D7B6E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D8F5040"/>
    <w:multiLevelType w:val="multilevel"/>
    <w:tmpl w:val="C41842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E492595"/>
    <w:multiLevelType w:val="multilevel"/>
    <w:tmpl w:val="0324FBF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Calibri"/>
        <w:sz w:val="22"/>
        <w:szCs w:val="24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9" w15:restartNumberingAfterBreak="0">
    <w:nsid w:val="4275477A"/>
    <w:multiLevelType w:val="multilevel"/>
    <w:tmpl w:val="CF6AAD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5952D45"/>
    <w:multiLevelType w:val="multilevel"/>
    <w:tmpl w:val="D1149F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67F3AD2"/>
    <w:multiLevelType w:val="multilevel"/>
    <w:tmpl w:val="959859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74739F3"/>
    <w:multiLevelType w:val="multilevel"/>
    <w:tmpl w:val="C15ED3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8DA0F27"/>
    <w:multiLevelType w:val="multilevel"/>
    <w:tmpl w:val="0B4012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A402B84"/>
    <w:multiLevelType w:val="multilevel"/>
    <w:tmpl w:val="1F42AC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C9F39FE"/>
    <w:multiLevelType w:val="multilevel"/>
    <w:tmpl w:val="26027B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6" w15:restartNumberingAfterBreak="0">
    <w:nsid w:val="503D740F"/>
    <w:multiLevelType w:val="hybridMultilevel"/>
    <w:tmpl w:val="47AE3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5611"/>
    <w:multiLevelType w:val="hybridMultilevel"/>
    <w:tmpl w:val="006C94AE"/>
    <w:lvl w:ilvl="0" w:tplc="8A78C29A">
      <w:start w:val="1"/>
      <w:numFmt w:val="decimal"/>
      <w:lvlText w:val="%1)"/>
      <w:lvlJc w:val="left"/>
      <w:pPr>
        <w:ind w:left="1162" w:hanging="360"/>
      </w:pPr>
      <w:rPr>
        <w:rFonts w:ascii="Arial" w:eastAsia="Times New Roman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8" w15:restartNumberingAfterBreak="0">
    <w:nsid w:val="568C079E"/>
    <w:multiLevelType w:val="multilevel"/>
    <w:tmpl w:val="C4B6F8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89E6CE3"/>
    <w:multiLevelType w:val="multilevel"/>
    <w:tmpl w:val="0AAE29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BE70255"/>
    <w:multiLevelType w:val="multilevel"/>
    <w:tmpl w:val="6ED08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D4B4BA3"/>
    <w:multiLevelType w:val="multilevel"/>
    <w:tmpl w:val="C41E335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</w:rPr>
    </w:lvl>
  </w:abstractNum>
  <w:abstractNum w:abstractNumId="42" w15:restartNumberingAfterBreak="0">
    <w:nsid w:val="5EA36D00"/>
    <w:multiLevelType w:val="multilevel"/>
    <w:tmpl w:val="E7788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3824C3A"/>
    <w:multiLevelType w:val="multilevel"/>
    <w:tmpl w:val="335EE4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3AD23A1"/>
    <w:multiLevelType w:val="multilevel"/>
    <w:tmpl w:val="2F2C13E0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66F63E57"/>
    <w:multiLevelType w:val="multilevel"/>
    <w:tmpl w:val="B224B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0437FD7"/>
    <w:multiLevelType w:val="multilevel"/>
    <w:tmpl w:val="82102A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086244F"/>
    <w:multiLevelType w:val="multilevel"/>
    <w:tmpl w:val="332CAD1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Calibri" w:eastAsia="Calibri" w:hAnsi="Calibri" w:cs="Calibri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Calibri" w:eastAsia="Calibri" w:hAnsi="Calibri" w:cs="Calibri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Calibri" w:eastAsia="Calibri" w:hAnsi="Calibri" w:cs="Calibri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Calibri" w:eastAsia="Calibri" w:hAnsi="Calibri" w:cs="Calibri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Calibri" w:eastAsia="Calibri" w:hAnsi="Calibri" w:cs="Calibri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Calibri" w:eastAsia="Calibri" w:hAnsi="Calibri" w:cs="Calibri"/>
        <w:b w:val="0"/>
      </w:rPr>
    </w:lvl>
  </w:abstractNum>
  <w:abstractNum w:abstractNumId="48" w15:restartNumberingAfterBreak="0">
    <w:nsid w:val="751F012F"/>
    <w:multiLevelType w:val="multilevel"/>
    <w:tmpl w:val="52504BF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5591E03"/>
    <w:multiLevelType w:val="multilevel"/>
    <w:tmpl w:val="28DE5A7E"/>
    <w:lvl w:ilvl="0">
      <w:start w:val="1"/>
      <w:numFmt w:val="decimal"/>
      <w:pStyle w:val="Tekstwtabelcepunkty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61F550F"/>
    <w:multiLevelType w:val="multilevel"/>
    <w:tmpl w:val="AAA8A1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72505C2"/>
    <w:multiLevelType w:val="multilevel"/>
    <w:tmpl w:val="34D64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8B801C1"/>
    <w:multiLevelType w:val="multilevel"/>
    <w:tmpl w:val="E73EB986"/>
    <w:lvl w:ilvl="0">
      <w:start w:val="1"/>
      <w:numFmt w:val="decimal"/>
      <w:lvlText w:val="%1)"/>
      <w:lvlJc w:val="left"/>
      <w:pPr>
        <w:tabs>
          <w:tab w:val="num" w:pos="0"/>
        </w:tabs>
        <w:ind w:left="117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0" w:hanging="180"/>
      </w:pPr>
    </w:lvl>
  </w:abstractNum>
  <w:abstractNum w:abstractNumId="53" w15:restartNumberingAfterBreak="0">
    <w:nsid w:val="7D0D1CCB"/>
    <w:multiLevelType w:val="multilevel"/>
    <w:tmpl w:val="8C563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7DD05CF1"/>
    <w:multiLevelType w:val="multilevel"/>
    <w:tmpl w:val="95822E26"/>
    <w:lvl w:ilvl="0">
      <w:start w:val="1"/>
      <w:numFmt w:val="decimal"/>
      <w:pStyle w:val="praw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302342898">
    <w:abstractNumId w:val="17"/>
  </w:num>
  <w:num w:numId="2" w16cid:durableId="602618259">
    <w:abstractNumId w:val="35"/>
  </w:num>
  <w:num w:numId="3" w16cid:durableId="1441103140">
    <w:abstractNumId w:val="41"/>
  </w:num>
  <w:num w:numId="4" w16cid:durableId="1101416374">
    <w:abstractNumId w:val="14"/>
  </w:num>
  <w:num w:numId="5" w16cid:durableId="830486748">
    <w:abstractNumId w:val="8"/>
  </w:num>
  <w:num w:numId="6" w16cid:durableId="152769377">
    <w:abstractNumId w:val="32"/>
  </w:num>
  <w:num w:numId="7" w16cid:durableId="488402863">
    <w:abstractNumId w:val="1"/>
  </w:num>
  <w:num w:numId="8" w16cid:durableId="382483376">
    <w:abstractNumId w:val="28"/>
  </w:num>
  <w:num w:numId="9" w16cid:durableId="249698531">
    <w:abstractNumId w:val="44"/>
  </w:num>
  <w:num w:numId="10" w16cid:durableId="692654059">
    <w:abstractNumId w:val="54"/>
  </w:num>
  <w:num w:numId="11" w16cid:durableId="1360275851">
    <w:abstractNumId w:val="49"/>
  </w:num>
  <w:num w:numId="12" w16cid:durableId="1675066030">
    <w:abstractNumId w:val="12"/>
  </w:num>
  <w:num w:numId="13" w16cid:durableId="1300502792">
    <w:abstractNumId w:val="15"/>
  </w:num>
  <w:num w:numId="14" w16cid:durableId="1078792183">
    <w:abstractNumId w:val="7"/>
  </w:num>
  <w:num w:numId="15" w16cid:durableId="138157210">
    <w:abstractNumId w:val="53"/>
  </w:num>
  <w:num w:numId="16" w16cid:durableId="2059356054">
    <w:abstractNumId w:val="0"/>
  </w:num>
  <w:num w:numId="17" w16cid:durableId="1799296193">
    <w:abstractNumId w:val="52"/>
  </w:num>
  <w:num w:numId="18" w16cid:durableId="1488933718">
    <w:abstractNumId w:val="18"/>
  </w:num>
  <w:num w:numId="19" w16cid:durableId="1426655169">
    <w:abstractNumId w:val="24"/>
  </w:num>
  <w:num w:numId="20" w16cid:durableId="1340234029">
    <w:abstractNumId w:val="51"/>
  </w:num>
  <w:num w:numId="21" w16cid:durableId="1119648443">
    <w:abstractNumId w:val="2"/>
  </w:num>
  <w:num w:numId="22" w16cid:durableId="1343389271">
    <w:abstractNumId w:val="21"/>
  </w:num>
  <w:num w:numId="23" w16cid:durableId="1230068690">
    <w:abstractNumId w:val="45"/>
  </w:num>
  <w:num w:numId="24" w16cid:durableId="1967588743">
    <w:abstractNumId w:val="3"/>
  </w:num>
  <w:num w:numId="25" w16cid:durableId="503398343">
    <w:abstractNumId w:val="26"/>
  </w:num>
  <w:num w:numId="26" w16cid:durableId="84569777">
    <w:abstractNumId w:val="47"/>
  </w:num>
  <w:num w:numId="27" w16cid:durableId="670570035">
    <w:abstractNumId w:val="48"/>
  </w:num>
  <w:num w:numId="28" w16cid:durableId="1250197344">
    <w:abstractNumId w:val="4"/>
  </w:num>
  <w:num w:numId="29" w16cid:durableId="1499467409">
    <w:abstractNumId w:val="6"/>
  </w:num>
  <w:num w:numId="30" w16cid:durableId="945846745">
    <w:abstractNumId w:val="13"/>
  </w:num>
  <w:num w:numId="31" w16cid:durableId="392850050">
    <w:abstractNumId w:val="34"/>
  </w:num>
  <w:num w:numId="32" w16cid:durableId="1647659551">
    <w:abstractNumId w:val="11"/>
  </w:num>
  <w:num w:numId="33" w16cid:durableId="1086613362">
    <w:abstractNumId w:val="29"/>
  </w:num>
  <w:num w:numId="34" w16cid:durableId="44068317">
    <w:abstractNumId w:val="42"/>
  </w:num>
  <w:num w:numId="35" w16cid:durableId="313721826">
    <w:abstractNumId w:val="40"/>
  </w:num>
  <w:num w:numId="36" w16cid:durableId="57442065">
    <w:abstractNumId w:val="19"/>
  </w:num>
  <w:num w:numId="37" w16cid:durableId="29452037">
    <w:abstractNumId w:val="10"/>
  </w:num>
  <w:num w:numId="38" w16cid:durableId="449475572">
    <w:abstractNumId w:val="33"/>
  </w:num>
  <w:num w:numId="39" w16cid:durableId="226456789">
    <w:abstractNumId w:val="38"/>
  </w:num>
  <w:num w:numId="40" w16cid:durableId="1013802624">
    <w:abstractNumId w:val="31"/>
  </w:num>
  <w:num w:numId="41" w16cid:durableId="1071124214">
    <w:abstractNumId w:val="16"/>
  </w:num>
  <w:num w:numId="42" w16cid:durableId="1797062816">
    <w:abstractNumId w:val="43"/>
  </w:num>
  <w:num w:numId="43" w16cid:durableId="677000943">
    <w:abstractNumId w:val="30"/>
  </w:num>
  <w:num w:numId="44" w16cid:durableId="771780212">
    <w:abstractNumId w:val="39"/>
  </w:num>
  <w:num w:numId="45" w16cid:durableId="765079069">
    <w:abstractNumId w:val="46"/>
  </w:num>
  <w:num w:numId="46" w16cid:durableId="461964870">
    <w:abstractNumId w:val="50"/>
  </w:num>
  <w:num w:numId="47" w16cid:durableId="1353413418">
    <w:abstractNumId w:val="20"/>
  </w:num>
  <w:num w:numId="48" w16cid:durableId="1167134816">
    <w:abstractNumId w:val="25"/>
  </w:num>
  <w:num w:numId="49" w16cid:durableId="1468090003">
    <w:abstractNumId w:val="27"/>
  </w:num>
  <w:num w:numId="50" w16cid:durableId="876697170">
    <w:abstractNumId w:val="26"/>
    <w:lvlOverride w:ilvl="0">
      <w:startOverride w:val="1"/>
    </w:lvlOverride>
  </w:num>
  <w:num w:numId="51" w16cid:durableId="1635326860">
    <w:abstractNumId w:val="6"/>
    <w:lvlOverride w:ilvl="0"/>
    <w:lvlOverride w:ilvl="1"/>
    <w:lvlOverride w:ilvl="2"/>
    <w:lvlOverride w:ilvl="3">
      <w:startOverride w:val="1"/>
    </w:lvlOverride>
  </w:num>
  <w:num w:numId="52" w16cid:durableId="1149786266">
    <w:abstractNumId w:val="37"/>
  </w:num>
  <w:num w:numId="53" w16cid:durableId="191725141">
    <w:abstractNumId w:val="36"/>
  </w:num>
  <w:num w:numId="54" w16cid:durableId="1414274048">
    <w:abstractNumId w:val="22"/>
  </w:num>
  <w:num w:numId="55" w16cid:durableId="1512837387">
    <w:abstractNumId w:val="23"/>
  </w:num>
  <w:num w:numId="56" w16cid:durableId="1068185586">
    <w:abstractNumId w:val="9"/>
  </w:num>
  <w:num w:numId="57" w16cid:durableId="1874295906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4C"/>
    <w:rsid w:val="000368F6"/>
    <w:rsid w:val="00051F08"/>
    <w:rsid w:val="00063966"/>
    <w:rsid w:val="00072CBE"/>
    <w:rsid w:val="000748B1"/>
    <w:rsid w:val="00075F78"/>
    <w:rsid w:val="00095608"/>
    <w:rsid w:val="000B7EC4"/>
    <w:rsid w:val="0010074C"/>
    <w:rsid w:val="001273B0"/>
    <w:rsid w:val="001646AA"/>
    <w:rsid w:val="001E03C5"/>
    <w:rsid w:val="00235CE6"/>
    <w:rsid w:val="002A1F87"/>
    <w:rsid w:val="002E2FC0"/>
    <w:rsid w:val="002F5FE0"/>
    <w:rsid w:val="0030202A"/>
    <w:rsid w:val="00332705"/>
    <w:rsid w:val="003711B9"/>
    <w:rsid w:val="003E4D64"/>
    <w:rsid w:val="003F5155"/>
    <w:rsid w:val="00431E99"/>
    <w:rsid w:val="0045066B"/>
    <w:rsid w:val="004E2C76"/>
    <w:rsid w:val="004F0F78"/>
    <w:rsid w:val="004F5FF4"/>
    <w:rsid w:val="004F73B5"/>
    <w:rsid w:val="00550DE6"/>
    <w:rsid w:val="00550F86"/>
    <w:rsid w:val="005F25BF"/>
    <w:rsid w:val="00612E7F"/>
    <w:rsid w:val="00651F47"/>
    <w:rsid w:val="0068114E"/>
    <w:rsid w:val="006874C6"/>
    <w:rsid w:val="00687D83"/>
    <w:rsid w:val="00694092"/>
    <w:rsid w:val="00695830"/>
    <w:rsid w:val="008338B3"/>
    <w:rsid w:val="0086313F"/>
    <w:rsid w:val="008F3899"/>
    <w:rsid w:val="009354CF"/>
    <w:rsid w:val="00981BE5"/>
    <w:rsid w:val="00982DF8"/>
    <w:rsid w:val="009B2C59"/>
    <w:rsid w:val="009C20F8"/>
    <w:rsid w:val="009F5A43"/>
    <w:rsid w:val="00A00765"/>
    <w:rsid w:val="00A079A5"/>
    <w:rsid w:val="00A76456"/>
    <w:rsid w:val="00A85B00"/>
    <w:rsid w:val="00A871D7"/>
    <w:rsid w:val="00B34CE1"/>
    <w:rsid w:val="00B83A9A"/>
    <w:rsid w:val="00BB0BF9"/>
    <w:rsid w:val="00BE1FB7"/>
    <w:rsid w:val="00C20E39"/>
    <w:rsid w:val="00C63E87"/>
    <w:rsid w:val="00C72206"/>
    <w:rsid w:val="00CC11A0"/>
    <w:rsid w:val="00CC1EDB"/>
    <w:rsid w:val="00CE0724"/>
    <w:rsid w:val="00D05CFC"/>
    <w:rsid w:val="00D319DB"/>
    <w:rsid w:val="00D751D1"/>
    <w:rsid w:val="00E001B1"/>
    <w:rsid w:val="00E252BD"/>
    <w:rsid w:val="00E839B4"/>
    <w:rsid w:val="00FB41B1"/>
    <w:rsid w:val="00FE16CF"/>
    <w:rsid w:val="00FE5B9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BD867"/>
  <w15:docId w15:val="{F0AFA53E-CE94-45C0-81D5-33EC354B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9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CA397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A397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A39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A39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A39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A397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A397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A397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Nagwek1Znak">
    <w:name w:val="Nagłówek 1 Znak"/>
    <w:basedOn w:val="Domylnaczcionkaakapitu"/>
    <w:uiPriority w:val="9"/>
    <w:qFormat/>
    <w:rsid w:val="00CA397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557833"/>
  </w:style>
  <w:style w:type="character" w:customStyle="1" w:styleId="StopkaZnak">
    <w:name w:val="Stopka Znak"/>
    <w:basedOn w:val="Domylnaczcionkaakapitu"/>
    <w:link w:val="Stopka1"/>
    <w:uiPriority w:val="99"/>
    <w:qFormat/>
    <w:rsid w:val="0055783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7833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557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qFormat/>
    <w:rsid w:val="0055783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7833"/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kapitzlistZnak">
    <w:name w:val="Akapit z listą Znak"/>
    <w:link w:val="Akapitzlist"/>
    <w:uiPriority w:val="99"/>
    <w:qFormat/>
    <w:locked/>
    <w:rsid w:val="00557833"/>
  </w:style>
  <w:style w:type="character" w:styleId="Hipercze">
    <w:name w:val="Hyperlink"/>
    <w:uiPriority w:val="99"/>
    <w:rsid w:val="005578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7833"/>
    <w:rPr>
      <w:color w:val="605E5C"/>
      <w:shd w:val="clear" w:color="auto" w:fill="E1DFDD"/>
    </w:rPr>
  </w:style>
  <w:style w:type="character" w:customStyle="1" w:styleId="st">
    <w:name w:val="st"/>
    <w:uiPriority w:val="99"/>
    <w:qFormat/>
    <w:rsid w:val="00557833"/>
  </w:style>
  <w:style w:type="character" w:customStyle="1" w:styleId="ZwykytekstZnak">
    <w:name w:val="Zwykły tekst Znak"/>
    <w:basedOn w:val="Domylnaczcionkaakapitu"/>
    <w:link w:val="Zwykytekst"/>
    <w:qFormat/>
    <w:rsid w:val="00557833"/>
    <w:rPr>
      <w:rFonts w:ascii="Courier New" w:eastAsia="Calibri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57833"/>
    <w:rPr>
      <w:color w:val="808080"/>
    </w:rPr>
  </w:style>
  <w:style w:type="character" w:customStyle="1" w:styleId="Znakiprzypiswdolnych">
    <w:name w:val="Znaki przypisów dolnych"/>
    <w:qFormat/>
    <w:rsid w:val="00557833"/>
    <w:rPr>
      <w:vertAlign w:val="superscript"/>
    </w:rPr>
  </w:style>
  <w:style w:type="character" w:customStyle="1" w:styleId="FootnoteCharacters">
    <w:name w:val="Footnote Characters"/>
    <w:qFormat/>
    <w:rsid w:val="00557833"/>
    <w:rPr>
      <w:vertAlign w:val="superscript"/>
    </w:rPr>
  </w:style>
  <w:style w:type="character" w:customStyle="1" w:styleId="FootnoteAnchor">
    <w:name w:val="Footnote Anchor"/>
    <w:rsid w:val="0010074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5783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5578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uiPriority w:val="99"/>
    <w:qFormat/>
    <w:rsid w:val="00557833"/>
    <w:rPr>
      <w:lang w:val="pl-PL" w:eastAsia="zh-CN"/>
    </w:rPr>
  </w:style>
  <w:style w:type="character" w:customStyle="1" w:styleId="NagwekZnak1">
    <w:name w:val="Nagłówek Znak1"/>
    <w:qFormat/>
    <w:rsid w:val="00557833"/>
    <w:rPr>
      <w:sz w:val="24"/>
      <w:szCs w:val="24"/>
      <w:lang w:eastAsia="zh-C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557833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578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copre">
    <w:name w:val="acopre"/>
    <w:basedOn w:val="Domylnaczcionkaakapitu"/>
    <w:qFormat/>
    <w:rsid w:val="008B6697"/>
  </w:style>
  <w:style w:type="character" w:customStyle="1" w:styleId="FontStyle157">
    <w:name w:val="Font Style157"/>
    <w:qFormat/>
    <w:rsid w:val="00AC102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treci2Calibri105pt">
    <w:name w:val="Tekst treści (2) + Calibri;10;5 pt"/>
    <w:basedOn w:val="Domylnaczcionkaakapitu"/>
    <w:qFormat/>
    <w:rsid w:val="00AC102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qFormat/>
    <w:rsid w:val="00AC1023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qFormat/>
    <w:rsid w:val="00AC1023"/>
    <w:rPr>
      <w:b/>
      <w:bCs/>
      <w:shd w:val="clear" w:color="auto" w:fill="FFFFFF"/>
    </w:rPr>
  </w:style>
  <w:style w:type="character" w:customStyle="1" w:styleId="Nagwek10">
    <w:name w:val="Nagłówek #1_"/>
    <w:link w:val="Nagwek12"/>
    <w:qFormat/>
    <w:rsid w:val="00AC1023"/>
    <w:rPr>
      <w:b/>
      <w:bCs/>
      <w:shd w:val="clear" w:color="auto" w:fill="FFFFFF"/>
    </w:rPr>
  </w:style>
  <w:style w:type="character" w:customStyle="1" w:styleId="PogrubienieTeksttreci2BookAntiqua115ptKursywa">
    <w:name w:val="Pogrubienie;Tekst treści (2) + Book Antiqua;11;5 pt;Kursywa"/>
    <w:qFormat/>
    <w:rsid w:val="00AC1023"/>
    <w:rPr>
      <w:rFonts w:ascii="Book Antiqua" w:eastAsia="Book Antiqua" w:hAnsi="Book Antiqua" w:cs="Book Antiqua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qFormat/>
    <w:rsid w:val="00AC1023"/>
    <w:rPr>
      <w:b/>
      <w:bCs/>
      <w:shd w:val="clear" w:color="auto" w:fill="FFFFFF"/>
    </w:rPr>
  </w:style>
  <w:style w:type="character" w:customStyle="1" w:styleId="Nagwek2Bezpogrubienia">
    <w:name w:val="Nagłówek #2 + Bez pogrubienia"/>
    <w:qFormat/>
    <w:rsid w:val="00AC1023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2B8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A65C3"/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A397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A397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A3976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A3976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A397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A397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CA397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CA3976"/>
    <w:rPr>
      <w:b/>
      <w:bCs/>
    </w:rPr>
  </w:style>
  <w:style w:type="character" w:styleId="Uwydatnienie">
    <w:name w:val="Emphasis"/>
    <w:basedOn w:val="Domylnaczcionkaakapitu"/>
    <w:uiPriority w:val="20"/>
    <w:qFormat/>
    <w:rsid w:val="00CA397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A3976"/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A3976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A397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A397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A3976"/>
    <w:rPr>
      <w:smallCaps/>
      <w:color w:val="404040" w:themeColor="text1" w:themeTint="BF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A3976"/>
    <w:rPr>
      <w:b/>
      <w:bCs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3976"/>
    <w:rPr>
      <w:b/>
      <w:bCs/>
      <w:smallCaps/>
      <w:spacing w:val="7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4662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EA032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qFormat/>
    <w:rsid w:val="001E44DD"/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E4BBD"/>
    <w:rPr>
      <w:color w:val="605E5C"/>
      <w:shd w:val="clear" w:color="auto" w:fill="E1DFDD"/>
    </w:rPr>
  </w:style>
  <w:style w:type="character" w:customStyle="1" w:styleId="EndnoteAnchor">
    <w:name w:val="Endnote Anchor"/>
    <w:rsid w:val="0010074C"/>
    <w:rPr>
      <w:vertAlign w:val="superscript"/>
    </w:rPr>
  </w:style>
  <w:style w:type="character" w:customStyle="1" w:styleId="EndnoteCharacters">
    <w:name w:val="Endnote Characters"/>
    <w:qFormat/>
    <w:rsid w:val="0010074C"/>
  </w:style>
  <w:style w:type="paragraph" w:customStyle="1" w:styleId="Heading">
    <w:name w:val="Heading"/>
    <w:basedOn w:val="Normalny"/>
    <w:next w:val="Tekstpodstawowy"/>
    <w:qFormat/>
    <w:rsid w:val="0010074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7833"/>
    <w:rPr>
      <w:rFonts w:ascii="Arial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10074C"/>
    <w:rPr>
      <w:rFonts w:cs="Droid Sans Devanagari"/>
    </w:rPr>
  </w:style>
  <w:style w:type="paragraph" w:customStyle="1" w:styleId="Legenda1">
    <w:name w:val="Legenda1"/>
    <w:basedOn w:val="Normalny"/>
    <w:qFormat/>
    <w:rsid w:val="0010074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10074C"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ny"/>
    <w:qFormat/>
    <w:rsid w:val="0010074C"/>
  </w:style>
  <w:style w:type="paragraph" w:customStyle="1" w:styleId="Nagwek1">
    <w:name w:val="Nagłówek1"/>
    <w:basedOn w:val="Normalny"/>
    <w:link w:val="Nagwek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Stopka1">
    <w:name w:val="Stopka1"/>
    <w:basedOn w:val="Normalny"/>
    <w:link w:val="StopkaZnak"/>
    <w:uiPriority w:val="99"/>
    <w:unhideWhenUsed/>
    <w:rsid w:val="0055783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qFormat/>
    <w:rsid w:val="00557833"/>
    <w:rPr>
      <w:rFonts w:eastAsiaTheme="minorHAnsi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557833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833"/>
    <w:rPr>
      <w:rFonts w:ascii="Segoe UI" w:eastAsiaTheme="minorHAns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97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57833"/>
    <w:pPr>
      <w:ind w:left="720"/>
      <w:contextualSpacing/>
    </w:pPr>
  </w:style>
  <w:style w:type="paragraph" w:customStyle="1" w:styleId="Zwykytekst2">
    <w:name w:val="Zwykły tekst2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Spisrozdziaw">
    <w:name w:val="Spis rozdziałów"/>
    <w:basedOn w:val="Normalny"/>
    <w:uiPriority w:val="99"/>
    <w:qFormat/>
    <w:rsid w:val="00557833"/>
    <w:pPr>
      <w:spacing w:after="240"/>
      <w:ind w:left="2155" w:hanging="2155"/>
      <w:jc w:val="both"/>
    </w:pPr>
    <w:rPr>
      <w:rFonts w:ascii="Times New Roman" w:hAnsi="Times New Roman"/>
      <w:b/>
      <w:bCs/>
      <w:caps/>
      <w:lang w:eastAsia="zh-CN"/>
    </w:rPr>
  </w:style>
  <w:style w:type="paragraph" w:customStyle="1" w:styleId="Tytupkt">
    <w:name w:val="Tytuł pkt"/>
    <w:basedOn w:val="Normalny"/>
    <w:next w:val="Normalny"/>
    <w:uiPriority w:val="99"/>
    <w:qFormat/>
    <w:rsid w:val="00557833"/>
    <w:pPr>
      <w:keepNext/>
      <w:spacing w:before="120" w:after="120" w:line="288" w:lineRule="auto"/>
      <w:ind w:left="426" w:hanging="426"/>
      <w:jc w:val="both"/>
    </w:pPr>
    <w:rPr>
      <w:rFonts w:ascii="Times New Roman" w:hAnsi="Times New Roman"/>
      <w:b/>
      <w:bCs/>
      <w:lang w:eastAsia="zh-CN"/>
    </w:rPr>
  </w:style>
  <w:style w:type="paragraph" w:styleId="Zwykytekst">
    <w:name w:val="Plain Text"/>
    <w:basedOn w:val="Normalny"/>
    <w:link w:val="ZwykytekstZnak"/>
    <w:qFormat/>
    <w:rsid w:val="00557833"/>
    <w:rPr>
      <w:rFonts w:ascii="Courier New" w:eastAsia="Calibri" w:hAnsi="Courier New"/>
    </w:rPr>
  </w:style>
  <w:style w:type="paragraph" w:customStyle="1" w:styleId="Tekstpodstawowy22">
    <w:name w:val="Tekst podstawowy 22"/>
    <w:basedOn w:val="Normalny"/>
    <w:uiPriority w:val="99"/>
    <w:qFormat/>
    <w:rsid w:val="00557833"/>
    <w:pPr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cicie">
    <w:name w:val="Wcięcie"/>
    <w:basedOn w:val="Normalny"/>
    <w:uiPriority w:val="99"/>
    <w:qFormat/>
    <w:rsid w:val="00557833"/>
    <w:pPr>
      <w:spacing w:before="60" w:line="288" w:lineRule="auto"/>
      <w:jc w:val="both"/>
    </w:pPr>
    <w:rPr>
      <w:rFonts w:ascii="Times New Roman" w:hAnsi="Times New Roman"/>
      <w:lang w:eastAsia="zh-CN"/>
    </w:rPr>
  </w:style>
  <w:style w:type="paragraph" w:customStyle="1" w:styleId="9kursywa">
    <w:name w:val="9kursywa"/>
    <w:basedOn w:val="Normalny"/>
    <w:uiPriority w:val="99"/>
    <w:qFormat/>
    <w:rsid w:val="00557833"/>
    <w:pPr>
      <w:ind w:left="539" w:hanging="539"/>
      <w:jc w:val="center"/>
    </w:pPr>
    <w:rPr>
      <w:rFonts w:ascii="Calibri" w:hAnsi="Calibri" w:cs="Calibri"/>
      <w:i/>
      <w:iCs/>
      <w:lang w:eastAsia="zh-CN"/>
    </w:rPr>
  </w:style>
  <w:style w:type="paragraph" w:customStyle="1" w:styleId="Tyturozdziau">
    <w:name w:val="Tytuł rozdziału"/>
    <w:basedOn w:val="Normalny"/>
    <w:uiPriority w:val="99"/>
    <w:qFormat/>
    <w:rsid w:val="00557833"/>
    <w:pPr>
      <w:keepNext/>
      <w:spacing w:line="300" w:lineRule="exact"/>
    </w:pPr>
    <w:rPr>
      <w:rFonts w:ascii="Calibri" w:hAnsi="Calibri" w:cs="Calibri"/>
      <w:b/>
      <w:bCs/>
      <w:lang w:val="en-US" w:eastAsia="zh-CN"/>
    </w:rPr>
  </w:style>
  <w:style w:type="paragraph" w:customStyle="1" w:styleId="Podpisprawo">
    <w:name w:val="Podpis prawo"/>
    <w:basedOn w:val="Tekstpodstawowy"/>
    <w:uiPriority w:val="99"/>
    <w:qFormat/>
    <w:rsid w:val="00557833"/>
    <w:pPr>
      <w:jc w:val="center"/>
    </w:pPr>
    <w:rPr>
      <w:rFonts w:ascii="Calibri" w:hAnsi="Calibri" w:cs="Calibri"/>
      <w:color w:val="4F81BD"/>
    </w:rPr>
  </w:style>
  <w:style w:type="paragraph" w:customStyle="1" w:styleId="Boldadres">
    <w:name w:val="Bold adres"/>
    <w:basedOn w:val="Normalny"/>
    <w:uiPriority w:val="99"/>
    <w:qFormat/>
    <w:rsid w:val="00557833"/>
    <w:pPr>
      <w:ind w:left="510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rozdzia">
    <w:name w:val="rozdział"/>
    <w:basedOn w:val="Normalny"/>
    <w:uiPriority w:val="99"/>
    <w:qFormat/>
    <w:rsid w:val="00557833"/>
    <w:pPr>
      <w:spacing w:before="120" w:after="120" w:line="300" w:lineRule="exact"/>
      <w:ind w:left="4253" w:right="-852" w:hanging="4253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557833"/>
    <w:rPr>
      <w:rFonts w:ascii="Times New Roman" w:hAnsi="Times New Roman"/>
      <w:lang w:eastAsia="zh-CN"/>
    </w:rPr>
  </w:style>
  <w:style w:type="paragraph" w:customStyle="1" w:styleId="Normalny1">
    <w:name w:val="Normalny1"/>
    <w:uiPriority w:val="99"/>
    <w:qFormat/>
    <w:rsid w:val="005578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557833"/>
    <w:rPr>
      <w:rFonts w:ascii="Courier New" w:hAnsi="Courier New" w:cs="Courier New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557833"/>
    <w:pPr>
      <w:spacing w:line="360" w:lineRule="auto"/>
      <w:ind w:left="720"/>
      <w:contextualSpacing/>
      <w:jc w:val="both"/>
    </w:pPr>
    <w:rPr>
      <w:rFonts w:ascii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7833"/>
    <w:pPr>
      <w:spacing w:after="0"/>
    </w:pPr>
    <w:rPr>
      <w:rFonts w:ascii="Geneva" w:eastAsia="Times New Roman" w:hAnsi="Geneva" w:cs="Times New Roman"/>
      <w:b/>
      <w:bCs/>
      <w:lang w:eastAsia="pl-PL"/>
    </w:rPr>
  </w:style>
  <w:style w:type="paragraph" w:styleId="Poprawka">
    <w:name w:val="Revision"/>
    <w:uiPriority w:val="99"/>
    <w:semiHidden/>
    <w:qFormat/>
    <w:rsid w:val="00557833"/>
    <w:rPr>
      <w:rFonts w:ascii="Geneva" w:eastAsia="Times New Roman" w:hAnsi="Geneva" w:cs="Times New Roman"/>
      <w:sz w:val="20"/>
      <w:szCs w:val="20"/>
      <w:lang w:eastAsia="pl-PL"/>
    </w:rPr>
  </w:style>
  <w:style w:type="paragraph" w:customStyle="1" w:styleId="punkt1">
    <w:name w:val="punkt1"/>
    <w:basedOn w:val="Normalny"/>
    <w:uiPriority w:val="99"/>
    <w:qFormat/>
    <w:rsid w:val="00557833"/>
    <w:pPr>
      <w:numPr>
        <w:numId w:val="9"/>
      </w:numPr>
      <w:spacing w:after="80"/>
    </w:pPr>
    <w:rPr>
      <w:rFonts w:ascii="Times New Roman" w:hAnsi="Times New Roman"/>
      <w:b/>
      <w:sz w:val="24"/>
    </w:rPr>
  </w:style>
  <w:style w:type="paragraph" w:customStyle="1" w:styleId="punkt2">
    <w:name w:val="punkt2"/>
    <w:basedOn w:val="Normalny"/>
    <w:uiPriority w:val="99"/>
    <w:qFormat/>
    <w:rsid w:val="00557833"/>
    <w:pPr>
      <w:spacing w:after="80"/>
      <w:ind w:left="432" w:hanging="432"/>
    </w:pPr>
    <w:rPr>
      <w:rFonts w:ascii="Times New Roman" w:hAnsi="Times New Roman"/>
      <w:sz w:val="24"/>
    </w:rPr>
  </w:style>
  <w:style w:type="paragraph" w:customStyle="1" w:styleId="punkt3">
    <w:name w:val="punkt3"/>
    <w:basedOn w:val="Normalny"/>
    <w:uiPriority w:val="99"/>
    <w:qFormat/>
    <w:rsid w:val="00557833"/>
    <w:pPr>
      <w:spacing w:after="80"/>
      <w:ind w:left="1224" w:hanging="504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833"/>
    <w:pPr>
      <w:spacing w:after="120"/>
      <w:ind w:left="283"/>
    </w:pPr>
  </w:style>
  <w:style w:type="paragraph" w:customStyle="1" w:styleId="prawo1">
    <w:name w:val="prawo 1"/>
    <w:basedOn w:val="Normalny"/>
    <w:uiPriority w:val="99"/>
    <w:qFormat/>
    <w:rsid w:val="00557833"/>
    <w:pPr>
      <w:numPr>
        <w:numId w:val="10"/>
      </w:numPr>
      <w:spacing w:after="80"/>
    </w:pPr>
    <w:rPr>
      <w:rFonts w:ascii="Times New Roman" w:hAnsi="Times New Roman"/>
      <w:sz w:val="24"/>
    </w:rPr>
  </w:style>
  <w:style w:type="paragraph" w:customStyle="1" w:styleId="prawo2">
    <w:name w:val="prawo 2"/>
    <w:basedOn w:val="Normalny"/>
    <w:uiPriority w:val="99"/>
    <w:qFormat/>
    <w:rsid w:val="00557833"/>
    <w:pPr>
      <w:tabs>
        <w:tab w:val="left" w:pos="720"/>
      </w:tabs>
      <w:spacing w:after="80"/>
      <w:ind w:left="720" w:hanging="360"/>
    </w:pPr>
    <w:rPr>
      <w:rFonts w:ascii="Times New Roman" w:hAnsi="Times New Roman"/>
      <w:sz w:val="24"/>
    </w:rPr>
  </w:style>
  <w:style w:type="paragraph" w:customStyle="1" w:styleId="Tekstwtabelcepunkty">
    <w:name w:val="Tekst w tabelce punkty"/>
    <w:basedOn w:val="Normalny"/>
    <w:uiPriority w:val="99"/>
    <w:qFormat/>
    <w:rsid w:val="00557833"/>
    <w:pPr>
      <w:numPr>
        <w:numId w:val="11"/>
      </w:numPr>
      <w:spacing w:before="60" w:after="2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uiPriority w:val="99"/>
    <w:qFormat/>
    <w:rsid w:val="00557833"/>
    <w:pPr>
      <w:ind w:left="284" w:hanging="284"/>
      <w:jc w:val="both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557833"/>
    <w:pPr>
      <w:spacing w:after="120"/>
    </w:pPr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A8230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eksttreci40">
    <w:name w:val="Tekst treści (4)"/>
    <w:basedOn w:val="Normalny"/>
    <w:link w:val="Teksttreci4"/>
    <w:qFormat/>
    <w:rsid w:val="00AC1023"/>
    <w:pPr>
      <w:widowControl w:val="0"/>
      <w:shd w:val="clear" w:color="auto" w:fill="FFFFFF"/>
      <w:spacing w:line="250" w:lineRule="exact"/>
      <w:ind w:hanging="1460"/>
      <w:jc w:val="both"/>
    </w:pPr>
    <w:rPr>
      <w:rFonts w:eastAsia="SimSun"/>
      <w:b/>
      <w:bCs/>
    </w:rPr>
  </w:style>
  <w:style w:type="paragraph" w:customStyle="1" w:styleId="Nagwek12">
    <w:name w:val="Nagłówek #1"/>
    <w:basedOn w:val="Normalny"/>
    <w:link w:val="Nagwek10"/>
    <w:qFormat/>
    <w:rsid w:val="00AC1023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eastAsia="SimSun"/>
      <w:b/>
      <w:bCs/>
    </w:rPr>
  </w:style>
  <w:style w:type="paragraph" w:customStyle="1" w:styleId="Nagwek20">
    <w:name w:val="Nagłówek #2"/>
    <w:basedOn w:val="Normalny"/>
    <w:link w:val="Nagwek2"/>
    <w:qFormat/>
    <w:rsid w:val="00AC102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eastAsia="SimSun"/>
      <w:b/>
      <w:bCs/>
    </w:rPr>
  </w:style>
  <w:style w:type="paragraph" w:customStyle="1" w:styleId="Default">
    <w:name w:val="Default"/>
    <w:qFormat/>
    <w:rsid w:val="00742A4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F2270A"/>
    <w:pPr>
      <w:spacing w:before="60" w:after="60"/>
      <w:ind w:left="850" w:hanging="425"/>
      <w:jc w:val="both"/>
    </w:pPr>
    <w:rPr>
      <w:rFonts w:ascii="Times New Roman" w:hAnsi="Times New Roman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5A65C3"/>
  </w:style>
  <w:style w:type="paragraph" w:styleId="Legenda">
    <w:name w:val="caption"/>
    <w:basedOn w:val="Normalny"/>
    <w:next w:val="Normalny"/>
    <w:uiPriority w:val="35"/>
    <w:semiHidden/>
    <w:unhideWhenUsed/>
    <w:qFormat/>
    <w:rsid w:val="00CA397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A397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ezodstpw">
    <w:name w:val="No Spacing"/>
    <w:uiPriority w:val="1"/>
    <w:qFormat/>
    <w:rsid w:val="00CA3976"/>
  </w:style>
  <w:style w:type="paragraph" w:styleId="Cytat">
    <w:name w:val="Quote"/>
    <w:basedOn w:val="Normalny"/>
    <w:next w:val="Normalny"/>
    <w:link w:val="CytatZnak"/>
    <w:uiPriority w:val="29"/>
    <w:qFormat/>
    <w:rsid w:val="00CA397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97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CA3976"/>
  </w:style>
  <w:style w:type="paragraph" w:customStyle="1" w:styleId="FrameContents">
    <w:name w:val="Frame Contents"/>
    <w:basedOn w:val="Normalny"/>
    <w:qFormat/>
    <w:rsid w:val="0010074C"/>
  </w:style>
  <w:style w:type="paragraph" w:customStyle="1" w:styleId="TableContents">
    <w:name w:val="Table Contents"/>
    <w:basedOn w:val="Normalny"/>
    <w:qFormat/>
    <w:rsid w:val="0010074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0074C"/>
    <w:pPr>
      <w:jc w:val="center"/>
    </w:pPr>
    <w:rPr>
      <w:b/>
      <w:bCs/>
    </w:rPr>
  </w:style>
  <w:style w:type="table" w:customStyle="1" w:styleId="TableGrid">
    <w:name w:val="TableGrid"/>
    <w:rsid w:val="00856E0D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E70198"/>
    <w:rPr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311E7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">
    <w:name w:val="Tabela siatki 1 — jasna2"/>
    <w:basedOn w:val="Standardowy"/>
    <w:uiPriority w:val="46"/>
    <w:rsid w:val="00AC1023"/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35CE6"/>
    <w:pPr>
      <w:suppressAutoHyphens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35CE6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5CE6"/>
    <w:rPr>
      <w:vertAlign w:val="superscript"/>
    </w:rPr>
  </w:style>
  <w:style w:type="paragraph" w:styleId="Nagwek">
    <w:name w:val="header"/>
    <w:basedOn w:val="Normalny"/>
    <w:link w:val="NagwekZnak2"/>
    <w:uiPriority w:val="99"/>
    <w:unhideWhenUsed/>
    <w:rsid w:val="00FE5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FE5B9E"/>
  </w:style>
  <w:style w:type="paragraph" w:styleId="Stopka">
    <w:name w:val="footer"/>
    <w:basedOn w:val="Normalny"/>
    <w:link w:val="StopkaZnak2"/>
    <w:uiPriority w:val="99"/>
    <w:unhideWhenUsed/>
    <w:rsid w:val="00FE5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FE5B9E"/>
  </w:style>
  <w:style w:type="character" w:styleId="Nierozpoznanawzmianka">
    <w:name w:val="Unresolved Mention"/>
    <w:basedOn w:val="Domylnaczcionkaakapitu"/>
    <w:uiPriority w:val="99"/>
    <w:semiHidden/>
    <w:unhideWhenUsed/>
    <w:rsid w:val="0068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w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w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p.gik@p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0C2C-A3A0-40D4-A326-CECE19EB4AF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06F750A-684F-43DF-A42B-201C7D9E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2346</Words>
  <Characters>14081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a.rzepkowska</dc:creator>
  <cp:lastModifiedBy>Czajka Beata</cp:lastModifiedBy>
  <cp:revision>2</cp:revision>
  <cp:lastPrinted>2023-03-16T10:31:00Z</cp:lastPrinted>
  <dcterms:created xsi:type="dcterms:W3CDTF">2023-04-14T10:23:00Z</dcterms:created>
  <dcterms:modified xsi:type="dcterms:W3CDTF">2023-04-14T10:23:00Z</dcterms:modified>
  <dc:language>en-US</dc:language>
</cp:coreProperties>
</file>