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6653" w14:textId="656F695C" w:rsidR="00311AF5" w:rsidRDefault="00311AF5" w:rsidP="00311AF5">
      <w:pPr>
        <w:jc w:val="right"/>
        <w:rPr>
          <w:rFonts w:ascii="Times New Roman" w:hAnsi="Times New Roman"/>
          <w:b/>
          <w:bCs/>
        </w:rPr>
      </w:pPr>
      <w:r>
        <w:rPr>
          <w:rFonts w:ascii="Times New Roman" w:hAnsi="Times New Roman"/>
          <w:b/>
          <w:bCs/>
        </w:rPr>
        <w:t xml:space="preserve">Załącznik nr 9 do SWZ </w:t>
      </w:r>
    </w:p>
    <w:p w14:paraId="34E8B5B5" w14:textId="5FFEC95A" w:rsidR="004A1EC2" w:rsidRDefault="004A1EC2" w:rsidP="004A1EC2">
      <w:pPr>
        <w:jc w:val="center"/>
        <w:rPr>
          <w:rFonts w:ascii="Times New Roman" w:hAnsi="Times New Roman"/>
          <w:b/>
          <w:bCs/>
        </w:rPr>
      </w:pPr>
      <w:r w:rsidRPr="004A1EC2">
        <w:rPr>
          <w:rFonts w:ascii="Times New Roman" w:hAnsi="Times New Roman"/>
          <w:b/>
          <w:bCs/>
        </w:rPr>
        <w:t>OPIS PRZEDMIOTU ZAMÓWIENIA</w:t>
      </w:r>
    </w:p>
    <w:p w14:paraId="4727B6BB" w14:textId="77777777" w:rsidR="004A1EC2" w:rsidRPr="004A1EC2" w:rsidRDefault="004A1EC2" w:rsidP="004A1EC2">
      <w:pPr>
        <w:spacing w:after="0"/>
        <w:jc w:val="center"/>
        <w:rPr>
          <w:rFonts w:ascii="Times New Roman" w:hAnsi="Times New Roman"/>
          <w:b/>
          <w:bCs/>
        </w:rPr>
      </w:pPr>
    </w:p>
    <w:p w14:paraId="599A0D48" w14:textId="77777777" w:rsidR="004A1EC2" w:rsidRDefault="004A1EC2" w:rsidP="004A1EC2">
      <w:pPr>
        <w:spacing w:after="0"/>
        <w:jc w:val="center"/>
        <w:rPr>
          <w:rFonts w:ascii="Times New Roman" w:hAnsi="Times New Roman"/>
          <w:b/>
          <w:bCs/>
        </w:rPr>
      </w:pPr>
      <w:r w:rsidRPr="004A1EC2">
        <w:rPr>
          <w:rFonts w:ascii="Times New Roman" w:hAnsi="Times New Roman"/>
          <w:b/>
          <w:bCs/>
        </w:rPr>
        <w:t>Wykonanie robót adaptacyjnych i modernizacyjnych Sali 308 dla potrzeb Instytutu Automatyki i Robotyki</w:t>
      </w:r>
      <w:r>
        <w:rPr>
          <w:rFonts w:ascii="Times New Roman" w:hAnsi="Times New Roman"/>
          <w:b/>
          <w:bCs/>
        </w:rPr>
        <w:t xml:space="preserve"> </w:t>
      </w:r>
      <w:r w:rsidRPr="004A1EC2">
        <w:rPr>
          <w:rFonts w:ascii="Times New Roman" w:hAnsi="Times New Roman"/>
          <w:b/>
          <w:bCs/>
        </w:rPr>
        <w:t xml:space="preserve">PW w Gmachu Mechatroniki w Warszawie przy ulicy Św. Andrzeja Boboli 8 </w:t>
      </w:r>
    </w:p>
    <w:p w14:paraId="05FC6BD6" w14:textId="77777777" w:rsidR="004A1EC2" w:rsidRDefault="004A1EC2" w:rsidP="004A1EC2">
      <w:pPr>
        <w:spacing w:after="0"/>
        <w:jc w:val="center"/>
        <w:rPr>
          <w:rFonts w:ascii="Times New Roman" w:hAnsi="Times New Roman"/>
          <w:b/>
          <w:bCs/>
        </w:rPr>
      </w:pPr>
      <w:r w:rsidRPr="004A1EC2">
        <w:rPr>
          <w:rFonts w:ascii="Times New Roman" w:hAnsi="Times New Roman"/>
          <w:b/>
          <w:bCs/>
        </w:rPr>
        <w:t>(zakup i montaż klimatyzatorów)</w:t>
      </w:r>
    </w:p>
    <w:p w14:paraId="3FC19AB4" w14:textId="77777777" w:rsidR="004A1EC2" w:rsidRDefault="004A1EC2" w:rsidP="004A1EC2">
      <w:pPr>
        <w:spacing w:after="0"/>
        <w:jc w:val="center"/>
        <w:rPr>
          <w:rFonts w:ascii="Times New Roman" w:hAnsi="Times New Roman"/>
          <w:b/>
          <w:bCs/>
        </w:rPr>
      </w:pPr>
    </w:p>
    <w:p w14:paraId="0158BA72" w14:textId="77777777" w:rsidR="004A1EC2" w:rsidRDefault="004A1EC2" w:rsidP="004A1EC2">
      <w:pPr>
        <w:spacing w:after="0"/>
        <w:jc w:val="center"/>
        <w:rPr>
          <w:rFonts w:ascii="Times New Roman" w:hAnsi="Times New Roman"/>
          <w:b/>
          <w:bCs/>
        </w:rPr>
      </w:pPr>
    </w:p>
    <w:p w14:paraId="43F54CBA" w14:textId="77777777" w:rsidR="004A1EC2" w:rsidRDefault="004A1EC2" w:rsidP="004A1EC2">
      <w:pPr>
        <w:numPr>
          <w:ilvl w:val="0"/>
          <w:numId w:val="1"/>
        </w:numPr>
        <w:spacing w:after="0"/>
        <w:rPr>
          <w:rFonts w:ascii="Times New Roman" w:hAnsi="Times New Roman"/>
          <w:b/>
          <w:bCs/>
        </w:rPr>
      </w:pPr>
      <w:r>
        <w:rPr>
          <w:rFonts w:ascii="Times New Roman" w:hAnsi="Times New Roman"/>
          <w:b/>
          <w:bCs/>
        </w:rPr>
        <w:t>Przedmiot zamówienia i lokalizacja</w:t>
      </w:r>
    </w:p>
    <w:p w14:paraId="348D66F2" w14:textId="77777777" w:rsidR="004A1EC2" w:rsidRDefault="004A1EC2" w:rsidP="009E3AA8">
      <w:pPr>
        <w:spacing w:after="0"/>
        <w:jc w:val="both"/>
        <w:rPr>
          <w:rFonts w:ascii="Times New Roman" w:hAnsi="Times New Roman"/>
          <w:b/>
          <w:bCs/>
        </w:rPr>
      </w:pPr>
    </w:p>
    <w:p w14:paraId="2FB31C05" w14:textId="2E6C4AAE" w:rsidR="007454F3" w:rsidRPr="009D2C74" w:rsidRDefault="009E3AA8" w:rsidP="009D2C74">
      <w:pPr>
        <w:spacing w:after="0"/>
        <w:ind w:left="284"/>
        <w:jc w:val="both"/>
        <w:rPr>
          <w:rFonts w:ascii="Times New Roman" w:hAnsi="Times New Roman"/>
        </w:rPr>
      </w:pPr>
      <w:r w:rsidRPr="009E3AA8">
        <w:rPr>
          <w:rFonts w:ascii="Times New Roman" w:hAnsi="Times New Roman"/>
        </w:rPr>
        <w:t>Przedmiotem zamówienia</w:t>
      </w:r>
      <w:r>
        <w:rPr>
          <w:rFonts w:ascii="Times New Roman" w:hAnsi="Times New Roman"/>
        </w:rPr>
        <w:t xml:space="preserve"> są </w:t>
      </w:r>
      <w:r w:rsidR="009D2C74">
        <w:rPr>
          <w:rFonts w:ascii="Times New Roman" w:hAnsi="Times New Roman"/>
        </w:rPr>
        <w:t xml:space="preserve">roboty budowlane w zakresie </w:t>
      </w:r>
      <w:r w:rsidR="009D2C74" w:rsidRPr="009D2C74">
        <w:rPr>
          <w:rFonts w:ascii="Times New Roman" w:hAnsi="Times New Roman"/>
        </w:rPr>
        <w:t>„Wykonanie robót adaptacyjnych</w:t>
      </w:r>
      <w:r w:rsidR="009D2C74">
        <w:rPr>
          <w:rFonts w:ascii="Times New Roman" w:hAnsi="Times New Roman"/>
        </w:rPr>
        <w:t xml:space="preserve"> </w:t>
      </w:r>
      <w:r w:rsidR="009D2C74" w:rsidRPr="009D2C74">
        <w:rPr>
          <w:rFonts w:ascii="Times New Roman" w:hAnsi="Times New Roman"/>
        </w:rPr>
        <w:t>i</w:t>
      </w:r>
      <w:r w:rsidR="009D2C74">
        <w:rPr>
          <w:rFonts w:ascii="Times New Roman" w:hAnsi="Times New Roman"/>
        </w:rPr>
        <w:t> </w:t>
      </w:r>
      <w:r w:rsidR="009D2C74" w:rsidRPr="009D2C74">
        <w:rPr>
          <w:rFonts w:ascii="Times New Roman" w:hAnsi="Times New Roman"/>
        </w:rPr>
        <w:t>modernizacyjnych Sali 308 dla potrzeb Instytutu Automatyki i Robotyki PW w Gmachu Mechatroniki w Warszawie przy ulicy Św. Andrzeja Boboli 8 (zakup i montaż</w:t>
      </w:r>
      <w:r w:rsidR="009D2C74">
        <w:rPr>
          <w:rFonts w:ascii="Times New Roman" w:hAnsi="Times New Roman"/>
        </w:rPr>
        <w:t xml:space="preserve"> </w:t>
      </w:r>
      <w:r w:rsidR="009D2C74" w:rsidRPr="009D2C74">
        <w:rPr>
          <w:rFonts w:ascii="Times New Roman" w:hAnsi="Times New Roman"/>
        </w:rPr>
        <w:t>klimatyzatorów).”</w:t>
      </w:r>
      <w:r w:rsidR="00311AF5">
        <w:rPr>
          <w:rFonts w:ascii="Times New Roman" w:hAnsi="Times New Roman"/>
          <w:noProof/>
          <w:highlight w:val="yellow"/>
          <w:lang w:eastAsia="en-US"/>
        </w:rPr>
        <w:drawing>
          <wp:inline distT="0" distB="0" distL="0" distR="0" wp14:anchorId="67181005" wp14:editId="0BD6118F">
            <wp:extent cx="5939790" cy="19005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1900555"/>
                    </a:xfrm>
                    <a:prstGeom prst="rect">
                      <a:avLst/>
                    </a:prstGeom>
                    <a:noFill/>
                    <a:ln>
                      <a:noFill/>
                    </a:ln>
                  </pic:spPr>
                </pic:pic>
              </a:graphicData>
            </a:graphic>
          </wp:inline>
        </w:drawing>
      </w:r>
    </w:p>
    <w:p w14:paraId="0546B7F3" w14:textId="77777777" w:rsidR="007454F3" w:rsidRPr="007454F3" w:rsidRDefault="007454F3" w:rsidP="007454F3">
      <w:pPr>
        <w:rPr>
          <w:rFonts w:ascii="Times New Roman" w:hAnsi="Times New Roman"/>
          <w:lang w:eastAsia="en-US"/>
        </w:rPr>
      </w:pPr>
      <w:r w:rsidRPr="007454F3">
        <w:rPr>
          <w:rFonts w:ascii="Times New Roman" w:hAnsi="Times New Roman"/>
          <w:lang w:eastAsia="en-US"/>
        </w:rPr>
        <w:t xml:space="preserve">Rys. </w:t>
      </w:r>
      <w:r w:rsidR="00C07D4A">
        <w:rPr>
          <w:rFonts w:ascii="Times New Roman" w:hAnsi="Times New Roman"/>
          <w:lang w:eastAsia="en-US"/>
        </w:rPr>
        <w:t>1</w:t>
      </w:r>
      <w:r w:rsidRPr="007454F3">
        <w:rPr>
          <w:rFonts w:ascii="Times New Roman" w:hAnsi="Times New Roman"/>
          <w:lang w:eastAsia="en-US"/>
        </w:rPr>
        <w:t xml:space="preserve"> Lokalizacja pomieszczenia </w:t>
      </w:r>
      <w:r w:rsidR="00C07D4A">
        <w:rPr>
          <w:rFonts w:ascii="Times New Roman" w:hAnsi="Times New Roman"/>
          <w:lang w:eastAsia="en-US"/>
        </w:rPr>
        <w:t>308</w:t>
      </w:r>
      <w:r w:rsidRPr="007454F3">
        <w:rPr>
          <w:rFonts w:ascii="Times New Roman" w:hAnsi="Times New Roman"/>
          <w:lang w:eastAsia="en-US"/>
        </w:rPr>
        <w:t xml:space="preserve"> na I</w:t>
      </w:r>
      <w:r w:rsidR="00C07D4A">
        <w:rPr>
          <w:rFonts w:ascii="Times New Roman" w:hAnsi="Times New Roman"/>
          <w:lang w:eastAsia="en-US"/>
        </w:rPr>
        <w:t>II</w:t>
      </w:r>
      <w:r w:rsidRPr="007454F3">
        <w:rPr>
          <w:rFonts w:ascii="Times New Roman" w:hAnsi="Times New Roman"/>
          <w:lang w:eastAsia="en-US"/>
        </w:rPr>
        <w:t xml:space="preserve"> piętrze w części ośmiokondygnacyjnej Gmachu.  </w:t>
      </w:r>
    </w:p>
    <w:p w14:paraId="050B8760" w14:textId="77777777" w:rsidR="0023386C" w:rsidRDefault="0023386C" w:rsidP="007454F3">
      <w:pPr>
        <w:spacing w:after="0"/>
        <w:rPr>
          <w:rFonts w:ascii="Times New Roman" w:hAnsi="Times New Roman"/>
          <w:b/>
          <w:bCs/>
        </w:rPr>
      </w:pPr>
    </w:p>
    <w:p w14:paraId="265513CA" w14:textId="77777777" w:rsidR="0023386C" w:rsidRDefault="0023386C" w:rsidP="00FC4C2C">
      <w:pPr>
        <w:pStyle w:val="Akapitzlist"/>
        <w:numPr>
          <w:ilvl w:val="0"/>
          <w:numId w:val="1"/>
        </w:numPr>
        <w:autoSpaceDE w:val="0"/>
        <w:autoSpaceDN w:val="0"/>
        <w:adjustRightInd w:val="0"/>
        <w:spacing w:after="0" w:line="276" w:lineRule="auto"/>
        <w:rPr>
          <w:rFonts w:ascii="Times New Roman" w:hAnsi="Times New Roman"/>
          <w:b/>
          <w:u w:val="single"/>
        </w:rPr>
      </w:pPr>
      <w:r w:rsidRPr="0023386C">
        <w:rPr>
          <w:rFonts w:ascii="Times New Roman" w:hAnsi="Times New Roman"/>
          <w:b/>
          <w:u w:val="single"/>
        </w:rPr>
        <w:t>Stan istniejący</w:t>
      </w:r>
    </w:p>
    <w:p w14:paraId="28E502C7" w14:textId="77777777" w:rsidR="0023386C" w:rsidRDefault="0023386C" w:rsidP="0023386C">
      <w:pPr>
        <w:pStyle w:val="Akapitzlist"/>
        <w:autoSpaceDE w:val="0"/>
        <w:autoSpaceDN w:val="0"/>
        <w:adjustRightInd w:val="0"/>
        <w:spacing w:after="0" w:line="276" w:lineRule="auto"/>
        <w:rPr>
          <w:rFonts w:ascii="Times New Roman" w:hAnsi="Times New Roman"/>
          <w:b/>
          <w:u w:val="single"/>
        </w:rPr>
      </w:pPr>
    </w:p>
    <w:p w14:paraId="74A85053" w14:textId="77777777" w:rsidR="0023386C" w:rsidRPr="0023386C" w:rsidRDefault="0023386C" w:rsidP="0023386C">
      <w:pPr>
        <w:pStyle w:val="Akapitzlist"/>
        <w:autoSpaceDE w:val="0"/>
        <w:autoSpaceDN w:val="0"/>
        <w:adjustRightInd w:val="0"/>
        <w:spacing w:after="0" w:line="276" w:lineRule="auto"/>
        <w:ind w:left="284" w:firstLine="436"/>
        <w:rPr>
          <w:rFonts w:ascii="Times New Roman" w:hAnsi="Times New Roman"/>
          <w:b/>
          <w:u w:val="single"/>
        </w:rPr>
      </w:pPr>
      <w:r w:rsidRPr="0023386C">
        <w:rPr>
          <w:rFonts w:ascii="Times New Roman" w:hAnsi="Times New Roman"/>
        </w:rPr>
        <w:t>Sala 308 w ostatnim czasie przeszła kapitalny remont, a prace związane z montażem klimatyzatorów maja być jego ostatnim etapem. Sala służy celom dydaktycznym i jest podzielona na dwa pomieszczenia o bardzo zbliżonych rozmiarach. W każdym z pomieszczeń znajdują się biurka tworzące stanowiska komputerowe.</w:t>
      </w:r>
    </w:p>
    <w:p w14:paraId="781E7DA7" w14:textId="77777777" w:rsidR="0023386C" w:rsidRDefault="0023386C" w:rsidP="0023386C">
      <w:pPr>
        <w:pStyle w:val="Akapitzlist"/>
        <w:autoSpaceDE w:val="0"/>
        <w:autoSpaceDN w:val="0"/>
        <w:adjustRightInd w:val="0"/>
        <w:spacing w:after="0" w:line="276" w:lineRule="auto"/>
        <w:rPr>
          <w:rFonts w:ascii="Times New Roman" w:hAnsi="Times New Roman"/>
          <w:b/>
          <w:u w:val="single"/>
        </w:rPr>
      </w:pPr>
    </w:p>
    <w:p w14:paraId="44C77976" w14:textId="77777777" w:rsidR="00FC4C2C" w:rsidRPr="00FA16E5" w:rsidRDefault="0023386C" w:rsidP="00FC4C2C">
      <w:pPr>
        <w:pStyle w:val="Akapitzlist"/>
        <w:numPr>
          <w:ilvl w:val="0"/>
          <w:numId w:val="1"/>
        </w:numPr>
        <w:autoSpaceDE w:val="0"/>
        <w:autoSpaceDN w:val="0"/>
        <w:adjustRightInd w:val="0"/>
        <w:spacing w:after="0" w:line="276" w:lineRule="auto"/>
        <w:rPr>
          <w:rFonts w:ascii="Times New Roman" w:hAnsi="Times New Roman"/>
          <w:b/>
          <w:u w:val="single"/>
        </w:rPr>
      </w:pPr>
      <w:r>
        <w:rPr>
          <w:rFonts w:ascii="Times New Roman" w:hAnsi="Times New Roman"/>
          <w:b/>
          <w:u w:val="single"/>
        </w:rPr>
        <w:t>Z</w:t>
      </w:r>
      <w:r w:rsidR="00FC4C2C" w:rsidRPr="00FA16E5">
        <w:rPr>
          <w:rFonts w:ascii="Times New Roman" w:hAnsi="Times New Roman"/>
          <w:b/>
          <w:u w:val="single"/>
        </w:rPr>
        <w:t>akres robót objętych przedmiotem zamówienia:</w:t>
      </w:r>
    </w:p>
    <w:p w14:paraId="338B7F35" w14:textId="77777777" w:rsidR="005D00C0" w:rsidRDefault="005D00C0" w:rsidP="005D00C0">
      <w:pPr>
        <w:spacing w:after="0"/>
        <w:ind w:left="720"/>
        <w:rPr>
          <w:rFonts w:ascii="Times New Roman" w:hAnsi="Times New Roman"/>
          <w:b/>
          <w:bCs/>
        </w:rPr>
      </w:pPr>
    </w:p>
    <w:p w14:paraId="099BD7D8" w14:textId="77777777" w:rsidR="00FC4C2C" w:rsidRDefault="00FC4C2C" w:rsidP="00FC4C2C">
      <w:pPr>
        <w:numPr>
          <w:ilvl w:val="1"/>
          <w:numId w:val="1"/>
        </w:numPr>
        <w:spacing w:after="0"/>
        <w:rPr>
          <w:rFonts w:ascii="Times New Roman" w:hAnsi="Times New Roman"/>
        </w:rPr>
      </w:pPr>
      <w:r w:rsidRPr="00FC4C2C">
        <w:rPr>
          <w:rFonts w:ascii="Times New Roman" w:hAnsi="Times New Roman"/>
        </w:rPr>
        <w:t>Opis ogólny</w:t>
      </w:r>
      <w:r>
        <w:rPr>
          <w:rFonts w:ascii="Times New Roman" w:hAnsi="Times New Roman"/>
        </w:rPr>
        <w:t>:</w:t>
      </w:r>
    </w:p>
    <w:p w14:paraId="3AB426CD" w14:textId="77777777" w:rsidR="00FC4C2C" w:rsidRDefault="00FC4C2C" w:rsidP="00FC4C2C">
      <w:pPr>
        <w:numPr>
          <w:ilvl w:val="0"/>
          <w:numId w:val="3"/>
        </w:numPr>
        <w:spacing w:after="0"/>
        <w:ind w:left="851" w:hanging="284"/>
        <w:rPr>
          <w:rFonts w:ascii="Times New Roman" w:hAnsi="Times New Roman"/>
        </w:rPr>
      </w:pPr>
      <w:r>
        <w:rPr>
          <w:rFonts w:ascii="Times New Roman" w:hAnsi="Times New Roman"/>
        </w:rPr>
        <w:t xml:space="preserve"> zabezpieczenie terenu objętego robotami budowlanymi niezbędnymi dla montażu klimatyzacji</w:t>
      </w:r>
    </w:p>
    <w:p w14:paraId="2C415C31" w14:textId="77777777" w:rsidR="00FC4C2C" w:rsidRDefault="00FC4C2C" w:rsidP="00FC4C2C">
      <w:pPr>
        <w:numPr>
          <w:ilvl w:val="0"/>
          <w:numId w:val="3"/>
        </w:numPr>
        <w:spacing w:after="0"/>
        <w:ind w:left="851" w:hanging="284"/>
        <w:rPr>
          <w:rFonts w:ascii="Times New Roman" w:hAnsi="Times New Roman"/>
        </w:rPr>
      </w:pPr>
      <w:r>
        <w:rPr>
          <w:rFonts w:ascii="Times New Roman" w:hAnsi="Times New Roman"/>
        </w:rPr>
        <w:t xml:space="preserve"> dostawa wraz z montażem</w:t>
      </w:r>
      <w:r w:rsidR="006D1390">
        <w:rPr>
          <w:rFonts w:ascii="Times New Roman" w:hAnsi="Times New Roman"/>
        </w:rPr>
        <w:t xml:space="preserve"> klimatyzatorów</w:t>
      </w:r>
    </w:p>
    <w:p w14:paraId="627A95D8" w14:textId="77777777" w:rsidR="00FC4C2C" w:rsidRDefault="00007D74" w:rsidP="00FC4C2C">
      <w:pPr>
        <w:numPr>
          <w:ilvl w:val="0"/>
          <w:numId w:val="3"/>
        </w:numPr>
        <w:spacing w:after="0"/>
        <w:ind w:left="851" w:hanging="284"/>
        <w:rPr>
          <w:rFonts w:ascii="Times New Roman" w:hAnsi="Times New Roman"/>
        </w:rPr>
      </w:pPr>
      <w:r>
        <w:rPr>
          <w:rFonts w:ascii="Times New Roman" w:hAnsi="Times New Roman"/>
        </w:rPr>
        <w:t xml:space="preserve"> roboty instalacyjne</w:t>
      </w:r>
    </w:p>
    <w:p w14:paraId="13D37BB4" w14:textId="77777777" w:rsidR="00007D74" w:rsidRDefault="00007D74" w:rsidP="00FC4C2C">
      <w:pPr>
        <w:numPr>
          <w:ilvl w:val="0"/>
          <w:numId w:val="3"/>
        </w:numPr>
        <w:spacing w:after="0"/>
        <w:ind w:left="851" w:hanging="284"/>
        <w:rPr>
          <w:rFonts w:ascii="Times New Roman" w:hAnsi="Times New Roman"/>
        </w:rPr>
      </w:pPr>
      <w:r>
        <w:rPr>
          <w:rFonts w:ascii="Times New Roman" w:hAnsi="Times New Roman"/>
        </w:rPr>
        <w:t xml:space="preserve"> dostawa materiałów, wywiezienie odpadów</w:t>
      </w:r>
    </w:p>
    <w:p w14:paraId="333D6203" w14:textId="77777777" w:rsidR="00007D74" w:rsidRPr="00007D74" w:rsidRDefault="00007D74" w:rsidP="00007D74">
      <w:pPr>
        <w:pStyle w:val="Akapitzlist"/>
        <w:numPr>
          <w:ilvl w:val="1"/>
          <w:numId w:val="1"/>
        </w:numPr>
        <w:ind w:left="709"/>
        <w:jc w:val="both"/>
        <w:rPr>
          <w:rFonts w:ascii="Times New Roman" w:hAnsi="Times New Roman"/>
        </w:rPr>
      </w:pPr>
      <w:r w:rsidRPr="00007D74">
        <w:rPr>
          <w:rFonts w:ascii="Times New Roman" w:hAnsi="Times New Roman"/>
        </w:rPr>
        <w:t>Szczegółowy zakres robót objętych przedmiotem zamówienia zawiera przedmiar robót, dalej SWZ.</w:t>
      </w:r>
    </w:p>
    <w:p w14:paraId="54E5DAB7" w14:textId="77777777" w:rsidR="00007D74" w:rsidRPr="00007D74" w:rsidRDefault="00007D74" w:rsidP="00007D74">
      <w:pPr>
        <w:pStyle w:val="Akapitzlist"/>
        <w:numPr>
          <w:ilvl w:val="1"/>
          <w:numId w:val="1"/>
        </w:numPr>
        <w:ind w:left="709"/>
        <w:jc w:val="both"/>
        <w:rPr>
          <w:rFonts w:ascii="Times New Roman" w:hAnsi="Times New Roman"/>
        </w:rPr>
      </w:pPr>
      <w:r w:rsidRPr="00007D74">
        <w:rPr>
          <w:rFonts w:ascii="Times New Roman" w:hAnsi="Times New Roman"/>
        </w:rPr>
        <w:t xml:space="preserve">Wykonawca zobowiązany jest do stosowania wyłącznie nowych materiałów dopuszczonych do obrotu w Polsce zgodnie z odpowiednimi przepisami normami. Materiały te powinny spełniać wymogi wynikające z przepisów ustawy Prawo budowlane dla każdego z materiałów użytych przy realizacji robót wykonawca jest obowiązany posiadać odpowiednie certyfikaty, atesty, </w:t>
      </w:r>
      <w:r w:rsidRPr="00007D74">
        <w:rPr>
          <w:rFonts w:ascii="Times New Roman" w:hAnsi="Times New Roman"/>
        </w:rPr>
        <w:lastRenderedPageBreak/>
        <w:t>zaświadczenia, oświadczenia o zgodności produktu z polskimi normami, karty gwarancyjne i inne dokumenty potwierdzające jakość. Przed wybudowaniem materiałów wykonawca ma obowiązek przedstawić próbki materiałów prac ze stosowanymi dokumentami do wglądu (atesty, certyfikaty itp.) do akceptacji Zamawiającego. Wyżej wymienione dokumenty powinny być dołączone do dokumentów odbiorów końcowych.</w:t>
      </w:r>
    </w:p>
    <w:p w14:paraId="11047F37" w14:textId="77777777" w:rsidR="00007D74" w:rsidRDefault="00007D74" w:rsidP="00007D74">
      <w:pPr>
        <w:spacing w:after="0"/>
        <w:rPr>
          <w:rFonts w:ascii="Times New Roman" w:hAnsi="Times New Roman"/>
        </w:rPr>
      </w:pPr>
    </w:p>
    <w:p w14:paraId="7491278F" w14:textId="77777777" w:rsidR="006D1390" w:rsidRPr="006D1390" w:rsidRDefault="006D1390" w:rsidP="006D1390">
      <w:pPr>
        <w:numPr>
          <w:ilvl w:val="0"/>
          <w:numId w:val="1"/>
        </w:numPr>
        <w:autoSpaceDE w:val="0"/>
        <w:autoSpaceDN w:val="0"/>
        <w:adjustRightInd w:val="0"/>
        <w:spacing w:after="27" w:line="240" w:lineRule="auto"/>
        <w:rPr>
          <w:rFonts w:ascii="Times New Roman" w:hAnsi="Times New Roman"/>
          <w:b/>
          <w:u w:val="single"/>
        </w:rPr>
      </w:pPr>
      <w:r w:rsidRPr="006D1390">
        <w:rPr>
          <w:rFonts w:ascii="Times New Roman" w:hAnsi="Times New Roman"/>
          <w:b/>
          <w:u w:val="single"/>
        </w:rPr>
        <w:t>Inne wymagania.</w:t>
      </w:r>
    </w:p>
    <w:p w14:paraId="7FA79D32" w14:textId="77777777" w:rsidR="006D1390" w:rsidRPr="006D1390" w:rsidRDefault="006D1390" w:rsidP="006D1390">
      <w:pPr>
        <w:autoSpaceDE w:val="0"/>
        <w:autoSpaceDN w:val="0"/>
        <w:adjustRightInd w:val="0"/>
        <w:spacing w:after="0" w:line="240" w:lineRule="auto"/>
        <w:ind w:left="1222" w:right="72"/>
        <w:contextualSpacing/>
        <w:jc w:val="both"/>
        <w:rPr>
          <w:rFonts w:ascii="Times New Roman" w:hAnsi="Times New Roman"/>
        </w:rPr>
      </w:pPr>
    </w:p>
    <w:p w14:paraId="5C4677EE" w14:textId="77777777" w:rsidR="006D1390" w:rsidRPr="006D1390" w:rsidRDefault="006D1390" w:rsidP="006D1390">
      <w:pPr>
        <w:numPr>
          <w:ilvl w:val="0"/>
          <w:numId w:val="4"/>
        </w:numPr>
        <w:ind w:left="1134" w:hanging="425"/>
        <w:contextualSpacing/>
        <w:jc w:val="both"/>
        <w:rPr>
          <w:rFonts w:ascii="Times New Roman" w:hAnsi="Times New Roman"/>
        </w:rPr>
      </w:pPr>
      <w:r w:rsidRPr="006D1390">
        <w:rPr>
          <w:rFonts w:ascii="Times New Roman" w:hAnsi="Times New Roman"/>
        </w:rPr>
        <w:t>Wykonawca dokona wizji lokalnej robót w dniu wskazanym przez Zamawiającego w SWZ,</w:t>
      </w:r>
    </w:p>
    <w:p w14:paraId="1673CD8A" w14:textId="77777777" w:rsidR="006D1390" w:rsidRPr="006D1390" w:rsidRDefault="006D1390" w:rsidP="006D1390">
      <w:pPr>
        <w:numPr>
          <w:ilvl w:val="0"/>
          <w:numId w:val="4"/>
        </w:numPr>
        <w:ind w:left="1134" w:hanging="425"/>
        <w:contextualSpacing/>
        <w:jc w:val="both"/>
        <w:rPr>
          <w:rFonts w:ascii="Times New Roman" w:hAnsi="Times New Roman"/>
        </w:rPr>
      </w:pPr>
      <w:r w:rsidRPr="006D1390">
        <w:rPr>
          <w:rFonts w:ascii="Times New Roman" w:hAnsi="Times New Roman"/>
        </w:rPr>
        <w:t xml:space="preserve">Maksymalny oczekiwany przez Zamawiającego okres gwarancji wynosi </w:t>
      </w:r>
      <w:r w:rsidR="0023386C">
        <w:rPr>
          <w:rFonts w:ascii="Times New Roman" w:hAnsi="Times New Roman"/>
        </w:rPr>
        <w:t>24</w:t>
      </w:r>
      <w:r w:rsidRPr="006D1390">
        <w:rPr>
          <w:rFonts w:ascii="Times New Roman" w:hAnsi="Times New Roman"/>
        </w:rPr>
        <w:t xml:space="preserve"> miesi</w:t>
      </w:r>
      <w:r w:rsidR="0023386C">
        <w:rPr>
          <w:rFonts w:ascii="Times New Roman" w:hAnsi="Times New Roman"/>
        </w:rPr>
        <w:t>ące</w:t>
      </w:r>
      <w:r w:rsidRPr="006D1390">
        <w:rPr>
          <w:rFonts w:ascii="Times New Roman" w:hAnsi="Times New Roman"/>
        </w:rPr>
        <w:t>,</w:t>
      </w:r>
    </w:p>
    <w:p w14:paraId="73A0E612" w14:textId="77777777" w:rsidR="006D1390" w:rsidRPr="006D1390" w:rsidRDefault="006D1390" w:rsidP="006D1390">
      <w:pPr>
        <w:numPr>
          <w:ilvl w:val="0"/>
          <w:numId w:val="4"/>
        </w:numPr>
        <w:ind w:left="1134" w:hanging="425"/>
        <w:contextualSpacing/>
        <w:jc w:val="both"/>
        <w:rPr>
          <w:rFonts w:ascii="Times New Roman" w:hAnsi="Times New Roman"/>
        </w:rPr>
      </w:pPr>
      <w:r w:rsidRPr="006D1390">
        <w:rPr>
          <w:rFonts w:ascii="Times New Roman" w:hAnsi="Times New Roman"/>
        </w:rPr>
        <w:t>Wykonawca zobowiązany będzie do zabezpieczenia istniejących elementów nie wchodzących w określony zakres robót przed uszkodzeniami w razie uszkodzenia wykonawca przywróci wymienione elementy do stanu przed remontem lub wymieniony na swój koszt</w:t>
      </w:r>
    </w:p>
    <w:p w14:paraId="7EA7308E" w14:textId="77777777" w:rsidR="006D1390" w:rsidRPr="006D1390" w:rsidRDefault="006D1390" w:rsidP="006D1390">
      <w:pPr>
        <w:numPr>
          <w:ilvl w:val="0"/>
          <w:numId w:val="4"/>
        </w:numPr>
        <w:ind w:left="1134" w:hanging="425"/>
        <w:contextualSpacing/>
        <w:jc w:val="both"/>
        <w:rPr>
          <w:rFonts w:ascii="Times New Roman" w:hAnsi="Times New Roman"/>
        </w:rPr>
      </w:pPr>
      <w:r w:rsidRPr="006D1390">
        <w:rPr>
          <w:rFonts w:ascii="Times New Roman" w:hAnsi="Times New Roman"/>
        </w:rPr>
        <w:t xml:space="preserve">Obiekt nie będzie wyłączony w trakcie remontu z eksploatacji dlatego Wykonawca zobowiązany będzie do wykonywania robót </w:t>
      </w:r>
      <w:r>
        <w:rPr>
          <w:rFonts w:ascii="Times New Roman" w:hAnsi="Times New Roman"/>
        </w:rPr>
        <w:t>budowlanych</w:t>
      </w:r>
      <w:r w:rsidRPr="006D1390">
        <w:rPr>
          <w:rFonts w:ascii="Times New Roman" w:hAnsi="Times New Roman"/>
        </w:rPr>
        <w:t xml:space="preserve"> w czasie i w sposób niekolidujący z pracą w obiekcie PW. Roboty generujące znaczny hałas prowadzone będą poza godzinami pracy uczelni. </w:t>
      </w:r>
    </w:p>
    <w:p w14:paraId="6EFEA6B4" w14:textId="77777777" w:rsidR="006D1390" w:rsidRPr="006D1390" w:rsidRDefault="006D1390" w:rsidP="006D1390">
      <w:pPr>
        <w:numPr>
          <w:ilvl w:val="0"/>
          <w:numId w:val="4"/>
        </w:numPr>
        <w:ind w:left="1134" w:hanging="425"/>
        <w:contextualSpacing/>
        <w:jc w:val="both"/>
        <w:rPr>
          <w:rFonts w:ascii="Times New Roman" w:hAnsi="Times New Roman"/>
        </w:rPr>
      </w:pPr>
      <w:r w:rsidRPr="006D1390">
        <w:rPr>
          <w:rFonts w:ascii="Times New Roman" w:hAnsi="Times New Roman"/>
        </w:rPr>
        <w:t>Wykonawca zobowiązany będzie do sprzątania w trakcie oraz po zakończeniu robót budowlanych</w:t>
      </w:r>
    </w:p>
    <w:p w14:paraId="3A4E2F9E" w14:textId="77777777" w:rsidR="006D1390" w:rsidRPr="006D1390" w:rsidRDefault="006D1390" w:rsidP="006D1390">
      <w:pPr>
        <w:numPr>
          <w:ilvl w:val="0"/>
          <w:numId w:val="4"/>
        </w:numPr>
        <w:ind w:left="1134" w:hanging="425"/>
        <w:contextualSpacing/>
        <w:jc w:val="both"/>
        <w:rPr>
          <w:rFonts w:ascii="Times New Roman" w:hAnsi="Times New Roman"/>
        </w:rPr>
      </w:pPr>
      <w:r w:rsidRPr="006D1390">
        <w:rPr>
          <w:rFonts w:ascii="Times New Roman" w:hAnsi="Times New Roman"/>
        </w:rPr>
        <w:t xml:space="preserve">Przedmiot zamówienia powinien być wykonany w określonym w umowie terminie w stanie kompletnym z punktu widzenia celu, któremu ma służyć. </w:t>
      </w:r>
    </w:p>
    <w:p w14:paraId="64858D59" w14:textId="77777777" w:rsidR="006D1390" w:rsidRPr="006D1390" w:rsidRDefault="006D1390" w:rsidP="006D1390">
      <w:pPr>
        <w:numPr>
          <w:ilvl w:val="0"/>
          <w:numId w:val="4"/>
        </w:numPr>
        <w:ind w:left="1134" w:hanging="425"/>
        <w:contextualSpacing/>
        <w:jc w:val="both"/>
        <w:rPr>
          <w:rFonts w:ascii="Times New Roman" w:hAnsi="Times New Roman"/>
        </w:rPr>
      </w:pPr>
      <w:r w:rsidRPr="006D1390">
        <w:rPr>
          <w:rFonts w:ascii="Times New Roman" w:hAnsi="Times New Roman"/>
        </w:rPr>
        <w:t xml:space="preserve">Wykonawca zobowiązany będzie do bezwzględnego przestrzegania obowiązujących </w:t>
      </w:r>
      <w:r>
        <w:rPr>
          <w:rFonts w:ascii="Times New Roman" w:hAnsi="Times New Roman"/>
        </w:rPr>
        <w:t xml:space="preserve">        </w:t>
      </w:r>
      <w:r w:rsidRPr="006D1390">
        <w:rPr>
          <w:rFonts w:ascii="Times New Roman" w:hAnsi="Times New Roman"/>
        </w:rPr>
        <w:t xml:space="preserve">w obiekcie PW przepisów dotyczących bezpieczeństwa, w szczególności przepisów </w:t>
      </w:r>
      <w:r>
        <w:rPr>
          <w:rFonts w:ascii="Times New Roman" w:hAnsi="Times New Roman"/>
        </w:rPr>
        <w:t xml:space="preserve">         </w:t>
      </w:r>
      <w:r w:rsidRPr="006D1390">
        <w:rPr>
          <w:rFonts w:ascii="Times New Roman" w:hAnsi="Times New Roman"/>
        </w:rPr>
        <w:t xml:space="preserve">i instrukcji bhp i p.poż. </w:t>
      </w:r>
    </w:p>
    <w:p w14:paraId="728C7E13" w14:textId="77777777" w:rsidR="006D1390" w:rsidRPr="0023386C" w:rsidRDefault="006D1390" w:rsidP="006D1390">
      <w:pPr>
        <w:numPr>
          <w:ilvl w:val="0"/>
          <w:numId w:val="4"/>
        </w:numPr>
        <w:ind w:left="1134" w:hanging="425"/>
        <w:contextualSpacing/>
        <w:jc w:val="both"/>
        <w:rPr>
          <w:rFonts w:ascii="Times New Roman" w:hAnsi="Times New Roman"/>
        </w:rPr>
      </w:pPr>
      <w:r w:rsidRPr="0023386C">
        <w:rPr>
          <w:rFonts w:ascii="Times New Roman" w:hAnsi="Times New Roman"/>
        </w:rPr>
        <w:t xml:space="preserve">Wykonawca zobowiązuje będzie do dostarczenia w dniu wprowadzenia na budowę, wraz      z wykazem zatrudnionych pracowników, informacji (w formie pisemnej) o przeszkoleniu ww. w zakresie bhp i p.poż. </w:t>
      </w:r>
    </w:p>
    <w:p w14:paraId="12CD8A94" w14:textId="77777777" w:rsidR="006D1390" w:rsidRPr="006D1390" w:rsidRDefault="006D1390" w:rsidP="006D1390">
      <w:pPr>
        <w:numPr>
          <w:ilvl w:val="0"/>
          <w:numId w:val="4"/>
        </w:numPr>
        <w:ind w:left="1134" w:hanging="425"/>
        <w:contextualSpacing/>
        <w:jc w:val="both"/>
        <w:rPr>
          <w:rFonts w:ascii="Times New Roman" w:hAnsi="Times New Roman"/>
        </w:rPr>
      </w:pPr>
      <w:r w:rsidRPr="006D1390">
        <w:rPr>
          <w:rFonts w:ascii="Times New Roman" w:hAnsi="Times New Roman"/>
        </w:rPr>
        <w:t>Wszelkie zmiany związane z realizacją robót musza być uzgodnione z Zamawiającym.</w:t>
      </w:r>
    </w:p>
    <w:p w14:paraId="724A03FD" w14:textId="77777777" w:rsidR="006D1390" w:rsidRDefault="006D1390" w:rsidP="006D1390">
      <w:pPr>
        <w:spacing w:after="0"/>
        <w:ind w:left="1134" w:hanging="425"/>
        <w:rPr>
          <w:rFonts w:ascii="Times New Roman" w:hAnsi="Times New Roman"/>
        </w:rPr>
      </w:pPr>
    </w:p>
    <w:p w14:paraId="1C87F1E8" w14:textId="77777777" w:rsidR="006D1390" w:rsidRPr="006D1390" w:rsidRDefault="006D1390" w:rsidP="006D1390">
      <w:pPr>
        <w:pStyle w:val="Default"/>
        <w:numPr>
          <w:ilvl w:val="0"/>
          <w:numId w:val="1"/>
        </w:numPr>
        <w:spacing w:after="27"/>
        <w:jc w:val="both"/>
        <w:rPr>
          <w:rFonts w:ascii="Times New Roman" w:hAnsi="Times New Roman" w:cs="Times New Roman"/>
          <w:b/>
          <w:color w:val="auto"/>
          <w:sz w:val="22"/>
          <w:szCs w:val="22"/>
          <w:u w:val="single"/>
          <w:lang w:eastAsia="pl-PL"/>
        </w:rPr>
      </w:pPr>
      <w:r w:rsidRPr="006D1390">
        <w:rPr>
          <w:rFonts w:ascii="Times New Roman" w:hAnsi="Times New Roman" w:cs="Times New Roman"/>
          <w:b/>
          <w:color w:val="auto"/>
          <w:sz w:val="22"/>
          <w:szCs w:val="22"/>
          <w:u w:val="single"/>
          <w:lang w:eastAsia="pl-PL"/>
        </w:rPr>
        <w:t>Ustawy i rozporządzenia, normy</w:t>
      </w:r>
    </w:p>
    <w:p w14:paraId="26580176" w14:textId="77777777" w:rsidR="006D1390" w:rsidRDefault="006D1390" w:rsidP="006D1390">
      <w:pPr>
        <w:spacing w:after="0"/>
        <w:ind w:left="360"/>
        <w:rPr>
          <w:rFonts w:ascii="Times New Roman" w:hAnsi="Times New Roman"/>
        </w:rPr>
      </w:pPr>
    </w:p>
    <w:p w14:paraId="193CDDD7" w14:textId="77777777" w:rsidR="006D1390" w:rsidRPr="00FA16E5" w:rsidRDefault="006D1390" w:rsidP="006D1390">
      <w:pPr>
        <w:pStyle w:val="Akapitzlist"/>
        <w:numPr>
          <w:ilvl w:val="0"/>
          <w:numId w:val="6"/>
        </w:numPr>
        <w:jc w:val="both"/>
        <w:rPr>
          <w:rFonts w:ascii="Times New Roman" w:hAnsi="Times New Roman"/>
        </w:rPr>
      </w:pPr>
      <w:r w:rsidRPr="00FA16E5">
        <w:rPr>
          <w:rFonts w:ascii="Times New Roman" w:hAnsi="Times New Roman"/>
        </w:rPr>
        <w:t>Ustawa. Prawo Budowlane  z dnia 7 lipca 1994 r z późniejszymi poprawkami (Dz. U. z 2021 r. poz. 2351, z 2022 r. poz. 88, 1557, 1768, 1783, 1846, 2206.)</w:t>
      </w:r>
    </w:p>
    <w:p w14:paraId="4F175001" w14:textId="77777777" w:rsidR="006D1390" w:rsidRPr="00FA16E5" w:rsidRDefault="006D1390" w:rsidP="006D1390">
      <w:pPr>
        <w:pStyle w:val="Akapitzlist"/>
        <w:numPr>
          <w:ilvl w:val="0"/>
          <w:numId w:val="6"/>
        </w:numPr>
        <w:jc w:val="both"/>
        <w:rPr>
          <w:rFonts w:ascii="Times New Roman" w:hAnsi="Times New Roman"/>
        </w:rPr>
      </w:pPr>
      <w:r w:rsidRPr="00FA16E5">
        <w:rPr>
          <w:rFonts w:ascii="Times New Roman" w:hAnsi="Times New Roman"/>
        </w:rPr>
        <w:t>Rozporządzenie Ministra Infrastruktury z dnia 20 grudnia 2021 r w sprawie szczegółowego zakresu i formy dokumentacji projektowej, specyfikacji technicznych wykonania i odbioru robót budowlanych oraz programu funkcjonalno-użytkowego (Dz.U. 2021 poz. 2454)</w:t>
      </w:r>
    </w:p>
    <w:p w14:paraId="4C651A78" w14:textId="77777777" w:rsidR="006D1390" w:rsidRPr="00FA16E5" w:rsidRDefault="006D1390" w:rsidP="006D1390">
      <w:pPr>
        <w:pStyle w:val="Akapitzlist"/>
        <w:numPr>
          <w:ilvl w:val="0"/>
          <w:numId w:val="6"/>
        </w:numPr>
        <w:jc w:val="both"/>
        <w:rPr>
          <w:rFonts w:ascii="Times New Roman" w:hAnsi="Times New Roman"/>
        </w:rPr>
      </w:pPr>
      <w:r w:rsidRPr="00FA16E5">
        <w:rPr>
          <w:rFonts w:ascii="Times New Roman" w:hAnsi="Times New Roman"/>
        </w:rPr>
        <w:t xml:space="preserve">Rozporządzenie Ministra Infrastruktury z dnia 31.01.2022 r. w sprawie warunków technicznych, jakim powinny odpowiadać budynki i ich usytuowanie (Dz.U. 2022 poz. 248). </w:t>
      </w:r>
    </w:p>
    <w:p w14:paraId="5DB53AD8" w14:textId="77777777" w:rsidR="006D1390" w:rsidRPr="00FA16E5" w:rsidRDefault="006D1390" w:rsidP="006D1390">
      <w:pPr>
        <w:pStyle w:val="Akapitzlist"/>
        <w:numPr>
          <w:ilvl w:val="0"/>
          <w:numId w:val="6"/>
        </w:numPr>
        <w:jc w:val="both"/>
        <w:rPr>
          <w:rFonts w:ascii="Times New Roman" w:hAnsi="Times New Roman"/>
        </w:rPr>
      </w:pPr>
      <w:r w:rsidRPr="00FA16E5">
        <w:rPr>
          <w:rFonts w:ascii="Times New Roman" w:hAnsi="Times New Roman"/>
        </w:rPr>
        <w:t>Rozporządzenie Ministra Spraw Wewnętrznych z dnia 7 czerwca 2010 r. w sprawie ochrony przeciwpożarowej budynków, innych obiektów budowlanych i terenów.( Dz.U. 2010 nr 109 poz. 719).</w:t>
      </w:r>
    </w:p>
    <w:p w14:paraId="0C9F54BA" w14:textId="77777777" w:rsidR="006D1390" w:rsidRPr="00FA16E5" w:rsidRDefault="006D1390" w:rsidP="006D1390">
      <w:pPr>
        <w:pStyle w:val="Akapitzlist"/>
        <w:numPr>
          <w:ilvl w:val="0"/>
          <w:numId w:val="6"/>
        </w:numPr>
        <w:jc w:val="both"/>
        <w:rPr>
          <w:rFonts w:ascii="Times New Roman" w:hAnsi="Times New Roman"/>
        </w:rPr>
      </w:pPr>
      <w:r w:rsidRPr="00FA16E5">
        <w:rPr>
          <w:rFonts w:ascii="Times New Roman" w:hAnsi="Times New Roman"/>
        </w:rPr>
        <w:t xml:space="preserve">Rozporządzenie Ministra Spraw Wewnętrznych i Administracji z dnia 20 czerwca 2007 r. </w:t>
      </w:r>
      <w:r>
        <w:rPr>
          <w:rFonts w:ascii="Times New Roman" w:hAnsi="Times New Roman"/>
        </w:rPr>
        <w:t xml:space="preserve">   </w:t>
      </w:r>
      <w:r w:rsidRPr="00FA16E5">
        <w:rPr>
          <w:rFonts w:ascii="Times New Roman" w:hAnsi="Times New Roman"/>
        </w:rPr>
        <w:t>w sprawie wykazu wyrobów służących zapewnieniu bezpieczeństwa publicznego lub ochronie zdrowia i życia oraz mienia, a także zasad wydawania dopuszczenia tych wyrobów do użytkowania (Dz.U. 2007 nr 143 poz. 1002)</w:t>
      </w:r>
    </w:p>
    <w:p w14:paraId="57821865" w14:textId="77777777" w:rsidR="006D1390" w:rsidRPr="00FA16E5" w:rsidRDefault="006D1390" w:rsidP="006D1390">
      <w:pPr>
        <w:pStyle w:val="Akapitzlist"/>
        <w:numPr>
          <w:ilvl w:val="0"/>
          <w:numId w:val="6"/>
        </w:numPr>
        <w:jc w:val="both"/>
        <w:rPr>
          <w:rFonts w:ascii="Times New Roman" w:hAnsi="Times New Roman"/>
        </w:rPr>
      </w:pPr>
      <w:r w:rsidRPr="00FA16E5">
        <w:rPr>
          <w:rFonts w:ascii="Times New Roman" w:hAnsi="Times New Roman"/>
        </w:rPr>
        <w:lastRenderedPageBreak/>
        <w:t>Rozporządzenie Ministra Rodziny i Polityki Społecznej z dnia 4 listopada 2021 r. zmieniające rozporządzenie w sprawie ogólnych przepisów bezpieczeństwa i higieny pracy (Dz.U. 2021 poz. 2088)</w:t>
      </w:r>
    </w:p>
    <w:p w14:paraId="34EEB6B4" w14:textId="77777777" w:rsidR="006D1390" w:rsidRPr="00FA16E5" w:rsidRDefault="006D1390" w:rsidP="006D1390">
      <w:pPr>
        <w:pStyle w:val="Akapitzlist"/>
        <w:numPr>
          <w:ilvl w:val="0"/>
          <w:numId w:val="6"/>
        </w:numPr>
        <w:jc w:val="both"/>
        <w:rPr>
          <w:rFonts w:ascii="Times New Roman" w:hAnsi="Times New Roman"/>
        </w:rPr>
      </w:pPr>
      <w:r w:rsidRPr="00FA16E5">
        <w:rPr>
          <w:rFonts w:ascii="Times New Roman" w:hAnsi="Times New Roman"/>
        </w:rPr>
        <w:t xml:space="preserve">Rozporządzenie Ministra Spraw Wewnętrznych i Administracji z dnia 17 września 2021 r. </w:t>
      </w:r>
      <w:r>
        <w:rPr>
          <w:rFonts w:ascii="Times New Roman" w:hAnsi="Times New Roman"/>
        </w:rPr>
        <w:t xml:space="preserve">   </w:t>
      </w:r>
      <w:r w:rsidRPr="00FA16E5">
        <w:rPr>
          <w:rFonts w:ascii="Times New Roman" w:hAnsi="Times New Roman"/>
        </w:rPr>
        <w:t>w sprawie uzgadniania projektu zagospodarowania działki lub terenu, projektu architektoniczno-budowlanego, projektu technicznego oraz projektu urządzenia przeciwpożarowego pod względem zgodności z wymaganiami ochrony przeciwpożarowej (Dz.U. 2021 poz. 1722)</w:t>
      </w:r>
    </w:p>
    <w:p w14:paraId="44E3F354" w14:textId="77777777" w:rsidR="006D1390" w:rsidRPr="00FA16E5" w:rsidRDefault="006D1390" w:rsidP="006D1390">
      <w:pPr>
        <w:pStyle w:val="Akapitzlist"/>
        <w:numPr>
          <w:ilvl w:val="0"/>
          <w:numId w:val="6"/>
        </w:numPr>
        <w:jc w:val="both"/>
        <w:rPr>
          <w:rFonts w:ascii="Times New Roman" w:hAnsi="Times New Roman"/>
        </w:rPr>
      </w:pPr>
      <w:r w:rsidRPr="00FA16E5">
        <w:rPr>
          <w:rFonts w:ascii="Times New Roman" w:hAnsi="Times New Roman"/>
        </w:rPr>
        <w:t>Rozporządzenie Ministra Infrastruktury z dnia 26 czerwca 2002 r. w sprawie dziennika budowy, montażu i rozbiórki, tablicy informacyjnej oraz ogłoszenia zawierającego dane dotyczące bezpieczeństwa pracy i ochrony zdrowia (Dz.U. 2018 poz. 963)</w:t>
      </w:r>
    </w:p>
    <w:p w14:paraId="77FAB27B" w14:textId="77777777" w:rsidR="006D1390" w:rsidRPr="00FA16E5" w:rsidRDefault="006D1390" w:rsidP="006D1390">
      <w:pPr>
        <w:pStyle w:val="Akapitzlist"/>
        <w:numPr>
          <w:ilvl w:val="0"/>
          <w:numId w:val="6"/>
        </w:numPr>
        <w:jc w:val="both"/>
        <w:rPr>
          <w:rFonts w:ascii="Times New Roman" w:hAnsi="Times New Roman"/>
        </w:rPr>
      </w:pPr>
      <w:r w:rsidRPr="00FA16E5">
        <w:rPr>
          <w:rFonts w:ascii="Times New Roman" w:hAnsi="Times New Roman"/>
        </w:rPr>
        <w:t>Rozporządzenie Ministra Infrastruktury z dnia 15 stycznia 2002 r. zmieniające rozporządzenie w sprawie aprobat i kryteriów technicznych oraz jednostkowego stosowania wyrobów budowlanych (Dz.U. 2002 nr 8 poz. 7)</w:t>
      </w:r>
    </w:p>
    <w:p w14:paraId="679E1822" w14:textId="77777777" w:rsidR="006D1390" w:rsidRPr="00FA16E5" w:rsidRDefault="006D1390" w:rsidP="006D1390">
      <w:pPr>
        <w:pStyle w:val="Akapitzlist"/>
        <w:numPr>
          <w:ilvl w:val="0"/>
          <w:numId w:val="6"/>
        </w:numPr>
        <w:jc w:val="both"/>
        <w:rPr>
          <w:rFonts w:ascii="Times New Roman" w:hAnsi="Times New Roman"/>
        </w:rPr>
      </w:pPr>
      <w:r w:rsidRPr="00FA16E5">
        <w:rPr>
          <w:rFonts w:ascii="Times New Roman" w:hAnsi="Times New Roman"/>
        </w:rPr>
        <w:t xml:space="preserve">Rozporządzenie Ministra Infrastruktury z dnia 30 sierpnia 2004 r. w sprawie warunków </w:t>
      </w:r>
      <w:r>
        <w:rPr>
          <w:rFonts w:ascii="Times New Roman" w:hAnsi="Times New Roman"/>
        </w:rPr>
        <w:t xml:space="preserve">      </w:t>
      </w:r>
      <w:r w:rsidRPr="00FA16E5">
        <w:rPr>
          <w:rFonts w:ascii="Times New Roman" w:hAnsi="Times New Roman"/>
        </w:rPr>
        <w:t>i trybu postępowania w sprawach rozbiórek nieużytkowanych lub niewykończonych obiektów budowlanych (Dz.U. 2004 nr 198 poz. 2043)</w:t>
      </w:r>
    </w:p>
    <w:p w14:paraId="3710CF81" w14:textId="77777777" w:rsidR="006D1390" w:rsidRPr="00FA16E5" w:rsidRDefault="006D1390" w:rsidP="006D1390">
      <w:pPr>
        <w:pStyle w:val="Akapitzlist"/>
        <w:numPr>
          <w:ilvl w:val="0"/>
          <w:numId w:val="6"/>
        </w:numPr>
        <w:jc w:val="both"/>
        <w:rPr>
          <w:rFonts w:ascii="Times New Roman" w:hAnsi="Times New Roman"/>
        </w:rPr>
      </w:pPr>
      <w:r w:rsidRPr="00FA16E5">
        <w:rPr>
          <w:rFonts w:ascii="Times New Roman" w:hAnsi="Times New Roman"/>
        </w:rPr>
        <w:t xml:space="preserve">Rozporządzenie Ministra Infrastruktury z dnia 6 lutego 2003 r. w sprawie bezpieczeństwa </w:t>
      </w:r>
      <w:r>
        <w:rPr>
          <w:rFonts w:ascii="Times New Roman" w:hAnsi="Times New Roman"/>
        </w:rPr>
        <w:t xml:space="preserve">    </w:t>
      </w:r>
      <w:r w:rsidRPr="00FA16E5">
        <w:rPr>
          <w:rFonts w:ascii="Times New Roman" w:hAnsi="Times New Roman"/>
        </w:rPr>
        <w:t>i higieny pracy podczas wykonywania robót budowlanych. (Dz.U. z 2003, Nr 47, poz. 401).</w:t>
      </w:r>
    </w:p>
    <w:p w14:paraId="1AF56B12" w14:textId="77777777" w:rsidR="006D1390" w:rsidRPr="00FA16E5" w:rsidRDefault="006D1390" w:rsidP="006D1390">
      <w:pPr>
        <w:pStyle w:val="Akapitzlist"/>
        <w:numPr>
          <w:ilvl w:val="0"/>
          <w:numId w:val="6"/>
        </w:numPr>
        <w:jc w:val="both"/>
        <w:rPr>
          <w:rFonts w:ascii="Times New Roman" w:hAnsi="Times New Roman"/>
        </w:rPr>
      </w:pPr>
      <w:r w:rsidRPr="00FA16E5">
        <w:rPr>
          <w:rFonts w:ascii="Times New Roman" w:hAnsi="Times New Roman"/>
        </w:rPr>
        <w:t>Warunki techniczne wykonania i odbioru robót budowlano-montażowych.</w:t>
      </w:r>
    </w:p>
    <w:p w14:paraId="541957E5" w14:textId="77777777" w:rsidR="006D1390" w:rsidRPr="00FA16E5" w:rsidRDefault="006D1390" w:rsidP="006D1390">
      <w:pPr>
        <w:pStyle w:val="Akapitzlist"/>
        <w:numPr>
          <w:ilvl w:val="0"/>
          <w:numId w:val="6"/>
        </w:numPr>
        <w:jc w:val="both"/>
        <w:rPr>
          <w:rFonts w:ascii="Times New Roman" w:hAnsi="Times New Roman"/>
        </w:rPr>
      </w:pPr>
      <w:r w:rsidRPr="00FA16E5">
        <w:rPr>
          <w:rFonts w:ascii="Times New Roman" w:hAnsi="Times New Roman"/>
        </w:rPr>
        <w:t xml:space="preserve">Normy: według wykazu w specyfikacjach technicznych dla poszczególnych robót. W trakcie wykonywania robót Wykonawca ma obowiązek stosować Polskie Normy budowlane, aprobaty techniczne i inne dokumenty normujące wprowadzanie wyrobów do obrotu </w:t>
      </w:r>
      <w:r>
        <w:rPr>
          <w:rFonts w:ascii="Times New Roman" w:hAnsi="Times New Roman"/>
        </w:rPr>
        <w:t xml:space="preserve">        </w:t>
      </w:r>
      <w:r w:rsidRPr="00FA16E5">
        <w:rPr>
          <w:rFonts w:ascii="Times New Roman" w:hAnsi="Times New Roman"/>
        </w:rPr>
        <w:t>i stosowania w budownictwie</w:t>
      </w:r>
    </w:p>
    <w:p w14:paraId="6B4DDB88" w14:textId="77777777" w:rsidR="006D1390" w:rsidRPr="006D1390" w:rsidRDefault="006D1390" w:rsidP="00D35D60">
      <w:pPr>
        <w:numPr>
          <w:ilvl w:val="0"/>
          <w:numId w:val="1"/>
        </w:numPr>
        <w:rPr>
          <w:rFonts w:ascii="Times New Roman" w:hAnsi="Times New Roman"/>
          <w:b/>
          <w:bCs/>
          <w:u w:val="single"/>
        </w:rPr>
      </w:pPr>
      <w:r w:rsidRPr="006D1390">
        <w:rPr>
          <w:rFonts w:ascii="Times New Roman" w:hAnsi="Times New Roman"/>
          <w:b/>
          <w:bCs/>
          <w:u w:val="single"/>
        </w:rPr>
        <w:t>Dokumentacja pozostała</w:t>
      </w:r>
    </w:p>
    <w:p w14:paraId="24EBED77" w14:textId="77777777" w:rsidR="00D35D60" w:rsidRDefault="00D35D60" w:rsidP="00D35D60">
      <w:pPr>
        <w:numPr>
          <w:ilvl w:val="0"/>
          <w:numId w:val="8"/>
        </w:numPr>
        <w:spacing w:after="0"/>
        <w:ind w:left="851" w:hanging="142"/>
        <w:rPr>
          <w:rFonts w:ascii="Times New Roman" w:hAnsi="Times New Roman"/>
        </w:rPr>
      </w:pPr>
      <w:r>
        <w:rPr>
          <w:rFonts w:ascii="Times New Roman" w:hAnsi="Times New Roman"/>
        </w:rPr>
        <w:t xml:space="preserve">   </w:t>
      </w:r>
      <w:r w:rsidRPr="00D35D60">
        <w:rPr>
          <w:rFonts w:ascii="Times New Roman" w:hAnsi="Times New Roman"/>
        </w:rPr>
        <w:t>Przedmiar robót</w:t>
      </w:r>
    </w:p>
    <w:p w14:paraId="0A01A7DB" w14:textId="77777777" w:rsidR="006D1390" w:rsidRDefault="006D1390" w:rsidP="00D35D60">
      <w:pPr>
        <w:spacing w:after="0"/>
        <w:ind w:left="1440" w:hanging="873"/>
        <w:rPr>
          <w:rFonts w:ascii="Times New Roman" w:hAnsi="Times New Roman"/>
        </w:rPr>
      </w:pPr>
    </w:p>
    <w:p w14:paraId="7C9123D1" w14:textId="1125B7C6" w:rsidR="006D1390" w:rsidRPr="00FC4C2C" w:rsidRDefault="007E0B04" w:rsidP="006D1390">
      <w:pPr>
        <w:spacing w:after="0"/>
        <w:ind w:left="360"/>
        <w:rPr>
          <w:rFonts w:ascii="Times New Roman" w:hAnsi="Times New Roman"/>
        </w:rPr>
      </w:pPr>
      <w:r>
        <w:object w:dxaOrig="1532" w:dyaOrig="991" w14:anchorId="163FE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4pt;height:49.45pt" o:ole="">
            <v:imagedata r:id="rId6" o:title=""/>
          </v:shape>
          <o:OLEObject Type="Embed" ProgID="Acrobat.Document.DC" ShapeID="_x0000_i1030" DrawAspect="Icon" ObjectID="_1751973364" r:id="rId7"/>
        </w:object>
      </w:r>
    </w:p>
    <w:sectPr w:rsidR="006D1390" w:rsidRPr="00FC4C2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6BAB"/>
    <w:multiLevelType w:val="hybridMultilevel"/>
    <w:tmpl w:val="FFFFFFFF"/>
    <w:lvl w:ilvl="0" w:tplc="0415000F">
      <w:start w:val="3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3E52A7"/>
    <w:multiLevelType w:val="hybridMultilevel"/>
    <w:tmpl w:val="FFFFFFFF"/>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45E3E9F"/>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454402FB"/>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E096EDD"/>
    <w:multiLevelType w:val="hybridMultilevel"/>
    <w:tmpl w:val="FFFFFFFF"/>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542C5708"/>
    <w:multiLevelType w:val="hybridMultilevel"/>
    <w:tmpl w:val="FFFFFFFF"/>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54645AC6"/>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363E62"/>
    <w:multiLevelType w:val="multilevel"/>
    <w:tmpl w:val="FFFFFFFF"/>
    <w:lvl w:ilvl="0">
      <w:start w:val="1"/>
      <w:numFmt w:val="decimal"/>
      <w:lvlText w:val="%1."/>
      <w:lvlJc w:val="left"/>
      <w:pPr>
        <w:ind w:left="720" w:hanging="360"/>
      </w:pPr>
      <w:rPr>
        <w:rFonts w:asciiTheme="majorHAnsi" w:eastAsia="Times New Roman" w:hAnsiTheme="majorHAnsi" w:cs="Calibri Light" w:hint="default"/>
        <w:sz w:val="20"/>
        <w:u w:val="no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16cid:durableId="695541635">
    <w:abstractNumId w:val="2"/>
  </w:num>
  <w:num w:numId="2" w16cid:durableId="513767444">
    <w:abstractNumId w:val="7"/>
  </w:num>
  <w:num w:numId="3" w16cid:durableId="1910653753">
    <w:abstractNumId w:val="5"/>
  </w:num>
  <w:num w:numId="4" w16cid:durableId="585111348">
    <w:abstractNumId w:val="3"/>
  </w:num>
  <w:num w:numId="5" w16cid:durableId="1633747709">
    <w:abstractNumId w:val="0"/>
  </w:num>
  <w:num w:numId="6" w16cid:durableId="1333994167">
    <w:abstractNumId w:val="4"/>
  </w:num>
  <w:num w:numId="7" w16cid:durableId="147021652">
    <w:abstractNumId w:val="6"/>
  </w:num>
  <w:num w:numId="8" w16cid:durableId="1507744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2"/>
    <w:rsid w:val="00007D74"/>
    <w:rsid w:val="0023386C"/>
    <w:rsid w:val="00311AF5"/>
    <w:rsid w:val="004A1EC2"/>
    <w:rsid w:val="00501B92"/>
    <w:rsid w:val="005D00C0"/>
    <w:rsid w:val="006D1390"/>
    <w:rsid w:val="007454F3"/>
    <w:rsid w:val="007E0B04"/>
    <w:rsid w:val="008A79E8"/>
    <w:rsid w:val="009D2C74"/>
    <w:rsid w:val="009E3AA8"/>
    <w:rsid w:val="00AB4A3B"/>
    <w:rsid w:val="00C07D4A"/>
    <w:rsid w:val="00D35D60"/>
    <w:rsid w:val="00FA16E5"/>
    <w:rsid w:val="00FC4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10299"/>
  <w14:defaultImageDpi w14:val="0"/>
  <w15:docId w15:val="{16121C67-AE8E-4C39-8BFB-FEE82ED8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Wypunktowanie,Preambuła,CW_Lista,Normalny1,Akapit z listą3,Akapit z listą2,Akapit z listą31,Nagłówek 1 poziom 2"/>
    <w:basedOn w:val="Normalny"/>
    <w:link w:val="AkapitzlistZnak"/>
    <w:uiPriority w:val="34"/>
    <w:qFormat/>
    <w:rsid w:val="00FC4C2C"/>
    <w:pPr>
      <w:ind w:left="720"/>
      <w:contextualSpacing/>
    </w:pPr>
  </w:style>
  <w:style w:type="character" w:customStyle="1" w:styleId="AkapitzlistZnak">
    <w:name w:val="Akapit z listą Znak"/>
    <w:aliases w:val="L1 Znak,Numerowanie Znak,Akapit z listą5 Znak,T_SZ_List Paragraph Znak,normalny tekst Znak,Wypunktowanie Znak,Preambuła Znak,CW_Lista Znak,Normalny1 Znak,Akapit z listą3 Znak,Akapit z listą2 Znak,Akapit z listą31 Znak"/>
    <w:link w:val="Akapitzlist"/>
    <w:uiPriority w:val="34"/>
    <w:qFormat/>
    <w:locked/>
    <w:rsid w:val="00FC4C2C"/>
  </w:style>
  <w:style w:type="paragraph" w:customStyle="1" w:styleId="Default">
    <w:name w:val="Default"/>
    <w:rsid w:val="006D1390"/>
    <w:pPr>
      <w:autoSpaceDE w:val="0"/>
      <w:autoSpaceDN w:val="0"/>
      <w:adjustRightInd w:val="0"/>
      <w:spacing w:after="0" w:line="240" w:lineRule="auto"/>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833</Words>
  <Characters>5520</Characters>
  <Application>Microsoft Office Word</Application>
  <DocSecurity>0</DocSecurity>
  <Lines>46</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Lipiński Paweł</dc:creator>
  <cp:keywords/>
  <dc:description/>
  <cp:lastModifiedBy>Jurczak - Nosińska Mariola</cp:lastModifiedBy>
  <cp:revision>3</cp:revision>
  <dcterms:created xsi:type="dcterms:W3CDTF">2023-07-27T12:29:00Z</dcterms:created>
  <dcterms:modified xsi:type="dcterms:W3CDTF">2023-07-27T12:30:00Z</dcterms:modified>
</cp:coreProperties>
</file>