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B0D" w14:textId="521534F9" w:rsidR="00B0437D" w:rsidRPr="005F1DCA" w:rsidRDefault="00B0437D" w:rsidP="0066254B">
      <w:pPr>
        <w:tabs>
          <w:tab w:val="left" w:pos="0"/>
        </w:tabs>
        <w:spacing w:after="0" w:line="276" w:lineRule="auto"/>
        <w:jc w:val="right"/>
        <w:rPr>
          <w:rFonts w:cstheme="minorHAnsi"/>
        </w:rPr>
      </w:pPr>
      <w:r w:rsidRPr="005F1DCA">
        <w:rPr>
          <w:rFonts w:cstheme="minorHAnsi"/>
        </w:rPr>
        <w:t>Warszawa,</w:t>
      </w:r>
      <w:r w:rsidR="00E03F76" w:rsidRPr="005F1DCA">
        <w:rPr>
          <w:rFonts w:cstheme="minorHAnsi"/>
        </w:rPr>
        <w:t xml:space="preserve"> dn. </w:t>
      </w:r>
      <w:r w:rsidR="005B6987" w:rsidRPr="005F1DCA">
        <w:rPr>
          <w:rFonts w:cstheme="minorHAnsi"/>
        </w:rPr>
        <w:t>25.10</w:t>
      </w:r>
      <w:r w:rsidR="00287D5B" w:rsidRPr="005F1DCA">
        <w:rPr>
          <w:rFonts w:cstheme="minorHAnsi"/>
        </w:rPr>
        <w:t>.202</w:t>
      </w:r>
      <w:r w:rsidR="00693E01" w:rsidRPr="005F1DCA">
        <w:rPr>
          <w:rFonts w:cstheme="minorHAnsi"/>
        </w:rPr>
        <w:t>3</w:t>
      </w:r>
      <w:r w:rsidRPr="005F1DCA">
        <w:rPr>
          <w:rFonts w:cstheme="minorHAnsi"/>
        </w:rPr>
        <w:t xml:space="preserve"> r.</w:t>
      </w:r>
    </w:p>
    <w:p w14:paraId="6443C467" w14:textId="77777777" w:rsidR="003D22AB" w:rsidRPr="005F1DCA" w:rsidRDefault="003D22AB" w:rsidP="0066254B">
      <w:pPr>
        <w:spacing w:after="0" w:line="276" w:lineRule="auto"/>
        <w:rPr>
          <w:rFonts w:cstheme="minorHAnsi"/>
        </w:rPr>
      </w:pPr>
    </w:p>
    <w:p w14:paraId="26668445" w14:textId="77777777" w:rsidR="003D22AB" w:rsidRPr="005F1DCA" w:rsidRDefault="003D22AB" w:rsidP="0066254B">
      <w:pPr>
        <w:spacing w:after="0" w:line="276" w:lineRule="auto"/>
        <w:rPr>
          <w:rFonts w:cstheme="minorHAnsi"/>
        </w:rPr>
      </w:pPr>
    </w:p>
    <w:p w14:paraId="66E20DD0" w14:textId="16D28C8C" w:rsidR="00B0437D" w:rsidRPr="005F1DCA" w:rsidRDefault="00B0437D" w:rsidP="0066254B">
      <w:pPr>
        <w:spacing w:after="0" w:line="276" w:lineRule="auto"/>
        <w:rPr>
          <w:rFonts w:cstheme="minorHAnsi"/>
        </w:rPr>
      </w:pPr>
      <w:r w:rsidRPr="005F1DCA">
        <w:rPr>
          <w:rFonts w:cstheme="minorHAnsi"/>
        </w:rPr>
        <w:t>Pełnomocnik Zamawiającego:</w:t>
      </w:r>
      <w:r w:rsidRPr="005F1DCA">
        <w:rPr>
          <w:rFonts w:cstheme="minorHAnsi"/>
        </w:rPr>
        <w:br/>
        <w:t>New Power Sp. z o.o.</w:t>
      </w:r>
      <w:r w:rsidR="00287D5B" w:rsidRPr="005F1DCA">
        <w:rPr>
          <w:rFonts w:cstheme="minorHAnsi"/>
        </w:rPr>
        <w:t xml:space="preserve">, </w:t>
      </w:r>
      <w:r w:rsidRPr="005F1DCA">
        <w:rPr>
          <w:rFonts w:cstheme="minorHAnsi"/>
        </w:rPr>
        <w:t>ul. Chełmżyńska 180A</w:t>
      </w:r>
      <w:r w:rsidR="00287D5B" w:rsidRPr="005F1DCA">
        <w:rPr>
          <w:rFonts w:cstheme="minorHAnsi"/>
        </w:rPr>
        <w:t xml:space="preserve">, </w:t>
      </w:r>
      <w:r w:rsidRPr="005F1DCA">
        <w:rPr>
          <w:rFonts w:cstheme="minorHAnsi"/>
        </w:rPr>
        <w:t>04-464 Warszawa</w:t>
      </w:r>
    </w:p>
    <w:p w14:paraId="591453D5" w14:textId="32852201" w:rsidR="00287D5B" w:rsidRPr="005F1DCA" w:rsidRDefault="00B0437D" w:rsidP="00F22D86">
      <w:pPr>
        <w:spacing w:after="0" w:line="276" w:lineRule="auto"/>
        <w:rPr>
          <w:rFonts w:cstheme="minorHAnsi"/>
        </w:rPr>
      </w:pPr>
      <w:r w:rsidRPr="005F1DCA">
        <w:rPr>
          <w:rFonts w:cstheme="minorHAnsi"/>
        </w:rPr>
        <w:t xml:space="preserve">Reprezentujący: </w:t>
      </w:r>
      <w:r w:rsidRPr="005F1DCA">
        <w:rPr>
          <w:rFonts w:cstheme="minorHAnsi"/>
        </w:rPr>
        <w:br/>
      </w:r>
      <w:r w:rsidR="00F22D86" w:rsidRPr="005F1DCA">
        <w:rPr>
          <w:rFonts w:cstheme="minorHAnsi"/>
        </w:rPr>
        <w:t>Powiat Głubczycki, ul. Jana  Kochanowskiego 15, 48-100 Głubczyce</w:t>
      </w:r>
    </w:p>
    <w:p w14:paraId="4BB8579E" w14:textId="7BE0EB64" w:rsidR="00836BF8" w:rsidRPr="005F1DCA" w:rsidRDefault="00836BF8" w:rsidP="0066254B">
      <w:pPr>
        <w:spacing w:after="0" w:line="276" w:lineRule="auto"/>
        <w:rPr>
          <w:rFonts w:cstheme="minorHAnsi"/>
          <w:bCs/>
        </w:rPr>
      </w:pPr>
    </w:p>
    <w:p w14:paraId="2CE5ABCB" w14:textId="77777777" w:rsidR="00F22D86" w:rsidRPr="005F1DCA" w:rsidRDefault="00F22D86" w:rsidP="0066254B">
      <w:pPr>
        <w:spacing w:after="0" w:line="276" w:lineRule="auto"/>
        <w:rPr>
          <w:rFonts w:cstheme="minorHAnsi"/>
          <w:bCs/>
        </w:rPr>
      </w:pPr>
    </w:p>
    <w:p w14:paraId="500002E2" w14:textId="3A8492B9" w:rsidR="00B507BF" w:rsidRPr="005F1DCA" w:rsidRDefault="00B0437D" w:rsidP="0066254B">
      <w:pPr>
        <w:spacing w:after="0" w:line="276" w:lineRule="auto"/>
        <w:jc w:val="center"/>
        <w:rPr>
          <w:rFonts w:cstheme="minorHAnsi"/>
        </w:rPr>
      </w:pPr>
      <w:r w:rsidRPr="005F1DCA">
        <w:rPr>
          <w:rFonts w:cstheme="minorHAnsi"/>
        </w:rPr>
        <w:t xml:space="preserve">ODPOWIEDZI NR </w:t>
      </w:r>
      <w:r w:rsidR="005B6987" w:rsidRPr="005F1DCA">
        <w:rPr>
          <w:rFonts w:cstheme="minorHAnsi"/>
        </w:rPr>
        <w:t>2</w:t>
      </w:r>
      <w:r w:rsidRPr="005F1DCA">
        <w:rPr>
          <w:rFonts w:cstheme="minorHAnsi"/>
        </w:rPr>
        <w:t xml:space="preserve"> NA ZAPYTANIA WYKONAWCÓW</w:t>
      </w:r>
    </w:p>
    <w:p w14:paraId="006C059E" w14:textId="77777777" w:rsidR="00002327" w:rsidRPr="005F1DCA" w:rsidRDefault="00002327" w:rsidP="0066254B">
      <w:pPr>
        <w:spacing w:after="0" w:line="276" w:lineRule="auto"/>
        <w:rPr>
          <w:rFonts w:cstheme="minorHAnsi"/>
        </w:rPr>
      </w:pPr>
    </w:p>
    <w:p w14:paraId="548395A8" w14:textId="109DFB70" w:rsidR="000216C2" w:rsidRPr="005F1DCA" w:rsidRDefault="00B0437D" w:rsidP="009E2301">
      <w:pPr>
        <w:spacing w:after="0" w:line="276" w:lineRule="auto"/>
        <w:jc w:val="both"/>
        <w:rPr>
          <w:rFonts w:cstheme="minorHAnsi"/>
        </w:rPr>
      </w:pPr>
      <w:r w:rsidRPr="005F1DCA">
        <w:rPr>
          <w:rFonts w:cstheme="minorHAnsi"/>
        </w:rPr>
        <w:t xml:space="preserve">Pełnomocnik Zamawiającego – </w:t>
      </w:r>
      <w:r w:rsidR="00F22D86" w:rsidRPr="005F1DCA">
        <w:rPr>
          <w:rFonts w:cstheme="minorHAnsi"/>
        </w:rPr>
        <w:t xml:space="preserve">Powiatu Głubczyckiego </w:t>
      </w:r>
      <w:r w:rsidRPr="005F1DCA">
        <w:rPr>
          <w:rFonts w:cstheme="minorHAnsi"/>
        </w:rPr>
        <w:t xml:space="preserve">prowadząc postępowanie o udzieleniu zamówienia publicznego w trybie </w:t>
      </w:r>
      <w:r w:rsidR="006F3195" w:rsidRPr="005F1DCA">
        <w:rPr>
          <w:rFonts w:cstheme="minorHAnsi"/>
        </w:rPr>
        <w:t>przetargu nieograniczon</w:t>
      </w:r>
      <w:r w:rsidR="00E03F76" w:rsidRPr="005F1DCA">
        <w:rPr>
          <w:rFonts w:cstheme="minorHAnsi"/>
        </w:rPr>
        <w:t>ego</w:t>
      </w:r>
      <w:r w:rsidRPr="005F1DCA">
        <w:rPr>
          <w:rFonts w:cstheme="minorHAnsi"/>
        </w:rPr>
        <w:t xml:space="preserve"> na realizację zadania: </w:t>
      </w:r>
      <w:r w:rsidR="005F0E21" w:rsidRPr="005F1DCA">
        <w:rPr>
          <w:rFonts w:cstheme="minorHAnsi"/>
        </w:rPr>
        <w:t>„</w:t>
      </w:r>
      <w:r w:rsidR="00F22D86" w:rsidRPr="005F1DCA">
        <w:rPr>
          <w:rFonts w:cstheme="minorHAnsi"/>
          <w:b/>
        </w:rPr>
        <w:t>ZAKUP ENERGII ELEKTRYCZNEJ NA POTRZEBY POWIATU GŁUBCZYCKIEGO I JEGO JEDNOSTEK ORGANIZACYJNYCH</w:t>
      </w:r>
      <w:r w:rsidRPr="005F1DCA">
        <w:rPr>
          <w:rFonts w:cstheme="minorHAnsi"/>
          <w:b/>
        </w:rPr>
        <w:t>’’</w:t>
      </w:r>
      <w:r w:rsidRPr="005F1DCA">
        <w:rPr>
          <w:rFonts w:cstheme="minorHAnsi"/>
        </w:rPr>
        <w:t xml:space="preserve"> przesyła niniejszym pismem treść zapytań, które </w:t>
      </w:r>
      <w:r w:rsidR="00BC5765" w:rsidRPr="005F1DCA">
        <w:rPr>
          <w:rFonts w:cstheme="minorHAnsi"/>
        </w:rPr>
        <w:t xml:space="preserve">wpłynęły </w:t>
      </w:r>
      <w:r w:rsidRPr="005F1DCA">
        <w:rPr>
          <w:rFonts w:cstheme="minorHAnsi"/>
        </w:rPr>
        <w:t>drogą elektroniczną</w:t>
      </w:r>
      <w:r w:rsidR="00BC5765" w:rsidRPr="005F1DCA">
        <w:rPr>
          <w:rFonts w:cstheme="minorHAnsi"/>
        </w:rPr>
        <w:t xml:space="preserve"> </w:t>
      </w:r>
      <w:r w:rsidR="003D22AB" w:rsidRPr="005F1DCA">
        <w:rPr>
          <w:rFonts w:cstheme="minorHAnsi"/>
        </w:rPr>
        <w:t>do</w:t>
      </w:r>
      <w:r w:rsidR="00BC5765" w:rsidRPr="005F1DCA">
        <w:rPr>
          <w:rFonts w:cstheme="minorHAnsi"/>
        </w:rPr>
        <w:t xml:space="preserve"> Zamawiającego </w:t>
      </w:r>
      <w:r w:rsidRPr="005F1DCA">
        <w:rPr>
          <w:rFonts w:cstheme="minorHAnsi"/>
        </w:rPr>
        <w:t xml:space="preserve">w dniu </w:t>
      </w:r>
      <w:r w:rsidR="005B6987" w:rsidRPr="005F1DCA">
        <w:rPr>
          <w:rFonts w:cstheme="minorHAnsi"/>
        </w:rPr>
        <w:t>23.10</w:t>
      </w:r>
      <w:r w:rsidR="00B75098" w:rsidRPr="005F1DCA">
        <w:rPr>
          <w:rFonts w:cstheme="minorHAnsi"/>
        </w:rPr>
        <w:t>.202</w:t>
      </w:r>
      <w:r w:rsidR="00693E01" w:rsidRPr="005F1DCA">
        <w:rPr>
          <w:rFonts w:cstheme="minorHAnsi"/>
        </w:rPr>
        <w:t>3</w:t>
      </w:r>
      <w:r w:rsidRPr="005F1DCA">
        <w:rPr>
          <w:rFonts w:cstheme="minorHAnsi"/>
        </w:rPr>
        <w:t xml:space="preserve"> r., dotyczących przedmiotowego postępowania wraz z odpowiedziami</w:t>
      </w:r>
      <w:r w:rsidR="00D60612" w:rsidRPr="005F1DCA">
        <w:rPr>
          <w:rFonts w:cstheme="minorHAnsi"/>
        </w:rPr>
        <w:t>.</w:t>
      </w:r>
      <w:r w:rsidR="000520C1" w:rsidRPr="005F1DCA">
        <w:rPr>
          <w:rFonts w:cstheme="minorHAnsi"/>
        </w:rPr>
        <w:t xml:space="preserve"> </w:t>
      </w:r>
      <w:r w:rsidR="00D60612" w:rsidRPr="005F1DCA">
        <w:rPr>
          <w:rFonts w:cstheme="minorHAnsi"/>
        </w:rPr>
        <w:t>D</w:t>
      </w:r>
      <w:r w:rsidRPr="005F1DCA">
        <w:rPr>
          <w:rFonts w:cstheme="minorHAnsi"/>
        </w:rPr>
        <w:t>otycz</w:t>
      </w:r>
      <w:r w:rsidR="00D60612" w:rsidRPr="005F1DCA">
        <w:rPr>
          <w:rFonts w:cstheme="minorHAnsi"/>
        </w:rPr>
        <w:t>y</w:t>
      </w:r>
      <w:r w:rsidRPr="005F1DCA">
        <w:rPr>
          <w:rFonts w:cstheme="minorHAnsi"/>
        </w:rPr>
        <w:t xml:space="preserve"> </w:t>
      </w:r>
      <w:r w:rsidR="009E2301" w:rsidRPr="005F1DCA">
        <w:rPr>
          <w:rFonts w:cstheme="minorHAnsi"/>
        </w:rPr>
        <w:t xml:space="preserve">nr zamówienia: </w:t>
      </w:r>
      <w:r w:rsidR="00F22D86" w:rsidRPr="005F1DCA">
        <w:rPr>
          <w:rFonts w:cstheme="minorHAnsi"/>
        </w:rPr>
        <w:t>OR.272.13.2023</w:t>
      </w:r>
    </w:p>
    <w:p w14:paraId="43027CDF" w14:textId="5D9704F7" w:rsidR="00406D14" w:rsidRPr="005F1DCA" w:rsidRDefault="00406D14" w:rsidP="0066254B">
      <w:pPr>
        <w:spacing w:after="0" w:line="276" w:lineRule="auto"/>
        <w:jc w:val="both"/>
        <w:rPr>
          <w:rFonts w:cstheme="minorHAnsi"/>
        </w:rPr>
      </w:pPr>
    </w:p>
    <w:p w14:paraId="05A6601C" w14:textId="5AC1C69F" w:rsidR="00C45F9D" w:rsidRPr="005F1DCA" w:rsidRDefault="00C45F9D" w:rsidP="0066254B">
      <w:pPr>
        <w:spacing w:after="0" w:line="276" w:lineRule="auto"/>
        <w:jc w:val="both"/>
        <w:rPr>
          <w:rFonts w:cstheme="minorHAnsi"/>
        </w:rPr>
      </w:pPr>
    </w:p>
    <w:p w14:paraId="61A2206B" w14:textId="32C3696A" w:rsidR="005B6987" w:rsidRPr="005F1DCA" w:rsidRDefault="0066254B" w:rsidP="005B6987">
      <w:pPr>
        <w:spacing w:after="0" w:line="276" w:lineRule="auto"/>
        <w:jc w:val="both"/>
        <w:rPr>
          <w:rFonts w:eastAsia="Times New Roman" w:cstheme="minorHAnsi"/>
        </w:rPr>
      </w:pPr>
      <w:r w:rsidRPr="005F1DCA">
        <w:rPr>
          <w:rFonts w:cstheme="minorHAnsi"/>
          <w:b/>
        </w:rPr>
        <w:t>Pytanie 1.</w:t>
      </w:r>
      <w:r w:rsidRPr="005F1DCA">
        <w:rPr>
          <w:rFonts w:cstheme="minorHAnsi"/>
        </w:rPr>
        <w:t xml:space="preserve"> </w:t>
      </w:r>
      <w:r w:rsidR="005B6987" w:rsidRPr="005F1DCA">
        <w:rPr>
          <w:rFonts w:eastAsia="Times New Roman" w:cstheme="minorHAnsi"/>
        </w:rPr>
        <w:t>Umowa sprzedaży energii elektrycznej - 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w:t>
      </w:r>
    </w:p>
    <w:p w14:paraId="23C2A57B" w14:textId="3FB91778" w:rsidR="005B6987" w:rsidRPr="005F1DCA" w:rsidRDefault="005B6987" w:rsidP="005B6987">
      <w:pPr>
        <w:spacing w:after="0" w:line="276" w:lineRule="auto"/>
        <w:jc w:val="both"/>
        <w:rPr>
          <w:rFonts w:eastAsia="Times New Roman" w:cstheme="minorHAnsi"/>
          <w:b/>
          <w:bCs/>
        </w:rPr>
      </w:pPr>
      <w:r w:rsidRPr="005F1DCA">
        <w:rPr>
          <w:rFonts w:eastAsia="Times New Roman" w:cstheme="minorHAnsi"/>
          <w:b/>
          <w:bCs/>
        </w:rPr>
        <w:t>Odpowiedź 1.</w:t>
      </w:r>
    </w:p>
    <w:p w14:paraId="24522AA2" w14:textId="62FA6B97" w:rsidR="005B6987" w:rsidRPr="005F1DCA" w:rsidRDefault="005B6987" w:rsidP="005B6987">
      <w:pPr>
        <w:spacing w:after="0" w:line="276" w:lineRule="auto"/>
        <w:jc w:val="both"/>
        <w:rPr>
          <w:rFonts w:eastAsia="Times New Roman" w:cstheme="minorHAnsi"/>
        </w:rPr>
      </w:pPr>
      <w:r w:rsidRPr="005F1DCA">
        <w:rPr>
          <w:rFonts w:eastAsia="Times New Roman" w:cstheme="minorHAnsi"/>
        </w:rPr>
        <w:t xml:space="preserve">Zaproponowane </w:t>
      </w:r>
      <w:r w:rsidRPr="005F1DCA">
        <w:rPr>
          <w:rFonts w:eastAsia="Times New Roman" w:cstheme="minorHAnsi"/>
        </w:rPr>
        <w:t>rozwiązanie dotyczące wystawianych faktur VAT jest akceptowane przez Zamawiającego</w:t>
      </w:r>
      <w:r w:rsidRPr="005F1DCA">
        <w:rPr>
          <w:rFonts w:eastAsia="Times New Roman" w:cstheme="minorHAnsi"/>
        </w:rPr>
        <w:t>.</w:t>
      </w:r>
    </w:p>
    <w:p w14:paraId="2A2AF7A9" w14:textId="77777777" w:rsidR="005B6987" w:rsidRPr="005F1DCA" w:rsidRDefault="005B6987" w:rsidP="005B6987">
      <w:pPr>
        <w:spacing w:after="0" w:line="276" w:lineRule="auto"/>
        <w:jc w:val="both"/>
        <w:rPr>
          <w:rFonts w:eastAsia="Times New Roman" w:cstheme="minorHAnsi"/>
        </w:rPr>
      </w:pPr>
    </w:p>
    <w:p w14:paraId="7D5315C7" w14:textId="5D5EEA48" w:rsidR="005B6987" w:rsidRPr="005F1DCA" w:rsidRDefault="005B6987" w:rsidP="005B6987">
      <w:pPr>
        <w:spacing w:after="0" w:line="276" w:lineRule="auto"/>
        <w:jc w:val="both"/>
        <w:rPr>
          <w:rFonts w:eastAsia="Times New Roman" w:cstheme="minorHAnsi"/>
        </w:rPr>
      </w:pPr>
      <w:r w:rsidRPr="005F1DCA">
        <w:rPr>
          <w:rFonts w:cstheme="minorHAnsi"/>
          <w:b/>
        </w:rPr>
        <w:t xml:space="preserve">Pytanie </w:t>
      </w:r>
      <w:r w:rsidRPr="005F1DCA">
        <w:rPr>
          <w:rFonts w:eastAsia="Times New Roman" w:cstheme="minorHAnsi"/>
          <w:b/>
          <w:bCs/>
        </w:rPr>
        <w:t>2</w:t>
      </w:r>
      <w:r w:rsidRPr="005F1DCA">
        <w:rPr>
          <w:rFonts w:eastAsia="Times New Roman" w:cstheme="minorHAnsi"/>
        </w:rPr>
        <w:t>. Umowa sprzedaży energii elektrycznej § 9 - Informujemy, iż z uwagi na konieczność zawarcia umowy w terminach określonych w art. 264 lub art. 308 ust. 2 i 3 ustawy Prawo zamówień publicznych, a następnie na konieczność przeprowadzenia procedury zmiany sprzedawcy trwającej - zgodnie z dyspozycją art. 4j ust. 6 ustawy Prawo energetyczne - 21 dni, termin rozpoczęcia sprzedaży energii elektrycznej od dnia 01.01.2024 nie jest możliwy do spełnienia przez Wykonawcę. Mając na względzie powyższe, zwracamy się z prośbą o zmianę terminu rozpoczęcia sprzedaży energii elektrycznej na dzień 01.02.2024, lecz nie wcześniej, niż po zawarciu umów dystrybucyjnych, pozytywnie przeprowadzonej procedurze zmiany sprzedawcy i przyjęciu umowy do realizacji przez OSD.</w:t>
      </w:r>
    </w:p>
    <w:p w14:paraId="055D0BB0" w14:textId="458B7E7C" w:rsidR="005B6987" w:rsidRPr="005F1DCA" w:rsidRDefault="005B6987" w:rsidP="005B6987">
      <w:pPr>
        <w:spacing w:after="0" w:line="276" w:lineRule="auto"/>
        <w:jc w:val="both"/>
        <w:rPr>
          <w:rFonts w:eastAsia="Times New Roman" w:cstheme="minorHAnsi"/>
          <w:b/>
          <w:bCs/>
        </w:rPr>
      </w:pPr>
      <w:r w:rsidRPr="005F1DCA">
        <w:rPr>
          <w:rFonts w:eastAsia="Times New Roman" w:cstheme="minorHAnsi"/>
          <w:b/>
          <w:bCs/>
        </w:rPr>
        <w:t xml:space="preserve">Odpowiedź </w:t>
      </w:r>
      <w:r w:rsidRPr="005F1DCA">
        <w:rPr>
          <w:rFonts w:eastAsia="Times New Roman" w:cstheme="minorHAnsi"/>
          <w:b/>
          <w:bCs/>
        </w:rPr>
        <w:t>2</w:t>
      </w:r>
      <w:r w:rsidRPr="005F1DCA">
        <w:rPr>
          <w:rFonts w:eastAsia="Times New Roman" w:cstheme="minorHAnsi"/>
          <w:b/>
          <w:bCs/>
        </w:rPr>
        <w:t>.</w:t>
      </w:r>
    </w:p>
    <w:p w14:paraId="77777909" w14:textId="1145CA65" w:rsidR="005B6987" w:rsidRPr="005F1DCA" w:rsidRDefault="005B6987" w:rsidP="005B6987">
      <w:pPr>
        <w:spacing w:after="0" w:line="276" w:lineRule="auto"/>
        <w:jc w:val="both"/>
        <w:rPr>
          <w:rFonts w:eastAsia="Times New Roman" w:cstheme="minorHAnsi"/>
        </w:rPr>
      </w:pPr>
      <w:r w:rsidRPr="005F1DCA">
        <w:rPr>
          <w:rFonts w:eastAsia="Times New Roman" w:cstheme="minorHAnsi"/>
        </w:rPr>
        <w:t>Pełnomocnik Zamawiającego informuje, że nie wyraża zgody na zmianę terminu rozpoczęcia sprzedaży energii elektrycznej.</w:t>
      </w:r>
    </w:p>
    <w:p w14:paraId="679E1458" w14:textId="77777777" w:rsidR="005B6987" w:rsidRPr="005F1DCA" w:rsidRDefault="005B6987" w:rsidP="005B6987">
      <w:pPr>
        <w:spacing w:after="0" w:line="276" w:lineRule="auto"/>
        <w:jc w:val="both"/>
        <w:rPr>
          <w:rFonts w:eastAsia="Times New Roman" w:cstheme="minorHAnsi"/>
        </w:rPr>
      </w:pPr>
    </w:p>
    <w:p w14:paraId="3D6B5750" w14:textId="52F67F72" w:rsidR="005B6987" w:rsidRPr="005F1DCA" w:rsidRDefault="005B6987" w:rsidP="005B6987">
      <w:pPr>
        <w:spacing w:after="0" w:line="276" w:lineRule="auto"/>
        <w:jc w:val="both"/>
        <w:rPr>
          <w:rFonts w:eastAsia="Times New Roman" w:cstheme="minorHAnsi"/>
        </w:rPr>
      </w:pPr>
      <w:r w:rsidRPr="005F1DCA">
        <w:rPr>
          <w:rFonts w:cstheme="minorHAnsi"/>
          <w:b/>
        </w:rPr>
        <w:t>Pytanie</w:t>
      </w:r>
      <w:r w:rsidRPr="005F1DCA">
        <w:rPr>
          <w:rFonts w:cstheme="minorHAnsi"/>
          <w:b/>
        </w:rPr>
        <w:t xml:space="preserve"> </w:t>
      </w:r>
      <w:r w:rsidRPr="005F1DCA">
        <w:rPr>
          <w:rFonts w:eastAsia="Times New Roman" w:cstheme="minorHAnsi"/>
          <w:b/>
          <w:bCs/>
        </w:rPr>
        <w:t>3</w:t>
      </w:r>
      <w:r w:rsidRPr="005F1DCA">
        <w:rPr>
          <w:rFonts w:eastAsia="Times New Roman" w:cstheme="minorHAnsi"/>
        </w:rPr>
        <w:t>. Zwracamy się z zapytaniem, czy Zamawiający dopuści zawarcie umowy drogą korespondencyjną poprzez przesłanie do wyłonionego w postępowaniu Wykonawcy podpisaną umowę wraz z niezbędnymi danymi i załącznikami lub w formie elektronicznej (za pomocą podpisu elektronicznego). Jednocześnie Wykonawca zwraca się z prośbą o informację czy zamawiający będzie koordynował przygotowanie i przesyłanie umów przez poszczególnych Zamawiających?</w:t>
      </w:r>
    </w:p>
    <w:p w14:paraId="5D96048D" w14:textId="2BB67229" w:rsidR="005B6987" w:rsidRPr="005F1DCA" w:rsidRDefault="005B6987" w:rsidP="005B6987">
      <w:pPr>
        <w:spacing w:after="0" w:line="276" w:lineRule="auto"/>
        <w:jc w:val="both"/>
        <w:rPr>
          <w:rFonts w:eastAsia="Times New Roman" w:cstheme="minorHAnsi"/>
          <w:b/>
          <w:bCs/>
        </w:rPr>
      </w:pPr>
      <w:r w:rsidRPr="005F1DCA">
        <w:rPr>
          <w:rFonts w:eastAsia="Times New Roman" w:cstheme="minorHAnsi"/>
          <w:b/>
          <w:bCs/>
        </w:rPr>
        <w:t xml:space="preserve">Odpowiedź </w:t>
      </w:r>
      <w:r w:rsidRPr="005F1DCA">
        <w:rPr>
          <w:rFonts w:eastAsia="Times New Roman" w:cstheme="minorHAnsi"/>
          <w:b/>
          <w:bCs/>
        </w:rPr>
        <w:t>3</w:t>
      </w:r>
      <w:r w:rsidRPr="005F1DCA">
        <w:rPr>
          <w:rFonts w:eastAsia="Times New Roman" w:cstheme="minorHAnsi"/>
          <w:b/>
          <w:bCs/>
        </w:rPr>
        <w:t>.</w:t>
      </w:r>
    </w:p>
    <w:p w14:paraId="15521BF2" w14:textId="01D9DE45" w:rsidR="005B6987" w:rsidRPr="005F1DCA" w:rsidRDefault="005B6987" w:rsidP="005B6987">
      <w:pPr>
        <w:spacing w:after="0" w:line="240" w:lineRule="auto"/>
        <w:jc w:val="both"/>
        <w:rPr>
          <w:rFonts w:ascii="Calibri" w:hAnsi="Calibri" w:cs="Calibri"/>
        </w:rPr>
      </w:pPr>
      <w:r w:rsidRPr="005F1DCA">
        <w:rPr>
          <w:rFonts w:eastAsia="Times New Roman" w:cstheme="minorHAnsi"/>
        </w:rPr>
        <w:lastRenderedPageBreak/>
        <w:t>Pełnomocnik Zamawiającego informuje, że</w:t>
      </w:r>
      <w:r w:rsidRPr="005F1DCA">
        <w:rPr>
          <w:rFonts w:eastAsia="Times New Roman" w:cstheme="minorHAnsi"/>
        </w:rPr>
        <w:t xml:space="preserve"> w dziale XV SWZ </w:t>
      </w:r>
      <w:r w:rsidRPr="005F1DCA">
        <w:rPr>
          <w:rFonts w:ascii="Calibri" w:hAnsi="Calibri" w:cs="Calibri"/>
        </w:rPr>
        <w:t>Zamawiający dopuścił podpisanie umów drogą korespondencyjną.</w:t>
      </w:r>
      <w:r w:rsidR="005F1DCA" w:rsidRPr="005F1DCA">
        <w:rPr>
          <w:rFonts w:ascii="Calibri" w:hAnsi="Calibri" w:cs="Calibri"/>
        </w:rPr>
        <w:t xml:space="preserve"> Pełnomocnik Zamawiaj</w:t>
      </w:r>
      <w:r w:rsidR="005F1DCA">
        <w:rPr>
          <w:rFonts w:ascii="Calibri" w:hAnsi="Calibri" w:cs="Calibri"/>
        </w:rPr>
        <w:t>ą</w:t>
      </w:r>
      <w:r w:rsidR="005F1DCA" w:rsidRPr="005F1DCA">
        <w:rPr>
          <w:rFonts w:ascii="Calibri" w:hAnsi="Calibri" w:cs="Calibri"/>
        </w:rPr>
        <w:t>cego będzie koordynował proces zawierania i przesyłania umów.</w:t>
      </w:r>
    </w:p>
    <w:p w14:paraId="5A017A71" w14:textId="0A06E125" w:rsidR="005B6987" w:rsidRPr="005F1DCA" w:rsidRDefault="005B6987" w:rsidP="005B6987">
      <w:pPr>
        <w:spacing w:after="0" w:line="276" w:lineRule="auto"/>
        <w:jc w:val="both"/>
        <w:rPr>
          <w:rFonts w:eastAsia="Times New Roman" w:cstheme="minorHAnsi"/>
        </w:rPr>
      </w:pPr>
    </w:p>
    <w:p w14:paraId="05C32DDA" w14:textId="6F7EFF92" w:rsidR="005B6987" w:rsidRPr="005F1DCA" w:rsidRDefault="005B6987" w:rsidP="005B6987">
      <w:pPr>
        <w:spacing w:after="0" w:line="276" w:lineRule="auto"/>
        <w:jc w:val="both"/>
        <w:rPr>
          <w:rFonts w:eastAsia="Times New Roman" w:cstheme="minorHAnsi"/>
        </w:rPr>
      </w:pPr>
      <w:r w:rsidRPr="005F1DCA">
        <w:rPr>
          <w:rFonts w:cstheme="minorHAnsi"/>
          <w:b/>
        </w:rPr>
        <w:t xml:space="preserve">Pytanie </w:t>
      </w:r>
      <w:r w:rsidRPr="005F1DCA">
        <w:rPr>
          <w:rFonts w:eastAsia="Times New Roman" w:cstheme="minorHAnsi"/>
          <w:b/>
          <w:bCs/>
        </w:rPr>
        <w:t>4.</w:t>
      </w:r>
      <w:r w:rsidRPr="005F1DCA">
        <w:rPr>
          <w:rFonts w:eastAsia="Times New Roman" w:cstheme="minorHAnsi"/>
        </w:rPr>
        <w:t xml:space="preserve"> Umowa § 12.9 - Informujemy, że ceny energii elektrycznej zakupionej na Towarowej Giełdzie Energii, zaproponowane w złożonej ofercie, pozostają niezmienne w okresie od 01.01.2024 do zakończenia umowy, za wyjątkiem nowelizacji przepisów skutkujących zmianą kwoty podatku VAT lub podatku akcyzowego. Dlatego też,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 Mając na uwadze powyższe, Wykonawca zwraca się z wnioskiem o modyfikację istniejących zapisów poprzez dodanie poniższych oświadczeń:</w:t>
      </w:r>
    </w:p>
    <w:p w14:paraId="7C56255A" w14:textId="64AAC117" w:rsidR="005B6987" w:rsidRPr="005F1DCA" w:rsidRDefault="005B6987" w:rsidP="005B6987">
      <w:pPr>
        <w:spacing w:after="0" w:line="276" w:lineRule="auto"/>
        <w:jc w:val="both"/>
        <w:rPr>
          <w:rFonts w:eastAsia="Times New Roman" w:cstheme="minorHAnsi"/>
        </w:rPr>
      </w:pPr>
      <w:r w:rsidRPr="005F1DCA">
        <w:rPr>
          <w:rFonts w:eastAsia="Times New Roman" w:cstheme="minorHAnsi"/>
        </w:rPr>
        <w:t>1. "Strony zgodnie oświadczają, że waloryzacja wynagrodzenia, o której mowa w ….. Umowy, nie będzie miała zastosowania, w przypadku gdy Wykonawca dokonał zakupu energii elektrycznej z góry, dla okresu</w:t>
      </w:r>
      <w:r w:rsidRPr="005F1DCA">
        <w:rPr>
          <w:rFonts w:eastAsia="Times New Roman" w:cstheme="minorHAnsi"/>
        </w:rPr>
        <w:t xml:space="preserve"> </w:t>
      </w:r>
      <w:r w:rsidRPr="005F1DCA">
        <w:rPr>
          <w:rFonts w:eastAsia="Times New Roman" w:cstheme="minorHAnsi"/>
        </w:rPr>
        <w:t>zamówienia od 01.01.2024. Wobec powyższego, zmiana cen energii elektrycznej nie będzie miała wpływu na wartość przedmiotowego zamówienia."</w:t>
      </w:r>
    </w:p>
    <w:p w14:paraId="3583AA7B" w14:textId="0FE3D733" w:rsidR="00693E01" w:rsidRPr="005F1DCA" w:rsidRDefault="005B6987" w:rsidP="005B6987">
      <w:pPr>
        <w:spacing w:after="0" w:line="276" w:lineRule="auto"/>
        <w:jc w:val="both"/>
        <w:rPr>
          <w:rFonts w:eastAsia="Times New Roman" w:cstheme="minorHAnsi"/>
        </w:rPr>
      </w:pPr>
      <w:r w:rsidRPr="005F1DCA">
        <w:rPr>
          <w:rFonts w:eastAsia="Times New Roman" w:cstheme="minorHAnsi"/>
        </w:rPr>
        <w:t>2. "Wykonawca oświadcza, że do dnia zawarcia przedmiotowej umowy dokonał zakupu energii elektrycznej w wysokości …. % wolumenu wskazanego w dokumentacji przetargowej na okres sod 01.01.2024 do zakończenia umowy".</w:t>
      </w:r>
    </w:p>
    <w:p w14:paraId="5F39761A" w14:textId="479A6F54" w:rsidR="005B6987" w:rsidRPr="005F1DCA" w:rsidRDefault="005B6987" w:rsidP="005B6987">
      <w:pPr>
        <w:spacing w:after="0" w:line="276" w:lineRule="auto"/>
        <w:jc w:val="both"/>
        <w:rPr>
          <w:rFonts w:eastAsia="Times New Roman" w:cstheme="minorHAnsi"/>
          <w:b/>
          <w:bCs/>
        </w:rPr>
      </w:pPr>
      <w:r w:rsidRPr="005F1DCA">
        <w:rPr>
          <w:rFonts w:eastAsia="Times New Roman" w:cstheme="minorHAnsi"/>
          <w:b/>
          <w:bCs/>
        </w:rPr>
        <w:t xml:space="preserve">Odpowiedź </w:t>
      </w:r>
      <w:r w:rsidRPr="005F1DCA">
        <w:rPr>
          <w:rFonts w:eastAsia="Times New Roman" w:cstheme="minorHAnsi"/>
          <w:b/>
          <w:bCs/>
        </w:rPr>
        <w:t>4</w:t>
      </w:r>
      <w:r w:rsidRPr="005F1DCA">
        <w:rPr>
          <w:rFonts w:eastAsia="Times New Roman" w:cstheme="minorHAnsi"/>
          <w:b/>
          <w:bCs/>
        </w:rPr>
        <w:t>.</w:t>
      </w:r>
    </w:p>
    <w:p w14:paraId="6399576D" w14:textId="26559FE3" w:rsidR="002008AE" w:rsidRPr="005F1DCA" w:rsidRDefault="005B6987" w:rsidP="009E2301">
      <w:pPr>
        <w:spacing w:after="0" w:line="276" w:lineRule="auto"/>
        <w:jc w:val="both"/>
        <w:rPr>
          <w:rFonts w:eastAsia="Times New Roman" w:cstheme="minorHAnsi"/>
        </w:rPr>
      </w:pPr>
      <w:r w:rsidRPr="005F1DCA">
        <w:rPr>
          <w:rFonts w:eastAsia="Times New Roman" w:cstheme="minorHAnsi"/>
        </w:rPr>
        <w:t>Pełnomocnik Zamawiającego informuje, że</w:t>
      </w:r>
      <w:r w:rsidRPr="005F1DCA">
        <w:rPr>
          <w:rFonts w:eastAsia="Times New Roman" w:cstheme="minorHAnsi"/>
        </w:rPr>
        <w:t xml:space="preserve"> zaproponowane zapisy, o </w:t>
      </w:r>
      <w:r w:rsidR="00577BDC">
        <w:rPr>
          <w:rFonts w:eastAsia="Times New Roman" w:cstheme="minorHAnsi"/>
        </w:rPr>
        <w:t>podobnej</w:t>
      </w:r>
      <w:r w:rsidRPr="005F1DCA">
        <w:rPr>
          <w:rFonts w:eastAsia="Times New Roman" w:cstheme="minorHAnsi"/>
        </w:rPr>
        <w:t xml:space="preserve"> treści, znajdują się już w </w:t>
      </w:r>
      <w:r w:rsidRPr="005F1DCA">
        <w:rPr>
          <w:rFonts w:eastAsia="Times New Roman" w:cstheme="minorHAnsi"/>
        </w:rPr>
        <w:t>Załącznik</w:t>
      </w:r>
      <w:r w:rsidRPr="005F1DCA">
        <w:rPr>
          <w:rFonts w:eastAsia="Times New Roman" w:cstheme="minorHAnsi"/>
        </w:rPr>
        <w:t>u</w:t>
      </w:r>
      <w:r w:rsidRPr="005F1DCA">
        <w:rPr>
          <w:rFonts w:eastAsia="Times New Roman" w:cstheme="minorHAnsi"/>
        </w:rPr>
        <w:t xml:space="preserve"> nr 4 do SWZ - Projektowane postanowienia umowy sprzedaży energii elektrycznej</w:t>
      </w:r>
      <w:r w:rsidRPr="005F1DCA">
        <w:rPr>
          <w:rFonts w:eastAsia="Times New Roman" w:cstheme="minorHAnsi"/>
        </w:rPr>
        <w:t xml:space="preserve"> w § 12 ust. 9 lit. c i d</w:t>
      </w:r>
      <w:r w:rsidR="005F1DCA" w:rsidRPr="005F1DCA">
        <w:rPr>
          <w:rFonts w:eastAsia="Times New Roman" w:cstheme="minorHAnsi"/>
        </w:rPr>
        <w:t>:</w:t>
      </w:r>
    </w:p>
    <w:p w14:paraId="29974DA1" w14:textId="77777777" w:rsidR="005F1DCA" w:rsidRPr="005F1DCA" w:rsidRDefault="005F1DCA" w:rsidP="005F1DCA">
      <w:pPr>
        <w:spacing w:after="0" w:line="276" w:lineRule="auto"/>
        <w:jc w:val="both"/>
        <w:rPr>
          <w:rFonts w:eastAsia="Times New Roman" w:cstheme="minorHAnsi"/>
        </w:rPr>
      </w:pPr>
      <w:r w:rsidRPr="005F1DCA">
        <w:rPr>
          <w:rFonts w:eastAsia="Times New Roman" w:cstheme="minorHAnsi"/>
        </w:rPr>
        <w:t>„</w:t>
      </w:r>
      <w:r w:rsidRPr="005F1DCA">
        <w:rPr>
          <w:rFonts w:eastAsia="Times New Roman" w:cstheme="minorHAnsi"/>
        </w:rPr>
        <w:t>c)</w:t>
      </w:r>
      <w:r w:rsidRPr="005F1DCA">
        <w:rPr>
          <w:rFonts w:eastAsia="Times New Roman" w:cstheme="minorHAnsi"/>
        </w:rPr>
        <w:tab/>
        <w:t xml:space="preserve">Strony zgodnie oświadczają, że waloryzacja wynagrodzenia, o której mowa w niniejszym paragrafie nie będzie miała zastosowania, w przypadku gdy Wykonawca dokonał zakupu energii elektrycznej z góry dla całego okresu zamówienia wynikającego z niniejszej Umowy, wobec powyższego zmiana cen energii elektrycznej nie będzie miała wypływu na wartość wynagrodzenia. </w:t>
      </w:r>
    </w:p>
    <w:p w14:paraId="672EAE57" w14:textId="397CD32A" w:rsidR="005F1DCA" w:rsidRPr="005F1DCA" w:rsidRDefault="005F1DCA" w:rsidP="005F1DCA">
      <w:pPr>
        <w:spacing w:after="0" w:line="276" w:lineRule="auto"/>
        <w:jc w:val="both"/>
        <w:rPr>
          <w:rFonts w:eastAsia="Times New Roman" w:cstheme="minorHAnsi"/>
        </w:rPr>
      </w:pPr>
      <w:r w:rsidRPr="005F1DCA">
        <w:rPr>
          <w:rFonts w:eastAsia="Times New Roman" w:cstheme="minorHAnsi"/>
        </w:rPr>
        <w:t>d)</w:t>
      </w:r>
      <w:r w:rsidRPr="005F1DCA">
        <w:rPr>
          <w:rFonts w:eastAsia="Times New Roman" w:cstheme="minorHAnsi"/>
        </w:rPr>
        <w:tab/>
        <w:t>Wykonawca oświadcza, że do dnia zawarcia przedmiotowej umowy dokonał zakupu energii elektrycznej w wysokości ….. % (wielkość procentowa) wolumenu wskazanego w załączniku nr 1 do Umowy.</w:t>
      </w:r>
      <w:r w:rsidRPr="005F1DCA">
        <w:rPr>
          <w:rFonts w:eastAsia="Times New Roman" w:cstheme="minorHAnsi"/>
        </w:rPr>
        <w:t>”</w:t>
      </w:r>
    </w:p>
    <w:p w14:paraId="1F12112B" w14:textId="5FEF614A" w:rsidR="002008AE" w:rsidRPr="005F1DCA" w:rsidRDefault="005F1DCA" w:rsidP="009E2301">
      <w:pPr>
        <w:spacing w:after="0" w:line="276" w:lineRule="auto"/>
        <w:jc w:val="both"/>
        <w:rPr>
          <w:rFonts w:eastAsia="Times New Roman" w:cstheme="minorHAnsi"/>
        </w:rPr>
      </w:pPr>
      <w:r w:rsidRPr="005F1DCA">
        <w:rPr>
          <w:rFonts w:eastAsia="Times New Roman" w:cstheme="minorHAnsi"/>
        </w:rPr>
        <w:t>Pełnomocnik Zamawiającego nie widzi podstaw do dodawania zaproponowanych zapisów.</w:t>
      </w:r>
    </w:p>
    <w:p w14:paraId="740AF88C" w14:textId="605589E8" w:rsidR="00D608DA" w:rsidRPr="005F1DCA" w:rsidRDefault="00D608DA" w:rsidP="0066254B">
      <w:pPr>
        <w:spacing w:after="0" w:line="276" w:lineRule="auto"/>
        <w:ind w:firstLine="708"/>
        <w:jc w:val="right"/>
        <w:rPr>
          <w:rFonts w:cstheme="minorHAnsi"/>
        </w:rPr>
      </w:pPr>
      <w:r w:rsidRPr="005F1DCA">
        <w:rPr>
          <w:rFonts w:cstheme="minorHAnsi"/>
        </w:rPr>
        <w:t xml:space="preserve">/-/ </w:t>
      </w:r>
      <w:r w:rsidR="003519CA" w:rsidRPr="005F1DCA">
        <w:rPr>
          <w:rFonts w:cstheme="minorHAnsi"/>
        </w:rPr>
        <w:t>Ewa Pacek</w:t>
      </w:r>
      <w:r w:rsidRPr="005F1DCA">
        <w:rPr>
          <w:rFonts w:cstheme="minorHAnsi"/>
        </w:rPr>
        <w:t xml:space="preserve"> </w:t>
      </w:r>
    </w:p>
    <w:p w14:paraId="263FAE35" w14:textId="1EADEFC5" w:rsidR="00D608DA" w:rsidRPr="005F1DCA" w:rsidRDefault="00D608DA" w:rsidP="0066254B">
      <w:pPr>
        <w:spacing w:after="0" w:line="276" w:lineRule="auto"/>
        <w:jc w:val="right"/>
        <w:rPr>
          <w:rFonts w:cstheme="minorHAnsi"/>
        </w:rPr>
      </w:pPr>
      <w:r w:rsidRPr="005F1DCA">
        <w:rPr>
          <w:rFonts w:cstheme="minorHAnsi"/>
        </w:rPr>
        <w:t xml:space="preserve">      Pełnomocnik Zamawiającego </w:t>
      </w:r>
    </w:p>
    <w:sectPr w:rsidR="00D608DA" w:rsidRPr="005F1DCA" w:rsidSect="00D60612">
      <w:pgSz w:w="11906" w:h="16838"/>
      <w:pgMar w:top="709" w:right="1417"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B19A" w14:textId="77777777" w:rsidR="00A254B0" w:rsidRDefault="00A254B0" w:rsidP="00250A52">
      <w:pPr>
        <w:spacing w:after="0" w:line="240" w:lineRule="auto"/>
      </w:pPr>
      <w:r>
        <w:separator/>
      </w:r>
    </w:p>
  </w:endnote>
  <w:endnote w:type="continuationSeparator" w:id="0">
    <w:p w14:paraId="734E3783" w14:textId="77777777" w:rsidR="00A254B0" w:rsidRDefault="00A254B0" w:rsidP="0025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BD85" w14:textId="77777777" w:rsidR="00A254B0" w:rsidRDefault="00A254B0" w:rsidP="00250A52">
      <w:pPr>
        <w:spacing w:after="0" w:line="240" w:lineRule="auto"/>
      </w:pPr>
      <w:r>
        <w:separator/>
      </w:r>
    </w:p>
  </w:footnote>
  <w:footnote w:type="continuationSeparator" w:id="0">
    <w:p w14:paraId="314A948E" w14:textId="77777777" w:rsidR="00A254B0" w:rsidRDefault="00A254B0" w:rsidP="0025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800AB"/>
    <w:multiLevelType w:val="hybridMultilevel"/>
    <w:tmpl w:val="08B2F666"/>
    <w:lvl w:ilvl="0" w:tplc="1D18708C">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634156"/>
    <w:multiLevelType w:val="hybridMultilevel"/>
    <w:tmpl w:val="D8C81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FD09F0"/>
    <w:multiLevelType w:val="hybridMultilevel"/>
    <w:tmpl w:val="A2FAF60E"/>
    <w:lvl w:ilvl="0" w:tplc="C24A49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7B6901"/>
    <w:multiLevelType w:val="hybridMultilevel"/>
    <w:tmpl w:val="D520C05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0D78A6"/>
    <w:multiLevelType w:val="hybridMultilevel"/>
    <w:tmpl w:val="BEAC512E"/>
    <w:lvl w:ilvl="0" w:tplc="6A804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FBB7903"/>
    <w:multiLevelType w:val="hybridMultilevel"/>
    <w:tmpl w:val="439626DA"/>
    <w:lvl w:ilvl="0" w:tplc="FA30852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6F9679C"/>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6F0698"/>
    <w:multiLevelType w:val="hybridMultilevel"/>
    <w:tmpl w:val="53B0E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A22999"/>
    <w:multiLevelType w:val="hybridMultilevel"/>
    <w:tmpl w:val="B9F8D04E"/>
    <w:lvl w:ilvl="0" w:tplc="653AF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413A4F"/>
    <w:multiLevelType w:val="hybridMultilevel"/>
    <w:tmpl w:val="5C20D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8E3517"/>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991791">
    <w:abstractNumId w:val="9"/>
  </w:num>
  <w:num w:numId="2" w16cid:durableId="1200974619">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86722475">
    <w:abstractNumId w:val="1"/>
  </w:num>
  <w:num w:numId="4" w16cid:durableId="381366504">
    <w:abstractNumId w:val="12"/>
  </w:num>
  <w:num w:numId="5" w16cid:durableId="1681738305">
    <w:abstractNumId w:val="13"/>
  </w:num>
  <w:num w:numId="6" w16cid:durableId="2106993636">
    <w:abstractNumId w:val="6"/>
  </w:num>
  <w:num w:numId="7" w16cid:durableId="46684085">
    <w:abstractNumId w:val="5"/>
  </w:num>
  <w:num w:numId="8" w16cid:durableId="938483804">
    <w:abstractNumId w:val="3"/>
  </w:num>
  <w:num w:numId="9" w16cid:durableId="1655254514">
    <w:abstractNumId w:val="10"/>
  </w:num>
  <w:num w:numId="10" w16cid:durableId="1547058542">
    <w:abstractNumId w:val="11"/>
  </w:num>
  <w:num w:numId="11" w16cid:durableId="1904945998">
    <w:abstractNumId w:val="2"/>
  </w:num>
  <w:num w:numId="12" w16cid:durableId="142820135">
    <w:abstractNumId w:val="4"/>
  </w:num>
  <w:num w:numId="13" w16cid:durableId="2093158123">
    <w:abstractNumId w:val="16"/>
  </w:num>
  <w:num w:numId="14" w16cid:durableId="539325139">
    <w:abstractNumId w:val="8"/>
  </w:num>
  <w:num w:numId="15" w16cid:durableId="2009943146">
    <w:abstractNumId w:val="14"/>
  </w:num>
  <w:num w:numId="16" w16cid:durableId="1055814329">
    <w:abstractNumId w:val="15"/>
  </w:num>
  <w:num w:numId="17" w16cid:durableId="205144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2327"/>
    <w:rsid w:val="00006ED2"/>
    <w:rsid w:val="00020F89"/>
    <w:rsid w:val="000216C2"/>
    <w:rsid w:val="00041244"/>
    <w:rsid w:val="000520C1"/>
    <w:rsid w:val="00052501"/>
    <w:rsid w:val="00053035"/>
    <w:rsid w:val="00071CE6"/>
    <w:rsid w:val="00073B8F"/>
    <w:rsid w:val="000A3787"/>
    <w:rsid w:val="000A7FB1"/>
    <w:rsid w:val="000C43AE"/>
    <w:rsid w:val="000C4C3F"/>
    <w:rsid w:val="000E09F1"/>
    <w:rsid w:val="0010658C"/>
    <w:rsid w:val="001673C6"/>
    <w:rsid w:val="00174E38"/>
    <w:rsid w:val="00192DBF"/>
    <w:rsid w:val="001C5417"/>
    <w:rsid w:val="001D23F6"/>
    <w:rsid w:val="001D5F05"/>
    <w:rsid w:val="001F62F9"/>
    <w:rsid w:val="002008AE"/>
    <w:rsid w:val="00212114"/>
    <w:rsid w:val="002141A7"/>
    <w:rsid w:val="00237C77"/>
    <w:rsid w:val="00250A52"/>
    <w:rsid w:val="00263084"/>
    <w:rsid w:val="00272F6A"/>
    <w:rsid w:val="00287D5B"/>
    <w:rsid w:val="002918B4"/>
    <w:rsid w:val="0029405D"/>
    <w:rsid w:val="002A0F04"/>
    <w:rsid w:val="002C3428"/>
    <w:rsid w:val="002D23A3"/>
    <w:rsid w:val="0031108B"/>
    <w:rsid w:val="003276F8"/>
    <w:rsid w:val="0034180B"/>
    <w:rsid w:val="003519CA"/>
    <w:rsid w:val="00356152"/>
    <w:rsid w:val="00362EF7"/>
    <w:rsid w:val="00382D3B"/>
    <w:rsid w:val="00391C98"/>
    <w:rsid w:val="00392ACD"/>
    <w:rsid w:val="003A15EA"/>
    <w:rsid w:val="003D22AB"/>
    <w:rsid w:val="003E32D7"/>
    <w:rsid w:val="00403778"/>
    <w:rsid w:val="00406D14"/>
    <w:rsid w:val="004131F5"/>
    <w:rsid w:val="004200D5"/>
    <w:rsid w:val="00421899"/>
    <w:rsid w:val="004234CD"/>
    <w:rsid w:val="004436B9"/>
    <w:rsid w:val="00462DC4"/>
    <w:rsid w:val="0047729E"/>
    <w:rsid w:val="00484C44"/>
    <w:rsid w:val="004937FB"/>
    <w:rsid w:val="004C1C52"/>
    <w:rsid w:val="004E30F2"/>
    <w:rsid w:val="004E5A33"/>
    <w:rsid w:val="00505C3B"/>
    <w:rsid w:val="0050624A"/>
    <w:rsid w:val="00512B0A"/>
    <w:rsid w:val="00515220"/>
    <w:rsid w:val="00524E79"/>
    <w:rsid w:val="00550D1E"/>
    <w:rsid w:val="00553C83"/>
    <w:rsid w:val="0055673C"/>
    <w:rsid w:val="0056071E"/>
    <w:rsid w:val="00571EF2"/>
    <w:rsid w:val="00577BDC"/>
    <w:rsid w:val="00595D08"/>
    <w:rsid w:val="005A7B57"/>
    <w:rsid w:val="005B6987"/>
    <w:rsid w:val="005C1F89"/>
    <w:rsid w:val="005D0E76"/>
    <w:rsid w:val="005E31C8"/>
    <w:rsid w:val="005E5656"/>
    <w:rsid w:val="005F0E21"/>
    <w:rsid w:val="005F1DCA"/>
    <w:rsid w:val="00645080"/>
    <w:rsid w:val="006574DF"/>
    <w:rsid w:val="0066254B"/>
    <w:rsid w:val="0066349E"/>
    <w:rsid w:val="00675AE4"/>
    <w:rsid w:val="00677D1C"/>
    <w:rsid w:val="0068167B"/>
    <w:rsid w:val="00684B43"/>
    <w:rsid w:val="00687C6A"/>
    <w:rsid w:val="00693E01"/>
    <w:rsid w:val="006A6C87"/>
    <w:rsid w:val="006B6766"/>
    <w:rsid w:val="006C3E73"/>
    <w:rsid w:val="006D0BFD"/>
    <w:rsid w:val="006D331E"/>
    <w:rsid w:val="006D5BBC"/>
    <w:rsid w:val="006D7D98"/>
    <w:rsid w:val="006E1649"/>
    <w:rsid w:val="006E538C"/>
    <w:rsid w:val="006F3195"/>
    <w:rsid w:val="00710F3D"/>
    <w:rsid w:val="007231BD"/>
    <w:rsid w:val="0075768A"/>
    <w:rsid w:val="007667E7"/>
    <w:rsid w:val="007904B6"/>
    <w:rsid w:val="00790E16"/>
    <w:rsid w:val="007A6798"/>
    <w:rsid w:val="007B42E4"/>
    <w:rsid w:val="007B5804"/>
    <w:rsid w:val="007C33FF"/>
    <w:rsid w:val="007D1B3D"/>
    <w:rsid w:val="007E3638"/>
    <w:rsid w:val="007E6EB8"/>
    <w:rsid w:val="007F46EF"/>
    <w:rsid w:val="00817BD2"/>
    <w:rsid w:val="00830846"/>
    <w:rsid w:val="00836BF8"/>
    <w:rsid w:val="008513F4"/>
    <w:rsid w:val="00852953"/>
    <w:rsid w:val="0086222E"/>
    <w:rsid w:val="00862E68"/>
    <w:rsid w:val="00880B98"/>
    <w:rsid w:val="00887577"/>
    <w:rsid w:val="008A441D"/>
    <w:rsid w:val="008B5824"/>
    <w:rsid w:val="008B5DC2"/>
    <w:rsid w:val="008D3344"/>
    <w:rsid w:val="00906162"/>
    <w:rsid w:val="0091316A"/>
    <w:rsid w:val="00913929"/>
    <w:rsid w:val="0093361F"/>
    <w:rsid w:val="00972FD7"/>
    <w:rsid w:val="0097762A"/>
    <w:rsid w:val="00995374"/>
    <w:rsid w:val="009A4BEC"/>
    <w:rsid w:val="009C6B1C"/>
    <w:rsid w:val="009D15F5"/>
    <w:rsid w:val="009D2C30"/>
    <w:rsid w:val="009E21B1"/>
    <w:rsid w:val="009E2301"/>
    <w:rsid w:val="009E3EC3"/>
    <w:rsid w:val="00A16B8C"/>
    <w:rsid w:val="00A254B0"/>
    <w:rsid w:val="00A4774E"/>
    <w:rsid w:val="00A552D7"/>
    <w:rsid w:val="00A7247A"/>
    <w:rsid w:val="00A8421C"/>
    <w:rsid w:val="00A96A24"/>
    <w:rsid w:val="00AA695C"/>
    <w:rsid w:val="00AB3533"/>
    <w:rsid w:val="00AD6146"/>
    <w:rsid w:val="00AE62FD"/>
    <w:rsid w:val="00B0437D"/>
    <w:rsid w:val="00B25C7F"/>
    <w:rsid w:val="00B40196"/>
    <w:rsid w:val="00B44AEB"/>
    <w:rsid w:val="00B507BF"/>
    <w:rsid w:val="00B53351"/>
    <w:rsid w:val="00B65C01"/>
    <w:rsid w:val="00B75098"/>
    <w:rsid w:val="00B75B14"/>
    <w:rsid w:val="00BA1446"/>
    <w:rsid w:val="00BC5744"/>
    <w:rsid w:val="00BC5765"/>
    <w:rsid w:val="00BC6EBA"/>
    <w:rsid w:val="00BD7600"/>
    <w:rsid w:val="00C24BB7"/>
    <w:rsid w:val="00C251A1"/>
    <w:rsid w:val="00C25295"/>
    <w:rsid w:val="00C34777"/>
    <w:rsid w:val="00C45F9D"/>
    <w:rsid w:val="00C53D7B"/>
    <w:rsid w:val="00C65C4D"/>
    <w:rsid w:val="00C74989"/>
    <w:rsid w:val="00C85F87"/>
    <w:rsid w:val="00C90F68"/>
    <w:rsid w:val="00CA639B"/>
    <w:rsid w:val="00CD3F0E"/>
    <w:rsid w:val="00CD7264"/>
    <w:rsid w:val="00CF134B"/>
    <w:rsid w:val="00D16375"/>
    <w:rsid w:val="00D21356"/>
    <w:rsid w:val="00D21AE4"/>
    <w:rsid w:val="00D221C5"/>
    <w:rsid w:val="00D315FC"/>
    <w:rsid w:val="00D3794E"/>
    <w:rsid w:val="00D60612"/>
    <w:rsid w:val="00D608DA"/>
    <w:rsid w:val="00D91DDF"/>
    <w:rsid w:val="00DB2A6D"/>
    <w:rsid w:val="00DD566B"/>
    <w:rsid w:val="00E03F76"/>
    <w:rsid w:val="00E05012"/>
    <w:rsid w:val="00E14217"/>
    <w:rsid w:val="00E15088"/>
    <w:rsid w:val="00E173F8"/>
    <w:rsid w:val="00E3297F"/>
    <w:rsid w:val="00E3650C"/>
    <w:rsid w:val="00E475BE"/>
    <w:rsid w:val="00E50204"/>
    <w:rsid w:val="00E608B2"/>
    <w:rsid w:val="00EB5FBD"/>
    <w:rsid w:val="00EC65C0"/>
    <w:rsid w:val="00F02C6E"/>
    <w:rsid w:val="00F22D86"/>
    <w:rsid w:val="00F57128"/>
    <w:rsid w:val="00F71BAE"/>
    <w:rsid w:val="00FA2AE2"/>
    <w:rsid w:val="00FB7133"/>
    <w:rsid w:val="00FE6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link w:val="Akapitzlist"/>
    <w:uiPriority w:val="34"/>
    <w:locked/>
    <w:rsid w:val="007C33FF"/>
    <w:rPr>
      <w:rFonts w:ascii="Arial" w:eastAsia="Times New Roman" w:hAnsi="Arial" w:cs="Arial"/>
      <w:sz w:val="20"/>
      <w:szCs w:val="20"/>
      <w:lang w:eastAsia="pl-PL"/>
    </w:rPr>
  </w:style>
  <w:style w:type="paragraph" w:customStyle="1" w:styleId="adres">
    <w:name w:val="adres"/>
    <w:basedOn w:val="Normalny"/>
    <w:rsid w:val="00C65C4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C65C4D"/>
    <w:pPr>
      <w:jc w:val="right"/>
    </w:pPr>
  </w:style>
  <w:style w:type="paragraph" w:customStyle="1" w:styleId="firmalight">
    <w:name w:val="firma_light"/>
    <w:basedOn w:val="Firma"/>
    <w:rsid w:val="00C65C4D"/>
    <w:pPr>
      <w:spacing w:line="200" w:lineRule="exact"/>
    </w:pPr>
    <w:rPr>
      <w:rFonts w:ascii="Arial Narrow" w:hAnsi="Arial Narrow"/>
      <w:b w:val="0"/>
      <w:noProof/>
      <w:sz w:val="18"/>
    </w:rPr>
  </w:style>
  <w:style w:type="paragraph" w:customStyle="1" w:styleId="Firma">
    <w:name w:val="Firma"/>
    <w:basedOn w:val="Normalny"/>
    <w:next w:val="Normalny"/>
    <w:rsid w:val="00C65C4D"/>
    <w:pPr>
      <w:spacing w:after="0" w:line="320" w:lineRule="exact"/>
      <w:jc w:val="both"/>
    </w:pPr>
    <w:rPr>
      <w:rFonts w:ascii="Arial" w:eastAsia="Times New Roman" w:hAnsi="Arial" w:cs="Times New Roman"/>
      <w:b/>
      <w:sz w:val="20"/>
      <w:szCs w:val="24"/>
      <w:lang w:eastAsia="pl-PL"/>
    </w:rPr>
  </w:style>
  <w:style w:type="paragraph" w:styleId="Zwykytekst">
    <w:name w:val="Plain Text"/>
    <w:basedOn w:val="Normalny"/>
    <w:link w:val="ZwykytekstZnak"/>
    <w:uiPriority w:val="99"/>
    <w:unhideWhenUsed/>
    <w:rsid w:val="00C65C4D"/>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C65C4D"/>
    <w:rPr>
      <w:rFonts w:ascii="Calibri" w:hAnsi="Calibri" w:cs="Times New Roman"/>
    </w:rPr>
  </w:style>
  <w:style w:type="paragraph" w:customStyle="1" w:styleId="Prawabold">
    <w:name w:val="Prawa_bold"/>
    <w:link w:val="PrawaboldZnak"/>
    <w:qFormat/>
    <w:rsid w:val="00C65C4D"/>
    <w:pPr>
      <w:spacing w:after="0" w:line="280" w:lineRule="exact"/>
      <w:jc w:val="right"/>
    </w:pPr>
    <w:rPr>
      <w:rFonts w:ascii="Arial" w:eastAsia="Times New Roman" w:hAnsi="Arial" w:cs="Arial"/>
      <w:b/>
      <w:sz w:val="20"/>
      <w:szCs w:val="20"/>
      <w:lang w:eastAsia="pl-PL"/>
    </w:rPr>
  </w:style>
  <w:style w:type="character" w:customStyle="1" w:styleId="PrawaboldZnak">
    <w:name w:val="Prawa_bold Znak"/>
    <w:basedOn w:val="Domylnaczcionkaakapitu"/>
    <w:link w:val="Prawabold"/>
    <w:rsid w:val="00C65C4D"/>
    <w:rPr>
      <w:rFonts w:ascii="Arial" w:eastAsia="Times New Roman" w:hAnsi="Arial" w:cs="Arial"/>
      <w:b/>
      <w:sz w:val="20"/>
      <w:szCs w:val="20"/>
      <w:lang w:eastAsia="pl-PL"/>
    </w:rPr>
  </w:style>
  <w:style w:type="paragraph" w:styleId="Bezodstpw">
    <w:name w:val="No Spacing"/>
    <w:qFormat/>
    <w:rsid w:val="00C65C4D"/>
    <w:pPr>
      <w:spacing w:after="0" w:line="240" w:lineRule="auto"/>
    </w:pPr>
    <w:rPr>
      <w:rFonts w:ascii="Calibri" w:eastAsia="Calibri" w:hAnsi="Calibri" w:cs="Times New Roman"/>
    </w:rPr>
  </w:style>
  <w:style w:type="paragraph" w:customStyle="1" w:styleId="PGEbody">
    <w:name w:val="PGE body"/>
    <w:basedOn w:val="Normalny"/>
    <w:link w:val="PGEbodyZnak"/>
    <w:qFormat/>
    <w:rsid w:val="00071CE6"/>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071CE6"/>
    <w:rPr>
      <w:rFonts w:ascii="Calibri" w:eastAsiaTheme="minorEastAsia" w:hAnsi="Calibri"/>
      <w:color w:val="000000" w:themeColor="text1"/>
      <w:sz w:val="16"/>
      <w:lang w:eastAsia="pl-PL"/>
    </w:rPr>
  </w:style>
  <w:style w:type="paragraph" w:customStyle="1" w:styleId="PGElistabullet">
    <w:name w:val="PGE lista bullet"/>
    <w:rsid w:val="00071CE6"/>
    <w:pPr>
      <w:spacing w:after="0" w:line="240" w:lineRule="auto"/>
      <w:ind w:left="714" w:hanging="357"/>
    </w:pPr>
    <w:rPr>
      <w:rFonts w:ascii="Calibri" w:eastAsia="Times New Roman" w:hAnsi="Calibri" w:cs="Times New Roman"/>
      <w:sz w:val="16"/>
      <w:lang w:eastAsia="pl-PL"/>
    </w:rPr>
  </w:style>
  <w:style w:type="paragraph" w:customStyle="1" w:styleId="Default">
    <w:name w:val="Default"/>
    <w:rsid w:val="006574DF"/>
    <w:pPr>
      <w:autoSpaceDE w:val="0"/>
      <w:autoSpaceDN w:val="0"/>
      <w:adjustRightInd w:val="0"/>
      <w:spacing w:after="0" w:line="240" w:lineRule="auto"/>
    </w:pPr>
    <w:rPr>
      <w:rFonts w:ascii="Cambria" w:eastAsiaTheme="minorEastAsia" w:hAnsi="Cambria" w:cs="Cambri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732</Words>
  <Characters>4392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User5</cp:lastModifiedBy>
  <cp:revision>3</cp:revision>
  <dcterms:created xsi:type="dcterms:W3CDTF">2023-10-25T11:41:00Z</dcterms:created>
  <dcterms:modified xsi:type="dcterms:W3CDTF">2023-10-25T12:08:00Z</dcterms:modified>
</cp:coreProperties>
</file>