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EDE1" w14:textId="77777777" w:rsidR="00150466" w:rsidRDefault="00150466" w:rsidP="00BF554D">
      <w:pPr>
        <w:rPr>
          <w:rFonts w:asciiTheme="minorHAnsi" w:hAnsiTheme="minorHAnsi" w:cstheme="minorHAnsi"/>
          <w:b/>
          <w:bCs/>
        </w:rPr>
      </w:pPr>
    </w:p>
    <w:p w14:paraId="57864203" w14:textId="77777777" w:rsidR="00150466" w:rsidRDefault="00150466" w:rsidP="00BF554D">
      <w:pPr>
        <w:rPr>
          <w:rFonts w:asciiTheme="minorHAnsi" w:hAnsiTheme="minorHAnsi" w:cstheme="minorHAnsi"/>
          <w:b/>
          <w:bCs/>
        </w:rPr>
      </w:pPr>
    </w:p>
    <w:p w14:paraId="589881CE" w14:textId="042CA6F9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Znak Sprawy: RIiGK.271. </w:t>
      </w:r>
      <w:r w:rsidR="00EA0BFB">
        <w:rPr>
          <w:rFonts w:asciiTheme="minorHAnsi" w:hAnsiTheme="minorHAnsi" w:cstheme="minorHAnsi"/>
          <w:b/>
          <w:bCs/>
        </w:rPr>
        <w:t>4</w:t>
      </w:r>
      <w:r w:rsidRPr="00BF554D">
        <w:rPr>
          <w:rFonts w:asciiTheme="minorHAnsi" w:hAnsiTheme="minorHAnsi" w:cstheme="minorHAnsi"/>
          <w:b/>
          <w:bCs/>
        </w:rPr>
        <w:t xml:space="preserve">.2021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150466">
        <w:rPr>
          <w:rFonts w:asciiTheme="minorHAnsi" w:hAnsiTheme="minorHAnsi" w:cstheme="minorHAnsi"/>
          <w:b/>
          <w:bCs/>
        </w:rPr>
        <w:t>8</w:t>
      </w:r>
      <w:r w:rsidRPr="00BF554D">
        <w:rPr>
          <w:rFonts w:asciiTheme="minorHAnsi" w:hAnsiTheme="minorHAnsi" w:cstheme="minorHAnsi"/>
          <w:b/>
          <w:bCs/>
        </w:rPr>
        <w:t xml:space="preserve"> 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229BF3C7" w14:textId="6CBEE0E8" w:rsidR="00EA0BFB" w:rsidRPr="00EA0BFB" w:rsidRDefault="00BF554D" w:rsidP="00EA0BFB">
      <w:pPr>
        <w:spacing w:before="72" w:line="324" w:lineRule="auto"/>
        <w:ind w:right="1008"/>
        <w:jc w:val="both"/>
        <w:rPr>
          <w:rFonts w:ascii="Times New Roman" w:hAnsi="Times New Roman"/>
          <w:spacing w:val="-9"/>
          <w:w w:val="110"/>
          <w:sz w:val="24"/>
          <w:szCs w:val="24"/>
        </w:rPr>
      </w:pPr>
      <w:r w:rsidRPr="00E01432">
        <w:rPr>
          <w:rFonts w:asciiTheme="minorHAnsi" w:hAnsiTheme="minorHAnsi" w:cstheme="minorHAnsi"/>
        </w:rPr>
        <w:t xml:space="preserve">Dotyczy postępowania o udzielenie zamówienia publicznego </w:t>
      </w:r>
      <w:proofErr w:type="spellStart"/>
      <w:r w:rsidRPr="00E01432">
        <w:rPr>
          <w:rFonts w:asciiTheme="minorHAnsi" w:hAnsiTheme="minorHAnsi" w:cstheme="minorHAnsi"/>
        </w:rPr>
        <w:t>pn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„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Remont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zaplecza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sanitarno-szatniowego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przy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Bobowej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Brzanie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Jankowej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Siedliskach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remont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piłkochwytów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boiska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przy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Stróżnej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Bobowej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oraz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remont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piłkochwytów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boiska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renowacja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dachu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sali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gimnastycznej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przy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Wilczyskach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.” –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część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I  </w:t>
      </w:r>
      <w:r w:rsidR="00EA0BFB">
        <w:rPr>
          <w:rFonts w:ascii="Times New Roman" w:hAnsi="Times New Roman"/>
          <w:b/>
          <w:sz w:val="24"/>
          <w:szCs w:val="24"/>
          <w:lang w:val="en-US"/>
        </w:rPr>
        <w:t>/</w:t>
      </w:r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część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 II </w:t>
      </w:r>
    </w:p>
    <w:p w14:paraId="74D3B987" w14:textId="77777777" w:rsidR="00AF4A44" w:rsidRDefault="00AF4A44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. zm.), dalej „RODO”, oraz w art. 19 ust. 1 ustawy z dnia 11 września</w:t>
      </w:r>
    </w:p>
    <w:p w14:paraId="0F915331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2019 r. – Prawo zamówień publicznych (Dz. U. z 2019 r. poz. 2019 z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. zm.), dalej „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”, Zamawiający informuje, że:</w:t>
      </w:r>
    </w:p>
    <w:p w14:paraId="55313918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1. administratorem Pana/Pani danych osobowych jest Gmina Bobowa z siedzibą                                       ul. Rynek 21, 38-350 Bobowa;</w:t>
      </w:r>
    </w:p>
    <w:p w14:paraId="5C6833B2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2. Inspektor Ochrony Danych Osobowych ma swoją siedzibę w Urzędzie Miejskim w Bobowej, ul. Rynek 21, 38-350 Bobowa, e-mail: dariusz.bobowa@gmail.com.</w:t>
      </w:r>
    </w:p>
    <w:p w14:paraId="249415AC" w14:textId="59E52260" w:rsidR="00FC4ABC" w:rsidRPr="00EA0BFB" w:rsidRDefault="00FC4ABC" w:rsidP="00EA0BFB">
      <w:pPr>
        <w:spacing w:before="72" w:line="324" w:lineRule="auto"/>
        <w:ind w:right="1008"/>
        <w:jc w:val="both"/>
        <w:rPr>
          <w:rFonts w:ascii="Times New Roman" w:hAnsi="Times New Roman"/>
          <w:spacing w:val="-9"/>
          <w:w w:val="11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3. Pana/Pani dane osobowe przetwarzane będą na podstawie art. 6 ust. 1 lit. b i c RODO w celu związanym z postępowaniem o udzielenie zamówienia publicznego pn.:</w:t>
      </w:r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„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Remont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zaplecza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sanitarno-szatniowego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przy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Bobowej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Brzanie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Jankowej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Siedliskach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remont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piłkochwytów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boiska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przy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Stróżnej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Bobowej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oraz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remont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piłkochwytów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boiska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renowacja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dachu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sali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gimnastycznej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przy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Szkole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lastRenderedPageBreak/>
        <w:t>Podstawowej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w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Wilczyskach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.” –   </w:t>
      </w:r>
      <w:proofErr w:type="spellStart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>część</w:t>
      </w:r>
      <w:proofErr w:type="spellEnd"/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 II </w:t>
      </w:r>
      <w:r w:rsidRPr="00FC4ABC">
        <w:rPr>
          <w:rFonts w:ascii="Times New Roman" w:eastAsiaTheme="minorHAnsi" w:hAnsi="Times New Roman"/>
          <w:sz w:val="24"/>
          <w:szCs w:val="24"/>
        </w:rPr>
        <w:t xml:space="preserve"> prowadzonym w trybie podstawowym bez przeprowadzenia negocjacji;</w:t>
      </w:r>
    </w:p>
    <w:p w14:paraId="6010317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4. odbiorcami Pana/Pani danych osobowych będą osoby lub podmioty, którym udostępniona zostanie dokumentacja postępowania w oparciu o art. 19 oraz art. 74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8457A3D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4C6F6D39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6. obowiązek podania przez Pana/Panią danych osobowych bezpośrednio Pana/Panią dotyczących jest wymogiem ustawowym określonym w przepisach ustawy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, związanym                z udziałem w postępowaniu o udzielenie zamówienia publicznego; konsekwencje niepodania określonych danych wynikają z ustawy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a. na podstawie art. 15 RODO prawo dostępu do danych osobowych Pana/Pani dotyczących;</w:t>
      </w:r>
    </w:p>
    <w:p w14:paraId="696CB89B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b. w przypadku korzystania przez osobę, której dane osobowe są przetwarzane przez zamawiającego, z uprawnienia, o którym mowa w art. 15 ust. 1-3 RODO, zamawiający działając na podstawie art. 75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może żądać od osoby, występującej z żądaniem wskazania dodatkowych informacji mających w szczególności na celu sprecyzowanie nazwy lub daty zakończonego postępowania o udzielenie zamówienia.</w:t>
      </w:r>
    </w:p>
    <w:p w14:paraId="0AF2F285" w14:textId="18EAFCE9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c. na podstawie art. 16 RODO prawo do sprostowania Pana/Pani danych osobowych -                            z zastrzeżeniem przepisów art. 19 ust. 2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oraz art. 76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/>
          <w:sz w:val="24"/>
          <w:szCs w:val="24"/>
        </w:rPr>
        <w:t>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254E947C" w14:textId="0A137B3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d. na podstawie art. 18 RODO prawo żądania od administratora ograniczenia przetwarzania danych osobowych z zastrzeżeniem przypadków, o których mowa w art. 18 ust. 2 RODO, przepisu art. 19 ust. 3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oraz art. 74 ust. 3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="00A55905">
        <w:rPr>
          <w:rFonts w:ascii="Times New Roman" w:eastAsiaTheme="minorHAnsi" w:hAnsi="Times New Roman"/>
          <w:sz w:val="24"/>
          <w:szCs w:val="24"/>
        </w:rPr>
        <w:t>**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 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24FFCD1C" w14:textId="37485854" w:rsidR="00F910B7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6D71540C" w14:textId="2FB23FC7" w:rsidR="003504DD" w:rsidRDefault="003504DD" w:rsidP="00F910B7">
      <w:pPr>
        <w:jc w:val="both"/>
        <w:rPr>
          <w:sz w:val="18"/>
          <w:szCs w:val="18"/>
        </w:rPr>
      </w:pP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63DF9F3" w14:textId="17E19086" w:rsidR="00E01432" w:rsidRDefault="00E01432" w:rsidP="00E01432">
      <w:pPr>
        <w:jc w:val="both"/>
      </w:pPr>
      <w:r>
        <w:rPr>
          <w:b/>
          <w:bCs/>
        </w:rPr>
        <w:t>UWAGA: DOKUMENT NALEŻY OPATRZYĆ KWALIFIKOWANYM PODPISEM ELEKTRONICZNYM LUB PODPISEM ZAUFANYM LUB PODPISEM OSOBISTYM.</w:t>
      </w:r>
    </w:p>
    <w:p w14:paraId="77A096A4" w14:textId="66C0069D" w:rsidR="003504DD" w:rsidRDefault="003504DD" w:rsidP="00F910B7">
      <w:pPr>
        <w:jc w:val="both"/>
        <w:rPr>
          <w:sz w:val="18"/>
          <w:szCs w:val="18"/>
        </w:rPr>
      </w:pPr>
    </w:p>
    <w:p w14:paraId="6FCAAABF" w14:textId="4D0548F0" w:rsidR="003504DD" w:rsidRDefault="003504DD" w:rsidP="00F910B7">
      <w:pPr>
        <w:jc w:val="both"/>
        <w:rPr>
          <w:sz w:val="18"/>
          <w:szCs w:val="18"/>
        </w:rPr>
      </w:pPr>
    </w:p>
    <w:p w14:paraId="2E74DC9F" w14:textId="77777777" w:rsidR="003504DD" w:rsidRDefault="003504DD" w:rsidP="00F910B7">
      <w:pPr>
        <w:jc w:val="both"/>
        <w:rPr>
          <w:sz w:val="18"/>
          <w:szCs w:val="18"/>
        </w:rPr>
      </w:pPr>
    </w:p>
    <w:p w14:paraId="67754FC7" w14:textId="09F538BC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F910B7">
        <w:rPr>
          <w:i/>
          <w:sz w:val="18"/>
          <w:szCs w:val="18"/>
        </w:rPr>
        <w:t>Pzp</w:t>
      </w:r>
      <w:proofErr w:type="spellEnd"/>
      <w:r w:rsidRPr="00F910B7">
        <w:rPr>
          <w:i/>
          <w:sz w:val="18"/>
          <w:szCs w:val="18"/>
        </w:rPr>
        <w:t xml:space="preserve"> oraz nie może naruszać integralności protokołu oraz jego załączników.</w:t>
      </w:r>
    </w:p>
    <w:p w14:paraId="4D293A3D" w14:textId="2D5237F6" w:rsidR="00CF4A74" w:rsidRPr="003504DD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F4A74" w:rsidRPr="003504D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B29A" w14:textId="77777777" w:rsidR="00466D52" w:rsidRDefault="00466D52" w:rsidP="0038231F">
      <w:pPr>
        <w:spacing w:after="0" w:line="240" w:lineRule="auto"/>
      </w:pPr>
      <w:r>
        <w:separator/>
      </w:r>
    </w:p>
  </w:endnote>
  <w:endnote w:type="continuationSeparator" w:id="0">
    <w:p w14:paraId="1569BD36" w14:textId="77777777" w:rsidR="00466D52" w:rsidRDefault="00466D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4C003F87" w:rsidR="00640BF0" w:rsidRDefault="0064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A2D0" w14:textId="77777777" w:rsidR="00466D52" w:rsidRDefault="00466D52" w:rsidP="0038231F">
      <w:pPr>
        <w:spacing w:after="0" w:line="240" w:lineRule="auto"/>
      </w:pPr>
      <w:r>
        <w:separator/>
      </w:r>
    </w:p>
  </w:footnote>
  <w:footnote w:type="continuationSeparator" w:id="0">
    <w:p w14:paraId="1469D73C" w14:textId="77777777" w:rsidR="00466D52" w:rsidRDefault="00466D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541E"/>
    <w:rsid w:val="0024732C"/>
    <w:rsid w:val="00250949"/>
    <w:rsid w:val="0025263C"/>
    <w:rsid w:val="0025358A"/>
    <w:rsid w:val="00255142"/>
    <w:rsid w:val="00267089"/>
    <w:rsid w:val="0027560C"/>
    <w:rsid w:val="00287BCD"/>
    <w:rsid w:val="002C42F8"/>
    <w:rsid w:val="002C4948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31245"/>
    <w:rsid w:val="003416FE"/>
    <w:rsid w:val="0034230E"/>
    <w:rsid w:val="003504DD"/>
    <w:rsid w:val="00355B0B"/>
    <w:rsid w:val="003636E7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72A"/>
    <w:rsid w:val="003D671C"/>
    <w:rsid w:val="003D7458"/>
    <w:rsid w:val="003E1710"/>
    <w:rsid w:val="003F024C"/>
    <w:rsid w:val="00434CC2"/>
    <w:rsid w:val="00452706"/>
    <w:rsid w:val="00466838"/>
    <w:rsid w:val="00466D52"/>
    <w:rsid w:val="004761C6"/>
    <w:rsid w:val="00484F88"/>
    <w:rsid w:val="004B00A9"/>
    <w:rsid w:val="004C05E4"/>
    <w:rsid w:val="004C43B8"/>
    <w:rsid w:val="004C4579"/>
    <w:rsid w:val="004F23F7"/>
    <w:rsid w:val="004F3005"/>
    <w:rsid w:val="004F3807"/>
    <w:rsid w:val="00500358"/>
    <w:rsid w:val="005031A7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A73FB"/>
    <w:rsid w:val="005B4CBD"/>
    <w:rsid w:val="005E176A"/>
    <w:rsid w:val="005F177E"/>
    <w:rsid w:val="00640BF0"/>
    <w:rsid w:val="006440B0"/>
    <w:rsid w:val="0064500B"/>
    <w:rsid w:val="00662B1C"/>
    <w:rsid w:val="00667D35"/>
    <w:rsid w:val="00677C66"/>
    <w:rsid w:val="00687919"/>
    <w:rsid w:val="00692DF3"/>
    <w:rsid w:val="00693928"/>
    <w:rsid w:val="006A52B6"/>
    <w:rsid w:val="006B4084"/>
    <w:rsid w:val="006E16A6"/>
    <w:rsid w:val="006F3D32"/>
    <w:rsid w:val="007118F0"/>
    <w:rsid w:val="00722BFA"/>
    <w:rsid w:val="00722CC7"/>
    <w:rsid w:val="0073358A"/>
    <w:rsid w:val="00746532"/>
    <w:rsid w:val="00765577"/>
    <w:rsid w:val="00771A32"/>
    <w:rsid w:val="007840F2"/>
    <w:rsid w:val="00790671"/>
    <w:rsid w:val="007936D6"/>
    <w:rsid w:val="0079713A"/>
    <w:rsid w:val="007B04D6"/>
    <w:rsid w:val="007E25BD"/>
    <w:rsid w:val="007E2F69"/>
    <w:rsid w:val="00803B89"/>
    <w:rsid w:val="00804F07"/>
    <w:rsid w:val="008108F1"/>
    <w:rsid w:val="00811B7A"/>
    <w:rsid w:val="00830AB1"/>
    <w:rsid w:val="008525B4"/>
    <w:rsid w:val="008560CF"/>
    <w:rsid w:val="00874044"/>
    <w:rsid w:val="00875011"/>
    <w:rsid w:val="00877D38"/>
    <w:rsid w:val="00892E48"/>
    <w:rsid w:val="008A5BE7"/>
    <w:rsid w:val="008C6DF8"/>
    <w:rsid w:val="008D0487"/>
    <w:rsid w:val="008D4B99"/>
    <w:rsid w:val="008D4D4B"/>
    <w:rsid w:val="008E3274"/>
    <w:rsid w:val="008F3818"/>
    <w:rsid w:val="00904E5E"/>
    <w:rsid w:val="009129F3"/>
    <w:rsid w:val="00915EA4"/>
    <w:rsid w:val="00920F98"/>
    <w:rsid w:val="009301A2"/>
    <w:rsid w:val="009375EB"/>
    <w:rsid w:val="009469C7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7CBF"/>
    <w:rsid w:val="00A058AD"/>
    <w:rsid w:val="00A0658E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E6FF2"/>
    <w:rsid w:val="00AF33BF"/>
    <w:rsid w:val="00AF4A44"/>
    <w:rsid w:val="00AF69CC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6842"/>
    <w:rsid w:val="00B77CA9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22538"/>
    <w:rsid w:val="00C303ED"/>
    <w:rsid w:val="00C4103F"/>
    <w:rsid w:val="00C4152E"/>
    <w:rsid w:val="00C456FB"/>
    <w:rsid w:val="00C51409"/>
    <w:rsid w:val="00C56534"/>
    <w:rsid w:val="00C57DEB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E6400"/>
    <w:rsid w:val="00CF3197"/>
    <w:rsid w:val="00CF4A74"/>
    <w:rsid w:val="00D031BA"/>
    <w:rsid w:val="00D032B3"/>
    <w:rsid w:val="00D04B7F"/>
    <w:rsid w:val="00D1588E"/>
    <w:rsid w:val="00D25E0C"/>
    <w:rsid w:val="00D34D9A"/>
    <w:rsid w:val="00D409DE"/>
    <w:rsid w:val="00D42C9B"/>
    <w:rsid w:val="00D47D38"/>
    <w:rsid w:val="00D54E3C"/>
    <w:rsid w:val="00D71532"/>
    <w:rsid w:val="00D72BBE"/>
    <w:rsid w:val="00D7532C"/>
    <w:rsid w:val="00D76AAE"/>
    <w:rsid w:val="00D926F8"/>
    <w:rsid w:val="00DC3F44"/>
    <w:rsid w:val="00DC5EAE"/>
    <w:rsid w:val="00DD146A"/>
    <w:rsid w:val="00DD3E9D"/>
    <w:rsid w:val="00DE73EE"/>
    <w:rsid w:val="00E01432"/>
    <w:rsid w:val="00E034F7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E4535"/>
    <w:rsid w:val="00EE7725"/>
    <w:rsid w:val="00EF4ED6"/>
    <w:rsid w:val="00EF5014"/>
    <w:rsid w:val="00EF741B"/>
    <w:rsid w:val="00EF74CA"/>
    <w:rsid w:val="00F014B6"/>
    <w:rsid w:val="00F053EC"/>
    <w:rsid w:val="00F10D59"/>
    <w:rsid w:val="00F2074D"/>
    <w:rsid w:val="00F23D59"/>
    <w:rsid w:val="00F33AC3"/>
    <w:rsid w:val="00F365F2"/>
    <w:rsid w:val="00F50D22"/>
    <w:rsid w:val="00F522C0"/>
    <w:rsid w:val="00F54680"/>
    <w:rsid w:val="00F6782D"/>
    <w:rsid w:val="00F751EB"/>
    <w:rsid w:val="00F910B7"/>
    <w:rsid w:val="00FB7965"/>
    <w:rsid w:val="00FC0667"/>
    <w:rsid w:val="00FC4ABC"/>
    <w:rsid w:val="00FE1369"/>
    <w:rsid w:val="00FE7798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Janusz Fugiel</cp:lastModifiedBy>
  <cp:revision>14</cp:revision>
  <cp:lastPrinted>2021-03-08T09:00:00Z</cp:lastPrinted>
  <dcterms:created xsi:type="dcterms:W3CDTF">2021-02-18T14:17:00Z</dcterms:created>
  <dcterms:modified xsi:type="dcterms:W3CDTF">2021-07-18T19:30:00Z</dcterms:modified>
</cp:coreProperties>
</file>