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7405" w14:textId="71DAE0DC" w:rsidR="00CF5817" w:rsidRPr="00ED26C1" w:rsidRDefault="00CF5817" w:rsidP="00CF5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D26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Pr="00ED26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SWZ</w:t>
      </w:r>
      <w:r w:rsidRPr="00ED26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 Tabela elementów scalonych</w:t>
      </w:r>
    </w:p>
    <w:p w14:paraId="2AF794E5" w14:textId="77777777" w:rsidR="00CF5817" w:rsidRPr="00ED26C1" w:rsidRDefault="00CF581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7717EE0E" w14:textId="77777777" w:rsidR="00CF5817" w:rsidRPr="00ED26C1" w:rsidRDefault="00CF581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6544"/>
        <w:gridCol w:w="1570"/>
      </w:tblGrid>
      <w:tr w:rsidR="00295AD7" w:rsidRPr="004463E7" w14:paraId="360E15F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BAA9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D292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elementu</w:t>
            </w:r>
          </w:p>
          <w:p w14:paraId="6C55D12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 w:rsidRPr="00C47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EKOLOGICZNA 0+000 – 0+570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96A5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[PLN]</w:t>
            </w:r>
          </w:p>
        </w:tc>
      </w:tr>
      <w:tr w:rsidR="00295AD7" w:rsidRPr="004463E7" w14:paraId="22E15FD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F016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54C7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BRANŻA DROGOWA</w:t>
            </w:r>
          </w:p>
        </w:tc>
      </w:tr>
      <w:tr w:rsidR="00295AD7" w:rsidRPr="004463E7" w14:paraId="78022E94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67A5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EDEB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przygotowawcze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4D6D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5AD7" w:rsidRPr="004463E7" w14:paraId="4F74187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D7D5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C7CA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zielenią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802C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5AD7" w:rsidRPr="004463E7" w14:paraId="415EDF3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3AAB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81FF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Jezdnia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wraz z regulacją urządzeń</w:t>
            </w:r>
          </w:p>
        </w:tc>
      </w:tr>
      <w:tr w:rsidR="00295AD7" w:rsidRPr="004463E7" w14:paraId="21434D23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0B90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7C6F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jezdni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kruszywa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A888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5AD7" w:rsidRPr="004463E7" w14:paraId="329B9AD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087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75E8" w14:textId="7F43BAF4" w:rsidR="00295AD7" w:rsidRPr="00B61E3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podbudowa zasadnicza z </w:t>
            </w:r>
            <w:r w:rsidR="00B61E39"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betonu asfaltowego </w:t>
            </w:r>
            <w:r w:rsidR="00B61E39"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AC22P 35/50</w:t>
            </w: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– grubość po zagęszczeniu 12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1E99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5AD7" w:rsidRPr="004463E7" w14:paraId="2BE2B45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F9FB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DDCA" w14:textId="6E48ECA9" w:rsidR="00295AD7" w:rsidRPr="00B61E3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warstwa wiążąca </w:t>
            </w:r>
            <w:r w:rsidR="00B61E39"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z betonu asfaltowego </w:t>
            </w: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AC</w:t>
            </w:r>
            <w:r w:rsidR="00B61E39"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16</w:t>
            </w: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W </w:t>
            </w:r>
            <w:r w:rsidR="00B61E39"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50/70 PMB 45/80-55</w:t>
            </w: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– grubość po zagęszczeniu 8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C6C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5AD7" w:rsidRPr="004463E7" w14:paraId="60D3577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0131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917E" w14:textId="78692FB8" w:rsidR="00295AD7" w:rsidRPr="00B61E3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warstwa ścieralna </w:t>
            </w:r>
            <w:r w:rsidR="00B61E39"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z AC11S 50/70 PMB 45/80-55</w:t>
            </w: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– grubość po zagęszczeniu 4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3656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5AD7" w:rsidRPr="001F60B4" w14:paraId="5D7EBC2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0C83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B69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Chodniki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(wraz z krawężnikami, opornikami i obrzeżami)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6147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58F1B4D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27EF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F5E2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Ścieżki rowerowe</w:t>
            </w:r>
          </w:p>
        </w:tc>
      </w:tr>
      <w:tr w:rsidR="00295AD7" w:rsidRPr="001F60B4" w14:paraId="4126FD28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AE56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EF1D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E527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10EF0D30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C844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9F48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9168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1E01577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AC13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333C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Zjazdy publiczne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78EF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6E18021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617A" w14:textId="77777777" w:rsidR="00295AD7" w:rsidRPr="00BA393A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A3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63F5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Zatoki autobusowe i postojowe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714A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45A2E3F9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2C61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55C9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Pozostała infrastruktura drogowa</w:t>
            </w:r>
          </w:p>
        </w:tc>
      </w:tr>
      <w:tr w:rsidR="00295AD7" w:rsidRPr="001F60B4" w14:paraId="4841421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AD23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DDD9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Wyspy dzielące i azyle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A846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5BC0967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7E0D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6395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Opaski, przejścia dla niepełnosprawnych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2113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7C5DB776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2948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69E6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Pobocza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85FB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545A76C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1C6F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9DD2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Odwodnienie</w:t>
            </w:r>
          </w:p>
        </w:tc>
      </w:tr>
      <w:tr w:rsidR="00295AD7" w:rsidRPr="001F60B4" w14:paraId="73396AC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82F1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1870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Przepusty i rowy kryte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610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716B7156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FF07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B789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Rowy odwadniające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F6AF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2D931EC3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E14F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7148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Stała organizacja ruchu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D256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142CC05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D983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32AE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wykończeniowe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30F9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5BAAC617" w14:textId="77777777" w:rsidTr="00DF6EC2"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6596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Cena brutto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EF02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59024A92" w14:textId="02015FCB" w:rsidR="00CF5817" w:rsidRDefault="00CF581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6544"/>
        <w:gridCol w:w="1570"/>
      </w:tblGrid>
      <w:tr w:rsidR="00295AD7" w:rsidRPr="001F60B4" w14:paraId="3DD4150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C256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34AD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elementu</w:t>
            </w:r>
          </w:p>
          <w:p w14:paraId="09629A6E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ESTRADY 0+100 – 0+294</w:t>
            </w:r>
          </w:p>
          <w:p w14:paraId="26CB2FAD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ORAZ RONDO EKOLOGICZNA 0+570 – 0+645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BEC9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[PLN]</w:t>
            </w:r>
          </w:p>
        </w:tc>
      </w:tr>
      <w:tr w:rsidR="00295AD7" w:rsidRPr="00530B58" w14:paraId="59FDD1E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E951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833E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BRANŻA DROGOWA</w:t>
            </w:r>
          </w:p>
        </w:tc>
      </w:tr>
      <w:tr w:rsidR="00295AD7" w:rsidRPr="00530B58" w14:paraId="4C1FAA6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E987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D2FC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przygotowawcze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D998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FAE290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34DF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32F7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zielenią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138F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3ABD5E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7704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.3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91E6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Jezdnia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wraz z regulacją urządzeń</w:t>
            </w:r>
          </w:p>
        </w:tc>
      </w:tr>
      <w:tr w:rsidR="00295AD7" w:rsidRPr="00530B58" w14:paraId="7EF356E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0033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7E38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jezdni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kruszywa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EE15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B61E39" w:rsidRPr="00530B58" w14:paraId="3090130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8308" w14:textId="77777777" w:rsidR="00B61E39" w:rsidRPr="00530B58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9CD9" w14:textId="33F9F36B" w:rsidR="00B61E39" w:rsidRPr="00530B58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podbudowa zasadnicza z betonu asfaltowego AC22P 35/50 – grubość po zagęszczeniu 12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33F5" w14:textId="77777777" w:rsidR="00B61E39" w:rsidRPr="00530B58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B61E39" w:rsidRPr="00530B58" w14:paraId="3E59D66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936B" w14:textId="77777777" w:rsidR="00B61E39" w:rsidRPr="004463E7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4477" w14:textId="60329B4F" w:rsidR="00B61E39" w:rsidRPr="004463E7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warstwa wiążąca z betonu asfaltowego AC16 W 50/70 PMB 45/80-55 – grubość po zagęszczeniu 8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5D7" w14:textId="77777777" w:rsidR="00B61E39" w:rsidRPr="00530B58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B61E39" w:rsidRPr="00530B58" w14:paraId="67A69034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EDF7" w14:textId="77777777" w:rsidR="00B61E39" w:rsidRPr="004463E7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D274" w14:textId="28584C4E" w:rsidR="00B61E39" w:rsidRPr="004463E7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warstwa ścieralna z AC11S 50/70 PMB 45/80-55 – grubość po zagęszczeniu 4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8F0D" w14:textId="77777777" w:rsidR="00B61E39" w:rsidRPr="00530B58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2161795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1AB7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DA09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Chodniki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(wraz z krawężnikami, opornikami i obrzeżami)</w:t>
            </w:r>
          </w:p>
        </w:tc>
      </w:tr>
      <w:tr w:rsidR="00295AD7" w:rsidRPr="00530B58" w14:paraId="34A2ABE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D1E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.5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4A56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Ścieżki rowerowe</w:t>
            </w:r>
          </w:p>
        </w:tc>
      </w:tr>
      <w:tr w:rsidR="00295AD7" w:rsidRPr="00530B58" w14:paraId="59A97E04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442F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B0AA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51AF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6485DF6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3851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6599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872E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5082CEA3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5221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ADA7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Pozostała infrastruktura drogowa</w:t>
            </w:r>
          </w:p>
        </w:tc>
      </w:tr>
      <w:tr w:rsidR="00295AD7" w:rsidRPr="00530B58" w14:paraId="656A9E2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1D81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B2FB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Wyspy dzielące i azyle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2E36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40FEC676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9536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1E4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Opaski, przejścia dla niepełnosprawnych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FBF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49167E13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7FE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5F84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Pobocza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428A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79E302FE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85DA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EC10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Odwodnienie</w:t>
            </w:r>
          </w:p>
        </w:tc>
      </w:tr>
      <w:tr w:rsidR="00295AD7" w:rsidRPr="00530B58" w14:paraId="6FD66532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BAAB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F747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Przepusty i rowy kryte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51BD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23BEE8C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2F72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DAB0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Rowy odwadniające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8D92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52FF4DB9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638C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EDB6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Stała organizacja ruchu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690F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48733D20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3EA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4C74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wykończeniowe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CCD0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C47049" w14:paraId="52B645A2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CE3E" w14:textId="77777777" w:rsidR="00295AD7" w:rsidRPr="00C47049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DD4B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70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BRANŻA SANITARNA</w:t>
            </w:r>
          </w:p>
        </w:tc>
      </w:tr>
      <w:tr w:rsidR="00295AD7" w:rsidRPr="00C47049" w14:paraId="01D8A17B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4B51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0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38BD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4704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Kanały deszczowe wraz z uzbrojeniem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B475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5AD7" w:rsidRPr="00C47049" w14:paraId="7E3BCE8F" w14:textId="77777777" w:rsidTr="00DF6EC2"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AF44" w14:textId="77777777" w:rsidR="00295AD7" w:rsidRPr="000628E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</w:t>
            </w:r>
            <w:r w:rsidRPr="000628E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BDC4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9C4ADD7" w14:textId="11C4039A" w:rsidR="00295AD7" w:rsidRDefault="00295AD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6544"/>
        <w:gridCol w:w="1570"/>
      </w:tblGrid>
      <w:tr w:rsidR="00295AD7" w:rsidRPr="00530B58" w14:paraId="146D5A2E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710D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D332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elementu</w:t>
            </w:r>
          </w:p>
          <w:p w14:paraId="2B4CE5FB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ESTRADY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0+000 – </w:t>
            </w: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0+100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863B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[PLN]</w:t>
            </w:r>
          </w:p>
        </w:tc>
      </w:tr>
      <w:tr w:rsidR="00295AD7" w:rsidRPr="00530B58" w14:paraId="1D2B7A2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5AE5" w14:textId="77777777" w:rsidR="00295AD7" w:rsidRPr="00877791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E845" w14:textId="77777777" w:rsidR="00295AD7" w:rsidRPr="00877791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BRANŻA DROGOWA</w:t>
            </w:r>
          </w:p>
        </w:tc>
      </w:tr>
      <w:tr w:rsidR="00295AD7" w:rsidRPr="00530B58" w14:paraId="3025A96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0BC2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CB2B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przygotowawcze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2B95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338D0E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B532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1987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zielenią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2C21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6534AB46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B20A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.3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0319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Jezdnia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wraz z regulacją urządzeń</w:t>
            </w:r>
          </w:p>
        </w:tc>
      </w:tr>
      <w:tr w:rsidR="00295AD7" w:rsidRPr="00530B58" w14:paraId="6BABB97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8A6D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43F3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jezdni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kruszywa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EA3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B61E39" w:rsidRPr="00530B58" w14:paraId="5F28E06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E4A" w14:textId="77777777" w:rsidR="00B61E39" w:rsidRPr="00530B58" w:rsidRDefault="00B61E39" w:rsidP="00B61E39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6CB8" w14:textId="2AB44259" w:rsidR="00B61E39" w:rsidRPr="00530B58" w:rsidRDefault="00B61E39" w:rsidP="00B61E39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podbudowa zasadnicza z betonu asfaltowego AC22P 35/50 – grubość po zagęszczeniu 12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8E88" w14:textId="77777777" w:rsidR="00B61E39" w:rsidRPr="00530B58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B61E39" w:rsidRPr="00530B58" w14:paraId="2A6DBCD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D583" w14:textId="77777777" w:rsidR="00B61E39" w:rsidRPr="004463E7" w:rsidRDefault="00B61E39" w:rsidP="00B61E39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C820" w14:textId="2EB405C8" w:rsidR="00B61E39" w:rsidRPr="004463E7" w:rsidRDefault="00B61E39" w:rsidP="00B61E39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warstwa wiążąca z betonu asfaltowego AC16 W 50/70 PMB 45/80-55 – grubość po zagęszczeniu 8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3CAF" w14:textId="77777777" w:rsidR="00B61E39" w:rsidRPr="00530B58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B61E39" w:rsidRPr="00530B58" w14:paraId="1B87853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92CC" w14:textId="77777777" w:rsidR="00B61E39" w:rsidRPr="004463E7" w:rsidRDefault="00B61E39" w:rsidP="00B61E39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8981" w14:textId="21172581" w:rsidR="00B61E39" w:rsidRPr="004463E7" w:rsidRDefault="00B61E39" w:rsidP="00B61E39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1E3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warstwa ścieralna z AC11S 50/70 PMB 45/80-55 – grubość po zagęszczeniu 4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FB32" w14:textId="77777777" w:rsidR="00B61E39" w:rsidRPr="00530B58" w:rsidRDefault="00B61E39" w:rsidP="00B6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43F721C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0624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5C48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Chodniki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(wraz z krawężnikami, opornikami i obrzeżami)</w:t>
            </w:r>
          </w:p>
        </w:tc>
      </w:tr>
      <w:tr w:rsidR="00295AD7" w:rsidRPr="00530B58" w14:paraId="5F5303C9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BCA8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.5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672E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Ścieżki rowerowe</w:t>
            </w:r>
          </w:p>
        </w:tc>
      </w:tr>
      <w:tr w:rsidR="00295AD7" w:rsidRPr="00530B58" w14:paraId="0C68F3D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1914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CCB0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4D2A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1A8773F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3FB2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592C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7BA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E92842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C6EA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F193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Zjazdy publiczne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63D3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F8ABAE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62D4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.7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680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Zatoki autobusowe i postojowe</w:t>
            </w:r>
          </w:p>
        </w:tc>
      </w:tr>
      <w:tr w:rsidR="00295AD7" w:rsidRPr="00530B58" w14:paraId="11F1B91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889C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.8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AE33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Pozostała infrastruktura drogowa</w:t>
            </w:r>
          </w:p>
        </w:tc>
      </w:tr>
      <w:tr w:rsidR="00295AD7" w:rsidRPr="00530B58" w14:paraId="328F6D2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63AD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FCA" w14:textId="77777777" w:rsidR="00295AD7" w:rsidRPr="00C8222E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Opaski, przejścia dla niepełnosprawnych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EE36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2E7C843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3B59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986E" w14:textId="77777777" w:rsidR="00295AD7" w:rsidRPr="00C8222E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Pobocza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784C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00C81B2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8537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.9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3E69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Odwodnienie</w:t>
            </w:r>
          </w:p>
        </w:tc>
      </w:tr>
      <w:tr w:rsidR="00295AD7" w:rsidRPr="00530B58" w14:paraId="57879DA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D125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4116" w14:textId="77777777" w:rsidR="00295AD7" w:rsidRPr="00C8222E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Przepusty i rowy kryte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BF03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21566BF8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AEB1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776C" w14:textId="77777777" w:rsidR="00295AD7" w:rsidRPr="00C8222E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Rowy odwadniające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9C7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A04326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D72C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70CD" w14:textId="77777777" w:rsidR="00295AD7" w:rsidRPr="00C8222E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Stała organizacja ruchu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CB0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5211CF49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A7F6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D613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4.11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67D3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77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wykończeniowe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F33A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5820660E" w14:textId="77777777" w:rsidTr="00DF6EC2"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0DD9" w14:textId="77777777" w:rsidR="00295AD7" w:rsidRPr="000628E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62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Cena brutto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E7A5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7CAEB16" w14:textId="46768702" w:rsidR="00295AD7" w:rsidRDefault="00295AD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9"/>
        <w:gridCol w:w="1570"/>
      </w:tblGrid>
      <w:tr w:rsidR="00295AD7" w:rsidRPr="00530B58" w14:paraId="5BEE13D6" w14:textId="77777777" w:rsidTr="00DF6EC2"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49D3" w14:textId="77777777" w:rsidR="00295AD7" w:rsidRPr="004638D0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032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4032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Cena brutto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279A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C263A8E" w14:textId="77777777" w:rsidR="00295AD7" w:rsidRPr="00ED26C1" w:rsidRDefault="00295AD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12707BE0" w14:textId="77777777" w:rsidR="00373748" w:rsidRDefault="00373748"/>
    <w:sectPr w:rsidR="00373748" w:rsidSect="00D03B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31FA" w14:textId="77777777" w:rsidR="005A788A" w:rsidRDefault="005A788A">
      <w:pPr>
        <w:spacing w:after="0" w:line="240" w:lineRule="auto"/>
      </w:pPr>
      <w:r>
        <w:separator/>
      </w:r>
    </w:p>
  </w:endnote>
  <w:endnote w:type="continuationSeparator" w:id="0">
    <w:p w14:paraId="0CDF7F83" w14:textId="77777777" w:rsidR="005A788A" w:rsidRDefault="005A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424" w14:textId="0249077F" w:rsidR="000C417D" w:rsidRPr="00C52779" w:rsidRDefault="00295AD7" w:rsidP="00C52779">
    <w:pPr>
      <w:widowControl w:val="0"/>
      <w:pBdr>
        <w:top w:val="thinThickSmallGap" w:sz="24" w:space="1" w:color="622423"/>
      </w:pBdr>
      <w:tabs>
        <w:tab w:val="right" w:pos="9073"/>
      </w:tabs>
      <w:suppressAutoHyphens/>
      <w:adjustRightInd w:val="0"/>
      <w:jc w:val="both"/>
      <w:textAlignment w:val="baseline"/>
      <w:rPr>
        <w:rFonts w:ascii="Arial" w:eastAsia="Times New Roman" w:hAnsi="Arial" w:cs="Arial"/>
        <w:bCs/>
        <w:i/>
        <w:iCs/>
        <w:sz w:val="16"/>
        <w:szCs w:val="16"/>
      </w:rPr>
    </w:pPr>
    <w:r w:rsidRPr="00C40F80">
      <w:rPr>
        <w:rFonts w:ascii="Arial" w:hAnsi="Arial" w:cs="Arial"/>
        <w:i/>
        <w:iCs/>
        <w:sz w:val="16"/>
        <w:szCs w:val="16"/>
      </w:rPr>
      <w:t>„Rozbudowa ul. Ekologicznej i ul. Estrady w Klaudynie” – branża drogowa i sanitarna</w:t>
    </w:r>
    <w:r>
      <w:rPr>
        <w:rFonts w:ascii="Arial" w:hAnsi="Arial" w:cs="Arial"/>
        <w:i/>
        <w:iCs/>
        <w:sz w:val="16"/>
        <w:szCs w:val="16"/>
      </w:rPr>
      <w:t xml:space="preserve">. </w:t>
    </w:r>
    <w:r w:rsidRPr="00660DAC">
      <w:rPr>
        <w:rFonts w:ascii="Arial" w:hAnsi="Arial" w:cs="Arial"/>
        <w:i/>
        <w:iCs/>
        <w:sz w:val="16"/>
        <w:szCs w:val="16"/>
      </w:rPr>
      <w:t>Zadanie dofinansowane ze środków państwowego funduszu celowego „Rządowy Fundusz Rozwoju Dróg”</w:t>
    </w:r>
    <w:r w:rsidR="00CF5817" w:rsidRPr="00C52779">
      <w:rPr>
        <w:rFonts w:ascii="Arial" w:eastAsia="Times New Roman" w:hAnsi="Arial" w:cs="Arial"/>
        <w:bCs/>
        <w:i/>
        <w:iCs/>
        <w:sz w:val="16"/>
        <w:szCs w:val="16"/>
      </w:rPr>
      <w:tab/>
      <w:t xml:space="preserve">Strona </w:t>
    </w:r>
    <w:r w:rsidR="00CF5817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begin"/>
    </w:r>
    <w:r w:rsidR="00CF5817" w:rsidRPr="00C52779">
      <w:rPr>
        <w:rFonts w:ascii="Arial" w:eastAsia="Times New Roman" w:hAnsi="Arial" w:cs="Arial"/>
        <w:bCs/>
        <w:i/>
        <w:iCs/>
        <w:sz w:val="16"/>
        <w:szCs w:val="16"/>
      </w:rPr>
      <w:instrText xml:space="preserve"> PAGE   \* MERGEFORMAT </w:instrText>
    </w:r>
    <w:r w:rsidR="00CF5817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separate"/>
    </w:r>
    <w:r w:rsidR="00CF5817">
      <w:rPr>
        <w:rFonts w:ascii="Arial" w:eastAsia="Times New Roman" w:hAnsi="Arial" w:cs="Arial"/>
        <w:bCs/>
        <w:i/>
        <w:iCs/>
        <w:noProof/>
        <w:sz w:val="16"/>
        <w:szCs w:val="16"/>
      </w:rPr>
      <w:t>19</w:t>
    </w:r>
    <w:r w:rsidR="00CF5817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end"/>
    </w:r>
  </w:p>
  <w:p w14:paraId="3582A1DD" w14:textId="77777777" w:rsidR="000C417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FF84" w14:textId="77777777" w:rsidR="005A788A" w:rsidRDefault="005A788A">
      <w:pPr>
        <w:spacing w:after="0" w:line="240" w:lineRule="auto"/>
      </w:pPr>
      <w:r>
        <w:separator/>
      </w:r>
    </w:p>
  </w:footnote>
  <w:footnote w:type="continuationSeparator" w:id="0">
    <w:p w14:paraId="44B29626" w14:textId="77777777" w:rsidR="005A788A" w:rsidRDefault="005A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B48E" w14:textId="77777777" w:rsidR="000C417D" w:rsidRPr="00C52779" w:rsidRDefault="00000000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</w:p>
  <w:p w14:paraId="6B628C8A" w14:textId="77777777" w:rsidR="000C417D" w:rsidRPr="00C52779" w:rsidRDefault="00CF5817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  <w:r w:rsidRPr="00C52779">
      <w:rPr>
        <w:rFonts w:ascii="Arial" w:eastAsia="Times New Roman" w:hAnsi="Arial" w:cs="Arial"/>
        <w:i/>
        <w:sz w:val="16"/>
        <w:szCs w:val="16"/>
      </w:rPr>
      <w:t>Umowa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AB"/>
    <w:rsid w:val="000E3E17"/>
    <w:rsid w:val="001F0CD1"/>
    <w:rsid w:val="00295AD7"/>
    <w:rsid w:val="00373748"/>
    <w:rsid w:val="004D26AB"/>
    <w:rsid w:val="004D3A57"/>
    <w:rsid w:val="005A788A"/>
    <w:rsid w:val="007B0297"/>
    <w:rsid w:val="00804FCA"/>
    <w:rsid w:val="00B61E39"/>
    <w:rsid w:val="00C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A289"/>
  <w15:chartTrackingRefBased/>
  <w15:docId w15:val="{BC33E70C-26CC-42F1-92C7-85D6C50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8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CF5817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CF5817"/>
  </w:style>
  <w:style w:type="character" w:customStyle="1" w:styleId="StopkaZnak1">
    <w:name w:val="Stopka Znak1"/>
    <w:basedOn w:val="Domylnaczcionkaakapitu"/>
    <w:link w:val="Stopka"/>
    <w:uiPriority w:val="99"/>
    <w:rsid w:val="00CF5817"/>
    <w:rPr>
      <w:rFonts w:ascii="Cambria" w:eastAsia="Times New Roman" w:hAnsi="Cambria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Grzegorz Pieniak</cp:lastModifiedBy>
  <cp:revision>5</cp:revision>
  <dcterms:created xsi:type="dcterms:W3CDTF">2021-07-22T09:37:00Z</dcterms:created>
  <dcterms:modified xsi:type="dcterms:W3CDTF">2022-11-14T15:02:00Z</dcterms:modified>
</cp:coreProperties>
</file>