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1B1983BA" w:rsidR="001D683E" w:rsidRPr="006F15E3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8"/>
          <w:szCs w:val="18"/>
        </w:rPr>
      </w:pPr>
      <w:r w:rsidRPr="006F15E3">
        <w:rPr>
          <w:rFonts w:ascii="Open Sans" w:hAnsi="Open Sans" w:cs="Open Sans"/>
          <w:color w:val="000000" w:themeColor="text1"/>
          <w:sz w:val="18"/>
          <w:szCs w:val="18"/>
        </w:rPr>
        <w:t>Koszalin</w:t>
      </w:r>
      <w:r w:rsidR="001D683E" w:rsidRPr="006F15E3">
        <w:rPr>
          <w:rFonts w:ascii="Open Sans" w:hAnsi="Open Sans" w:cs="Open Sans"/>
          <w:color w:val="000000" w:themeColor="text1"/>
          <w:sz w:val="18"/>
          <w:szCs w:val="18"/>
        </w:rPr>
        <w:t xml:space="preserve">, </w:t>
      </w:r>
      <w:r w:rsidR="00C53494" w:rsidRPr="006F15E3">
        <w:rPr>
          <w:rFonts w:ascii="Open Sans" w:hAnsi="Open Sans" w:cs="Open Sans"/>
          <w:color w:val="000000" w:themeColor="text1"/>
          <w:sz w:val="18"/>
          <w:szCs w:val="18"/>
        </w:rPr>
        <w:t xml:space="preserve">dnia </w:t>
      </w:r>
      <w:r w:rsidR="003420F1" w:rsidRPr="006F15E3">
        <w:rPr>
          <w:rFonts w:ascii="Open Sans" w:hAnsi="Open Sans" w:cs="Open Sans"/>
          <w:color w:val="000000" w:themeColor="text1"/>
          <w:sz w:val="18"/>
          <w:szCs w:val="18"/>
        </w:rPr>
        <w:t xml:space="preserve">  </w:t>
      </w:r>
      <w:r w:rsidR="006F15E3" w:rsidRPr="006F15E3">
        <w:rPr>
          <w:rFonts w:ascii="Open Sans" w:hAnsi="Open Sans" w:cs="Open Sans"/>
          <w:color w:val="000000" w:themeColor="text1"/>
          <w:sz w:val="18"/>
          <w:szCs w:val="18"/>
        </w:rPr>
        <w:t>08.07.</w:t>
      </w:r>
      <w:r w:rsidR="00A50F00" w:rsidRPr="006F15E3">
        <w:rPr>
          <w:rFonts w:ascii="Open Sans" w:hAnsi="Open Sans" w:cs="Open Sans"/>
          <w:color w:val="000000" w:themeColor="text1"/>
          <w:sz w:val="18"/>
          <w:szCs w:val="18"/>
        </w:rPr>
        <w:t>2022 r.</w:t>
      </w:r>
    </w:p>
    <w:p w14:paraId="549CE03F" w14:textId="77777777" w:rsidR="00536EEF" w:rsidRPr="003420F1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FF0000"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748C8D22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  <w:r w:rsidR="00535CA9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7C90C63F" w14:textId="77777777" w:rsidR="00C53494" w:rsidRPr="00C75105" w:rsidRDefault="00C53494" w:rsidP="006D4CA7">
      <w:pPr>
        <w:pStyle w:val="Tekstpodstawowywcity"/>
        <w:spacing w:line="240" w:lineRule="auto"/>
        <w:ind w:right="-2"/>
        <w:jc w:val="both"/>
        <w:rPr>
          <w:rFonts w:ascii="Open Sans" w:eastAsia="Cambria" w:hAnsi="Open Sans" w:cs="Open Sans"/>
          <w:bCs/>
          <w:sz w:val="16"/>
          <w:szCs w:val="16"/>
          <w:u w:val="single"/>
        </w:rPr>
      </w:pPr>
    </w:p>
    <w:p w14:paraId="37A2F53E" w14:textId="77777777" w:rsidR="00E02762" w:rsidRPr="00E02762" w:rsidRDefault="00E02762" w:rsidP="00E02762">
      <w:pPr>
        <w:suppressAutoHyphens/>
        <w:spacing w:after="0"/>
        <w:jc w:val="both"/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</w:pPr>
      <w:bookmarkStart w:id="0" w:name="_Hlk72488743"/>
      <w:r w:rsidRPr="00E02762"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  <w:t>Nr postępowania: 2022/BZP 00177335/01</w:t>
      </w:r>
    </w:p>
    <w:p w14:paraId="32FB67C5" w14:textId="6BA142D0" w:rsidR="00995AC9" w:rsidRDefault="00E02762" w:rsidP="00E02762">
      <w:pPr>
        <w:suppressAutoHyphens/>
        <w:spacing w:after="0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r w:rsidRPr="00E02762"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  <w:t>Nr referencyjny    23</w:t>
      </w:r>
      <w:bookmarkEnd w:id="0"/>
      <w:r w:rsidR="00AC4A81" w:rsidRPr="00995AC9">
        <w:rPr>
          <w:rFonts w:ascii="Open Sans" w:hAnsi="Open Sans" w:cs="Open Sans"/>
          <w:bCs/>
          <w:sz w:val="20"/>
          <w:szCs w:val="20"/>
        </w:rPr>
        <w:t xml:space="preserve">             </w:t>
      </w:r>
    </w:p>
    <w:p w14:paraId="63465FB5" w14:textId="77777777" w:rsidR="00B16B74" w:rsidRDefault="00B16B74" w:rsidP="00326994">
      <w:pPr>
        <w:spacing w:after="0" w:line="240" w:lineRule="auto"/>
        <w:ind w:right="-427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5874BE75" w14:textId="2E75BFBA" w:rsidR="004D14D8" w:rsidRPr="004D14D8" w:rsidRDefault="00536EEF" w:rsidP="004D14D8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FF"/>
          <w:lang w:eastAsia="pl-PL"/>
        </w:rPr>
      </w:pPr>
      <w:r w:rsidRPr="00995AC9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995AC9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517C15" w:rsidRPr="00995AC9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  <w:r w:rsidR="00995AC9" w:rsidRPr="00995AC9">
        <w:rPr>
          <w:rFonts w:ascii="Open Sans" w:hAnsi="Open Sans" w:cs="Open Sans"/>
          <w:bCs/>
          <w:sz w:val="20"/>
          <w:szCs w:val="20"/>
        </w:rPr>
        <w:t xml:space="preserve">w </w:t>
      </w:r>
      <w:r w:rsidR="00590402" w:rsidRPr="00C75105">
        <w:rPr>
          <w:rFonts w:ascii="Open Sans" w:hAnsi="Open Sans" w:cs="Open Sans"/>
          <w:sz w:val="20"/>
          <w:szCs w:val="20"/>
        </w:rPr>
        <w:t xml:space="preserve"> </w:t>
      </w:r>
      <w:bookmarkStart w:id="1" w:name="_Hlk89541214"/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postępowania o udzielenie zamówienia publicznego prowadzonego w trybie </w:t>
      </w:r>
      <w:r w:rsidR="00670AE9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podstawowym bez przeprowadzenia negocjacji</w:t>
      </w:r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na zasadach określonych w ustawie z dnia 11 września 2019 r. Prawo zamówień publicznych ( </w:t>
      </w:r>
      <w:proofErr w:type="spellStart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t.j</w:t>
      </w:r>
      <w:proofErr w:type="spellEnd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. Dz.U. z 2021 r. poz. 1129 z </w:t>
      </w:r>
      <w:proofErr w:type="spellStart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późn</w:t>
      </w:r>
      <w:proofErr w:type="spellEnd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. zm.) zwanej dalej Ustawą PZP , na podstawie wymagań zawartych  w art. 275 pkt 1 w/w ustawy</w:t>
      </w:r>
      <w:r w:rsid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C505B6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pn.:</w:t>
      </w:r>
      <w:r w:rsidR="00590402" w:rsidRPr="00C75105">
        <w:rPr>
          <w:rStyle w:val="Pogrubienie"/>
          <w:rFonts w:ascii="Open Sans" w:hAnsi="Open Sans" w:cs="Open Sans"/>
          <w:sz w:val="20"/>
          <w:szCs w:val="20"/>
        </w:rPr>
        <w:t xml:space="preserve"> </w:t>
      </w:r>
      <w:bookmarkEnd w:id="1"/>
      <w:r w:rsidR="004D14D8" w:rsidRPr="004D14D8">
        <w:rPr>
          <w:rFonts w:ascii="Open Sans" w:eastAsia="Times New Roman" w:hAnsi="Open Sans" w:cs="Open Sans"/>
          <w:color w:val="0000FF"/>
          <w:lang w:eastAsia="pl-PL"/>
        </w:rPr>
        <w:t xml:space="preserve">„Budowa kontenerowej stacji podnoszenia ciśnienia dla działka wodno-pianowego </w:t>
      </w:r>
      <w:r w:rsidR="004D14D8">
        <w:rPr>
          <w:rFonts w:ascii="Open Sans" w:eastAsia="Times New Roman" w:hAnsi="Open Sans" w:cs="Open Sans"/>
          <w:color w:val="0000FF"/>
          <w:lang w:eastAsia="pl-PL"/>
        </w:rPr>
        <w:br/>
      </w:r>
      <w:r w:rsidR="004D14D8" w:rsidRPr="004D14D8">
        <w:rPr>
          <w:rFonts w:ascii="Open Sans" w:eastAsia="Times New Roman" w:hAnsi="Open Sans" w:cs="Open Sans"/>
          <w:color w:val="0000FF"/>
          <w:lang w:eastAsia="pl-PL"/>
        </w:rPr>
        <w:t xml:space="preserve">wraz z zewnętrzną instalacją wodociągową – przeciwpożarową na terenie Regionalnego Zakładu Odzysku Odpadów w Sianowie przy ulicy </w:t>
      </w:r>
      <w:proofErr w:type="spellStart"/>
      <w:r w:rsidR="004D14D8" w:rsidRPr="004D14D8">
        <w:rPr>
          <w:rFonts w:ascii="Open Sans" w:eastAsia="Times New Roman" w:hAnsi="Open Sans" w:cs="Open Sans"/>
          <w:color w:val="0000FF"/>
          <w:lang w:eastAsia="pl-PL"/>
        </w:rPr>
        <w:t>Łubuszan</w:t>
      </w:r>
      <w:proofErr w:type="spellEnd"/>
      <w:r w:rsidR="004D14D8" w:rsidRPr="004D14D8">
        <w:rPr>
          <w:rFonts w:ascii="Open Sans" w:eastAsia="Times New Roman" w:hAnsi="Open Sans" w:cs="Open Sans"/>
          <w:color w:val="0000FF"/>
          <w:lang w:eastAsia="pl-PL"/>
        </w:rPr>
        <w:t xml:space="preserve"> 80.”</w:t>
      </w:r>
    </w:p>
    <w:p w14:paraId="5CB6A9E1" w14:textId="37EB2E70" w:rsidR="00326994" w:rsidRDefault="00326994" w:rsidP="00326994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FF"/>
          <w:lang w:eastAsia="pl-PL"/>
        </w:rPr>
      </w:pPr>
    </w:p>
    <w:p w14:paraId="13B2B6D8" w14:textId="66A00197" w:rsidR="00C505B6" w:rsidRDefault="00C505B6" w:rsidP="00995AC9">
      <w:pPr>
        <w:pStyle w:val="Default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</w:p>
    <w:p w14:paraId="08700047" w14:textId="77777777" w:rsidR="00995AC9" w:rsidRPr="00C75105" w:rsidRDefault="00995AC9" w:rsidP="00995AC9">
      <w:pPr>
        <w:pStyle w:val="Default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</w:p>
    <w:p w14:paraId="5E0F4B1A" w14:textId="29D1E6B6" w:rsidR="0078738A" w:rsidRPr="002B4312" w:rsidRDefault="0078738A" w:rsidP="006D4CA7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Ofert</w:t>
      </w:r>
      <w:r w:rsidR="00535CA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ę złożył jeden Wykonawca:</w:t>
      </w:r>
    </w:p>
    <w:p w14:paraId="3DFCDDA8" w14:textId="61AF5184" w:rsidR="00E77497" w:rsidRDefault="00C75105" w:rsidP="00C016F3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E77497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</w:t>
      </w:r>
      <w:r w:rsidR="00313B1A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1</w:t>
      </w:r>
      <w:r w:rsidRPr="00E7749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 </w:t>
      </w:r>
      <w:proofErr w:type="spellStart"/>
      <w:r w:rsidR="00E77497" w:rsidRPr="00E7749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Aqua</w:t>
      </w:r>
      <w:proofErr w:type="spellEnd"/>
      <w:r w:rsidR="00E77497" w:rsidRPr="00E7749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-Bud Patryk Kucharski</w:t>
      </w:r>
      <w:r w:rsidR="00E7749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, </w:t>
      </w:r>
      <w:r w:rsidR="00E77497">
        <w:t>Nowe Bielice ul. Klonowa 1/2 76-039 Biesiekierz</w:t>
      </w:r>
    </w:p>
    <w:p w14:paraId="7978802C" w14:textId="3EDB47FF" w:rsidR="006E33C4" w:rsidRPr="00E77497" w:rsidRDefault="006E33C4" w:rsidP="00C016F3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E7749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Kryterium cena – </w:t>
      </w:r>
      <w:r w:rsidR="00313B1A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85,00</w:t>
      </w:r>
      <w:r w:rsidRPr="00E7749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pkt.  </w:t>
      </w:r>
      <w:r w:rsidR="00E77497" w:rsidRPr="00E7749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Gwarancja i rękojmia</w:t>
      </w:r>
      <w:r w:rsidRPr="00E7749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  – </w:t>
      </w:r>
      <w:r w:rsidR="00E8391F" w:rsidRPr="00E7749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1</w:t>
      </w:r>
      <w:r w:rsidR="00E7749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5</w:t>
      </w:r>
      <w:r w:rsidR="00E8391F" w:rsidRPr="00E7749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,00</w:t>
      </w:r>
      <w:r w:rsidRPr="00E7749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pkt.    Razem – </w:t>
      </w:r>
      <w:r w:rsidR="00313B1A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100,00</w:t>
      </w:r>
      <w:r w:rsidR="00E8391F" w:rsidRPr="00E7749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E7749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pkt.  </w:t>
      </w:r>
    </w:p>
    <w:p w14:paraId="3062F53D" w14:textId="77777777" w:rsidR="006E33C4" w:rsidRPr="00E77497" w:rsidRDefault="006E33C4" w:rsidP="00C016F3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2C5BE120" w14:textId="77777777" w:rsidR="00C75105" w:rsidRPr="00C75105" w:rsidRDefault="00C75105" w:rsidP="00C75105">
      <w:pPr>
        <w:pStyle w:val="Default"/>
        <w:shd w:val="clear" w:color="auto" w:fill="FFFFFF" w:themeFill="background1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79A5BBA0" w14:textId="054CDC00" w:rsidR="00DB5C2A" w:rsidRPr="0038757E" w:rsidRDefault="00DB5C2A" w:rsidP="00423D36">
      <w:pPr>
        <w:jc w:val="both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C4A81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5D4067">
        <w:rPr>
          <w:rFonts w:ascii="Open Sans" w:hAnsi="Open Sans" w:cs="Open Sans"/>
          <w:sz w:val="20"/>
          <w:szCs w:val="20"/>
        </w:rPr>
        <w:t>PZP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przez:</w:t>
      </w:r>
    </w:p>
    <w:p w14:paraId="67D9EBF7" w14:textId="6AEAABBD" w:rsidR="0079407B" w:rsidRDefault="00872291" w:rsidP="00AC4A81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/>
          <w:color w:val="000000"/>
          <w:sz w:val="20"/>
          <w:szCs w:val="20"/>
        </w:rPr>
      </w:pPr>
      <w:proofErr w:type="spellStart"/>
      <w:r w:rsidRPr="00872291">
        <w:rPr>
          <w:rFonts w:ascii="Open Sans" w:eastAsia="Times New Roman" w:hAnsi="Open Sans" w:cs="Open Sans"/>
          <w:b/>
          <w:color w:val="000000"/>
          <w:sz w:val="20"/>
          <w:szCs w:val="20"/>
        </w:rPr>
        <w:t>Aqua</w:t>
      </w:r>
      <w:proofErr w:type="spellEnd"/>
      <w:r w:rsidRPr="00872291">
        <w:rPr>
          <w:rFonts w:ascii="Open Sans" w:eastAsia="Times New Roman" w:hAnsi="Open Sans" w:cs="Open Sans"/>
          <w:b/>
          <w:color w:val="000000"/>
          <w:sz w:val="20"/>
          <w:szCs w:val="20"/>
        </w:rPr>
        <w:t>-Bud Patryk Kucharski, Nowe Bielice ul. Klonowa 1/2 76-039 Biesiekierz</w:t>
      </w:r>
    </w:p>
    <w:p w14:paraId="47CB71B7" w14:textId="77777777" w:rsidR="00872291" w:rsidRDefault="00872291" w:rsidP="00AC4A81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/>
          <w:color w:val="000000"/>
          <w:sz w:val="20"/>
          <w:szCs w:val="20"/>
        </w:rPr>
      </w:pPr>
    </w:p>
    <w:p w14:paraId="2A655568" w14:textId="05D2E7BC" w:rsidR="00DB5C2A" w:rsidRPr="0038757E" w:rsidRDefault="00AC4A81" w:rsidP="00AC4A81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    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</w:t>
      </w:r>
      <w:proofErr w:type="spellStart"/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="00DB5C2A"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016286">
        <w:rPr>
          <w:rFonts w:ascii="Open Sans" w:eastAsia="Times New Roman" w:hAnsi="Open Sans" w:cs="Open Sans"/>
          <w:sz w:val="20"/>
          <w:szCs w:val="20"/>
        </w:rPr>
        <w:t>ów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="00DB5C2A"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016286">
        <w:rPr>
          <w:rFonts w:ascii="Open Sans" w:eastAsia="Times New Roman" w:hAnsi="Open Sans" w:cs="Open Sans"/>
          <w:sz w:val="20"/>
          <w:szCs w:val="20"/>
        </w:rPr>
        <w:t xml:space="preserve">ych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="00DB5C2A"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016286">
        <w:rPr>
          <w:rFonts w:ascii="Open Sans" w:eastAsia="Times New Roman" w:hAnsi="Open Sans" w:cs="Open Sans"/>
          <w:sz w:val="20"/>
          <w:szCs w:val="20"/>
        </w:rPr>
        <w:t>jakim była cen</w:t>
      </w:r>
      <w:r w:rsidR="0079407B">
        <w:rPr>
          <w:rFonts w:ascii="Open Sans" w:eastAsia="Times New Roman" w:hAnsi="Open Sans" w:cs="Open Sans"/>
          <w:sz w:val="20"/>
          <w:szCs w:val="20"/>
        </w:rPr>
        <w:t>a</w:t>
      </w:r>
      <w:r w:rsidR="00016286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79407B">
        <w:rPr>
          <w:rFonts w:ascii="Open Sans" w:eastAsia="Times New Roman" w:hAnsi="Open Sans" w:cs="Open Sans"/>
          <w:sz w:val="20"/>
          <w:szCs w:val="20"/>
        </w:rPr>
        <w:t>oraz</w:t>
      </w:r>
      <w:r w:rsidR="00016286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79407B">
        <w:rPr>
          <w:rFonts w:ascii="Open Sans" w:eastAsia="Times New Roman" w:hAnsi="Open Sans" w:cs="Open Sans"/>
          <w:sz w:val="20"/>
          <w:szCs w:val="20"/>
        </w:rPr>
        <w:t xml:space="preserve">gwarancja </w:t>
      </w:r>
      <w:r w:rsidR="00872291">
        <w:rPr>
          <w:rFonts w:ascii="Open Sans" w:eastAsia="Times New Roman" w:hAnsi="Open Sans" w:cs="Open Sans"/>
          <w:sz w:val="20"/>
          <w:szCs w:val="20"/>
        </w:rPr>
        <w:br/>
      </w:r>
      <w:r w:rsidR="0079407B">
        <w:rPr>
          <w:rFonts w:ascii="Open Sans" w:eastAsia="Times New Roman" w:hAnsi="Open Sans" w:cs="Open Sans"/>
          <w:sz w:val="20"/>
          <w:szCs w:val="20"/>
        </w:rPr>
        <w:t>i rękojmia</w:t>
      </w:r>
      <w:r w:rsidR="00016286">
        <w:rPr>
          <w:rFonts w:ascii="Open Sans" w:eastAsia="Times New Roman" w:hAnsi="Open Sans" w:cs="Open Sans"/>
          <w:sz w:val="20"/>
          <w:szCs w:val="20"/>
        </w:rPr>
        <w:t xml:space="preserve">.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 xml:space="preserve">ami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461836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w SWZ.</w:t>
      </w:r>
      <w:r w:rsidR="0095101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2360DB3C" w14:textId="55AF29C7" w:rsidR="00D04595" w:rsidRPr="004A7F5E" w:rsidRDefault="00AC4A81" w:rsidP="00461836">
      <w:pPr>
        <w:spacing w:before="100" w:beforeAutospacing="1" w:after="100" w:afterAutospacing="1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    </w:t>
      </w:r>
      <w:r w:rsidR="00461836" w:rsidRPr="00461836">
        <w:rPr>
          <w:rFonts w:ascii="Open Sans" w:hAnsi="Open Sans" w:cs="Open Sans"/>
          <w:color w:val="000000"/>
          <w:sz w:val="20"/>
          <w:szCs w:val="20"/>
        </w:rPr>
        <w:t xml:space="preserve">         W przedmiotowym postępowaniu złożono tylko jedną ofertę niepodlegającą odrzuceniu, dlatego też zgodnie z art. 308 ust. 3 pkt. 1.a.)  Ustawy PZP, umowa zostanie zawarta przed upływem terminów określonych w ustawie.                                            </w:t>
      </w:r>
      <w:r w:rsidR="00D04595" w:rsidRPr="00D04595">
        <w:rPr>
          <w:rFonts w:ascii="Open Sans" w:hAnsi="Open Sans" w:cs="Open Sans"/>
          <w:color w:val="000000"/>
          <w:sz w:val="20"/>
          <w:szCs w:val="20"/>
        </w:rPr>
        <w:t xml:space="preserve">                                            </w:t>
      </w:r>
    </w:p>
    <w:p w14:paraId="22704B3D" w14:textId="50F8EBE6" w:rsidR="00D26943" w:rsidRPr="004F0ACB" w:rsidRDefault="00B452F5" w:rsidP="00B452F5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453583">
    <w:abstractNumId w:val="3"/>
  </w:num>
  <w:num w:numId="2" w16cid:durableId="236980960">
    <w:abstractNumId w:val="2"/>
  </w:num>
  <w:num w:numId="3" w16cid:durableId="725837919">
    <w:abstractNumId w:val="15"/>
  </w:num>
  <w:num w:numId="4" w16cid:durableId="1663241994">
    <w:abstractNumId w:val="17"/>
  </w:num>
  <w:num w:numId="5" w16cid:durableId="2138714409">
    <w:abstractNumId w:val="16"/>
  </w:num>
  <w:num w:numId="6" w16cid:durableId="279801700">
    <w:abstractNumId w:val="14"/>
  </w:num>
  <w:num w:numId="7" w16cid:durableId="1020667981">
    <w:abstractNumId w:val="4"/>
  </w:num>
  <w:num w:numId="8" w16cid:durableId="111897832">
    <w:abstractNumId w:val="4"/>
  </w:num>
  <w:num w:numId="9" w16cid:durableId="1059016480">
    <w:abstractNumId w:val="14"/>
  </w:num>
  <w:num w:numId="10" w16cid:durableId="1371029590">
    <w:abstractNumId w:val="8"/>
  </w:num>
  <w:num w:numId="11" w16cid:durableId="1251618501">
    <w:abstractNumId w:val="12"/>
  </w:num>
  <w:num w:numId="12" w16cid:durableId="1211573923">
    <w:abstractNumId w:val="10"/>
  </w:num>
  <w:num w:numId="13" w16cid:durableId="1760447965">
    <w:abstractNumId w:val="11"/>
  </w:num>
  <w:num w:numId="14" w16cid:durableId="342360861">
    <w:abstractNumId w:val="13"/>
  </w:num>
  <w:num w:numId="15" w16cid:durableId="1785877289">
    <w:abstractNumId w:val="1"/>
  </w:num>
  <w:num w:numId="16" w16cid:durableId="487094183">
    <w:abstractNumId w:val="5"/>
  </w:num>
  <w:num w:numId="17" w16cid:durableId="874974334">
    <w:abstractNumId w:val="6"/>
  </w:num>
  <w:num w:numId="18" w16cid:durableId="1967156953">
    <w:abstractNumId w:val="18"/>
  </w:num>
  <w:num w:numId="19" w16cid:durableId="1523324350">
    <w:abstractNumId w:val="7"/>
  </w:num>
  <w:num w:numId="20" w16cid:durableId="2140605709">
    <w:abstractNumId w:val="9"/>
  </w:num>
  <w:num w:numId="21" w16cid:durableId="153380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F98"/>
    <w:rsid w:val="00004AA5"/>
    <w:rsid w:val="00007AF5"/>
    <w:rsid w:val="00016286"/>
    <w:rsid w:val="000202DD"/>
    <w:rsid w:val="00035F5A"/>
    <w:rsid w:val="0004068C"/>
    <w:rsid w:val="00041FC8"/>
    <w:rsid w:val="00047F50"/>
    <w:rsid w:val="000807AD"/>
    <w:rsid w:val="00094CAE"/>
    <w:rsid w:val="000A4586"/>
    <w:rsid w:val="000A4F5E"/>
    <w:rsid w:val="000A6C53"/>
    <w:rsid w:val="000B4578"/>
    <w:rsid w:val="000F0959"/>
    <w:rsid w:val="000F1A83"/>
    <w:rsid w:val="000F6043"/>
    <w:rsid w:val="00145629"/>
    <w:rsid w:val="00145866"/>
    <w:rsid w:val="0015526F"/>
    <w:rsid w:val="0016050E"/>
    <w:rsid w:val="001D683E"/>
    <w:rsid w:val="002024F8"/>
    <w:rsid w:val="002034A9"/>
    <w:rsid w:val="00254C38"/>
    <w:rsid w:val="00261C64"/>
    <w:rsid w:val="00284E7B"/>
    <w:rsid w:val="002B4312"/>
    <w:rsid w:val="002B5E9E"/>
    <w:rsid w:val="002C492A"/>
    <w:rsid w:val="002C5090"/>
    <w:rsid w:val="002D3F2A"/>
    <w:rsid w:val="002F5FBD"/>
    <w:rsid w:val="003065AF"/>
    <w:rsid w:val="0031154C"/>
    <w:rsid w:val="00313B1A"/>
    <w:rsid w:val="00315C1A"/>
    <w:rsid w:val="00321A56"/>
    <w:rsid w:val="00326994"/>
    <w:rsid w:val="003374A2"/>
    <w:rsid w:val="003420F1"/>
    <w:rsid w:val="00355B37"/>
    <w:rsid w:val="00374536"/>
    <w:rsid w:val="0038757E"/>
    <w:rsid w:val="003922FB"/>
    <w:rsid w:val="003D1C0E"/>
    <w:rsid w:val="003D4F1C"/>
    <w:rsid w:val="003D7B5D"/>
    <w:rsid w:val="0040161B"/>
    <w:rsid w:val="004029C0"/>
    <w:rsid w:val="00403017"/>
    <w:rsid w:val="004031A1"/>
    <w:rsid w:val="00420AC5"/>
    <w:rsid w:val="00423D36"/>
    <w:rsid w:val="00434E5D"/>
    <w:rsid w:val="00435E58"/>
    <w:rsid w:val="00445554"/>
    <w:rsid w:val="00461836"/>
    <w:rsid w:val="0048186C"/>
    <w:rsid w:val="00484B44"/>
    <w:rsid w:val="004A187B"/>
    <w:rsid w:val="004A4C38"/>
    <w:rsid w:val="004C6EFD"/>
    <w:rsid w:val="004D14D8"/>
    <w:rsid w:val="004D284B"/>
    <w:rsid w:val="004E41A3"/>
    <w:rsid w:val="004E6C18"/>
    <w:rsid w:val="004F0ACB"/>
    <w:rsid w:val="004F1288"/>
    <w:rsid w:val="00502AB3"/>
    <w:rsid w:val="00517C15"/>
    <w:rsid w:val="00524C13"/>
    <w:rsid w:val="00535CA9"/>
    <w:rsid w:val="00536EEF"/>
    <w:rsid w:val="0054127A"/>
    <w:rsid w:val="005572B9"/>
    <w:rsid w:val="00561E34"/>
    <w:rsid w:val="005727C1"/>
    <w:rsid w:val="00577219"/>
    <w:rsid w:val="005834E0"/>
    <w:rsid w:val="00590402"/>
    <w:rsid w:val="005960AA"/>
    <w:rsid w:val="005A0B3F"/>
    <w:rsid w:val="005D4067"/>
    <w:rsid w:val="006251CE"/>
    <w:rsid w:val="006508CE"/>
    <w:rsid w:val="0066160A"/>
    <w:rsid w:val="00664675"/>
    <w:rsid w:val="00670AE9"/>
    <w:rsid w:val="00676DC4"/>
    <w:rsid w:val="006967DB"/>
    <w:rsid w:val="006A3C3A"/>
    <w:rsid w:val="006C3307"/>
    <w:rsid w:val="006D4CA7"/>
    <w:rsid w:val="006E33C4"/>
    <w:rsid w:val="006E5C8E"/>
    <w:rsid w:val="006F15E3"/>
    <w:rsid w:val="0073061E"/>
    <w:rsid w:val="0073265C"/>
    <w:rsid w:val="00752FA4"/>
    <w:rsid w:val="00761108"/>
    <w:rsid w:val="00762207"/>
    <w:rsid w:val="00763FAD"/>
    <w:rsid w:val="00776428"/>
    <w:rsid w:val="0077765C"/>
    <w:rsid w:val="0078738A"/>
    <w:rsid w:val="0079407B"/>
    <w:rsid w:val="007A23D2"/>
    <w:rsid w:val="007A732A"/>
    <w:rsid w:val="007B399B"/>
    <w:rsid w:val="007D4B1B"/>
    <w:rsid w:val="007F6583"/>
    <w:rsid w:val="00802F26"/>
    <w:rsid w:val="008251F5"/>
    <w:rsid w:val="00833557"/>
    <w:rsid w:val="008468B2"/>
    <w:rsid w:val="00872291"/>
    <w:rsid w:val="00885C0C"/>
    <w:rsid w:val="008A3A64"/>
    <w:rsid w:val="008D4E0E"/>
    <w:rsid w:val="0091266C"/>
    <w:rsid w:val="00921E10"/>
    <w:rsid w:val="00924C77"/>
    <w:rsid w:val="00925EC8"/>
    <w:rsid w:val="0093433A"/>
    <w:rsid w:val="00940422"/>
    <w:rsid w:val="00942BB4"/>
    <w:rsid w:val="00951011"/>
    <w:rsid w:val="00956710"/>
    <w:rsid w:val="009665C4"/>
    <w:rsid w:val="009842B9"/>
    <w:rsid w:val="00995AC9"/>
    <w:rsid w:val="009B6301"/>
    <w:rsid w:val="009E5A6C"/>
    <w:rsid w:val="009F293F"/>
    <w:rsid w:val="009F2F3D"/>
    <w:rsid w:val="009F5BB6"/>
    <w:rsid w:val="009F6E00"/>
    <w:rsid w:val="00A1751F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9238A"/>
    <w:rsid w:val="00A97798"/>
    <w:rsid w:val="00AA2DC7"/>
    <w:rsid w:val="00AC4A81"/>
    <w:rsid w:val="00AD0882"/>
    <w:rsid w:val="00AD352F"/>
    <w:rsid w:val="00AD56BF"/>
    <w:rsid w:val="00AE2245"/>
    <w:rsid w:val="00B07CBB"/>
    <w:rsid w:val="00B1340D"/>
    <w:rsid w:val="00B16B74"/>
    <w:rsid w:val="00B452F5"/>
    <w:rsid w:val="00B63750"/>
    <w:rsid w:val="00B73E42"/>
    <w:rsid w:val="00BC354D"/>
    <w:rsid w:val="00BD61D8"/>
    <w:rsid w:val="00BF6663"/>
    <w:rsid w:val="00C016F3"/>
    <w:rsid w:val="00C02D8E"/>
    <w:rsid w:val="00C07F3B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72AD"/>
    <w:rsid w:val="00CC2328"/>
    <w:rsid w:val="00CD2CCC"/>
    <w:rsid w:val="00CD585A"/>
    <w:rsid w:val="00CE0C79"/>
    <w:rsid w:val="00D02C5C"/>
    <w:rsid w:val="00D04595"/>
    <w:rsid w:val="00D115D8"/>
    <w:rsid w:val="00D17CA2"/>
    <w:rsid w:val="00D20881"/>
    <w:rsid w:val="00D259CF"/>
    <w:rsid w:val="00D26943"/>
    <w:rsid w:val="00D33CF9"/>
    <w:rsid w:val="00D53ADB"/>
    <w:rsid w:val="00D62CB4"/>
    <w:rsid w:val="00D7673F"/>
    <w:rsid w:val="00DB5C2A"/>
    <w:rsid w:val="00DC5F33"/>
    <w:rsid w:val="00DC7C60"/>
    <w:rsid w:val="00E0124C"/>
    <w:rsid w:val="00E02762"/>
    <w:rsid w:val="00E044D3"/>
    <w:rsid w:val="00E35716"/>
    <w:rsid w:val="00E55B55"/>
    <w:rsid w:val="00E727B0"/>
    <w:rsid w:val="00E77497"/>
    <w:rsid w:val="00E81020"/>
    <w:rsid w:val="00E8391F"/>
    <w:rsid w:val="00EB19E8"/>
    <w:rsid w:val="00ED72CD"/>
    <w:rsid w:val="00F52A7B"/>
    <w:rsid w:val="00F54C73"/>
    <w:rsid w:val="00F561D6"/>
    <w:rsid w:val="00F71672"/>
    <w:rsid w:val="00F77AAE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19</cp:revision>
  <cp:lastPrinted>2022-03-07T10:52:00Z</cp:lastPrinted>
  <dcterms:created xsi:type="dcterms:W3CDTF">2022-03-14T10:31:00Z</dcterms:created>
  <dcterms:modified xsi:type="dcterms:W3CDTF">2022-07-08T10:53:00Z</dcterms:modified>
</cp:coreProperties>
</file>