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8FC1" w14:textId="6E243318" w:rsidR="00000377" w:rsidRDefault="00000377" w:rsidP="00750010">
      <w:r w:rsidRPr="00CC32EC">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1EA7F627" w14:textId="732D09E2" w:rsidR="00BE6A8F" w:rsidRPr="00160193" w:rsidRDefault="000928C8" w:rsidP="00BE6A8F">
      <w:pPr>
        <w:suppressAutoHyphens/>
        <w:spacing w:line="276" w:lineRule="auto"/>
        <w:ind w:left="424" w:hanging="424"/>
        <w:jc w:val="both"/>
        <w:rPr>
          <w:lang w:eastAsia="ar-SA"/>
        </w:rPr>
      </w:pPr>
      <w:r w:rsidRPr="00160193">
        <w:rPr>
          <w:lang w:eastAsia="ar-SA"/>
        </w:rPr>
        <w:t>UE</w:t>
      </w:r>
      <w:r w:rsidR="00BE6A8F" w:rsidRPr="00160193">
        <w:rPr>
          <w:lang w:eastAsia="ar-SA"/>
        </w:rPr>
        <w:t>-01/</w:t>
      </w:r>
      <w:r w:rsidR="00AB4A98">
        <w:rPr>
          <w:lang w:eastAsia="ar-SA"/>
        </w:rPr>
        <w:t>1</w:t>
      </w:r>
      <w:r w:rsidR="00715717">
        <w:rPr>
          <w:lang w:eastAsia="ar-SA"/>
        </w:rPr>
        <w:t>0</w:t>
      </w:r>
      <w:r w:rsidR="003E64A4" w:rsidRPr="00160193">
        <w:rPr>
          <w:lang w:eastAsia="ar-SA"/>
        </w:rPr>
        <w:t>/KPO</w:t>
      </w:r>
      <w:r w:rsidR="00BE6A8F" w:rsidRPr="00160193">
        <w:rPr>
          <w:lang w:eastAsia="ar-SA"/>
        </w:rPr>
        <w:t>/2</w:t>
      </w:r>
      <w:r w:rsidR="00AB23D9" w:rsidRPr="00160193">
        <w:rPr>
          <w:lang w:eastAsia="ar-SA"/>
        </w:rPr>
        <w:t>4</w:t>
      </w:r>
      <w:r w:rsidR="00BE6A8F" w:rsidRPr="00160193">
        <w:rPr>
          <w:lang w:eastAsia="ar-SA"/>
        </w:rPr>
        <w:tab/>
      </w:r>
      <w:r w:rsidR="00BE6A8F" w:rsidRPr="00160193">
        <w:rPr>
          <w:lang w:eastAsia="ar-SA"/>
        </w:rPr>
        <w:tab/>
      </w:r>
      <w:r w:rsidR="00BE6A8F" w:rsidRPr="00160193">
        <w:rPr>
          <w:lang w:eastAsia="ar-SA"/>
        </w:rPr>
        <w:tab/>
      </w:r>
      <w:r w:rsidR="00BE6A8F" w:rsidRPr="00160193">
        <w:rPr>
          <w:lang w:eastAsia="ar-SA"/>
        </w:rPr>
        <w:tab/>
      </w:r>
      <w:r w:rsidR="00BE6A8F" w:rsidRPr="00160193">
        <w:rPr>
          <w:lang w:eastAsia="ar-SA"/>
        </w:rPr>
        <w:tab/>
      </w:r>
      <w:r w:rsidR="00BE6A8F" w:rsidRPr="00160193">
        <w:rPr>
          <w:lang w:eastAsia="ar-SA"/>
        </w:rPr>
        <w:tab/>
        <w:t xml:space="preserve">                 </w:t>
      </w:r>
      <w:r w:rsidR="003E64A4" w:rsidRPr="00160193">
        <w:rPr>
          <w:lang w:eastAsia="ar-SA"/>
        </w:rPr>
        <w:t xml:space="preserve"> </w:t>
      </w:r>
      <w:r w:rsidR="00BE6A8F" w:rsidRPr="00EB2028">
        <w:rPr>
          <w:lang w:eastAsia="ar-SA"/>
        </w:rPr>
        <w:t>Balice,</w:t>
      </w:r>
      <w:r w:rsidR="00000377" w:rsidRPr="00EB2028">
        <w:rPr>
          <w:lang w:eastAsia="ar-SA"/>
        </w:rPr>
        <w:t xml:space="preserve"> </w:t>
      </w:r>
      <w:r w:rsidR="00F5402E" w:rsidRPr="00F5402E">
        <w:rPr>
          <w:lang w:eastAsia="ar-SA"/>
        </w:rPr>
        <w:t>12</w:t>
      </w:r>
      <w:r w:rsidR="00EB2028" w:rsidRPr="00F5402E">
        <w:rPr>
          <w:lang w:eastAsia="ar-SA"/>
        </w:rPr>
        <w:t>.</w:t>
      </w:r>
      <w:r w:rsidR="00A9532B" w:rsidRPr="00F5402E">
        <w:rPr>
          <w:lang w:eastAsia="ar-SA"/>
        </w:rPr>
        <w:t>0</w:t>
      </w:r>
      <w:r w:rsidR="007744C4" w:rsidRPr="00F5402E">
        <w:rPr>
          <w:lang w:eastAsia="ar-SA"/>
        </w:rPr>
        <w:t>4</w:t>
      </w:r>
      <w:r w:rsidR="00BE6A8F" w:rsidRPr="00F5402E">
        <w:rPr>
          <w:lang w:eastAsia="ar-SA"/>
        </w:rPr>
        <w:t>.202</w:t>
      </w:r>
      <w:r w:rsidR="00AB23D9" w:rsidRPr="00F5402E">
        <w:rPr>
          <w:lang w:eastAsia="ar-SA"/>
        </w:rPr>
        <w:t>4</w:t>
      </w:r>
      <w:r w:rsidR="00BE6A8F" w:rsidRPr="00F5402E">
        <w:rPr>
          <w:lang w:eastAsia="ar-SA"/>
        </w:rPr>
        <w:t xml:space="preserve"> r.</w:t>
      </w:r>
    </w:p>
    <w:p w14:paraId="2C9AFB67" w14:textId="77777777" w:rsidR="00BE6A8F" w:rsidRPr="00160193" w:rsidRDefault="00BE6A8F" w:rsidP="00BE6A8F">
      <w:pPr>
        <w:jc w:val="both"/>
        <w:rPr>
          <w:rFonts w:eastAsia="Calibri"/>
          <w:b/>
          <w:lang w:eastAsia="en-US"/>
        </w:rPr>
      </w:pPr>
    </w:p>
    <w:p w14:paraId="78863EF8" w14:textId="77777777" w:rsidR="009F53FC" w:rsidRPr="00160193" w:rsidRDefault="009F53FC" w:rsidP="009F53FC">
      <w:pPr>
        <w:spacing w:after="120"/>
        <w:jc w:val="center"/>
        <w:rPr>
          <w:b/>
          <w:lang w:val="x-none" w:eastAsia="x-none"/>
        </w:rPr>
      </w:pPr>
      <w:r w:rsidRPr="00160193">
        <w:rPr>
          <w:b/>
          <w:lang w:val="x-none" w:eastAsia="x-none"/>
        </w:rPr>
        <w:t>OGŁOSZENIE</w:t>
      </w:r>
    </w:p>
    <w:p w14:paraId="512AA74E" w14:textId="77420620" w:rsidR="009F53FC" w:rsidRPr="00E66DE3" w:rsidRDefault="009F53FC" w:rsidP="009F53FC">
      <w:pPr>
        <w:spacing w:after="120"/>
        <w:jc w:val="center"/>
        <w:rPr>
          <w:b/>
          <w:sz w:val="22"/>
          <w:szCs w:val="22"/>
          <w:lang w:val="x-none" w:eastAsia="x-none"/>
        </w:rPr>
      </w:pPr>
    </w:p>
    <w:p w14:paraId="6C6134DF" w14:textId="5C66FECF" w:rsidR="009F53FC" w:rsidRPr="00160193" w:rsidRDefault="009F53FC" w:rsidP="009F53FC">
      <w:pPr>
        <w:ind w:firstLine="708"/>
        <w:jc w:val="both"/>
      </w:pPr>
      <w:r w:rsidRPr="00160193">
        <w:t xml:space="preserve">Instytut Zootechniki – Państwowy Instytut Badawczy w Krakowie, Zamawiający </w:t>
      </w:r>
      <w:r w:rsidRPr="00160193">
        <w:br/>
        <w:t>w postępowaniu na</w:t>
      </w:r>
      <w:r w:rsidR="00AB4A98">
        <w:t xml:space="preserve"> </w:t>
      </w:r>
      <w:r w:rsidR="00AB4A98" w:rsidRPr="00AB4A98">
        <w:rPr>
          <w:b/>
        </w:rPr>
        <w:t>„</w:t>
      </w:r>
      <w:r w:rsidR="00715717" w:rsidRPr="00715717">
        <w:rPr>
          <w:b/>
          <w:lang w:val="x-none"/>
        </w:rPr>
        <w:t>Zakup inkubatorów dla Instytutu Zootechniki – Państwowego Instytutu Badawczego</w:t>
      </w:r>
      <w:r w:rsidR="00AB4A98" w:rsidRPr="00AB4A98">
        <w:rPr>
          <w:b/>
        </w:rPr>
        <w:t>”</w:t>
      </w:r>
      <w:r w:rsidRPr="00AB4A98">
        <w:rPr>
          <w:b/>
        </w:rPr>
        <w:t xml:space="preserve"> </w:t>
      </w:r>
      <w:r w:rsidRPr="00160193">
        <w:t xml:space="preserve">na podstawie art. 253 ust. 1 Ustawy z dnia 11 września 2019 r. Prawo zamówień publicznych (zwanej dalej Ustawą </w:t>
      </w:r>
      <w:proofErr w:type="spellStart"/>
      <w:r w:rsidRPr="00160193">
        <w:t>Pzp</w:t>
      </w:r>
      <w:proofErr w:type="spellEnd"/>
      <w:r w:rsidRPr="00160193">
        <w:t xml:space="preserve">), przekazuje informacje o wyborze najkorzystniejszej oferty. </w:t>
      </w:r>
    </w:p>
    <w:p w14:paraId="40B242F1" w14:textId="4C2ECA88" w:rsidR="009A7B40" w:rsidRDefault="009A7B40" w:rsidP="009A7B40">
      <w:pPr>
        <w:jc w:val="both"/>
        <w:rPr>
          <w:highlight w:val="yellow"/>
          <w:lang w:val="x-none" w:eastAsia="x-none"/>
        </w:rPr>
      </w:pPr>
    </w:p>
    <w:p w14:paraId="3A1CA065" w14:textId="77777777" w:rsidR="00E66DE3" w:rsidRPr="00160193" w:rsidRDefault="00E66DE3" w:rsidP="009A7B40">
      <w:pPr>
        <w:jc w:val="both"/>
        <w:rPr>
          <w:highlight w:val="yellow"/>
          <w:lang w:val="x-none" w:eastAsia="x-none"/>
        </w:rPr>
      </w:pPr>
    </w:p>
    <w:p w14:paraId="11BEFEBB" w14:textId="77777777" w:rsidR="009A7B40" w:rsidRPr="00160193" w:rsidRDefault="009A7B40" w:rsidP="009A7B40">
      <w:pPr>
        <w:jc w:val="both"/>
        <w:rPr>
          <w:b/>
          <w:u w:val="single"/>
          <w:lang w:val="x-none" w:eastAsia="x-none"/>
        </w:rPr>
      </w:pPr>
      <w:r w:rsidRPr="00160193">
        <w:rPr>
          <w:b/>
          <w:u w:val="single"/>
          <w:lang w:val="x-none" w:eastAsia="x-none"/>
        </w:rPr>
        <w:t>Zestawienie otwartych ofert</w:t>
      </w:r>
      <w:r w:rsidRPr="00160193">
        <w:rPr>
          <w:b/>
          <w:u w:val="single"/>
          <w:lang w:eastAsia="x-none"/>
        </w:rPr>
        <w:t xml:space="preserve"> po badaniu i ocenie</w:t>
      </w:r>
      <w:r w:rsidRPr="00160193">
        <w:rPr>
          <w:b/>
          <w:u w:val="single"/>
          <w:lang w:val="x-none" w:eastAsia="x-none"/>
        </w:rPr>
        <w:t>:</w:t>
      </w:r>
    </w:p>
    <w:p w14:paraId="673F03FA" w14:textId="77777777" w:rsidR="009A7B40" w:rsidRPr="00160193" w:rsidRDefault="009A7B40" w:rsidP="009A7B40">
      <w:pPr>
        <w:rPr>
          <w:rFonts w:eastAsia="Calibri"/>
          <w:u w:val="single"/>
          <w:lang w:eastAsia="en-US"/>
        </w:rPr>
      </w:pPr>
    </w:p>
    <w:p w14:paraId="3A869B88" w14:textId="77777777" w:rsidR="007744C4" w:rsidRDefault="007744C4" w:rsidP="007744C4">
      <w:pPr>
        <w:rPr>
          <w:rFonts w:eastAsia="Calibri"/>
          <w:u w:val="single"/>
          <w:lang w:eastAsia="en-US"/>
        </w:rPr>
      </w:pPr>
      <w:bookmarkStart w:id="0" w:name="_Hlk113946430"/>
      <w:bookmarkStart w:id="1" w:name="_Hlk113945355"/>
      <w:r>
        <w:rPr>
          <w:rFonts w:eastAsia="Calibri"/>
          <w:u w:val="single"/>
          <w:lang w:eastAsia="en-US"/>
        </w:rPr>
        <w:t>Oferta nr 1</w:t>
      </w:r>
    </w:p>
    <w:p w14:paraId="59097AE2" w14:textId="77777777" w:rsidR="007744C4" w:rsidRDefault="007744C4" w:rsidP="007744C4">
      <w:pPr>
        <w:rPr>
          <w:rFonts w:eastAsia="Calibri"/>
          <w:lang w:eastAsia="en-US"/>
        </w:rPr>
      </w:pPr>
      <w:r>
        <w:rPr>
          <w:rFonts w:eastAsia="Calibri"/>
          <w:lang w:eastAsia="en-US"/>
        </w:rPr>
        <w:t xml:space="preserve">SANLAB J. Kaczorek, M. Bińczak sp. j., </w:t>
      </w:r>
      <w:r w:rsidRPr="004747FF">
        <w:rPr>
          <w:rFonts w:eastAsia="Calibri"/>
          <w:lang w:eastAsia="en-US"/>
        </w:rPr>
        <w:t>Marconich 11/1, 02-954 Warszawa</w:t>
      </w:r>
    </w:p>
    <w:p w14:paraId="5B00CFC0" w14:textId="77777777" w:rsidR="007744C4" w:rsidRDefault="007744C4" w:rsidP="007744C4">
      <w:pPr>
        <w:rPr>
          <w:rFonts w:eastAsia="Calibri"/>
          <w:lang w:eastAsia="en-US"/>
        </w:rPr>
      </w:pPr>
      <w:r>
        <w:rPr>
          <w:rFonts w:eastAsia="Calibri"/>
          <w:lang w:eastAsia="en-US"/>
        </w:rPr>
        <w:t>kwota brutto: 81.622,80 zł.</w:t>
      </w:r>
    </w:p>
    <w:p w14:paraId="492EED43" w14:textId="77777777" w:rsidR="007744C4" w:rsidRPr="00E66DE3" w:rsidRDefault="007744C4" w:rsidP="007744C4">
      <w:pPr>
        <w:rPr>
          <w:rFonts w:eastAsia="Calibri"/>
          <w:szCs w:val="10"/>
          <w:u w:val="single"/>
          <w:lang w:eastAsia="en-US"/>
        </w:rPr>
      </w:pPr>
    </w:p>
    <w:p w14:paraId="28510E7D" w14:textId="77777777" w:rsidR="007744C4" w:rsidRDefault="007744C4" w:rsidP="007744C4">
      <w:pPr>
        <w:rPr>
          <w:rFonts w:eastAsia="Calibri"/>
          <w:u w:val="single"/>
          <w:lang w:eastAsia="en-US"/>
        </w:rPr>
      </w:pPr>
      <w:r>
        <w:rPr>
          <w:rFonts w:eastAsia="Calibri"/>
          <w:u w:val="single"/>
          <w:lang w:eastAsia="en-US"/>
        </w:rPr>
        <w:t>Oferta nr 2</w:t>
      </w:r>
    </w:p>
    <w:p w14:paraId="48A5A182" w14:textId="77777777" w:rsidR="007744C4" w:rsidRPr="004747FF" w:rsidRDefault="007744C4" w:rsidP="007744C4">
      <w:pPr>
        <w:rPr>
          <w:rFonts w:eastAsia="Calibri"/>
          <w:lang w:eastAsia="en-US"/>
        </w:rPr>
      </w:pPr>
      <w:proofErr w:type="spellStart"/>
      <w:r w:rsidRPr="004747FF">
        <w:rPr>
          <w:rFonts w:eastAsia="Calibri"/>
          <w:lang w:eastAsia="en-US"/>
        </w:rPr>
        <w:t>Eppendorf</w:t>
      </w:r>
      <w:proofErr w:type="spellEnd"/>
      <w:r>
        <w:rPr>
          <w:rFonts w:eastAsia="Calibri"/>
          <w:lang w:eastAsia="en-US"/>
        </w:rPr>
        <w:t xml:space="preserve"> Poland s</w:t>
      </w:r>
      <w:r w:rsidRPr="004747FF">
        <w:rPr>
          <w:rFonts w:eastAsia="Calibri"/>
          <w:lang w:eastAsia="en-US"/>
        </w:rPr>
        <w:t>p. z o.o., Al. Jerozolimskie 212, 02-486 Warszawa,</w:t>
      </w:r>
    </w:p>
    <w:p w14:paraId="34547C57" w14:textId="77777777" w:rsidR="007744C4" w:rsidRDefault="007744C4" w:rsidP="007744C4">
      <w:pPr>
        <w:rPr>
          <w:rFonts w:eastAsia="Calibri"/>
          <w:lang w:eastAsia="en-US"/>
        </w:rPr>
      </w:pPr>
      <w:r>
        <w:rPr>
          <w:rFonts w:eastAsia="Calibri"/>
          <w:lang w:eastAsia="en-US"/>
        </w:rPr>
        <w:t>kwota brutto: 116.710,76 zł.</w:t>
      </w:r>
    </w:p>
    <w:p w14:paraId="2832D97E" w14:textId="77777777" w:rsidR="007744C4" w:rsidRPr="00E66DE3" w:rsidRDefault="007744C4" w:rsidP="007744C4">
      <w:pPr>
        <w:rPr>
          <w:rFonts w:eastAsia="Calibri"/>
          <w:szCs w:val="10"/>
          <w:u w:val="single"/>
          <w:lang w:eastAsia="en-US"/>
        </w:rPr>
      </w:pPr>
    </w:p>
    <w:p w14:paraId="41CE7FFB" w14:textId="77777777" w:rsidR="007744C4" w:rsidRDefault="007744C4" w:rsidP="007744C4">
      <w:pPr>
        <w:rPr>
          <w:rFonts w:eastAsia="Calibri"/>
          <w:u w:val="single"/>
          <w:lang w:eastAsia="en-US"/>
        </w:rPr>
      </w:pPr>
      <w:r>
        <w:rPr>
          <w:rFonts w:eastAsia="Calibri"/>
          <w:u w:val="single"/>
          <w:lang w:eastAsia="en-US"/>
        </w:rPr>
        <w:t>Oferta nr 3</w:t>
      </w:r>
    </w:p>
    <w:p w14:paraId="2A10856B" w14:textId="77777777" w:rsidR="007744C4" w:rsidRDefault="007744C4" w:rsidP="007744C4">
      <w:proofErr w:type="spellStart"/>
      <w:r>
        <w:t>Alchem</w:t>
      </w:r>
      <w:proofErr w:type="spellEnd"/>
      <w:r>
        <w:t xml:space="preserve"> Grupa sp. z o.o., ul. Polna 21, 87-100 Toruń,</w:t>
      </w:r>
    </w:p>
    <w:p w14:paraId="316A29A7" w14:textId="77777777" w:rsidR="007744C4" w:rsidRDefault="007744C4" w:rsidP="007744C4">
      <w:r>
        <w:t>kwota brutto: 132.840,00 zł.</w:t>
      </w:r>
    </w:p>
    <w:p w14:paraId="50CCC5F5" w14:textId="77777777" w:rsidR="007744C4" w:rsidRPr="00E66DE3" w:rsidRDefault="007744C4" w:rsidP="007744C4">
      <w:pPr>
        <w:rPr>
          <w:rFonts w:eastAsia="Calibri"/>
          <w:szCs w:val="10"/>
          <w:u w:val="single"/>
          <w:lang w:eastAsia="en-US"/>
        </w:rPr>
      </w:pPr>
    </w:p>
    <w:p w14:paraId="5AD31D1F" w14:textId="77777777" w:rsidR="007744C4" w:rsidRDefault="007744C4" w:rsidP="007744C4">
      <w:pPr>
        <w:rPr>
          <w:rFonts w:eastAsia="Calibri"/>
          <w:u w:val="single"/>
          <w:lang w:eastAsia="en-US"/>
        </w:rPr>
      </w:pPr>
      <w:r>
        <w:rPr>
          <w:rFonts w:eastAsia="Calibri"/>
          <w:u w:val="single"/>
          <w:lang w:eastAsia="en-US"/>
        </w:rPr>
        <w:t>Oferta nr 4</w:t>
      </w:r>
    </w:p>
    <w:p w14:paraId="70111549" w14:textId="77777777" w:rsidR="007744C4" w:rsidRDefault="007744C4" w:rsidP="007744C4">
      <w:pPr>
        <w:rPr>
          <w:rFonts w:eastAsia="Calibri"/>
          <w:lang w:eastAsia="en-US"/>
        </w:rPr>
      </w:pPr>
      <w:r>
        <w:rPr>
          <w:rFonts w:eastAsia="Calibri"/>
          <w:lang w:eastAsia="en-US"/>
        </w:rPr>
        <w:t xml:space="preserve">ZBIGMED Zbigniew </w:t>
      </w:r>
      <w:proofErr w:type="spellStart"/>
      <w:r>
        <w:rPr>
          <w:rFonts w:eastAsia="Calibri"/>
          <w:lang w:eastAsia="en-US"/>
        </w:rPr>
        <w:t>Mikusek</w:t>
      </w:r>
      <w:proofErr w:type="spellEnd"/>
      <w:r>
        <w:rPr>
          <w:rFonts w:eastAsia="Calibri"/>
          <w:lang w:eastAsia="en-US"/>
        </w:rPr>
        <w:t xml:space="preserve">, </w:t>
      </w:r>
      <w:r w:rsidRPr="004747FF">
        <w:rPr>
          <w:rFonts w:eastAsia="Calibri"/>
          <w:lang w:eastAsia="en-US"/>
        </w:rPr>
        <w:t>ul. Rossiniego 19 m 30,03-289 Warszawa</w:t>
      </w:r>
    </w:p>
    <w:p w14:paraId="43FDE832" w14:textId="77777777" w:rsidR="007744C4" w:rsidRDefault="007744C4" w:rsidP="007744C4">
      <w:r>
        <w:t>kwota brutto: 82.867,56 zł.</w:t>
      </w:r>
    </w:p>
    <w:p w14:paraId="7EC19788" w14:textId="77777777" w:rsidR="007744C4" w:rsidRPr="00E66DE3" w:rsidRDefault="007744C4" w:rsidP="007744C4">
      <w:pPr>
        <w:rPr>
          <w:rFonts w:eastAsia="Calibri"/>
          <w:szCs w:val="10"/>
          <w:u w:val="single"/>
          <w:lang w:eastAsia="en-US"/>
        </w:rPr>
      </w:pPr>
    </w:p>
    <w:p w14:paraId="63DF46A6" w14:textId="152E695B" w:rsidR="007744C4" w:rsidRDefault="007744C4" w:rsidP="007744C4">
      <w:pPr>
        <w:rPr>
          <w:rFonts w:eastAsia="Calibri"/>
          <w:u w:val="single"/>
          <w:lang w:eastAsia="en-US"/>
        </w:rPr>
      </w:pPr>
      <w:r>
        <w:rPr>
          <w:rFonts w:eastAsia="Calibri"/>
          <w:u w:val="single"/>
          <w:lang w:eastAsia="en-US"/>
        </w:rPr>
        <w:t>Oferta nr 5</w:t>
      </w:r>
      <w:r w:rsidR="00E66DE3">
        <w:rPr>
          <w:rFonts w:eastAsia="Calibri"/>
          <w:u w:val="single"/>
          <w:lang w:eastAsia="en-US"/>
        </w:rPr>
        <w:t xml:space="preserve"> – oferta </w:t>
      </w:r>
      <w:bookmarkStart w:id="2" w:name="_GoBack"/>
      <w:r w:rsidR="00E66DE3">
        <w:rPr>
          <w:rFonts w:eastAsia="Calibri"/>
          <w:u w:val="single"/>
          <w:lang w:eastAsia="en-US"/>
        </w:rPr>
        <w:t>odrzucona</w:t>
      </w:r>
    </w:p>
    <w:p w14:paraId="07A62D18" w14:textId="77777777" w:rsidR="007744C4" w:rsidRDefault="007744C4" w:rsidP="007744C4">
      <w:r>
        <w:t xml:space="preserve">ANIMALAB  </w:t>
      </w:r>
      <w:bookmarkEnd w:id="2"/>
      <w:r>
        <w:t>sp. z o.o., ul. Dąbrowskiego 343, 60-419 Poznań,</w:t>
      </w:r>
    </w:p>
    <w:p w14:paraId="1DAFAFB6" w14:textId="77777777" w:rsidR="007744C4" w:rsidRPr="004747FF" w:rsidRDefault="007744C4" w:rsidP="007744C4">
      <w:r>
        <w:t>kwota brutto: 58.253,27 zł.</w:t>
      </w:r>
    </w:p>
    <w:p w14:paraId="77F499B4" w14:textId="77777777" w:rsidR="007744C4" w:rsidRDefault="007744C4" w:rsidP="007744C4">
      <w:pPr>
        <w:rPr>
          <w:rFonts w:eastAsia="Calibri"/>
          <w:u w:val="single"/>
          <w:lang w:eastAsia="en-US"/>
        </w:rPr>
      </w:pPr>
    </w:p>
    <w:p w14:paraId="7DB97E41" w14:textId="77777777" w:rsidR="007744C4" w:rsidRPr="004747FF" w:rsidRDefault="007744C4" w:rsidP="007744C4">
      <w:pPr>
        <w:rPr>
          <w:rFonts w:eastAsia="Calibri"/>
          <w:u w:val="single"/>
          <w:lang w:eastAsia="en-US"/>
        </w:rPr>
      </w:pPr>
      <w:r w:rsidRPr="004747FF">
        <w:rPr>
          <w:rFonts w:eastAsia="Calibri"/>
          <w:u w:val="single"/>
          <w:lang w:eastAsia="en-US"/>
        </w:rPr>
        <w:t>Oferta nr 6</w:t>
      </w:r>
    </w:p>
    <w:p w14:paraId="502D8B28" w14:textId="77777777" w:rsidR="007744C4" w:rsidRPr="004747FF" w:rsidRDefault="007744C4" w:rsidP="007744C4">
      <w:proofErr w:type="spellStart"/>
      <w:r>
        <w:t>Cheminst</w:t>
      </w:r>
      <w:proofErr w:type="spellEnd"/>
      <w:r>
        <w:t xml:space="preserve"> s</w:t>
      </w:r>
      <w:r w:rsidRPr="004747FF">
        <w:t>p. z o.o., ul. Trzebnicka 7A, 55-095 Mirków</w:t>
      </w:r>
    </w:p>
    <w:p w14:paraId="08C8C221" w14:textId="77777777" w:rsidR="007744C4" w:rsidRPr="004747FF" w:rsidRDefault="007744C4" w:rsidP="007744C4">
      <w:r w:rsidRPr="004747FF">
        <w:t>kwota brutto: 68.388,00 zł.</w:t>
      </w:r>
    </w:p>
    <w:bookmarkEnd w:id="0"/>
    <w:bookmarkEnd w:id="1"/>
    <w:p w14:paraId="7D4686DA" w14:textId="77777777" w:rsidR="007744C4" w:rsidRDefault="007744C4" w:rsidP="007744C4">
      <w:pPr>
        <w:jc w:val="both"/>
        <w:rPr>
          <w:rFonts w:eastAsia="Palatino Linotype"/>
          <w:lang w:eastAsia="x-none"/>
        </w:rPr>
      </w:pPr>
    </w:p>
    <w:p w14:paraId="2AAFE0CD" w14:textId="77777777" w:rsidR="007744C4" w:rsidRDefault="007744C4" w:rsidP="007744C4">
      <w:pPr>
        <w:jc w:val="both"/>
        <w:rPr>
          <w:rFonts w:eastAsia="Palatino Linotype"/>
          <w:lang w:eastAsia="x-none"/>
        </w:rPr>
      </w:pPr>
    </w:p>
    <w:p w14:paraId="3D205639" w14:textId="01C73B9B" w:rsidR="007744C4" w:rsidRDefault="007744C4" w:rsidP="007744C4">
      <w:pPr>
        <w:jc w:val="both"/>
        <w:rPr>
          <w:rFonts w:eastAsia="Palatino Linotype"/>
          <w:lang w:eastAsia="x-none"/>
        </w:rPr>
      </w:pPr>
    </w:p>
    <w:p w14:paraId="31ABA272" w14:textId="77777777" w:rsidR="007744C4" w:rsidRDefault="007744C4" w:rsidP="007744C4">
      <w:pPr>
        <w:jc w:val="both"/>
        <w:rPr>
          <w:rFonts w:eastAsia="Palatino Linotype"/>
          <w:lang w:eastAsia="x-none"/>
        </w:rPr>
      </w:pPr>
      <w:r w:rsidRPr="005E571A">
        <w:rPr>
          <w:rFonts w:eastAsia="Palatino Linotype"/>
          <w:lang w:eastAsia="x-none"/>
        </w:rPr>
        <w:lastRenderedPageBreak/>
        <w:t>Zamawiający w odniesieniu do wykonawcy</w:t>
      </w:r>
      <w:r>
        <w:rPr>
          <w:rFonts w:eastAsia="Palatino Linotype"/>
          <w:lang w:eastAsia="x-none"/>
        </w:rPr>
        <w:t xml:space="preserve"> </w:t>
      </w:r>
      <w:r w:rsidRPr="00715281">
        <w:rPr>
          <w:b/>
        </w:rPr>
        <w:t>ANIMALAB  sp. z o.o</w:t>
      </w:r>
      <w:r w:rsidRPr="00715281">
        <w:t>., ul. Dąbrowskiego 343, 60-419 Poznań</w:t>
      </w:r>
      <w:r w:rsidRPr="005E571A">
        <w:t xml:space="preserve">, </w:t>
      </w:r>
      <w:r w:rsidRPr="005E571A">
        <w:rPr>
          <w:rFonts w:eastAsia="Palatino Linotype"/>
          <w:lang w:eastAsia="x-none"/>
        </w:rPr>
        <w:t xml:space="preserve">składającej </w:t>
      </w:r>
      <w:r w:rsidRPr="00715281">
        <w:rPr>
          <w:rFonts w:eastAsia="Palatino Linotype"/>
          <w:lang w:eastAsia="x-none"/>
        </w:rPr>
        <w:t>ofertę nr 5</w:t>
      </w:r>
      <w:r w:rsidRPr="005E571A">
        <w:rPr>
          <w:rFonts w:eastAsia="Palatino Linotype"/>
          <w:lang w:eastAsia="x-none"/>
        </w:rPr>
        <w:t xml:space="preserve"> wezwał wykonawcę pismem z dnia </w:t>
      </w:r>
      <w:r>
        <w:rPr>
          <w:rFonts w:eastAsia="Palatino Linotype"/>
          <w:lang w:eastAsia="x-none"/>
        </w:rPr>
        <w:t>27</w:t>
      </w:r>
      <w:r w:rsidRPr="005E571A">
        <w:rPr>
          <w:rFonts w:eastAsia="Palatino Linotype"/>
          <w:lang w:eastAsia="x-none"/>
        </w:rPr>
        <w:t>.0</w:t>
      </w:r>
      <w:r>
        <w:rPr>
          <w:rFonts w:eastAsia="Palatino Linotype"/>
          <w:lang w:eastAsia="x-none"/>
        </w:rPr>
        <w:t>3.</w:t>
      </w:r>
      <w:r w:rsidRPr="005E571A">
        <w:rPr>
          <w:rFonts w:eastAsia="Palatino Linotype"/>
          <w:lang w:eastAsia="x-none"/>
        </w:rPr>
        <w:t>2024 r.</w:t>
      </w:r>
      <w:r>
        <w:rPr>
          <w:rFonts w:eastAsia="Palatino Linotype"/>
          <w:lang w:eastAsia="x-none"/>
        </w:rPr>
        <w:t xml:space="preserve"> zgodnie z poniższym: </w:t>
      </w:r>
    </w:p>
    <w:p w14:paraId="2083C030" w14:textId="77777777" w:rsidR="007744C4" w:rsidRPr="00E66DE3" w:rsidRDefault="007744C4" w:rsidP="007744C4">
      <w:pPr>
        <w:jc w:val="both"/>
        <w:rPr>
          <w:rFonts w:eastAsia="Palatino Linotype"/>
          <w:sz w:val="20"/>
          <w:lang w:eastAsia="x-none"/>
        </w:rPr>
      </w:pPr>
    </w:p>
    <w:p w14:paraId="7970C3EE" w14:textId="77777777" w:rsidR="007744C4" w:rsidRPr="005A1DDC" w:rsidRDefault="007744C4" w:rsidP="007744C4">
      <w:pPr>
        <w:ind w:firstLine="426"/>
        <w:jc w:val="both"/>
        <w:rPr>
          <w:i/>
        </w:rPr>
      </w:pPr>
      <w:r w:rsidRPr="005A1DDC">
        <w:rPr>
          <w:rFonts w:eastAsia="Calibri"/>
          <w:i/>
          <w:color w:val="0D0D0D" w:themeColor="text1" w:themeTint="F2"/>
          <w:lang w:eastAsia="en-US"/>
        </w:rPr>
        <w:t xml:space="preserve"> Instytut Zootechniki – Państwowy Instytut Badawczy w Krakowie, ul. </w:t>
      </w:r>
      <w:proofErr w:type="spellStart"/>
      <w:r w:rsidRPr="005A1DDC">
        <w:rPr>
          <w:rFonts w:eastAsia="Calibri"/>
          <w:i/>
          <w:color w:val="0D0D0D" w:themeColor="text1" w:themeTint="F2"/>
          <w:lang w:eastAsia="en-US"/>
        </w:rPr>
        <w:t>Sarego</w:t>
      </w:r>
      <w:proofErr w:type="spellEnd"/>
      <w:r w:rsidRPr="005A1DDC">
        <w:rPr>
          <w:rFonts w:eastAsia="Calibri"/>
          <w:i/>
          <w:color w:val="0D0D0D" w:themeColor="text1" w:themeTint="F2"/>
          <w:lang w:eastAsia="en-US"/>
        </w:rPr>
        <w:t xml:space="preserve"> 2, Zamawiający w postępowaniu na </w:t>
      </w:r>
      <w:r w:rsidRPr="005A1DDC">
        <w:rPr>
          <w:b/>
          <w:i/>
        </w:rPr>
        <w:t>„Zakup inkubatorów dla Instytutu Zootechniki – Państwowego Instytutu Badawczego”</w:t>
      </w:r>
      <w:r w:rsidRPr="005A1DDC">
        <w:rPr>
          <w:rFonts w:eastAsia="Calibri"/>
          <w:i/>
          <w:color w:val="0D0D0D" w:themeColor="text1" w:themeTint="F2"/>
          <w:lang w:eastAsia="en-US"/>
        </w:rPr>
        <w:t xml:space="preserve"> </w:t>
      </w:r>
      <w:r w:rsidRPr="005A1DDC">
        <w:rPr>
          <w:i/>
        </w:rPr>
        <w:t>działając na podstawie art. 224 ust. 1, 2, 3 ustawy Prawo zamówień publicznych z dnia 11 września 2019 r. (Dz. U. z 2019 r. poz. 2019) zwraca, się o wyjaśnienie rażąco niskiej ceny Państwa oferty w zakresie, o którym mowa poniżej</w:t>
      </w:r>
      <w:r w:rsidRPr="005A1DDC">
        <w:rPr>
          <w:b/>
          <w:i/>
        </w:rPr>
        <w:t>.</w:t>
      </w:r>
      <w:r w:rsidRPr="005A1DDC">
        <w:rPr>
          <w:i/>
        </w:rPr>
        <w:t xml:space="preserve">   </w:t>
      </w:r>
    </w:p>
    <w:p w14:paraId="76198123" w14:textId="77777777" w:rsidR="007744C4" w:rsidRPr="005A1DDC" w:rsidRDefault="007744C4" w:rsidP="007744C4">
      <w:pPr>
        <w:jc w:val="both"/>
        <w:rPr>
          <w:b/>
          <w:i/>
          <w:lang w:eastAsia="x-none"/>
        </w:rPr>
      </w:pPr>
      <w:r w:rsidRPr="005A1DDC">
        <w:rPr>
          <w:i/>
          <w:lang w:eastAsia="x-none"/>
        </w:rPr>
        <w:t>Zamawiający wskazuje, że cena oferty Wykonawcy jest o ponad 30% niższa od średniej arytmetycznej cen wszystkich złożonych ofert</w:t>
      </w:r>
      <w:r w:rsidRPr="005A1DDC">
        <w:rPr>
          <w:b/>
          <w:i/>
          <w:lang w:eastAsia="x-none"/>
        </w:rPr>
        <w:t>.</w:t>
      </w:r>
    </w:p>
    <w:p w14:paraId="4B7C0956" w14:textId="77777777" w:rsidR="007744C4" w:rsidRPr="005A1DDC" w:rsidRDefault="007744C4" w:rsidP="007744C4">
      <w:pPr>
        <w:jc w:val="both"/>
        <w:rPr>
          <w:i/>
          <w:lang w:eastAsia="x-none"/>
        </w:rPr>
      </w:pPr>
      <w:r w:rsidRPr="005A1DDC">
        <w:rPr>
          <w:i/>
          <w:lang w:eastAsia="x-none"/>
        </w:rPr>
        <w:t xml:space="preserve">W związku z faktem iż oferowana przez Państwa cena </w:t>
      </w:r>
      <w:r w:rsidRPr="005A1DDC">
        <w:rPr>
          <w:i/>
          <w:lang w:val="x-none" w:eastAsia="x-none"/>
        </w:rPr>
        <w:t>wydaj</w:t>
      </w:r>
      <w:r w:rsidRPr="005A1DDC">
        <w:rPr>
          <w:i/>
          <w:lang w:eastAsia="x-none"/>
        </w:rPr>
        <w:t>e</w:t>
      </w:r>
      <w:r w:rsidRPr="005A1DDC">
        <w:rPr>
          <w:i/>
          <w:lang w:val="x-none" w:eastAsia="x-none"/>
        </w:rPr>
        <w:t xml:space="preserve"> się rażąco nisk</w:t>
      </w:r>
      <w:r w:rsidRPr="005A1DDC">
        <w:rPr>
          <w:i/>
          <w:lang w:eastAsia="x-none"/>
        </w:rPr>
        <w:t>a</w:t>
      </w:r>
      <w:r w:rsidRPr="005A1DDC">
        <w:rPr>
          <w:i/>
          <w:lang w:val="x-none" w:eastAsia="x-none"/>
        </w:rPr>
        <w:t xml:space="preserve"> w stosunku do przedmiotu zamówienia</w:t>
      </w:r>
      <w:r w:rsidRPr="005A1DDC">
        <w:rPr>
          <w:i/>
          <w:lang w:eastAsia="x-none"/>
        </w:rPr>
        <w:t xml:space="preserve"> Zamawiający żąda złożenia wyjaśnień przez Wykonawcę</w:t>
      </w:r>
      <w:r w:rsidRPr="005A1DDC">
        <w:rPr>
          <w:b/>
          <w:i/>
          <w:u w:val="single"/>
          <w:lang w:val="x-none" w:eastAsia="x-none"/>
        </w:rPr>
        <w:t>, w tym złożenia dowodów</w:t>
      </w:r>
      <w:r w:rsidRPr="005A1DDC">
        <w:rPr>
          <w:b/>
          <w:i/>
          <w:lang w:val="x-none" w:eastAsia="x-none"/>
        </w:rPr>
        <w:t xml:space="preserve"> w zakresie wyliczenia ceny</w:t>
      </w:r>
      <w:r w:rsidRPr="005A1DDC">
        <w:rPr>
          <w:i/>
          <w:lang w:eastAsia="x-none"/>
        </w:rPr>
        <w:t>.</w:t>
      </w:r>
    </w:p>
    <w:p w14:paraId="707EF830" w14:textId="77777777" w:rsidR="007744C4" w:rsidRPr="005A1DDC" w:rsidRDefault="007744C4" w:rsidP="007744C4">
      <w:pPr>
        <w:adjustRightInd w:val="0"/>
        <w:jc w:val="both"/>
        <w:rPr>
          <w:i/>
        </w:rPr>
      </w:pPr>
      <w:r w:rsidRPr="005A1DDC">
        <w:rPr>
          <w:i/>
        </w:rPr>
        <w:t xml:space="preserve">W związku z powyższym prosimy o wyjaśnienie czy Państwa oferta uwzględnia wszystkie wymagania zawarte w SWZ, w tym w warunkach umowy/ OPZ/ itp., a zaoferowana cena obejmuje całkowity koszt wykonania przedmiotu zamówienia w tym również wszelkie koszty towarzyszące jej wykonaniu. </w:t>
      </w:r>
    </w:p>
    <w:p w14:paraId="5204425F" w14:textId="77777777" w:rsidR="007744C4" w:rsidRPr="005A1DDC" w:rsidRDefault="007744C4" w:rsidP="007744C4">
      <w:pPr>
        <w:jc w:val="both"/>
        <w:rPr>
          <w:i/>
        </w:rPr>
      </w:pPr>
      <w:r w:rsidRPr="005A1DDC">
        <w:rPr>
          <w:i/>
        </w:rPr>
        <w:t>Zamawiający wzywa Wykonawcę do złożenia szczegółowych i popartych dowodami wyjaśnień dotyczących treści złożonej oferty w następującym zakresie:</w:t>
      </w:r>
    </w:p>
    <w:p w14:paraId="087316F3" w14:textId="77777777" w:rsidR="007744C4" w:rsidRPr="005A1DDC" w:rsidRDefault="007744C4" w:rsidP="007744C4">
      <w:pPr>
        <w:jc w:val="both"/>
        <w:rPr>
          <w:i/>
        </w:rPr>
      </w:pPr>
      <w:r w:rsidRPr="005A1DDC">
        <w:rPr>
          <w:i/>
        </w:rPr>
        <w:t>Wyjaśnienia, o których mowa powyżej, mogą dotyczyć w szczególności:</w:t>
      </w:r>
    </w:p>
    <w:p w14:paraId="424412FD" w14:textId="77777777" w:rsidR="007744C4" w:rsidRPr="005A1DDC" w:rsidRDefault="007744C4" w:rsidP="007744C4">
      <w:pPr>
        <w:pStyle w:val="Akapitzlist"/>
        <w:numPr>
          <w:ilvl w:val="0"/>
          <w:numId w:val="32"/>
        </w:numPr>
        <w:jc w:val="both"/>
        <w:rPr>
          <w:i/>
        </w:rPr>
      </w:pPr>
      <w:r w:rsidRPr="005A1DDC">
        <w:rPr>
          <w:i/>
        </w:rPr>
        <w:t xml:space="preserve">zarządzania procesem produkcji, świadczonych usług, </w:t>
      </w:r>
    </w:p>
    <w:p w14:paraId="48993BEB" w14:textId="77777777" w:rsidR="007744C4" w:rsidRPr="005A1DDC" w:rsidRDefault="007744C4" w:rsidP="007744C4">
      <w:pPr>
        <w:pStyle w:val="Akapitzlist"/>
        <w:numPr>
          <w:ilvl w:val="0"/>
          <w:numId w:val="32"/>
        </w:numPr>
        <w:jc w:val="both"/>
        <w:rPr>
          <w:i/>
        </w:rPr>
      </w:pPr>
      <w:r w:rsidRPr="005A1DDC">
        <w:rPr>
          <w:i/>
        </w:rPr>
        <w:t>wybranych rozwiązań technicznych, wyjątkowo korzystnych warunków dostaw, usług.</w:t>
      </w:r>
    </w:p>
    <w:p w14:paraId="399C6F34" w14:textId="77777777" w:rsidR="007744C4" w:rsidRPr="005A1DDC" w:rsidRDefault="007744C4" w:rsidP="007744C4">
      <w:pPr>
        <w:pStyle w:val="Akapitzlist"/>
        <w:numPr>
          <w:ilvl w:val="0"/>
          <w:numId w:val="32"/>
        </w:numPr>
        <w:jc w:val="both"/>
        <w:rPr>
          <w:i/>
        </w:rPr>
      </w:pPr>
      <w:r w:rsidRPr="005A1DDC">
        <w:rPr>
          <w:i/>
        </w:rPr>
        <w:t>oryginalności dostaw, usług oferowanych przez wykonawcę</w:t>
      </w:r>
    </w:p>
    <w:p w14:paraId="4162E6A5" w14:textId="77777777" w:rsidR="007744C4" w:rsidRPr="005A1DDC" w:rsidRDefault="007744C4" w:rsidP="007744C4">
      <w:pPr>
        <w:pStyle w:val="Akapitzlist"/>
        <w:numPr>
          <w:ilvl w:val="0"/>
          <w:numId w:val="32"/>
        </w:numPr>
        <w:jc w:val="both"/>
        <w:rPr>
          <w:i/>
        </w:rPr>
      </w:pPr>
      <w:r w:rsidRPr="005A1DDC">
        <w:rPr>
          <w:i/>
        </w:rPr>
        <w:t xml:space="preserve">lub tyczyć się odpowiednich elementów wskazanych w przepisie art. 224 ust. 3 </w:t>
      </w:r>
      <w:proofErr w:type="spellStart"/>
      <w:r w:rsidRPr="005A1DDC">
        <w:rPr>
          <w:i/>
        </w:rPr>
        <w:t>Pzp</w:t>
      </w:r>
      <w:proofErr w:type="spellEnd"/>
    </w:p>
    <w:p w14:paraId="0A373018" w14:textId="77777777" w:rsidR="007744C4" w:rsidRPr="005A1DDC" w:rsidRDefault="007744C4" w:rsidP="007744C4">
      <w:pPr>
        <w:jc w:val="both"/>
        <w:rPr>
          <w:i/>
        </w:rPr>
      </w:pPr>
      <w:r w:rsidRPr="005A1DDC">
        <w:rPr>
          <w:i/>
        </w:rPr>
        <w:t>Prosimy o wyczerpującą i szczegółową informację w odniesieniu do przedstawionych powyżej pytań. Powyższe wyjaśnienia powinny być przedłożone w sposób jasny i wyczerpujący w celu kompleksowej oceny przez Zamawiającego złożonej przez Wykonawcę oferty.</w:t>
      </w:r>
    </w:p>
    <w:p w14:paraId="023CCEA2" w14:textId="77777777" w:rsidR="007744C4" w:rsidRPr="005A1DDC" w:rsidRDefault="007744C4" w:rsidP="007744C4">
      <w:pPr>
        <w:rPr>
          <w:i/>
        </w:rPr>
      </w:pPr>
      <w:r w:rsidRPr="005A1DDC">
        <w:rPr>
          <w:i/>
        </w:rPr>
        <w:t>Wykonawca w celu udokumentowania Zamawiającemu, że cena</w:t>
      </w:r>
      <w:r w:rsidRPr="005A1DDC">
        <w:rPr>
          <w:i/>
          <w:iCs/>
        </w:rPr>
        <w:t xml:space="preserve"> </w:t>
      </w:r>
      <w:r w:rsidRPr="005A1DDC">
        <w:rPr>
          <w:i/>
        </w:rPr>
        <w:t xml:space="preserve">jego oferty nie </w:t>
      </w:r>
      <w:r w:rsidRPr="005A1DDC">
        <w:rPr>
          <w:i/>
          <w:iCs/>
        </w:rPr>
        <w:t xml:space="preserve">jest </w:t>
      </w:r>
      <w:r w:rsidRPr="005A1DDC">
        <w:rPr>
          <w:i/>
        </w:rPr>
        <w:t>rażąco niska może wykazać się obiektywnymi czynnikami ujętymi w art. 224 ust. 3 PZP.</w:t>
      </w:r>
    </w:p>
    <w:p w14:paraId="71CFBC05" w14:textId="77777777" w:rsidR="007744C4" w:rsidRPr="005A1DDC" w:rsidRDefault="007744C4" w:rsidP="007744C4">
      <w:pPr>
        <w:jc w:val="both"/>
        <w:rPr>
          <w:i/>
        </w:rPr>
      </w:pPr>
      <w:r w:rsidRPr="005A1DDC">
        <w:rPr>
          <w:i/>
        </w:rPr>
        <w:t>Obowiązek wykazania, że oferta nie zawiera rażąco niskiej ceny spoczywa na wykonawcy.</w:t>
      </w:r>
    </w:p>
    <w:p w14:paraId="496CFB3D" w14:textId="77777777" w:rsidR="007744C4" w:rsidRPr="00A23067" w:rsidRDefault="007744C4" w:rsidP="007744C4">
      <w:pPr>
        <w:jc w:val="both"/>
        <w:rPr>
          <w:bCs/>
          <w:i/>
          <w:sz w:val="20"/>
        </w:rPr>
      </w:pPr>
    </w:p>
    <w:p w14:paraId="74EF2175" w14:textId="77777777" w:rsidR="007744C4" w:rsidRPr="005A1DDC" w:rsidRDefault="007744C4" w:rsidP="007744C4">
      <w:pPr>
        <w:jc w:val="both"/>
        <w:rPr>
          <w:bCs/>
          <w:i/>
        </w:rPr>
      </w:pPr>
      <w:r w:rsidRPr="005A1DDC">
        <w:rPr>
          <w:bCs/>
          <w:i/>
        </w:rPr>
        <w:t>Odrzuceniu, jako oferta z rażąco niską ceną, podlega oferta wykonawcy, który nie udzielił wyjaśnień w wyznaczonym terminie, lub jeżeli złożone wyjaśnienia wraz z dowodami nie uzasadniają podanej w ofercie ceny.</w:t>
      </w:r>
    </w:p>
    <w:p w14:paraId="14E37E97" w14:textId="77777777" w:rsidR="007744C4" w:rsidRPr="005A1DDC" w:rsidRDefault="007744C4" w:rsidP="007744C4">
      <w:pPr>
        <w:pStyle w:val="Nagwek"/>
        <w:tabs>
          <w:tab w:val="left" w:pos="708"/>
        </w:tabs>
        <w:spacing w:before="120" w:line="276" w:lineRule="auto"/>
        <w:jc w:val="both"/>
        <w:rPr>
          <w:i/>
        </w:rPr>
      </w:pPr>
      <w:r w:rsidRPr="005A1DDC">
        <w:rPr>
          <w:b/>
          <w:i/>
        </w:rPr>
        <w:t xml:space="preserve">Mając powyższe na uwadze, Zamawiający wzywa Wykonawcę do złożenia wyjaśnień wraz z dowodami  do dnia 04.04.2024 r. do godziny 10.00 za pośrednictwem </w:t>
      </w:r>
      <w:hyperlink r:id="rId9" w:history="1">
        <w:r w:rsidRPr="005A1DDC">
          <w:rPr>
            <w:rStyle w:val="Hipercze"/>
            <w:b/>
            <w:i/>
          </w:rPr>
          <w:t>platformazakupowa.pl</w:t>
        </w:r>
      </w:hyperlink>
      <w:r w:rsidRPr="005A1DDC">
        <w:rPr>
          <w:b/>
          <w:i/>
        </w:rPr>
        <w:t xml:space="preserve"> na której prowadzone jest postępowanie i formularza „Wyślij wiadomość do zamawiającego”.</w:t>
      </w:r>
    </w:p>
    <w:p w14:paraId="767C2EB5" w14:textId="77777777" w:rsidR="007744C4" w:rsidRDefault="007744C4" w:rsidP="007744C4">
      <w:pPr>
        <w:jc w:val="both"/>
        <w:rPr>
          <w:rFonts w:eastAsia="Palatino Linotype"/>
          <w:lang w:eastAsia="x-none"/>
        </w:rPr>
      </w:pPr>
    </w:p>
    <w:p w14:paraId="1518DD61" w14:textId="77777777" w:rsidR="007744C4" w:rsidRDefault="007744C4" w:rsidP="007744C4">
      <w:pPr>
        <w:jc w:val="both"/>
        <w:rPr>
          <w:rFonts w:eastAsia="Palatino Linotype"/>
          <w:lang w:eastAsia="x-none"/>
        </w:rPr>
      </w:pPr>
      <w:r>
        <w:rPr>
          <w:rFonts w:eastAsia="Palatino Linotype"/>
          <w:lang w:eastAsia="x-none"/>
        </w:rPr>
        <w:t xml:space="preserve">Wykonawca przesłał do Zamawiającego w dniu 28.03.2024 r. wyjaśnia rażąco niskiej ceny. </w:t>
      </w:r>
    </w:p>
    <w:p w14:paraId="75F17D05" w14:textId="77777777" w:rsidR="007744C4" w:rsidRDefault="007744C4" w:rsidP="007744C4">
      <w:pPr>
        <w:jc w:val="both"/>
        <w:rPr>
          <w:rFonts w:eastAsia="Palatino Linotype"/>
          <w:lang w:eastAsia="x-none"/>
        </w:rPr>
      </w:pPr>
    </w:p>
    <w:p w14:paraId="4C561E27" w14:textId="77777777" w:rsidR="007744C4" w:rsidRDefault="007744C4" w:rsidP="007744C4">
      <w:pPr>
        <w:jc w:val="both"/>
      </w:pPr>
      <w:r>
        <w:rPr>
          <w:rFonts w:eastAsia="Palatino Linotype"/>
          <w:lang w:eastAsia="x-none"/>
        </w:rPr>
        <w:t xml:space="preserve">Zamawiający po analizie złożonych wyjaśnień w zakresie rażąco niskiej ceny uznał, iż </w:t>
      </w:r>
      <w:r w:rsidRPr="00C36D58">
        <w:rPr>
          <w:rFonts w:eastAsia="Palatino Linotype"/>
          <w:b/>
          <w:lang w:eastAsia="x-none"/>
        </w:rPr>
        <w:t>oferta</w:t>
      </w:r>
      <w:r>
        <w:rPr>
          <w:rFonts w:eastAsia="Palatino Linotype"/>
          <w:lang w:eastAsia="x-none"/>
        </w:rPr>
        <w:t xml:space="preserve"> </w:t>
      </w:r>
      <w:r w:rsidRPr="005E571A">
        <w:rPr>
          <w:rFonts w:eastAsia="Palatino Linotype"/>
          <w:lang w:eastAsia="x-none"/>
        </w:rPr>
        <w:t>wykonawcy</w:t>
      </w:r>
      <w:r>
        <w:rPr>
          <w:rFonts w:eastAsia="Palatino Linotype"/>
          <w:lang w:eastAsia="x-none"/>
        </w:rPr>
        <w:t xml:space="preserve"> </w:t>
      </w:r>
      <w:r w:rsidRPr="00715281">
        <w:rPr>
          <w:b/>
        </w:rPr>
        <w:t>ANIMALAB  sp. z o.o</w:t>
      </w:r>
      <w:r w:rsidRPr="00715281">
        <w:t>., ul. Dąbrowskiego 343, 60-419 Poznań</w:t>
      </w:r>
      <w:r w:rsidRPr="005E571A">
        <w:t>,</w:t>
      </w:r>
      <w:r>
        <w:t xml:space="preserve"> </w:t>
      </w:r>
      <w:r w:rsidRPr="00C36D58">
        <w:rPr>
          <w:b/>
        </w:rPr>
        <w:t xml:space="preserve">podlega </w:t>
      </w:r>
      <w:r w:rsidRPr="00E66DE3">
        <w:rPr>
          <w:b/>
          <w:spacing w:val="-4"/>
        </w:rPr>
        <w:t>odrzuceniu</w:t>
      </w:r>
      <w:r w:rsidRPr="00E66DE3">
        <w:rPr>
          <w:spacing w:val="-4"/>
        </w:rPr>
        <w:t xml:space="preserve"> gdyż złożone wyjaśnienia wraz z dowodami nie uzasadniają podanej w ofercie ceny.</w:t>
      </w:r>
      <w:r>
        <w:t xml:space="preserve"> </w:t>
      </w:r>
    </w:p>
    <w:p w14:paraId="1ECFA965" w14:textId="77777777" w:rsidR="007744C4" w:rsidRDefault="007744C4" w:rsidP="007744C4">
      <w:pPr>
        <w:jc w:val="both"/>
      </w:pPr>
      <w:r>
        <w:t>Zgodnie z przyjętym orzecznictwem Krajowej Izby Odwoławczej:</w:t>
      </w:r>
    </w:p>
    <w:p w14:paraId="1FA23866" w14:textId="77777777" w:rsidR="007744C4" w:rsidRPr="00A23067" w:rsidRDefault="007744C4" w:rsidP="007744C4">
      <w:pPr>
        <w:jc w:val="both"/>
        <w:rPr>
          <w:sz w:val="20"/>
        </w:rPr>
      </w:pPr>
    </w:p>
    <w:p w14:paraId="2D5A5714" w14:textId="77777777" w:rsidR="007744C4" w:rsidRDefault="007744C4" w:rsidP="007744C4">
      <w:pPr>
        <w:jc w:val="both"/>
      </w:pPr>
      <w:r>
        <w:t>1. (…) „</w:t>
      </w:r>
      <w:r w:rsidRPr="00C36D58">
        <w:rPr>
          <w:i/>
        </w:rPr>
        <w:t xml:space="preserve">to na wykonawcy ciąży wiec obowiązek wskazania elementów oferty mających wpływ na wysokość ceny i sposobu w jakich dokonano ich kalkulacji, a więc udowodnienia, że zaproponowana cena nie jest rażąco niska. W przypadku nieudowodnienia, że cena ustalona z uwzględnieniem okoliczności wymienionych w art. 224 ustawy </w:t>
      </w:r>
      <w:proofErr w:type="spellStart"/>
      <w:r w:rsidRPr="00C36D58">
        <w:rPr>
          <w:i/>
        </w:rPr>
        <w:t>Pzp</w:t>
      </w:r>
      <w:proofErr w:type="spellEnd"/>
      <w:r w:rsidRPr="00C36D58">
        <w:rPr>
          <w:i/>
        </w:rPr>
        <w:t xml:space="preserve">, potwierdzonych </w:t>
      </w:r>
      <w:r w:rsidRPr="00C36D58">
        <w:rPr>
          <w:i/>
        </w:rPr>
        <w:lastRenderedPageBreak/>
        <w:t xml:space="preserve">załączonymi dowodami, nie jest rażąco niska, zamawiający zobowiązany jest do odrzucenia oferty wykonawcy, jako oferty zawierającej rażąco niska cenę. Co więcej, zamawiający zobowiązany jest do odrzucenia oferty wykonawcy, który nie udzielił wyjaśnień lub jeżeli złożone wyjaśnienia wraz z dowodami nie uzasadniają podanej w ofercie ceny (art. 224 ust. 6 ustawy </w:t>
      </w:r>
      <w:proofErr w:type="spellStart"/>
      <w:r w:rsidRPr="00C36D58">
        <w:rPr>
          <w:i/>
        </w:rPr>
        <w:t>Pzp</w:t>
      </w:r>
      <w:proofErr w:type="spellEnd"/>
      <w:r w:rsidRPr="00C36D58">
        <w:rPr>
          <w:i/>
        </w:rPr>
        <w:t xml:space="preserve">). </w:t>
      </w:r>
      <w:r w:rsidRPr="00C36D58">
        <w:rPr>
          <w:b/>
          <w:i/>
        </w:rPr>
        <w:t>W tym aspekcie istotne znaczenie ma również ustawowy obowiązek złożenia dowodów w zakresie wyliczenia ceny lub kosztu, lub ich istotnych części składowych.</w:t>
      </w:r>
      <w:r w:rsidRPr="00C36D58">
        <w:rPr>
          <w:i/>
        </w:rPr>
        <w:t xml:space="preserve"> W treści przepisu art. 224 ust. 1 ustawy </w:t>
      </w:r>
      <w:proofErr w:type="spellStart"/>
      <w:r w:rsidRPr="00C36D58">
        <w:rPr>
          <w:i/>
        </w:rPr>
        <w:t>Pzp</w:t>
      </w:r>
      <w:proofErr w:type="spellEnd"/>
      <w:r w:rsidRPr="00C36D58">
        <w:rPr>
          <w:i/>
        </w:rPr>
        <w:t xml:space="preserve"> jednoznacznie wskazano, iż „zamawiający żąda od wykonawcy wyjaśnień, w tym złożenia dowodów w zakresie wyliczenia ceny lub kosztu, lub ich istotnych części składowych”, a potwierdzeniem istnienia powyższego obowiązku jest również art. 224 ust. 6 ustawy </w:t>
      </w:r>
      <w:proofErr w:type="spellStart"/>
      <w:r w:rsidRPr="00C36D58">
        <w:rPr>
          <w:i/>
        </w:rPr>
        <w:t>Pzp</w:t>
      </w:r>
      <w:proofErr w:type="spellEnd"/>
      <w:r w:rsidRPr="00C36D58">
        <w:rPr>
          <w:i/>
        </w:rPr>
        <w:t xml:space="preserve">, wskazujący na konieczność odrzucenia oferty „jeżeli złożone wyjaśnienia wraz z dowodami nie uzasadniają podanej w ofercie ceny lub kosztu”. Co więcej, </w:t>
      </w:r>
      <w:r w:rsidRPr="009C59A1">
        <w:rPr>
          <w:b/>
          <w:i/>
        </w:rPr>
        <w:t>konieczność poparcia przedstawianych wyjaśnień dowodami ma kluczowe znaczenie dla ich oceny, ponieważ same wyjaśnienia rzadko kiedy mogą być uznane za w pełni obiektywne, jako składane przez podmiot zainteresowany uzyskaniem zamówienia.</w:t>
      </w:r>
      <w:r w:rsidRPr="00C36D58">
        <w:rPr>
          <w:i/>
        </w:rPr>
        <w:t xml:space="preserve"> Jest to szczególnie istotne w sytuacji, gdy wykonawca powołuje się na istnienie po jego stronie szczególnie korzystnych warunków lub posiadanie szczególnych rozwiązań, które wpłynęły na obniżenie ceny. W takiej sytuacji, nie dysponując dowodami, zamawiający nie jest w stanie dokonać oceny czy okoliczności powodujące obniżenie ceny, na które powołuje się wykonawca, faktycznie zachodzą</w:t>
      </w:r>
      <w:r w:rsidRPr="00C36D58">
        <w:t>.”</w:t>
      </w:r>
      <w:r>
        <w:t xml:space="preserve">  </w:t>
      </w:r>
    </w:p>
    <w:p w14:paraId="7DCB72AD" w14:textId="77777777" w:rsidR="007744C4" w:rsidRPr="009C59A1" w:rsidRDefault="007744C4" w:rsidP="007744C4">
      <w:pPr>
        <w:jc w:val="both"/>
        <w:rPr>
          <w:b/>
        </w:rPr>
      </w:pPr>
      <w:r w:rsidRPr="009C59A1">
        <w:rPr>
          <w:b/>
        </w:rPr>
        <w:t>Wyrok KIO  z dnia 1 września 2023 r. sygn. akt KIO 2446/23</w:t>
      </w:r>
    </w:p>
    <w:p w14:paraId="4735C93A" w14:textId="77777777" w:rsidR="007744C4" w:rsidRPr="00A23067" w:rsidRDefault="007744C4" w:rsidP="007744C4">
      <w:pPr>
        <w:jc w:val="both"/>
        <w:rPr>
          <w:sz w:val="18"/>
        </w:rPr>
      </w:pPr>
    </w:p>
    <w:p w14:paraId="75758425" w14:textId="77777777" w:rsidR="007744C4" w:rsidRPr="009C59A1" w:rsidRDefault="007744C4" w:rsidP="007744C4">
      <w:pPr>
        <w:jc w:val="both"/>
        <w:rPr>
          <w:b/>
          <w:bCs/>
          <w:i/>
        </w:rPr>
      </w:pPr>
      <w:r>
        <w:t xml:space="preserve">2. </w:t>
      </w:r>
      <w:r w:rsidRPr="009C59A1">
        <w:rPr>
          <w:i/>
        </w:rPr>
        <w:t>„</w:t>
      </w:r>
      <w:r>
        <w:rPr>
          <w:i/>
        </w:rPr>
        <w:t xml:space="preserve">(…) </w:t>
      </w:r>
      <w:r w:rsidRPr="009C59A1">
        <w:rPr>
          <w:i/>
        </w:rPr>
        <w:t xml:space="preserve">Przepisy ustawy </w:t>
      </w:r>
      <w:proofErr w:type="spellStart"/>
      <w:r w:rsidRPr="009C59A1">
        <w:rPr>
          <w:i/>
        </w:rPr>
        <w:t>Pzp</w:t>
      </w:r>
      <w:proofErr w:type="spellEnd"/>
      <w:r w:rsidRPr="009C59A1">
        <w:rPr>
          <w:i/>
        </w:rPr>
        <w:t xml:space="preserve"> wskazują jednoznacznie, że obowiązek wykazania, że oferta nie zawiera rażąco niskiej ceny lub kosztu spoczywa na wykonawcy, który złożył ofertę z ceną budzącą wątpliwości. W przepisie mowa jest o „wykazaniu”, czyli udowodnieniu, że cena nie jest rażąco niska. Tym samym </w:t>
      </w:r>
      <w:r w:rsidRPr="009C59A1">
        <w:rPr>
          <w:b/>
          <w:bCs/>
          <w:i/>
        </w:rPr>
        <w:t>wyjaśnienia wykonawcy nie mogą stanowić jedynie formalnej odpowiedzi na wezwanie zamawiającego, zawierającej ogólne informacje o działalności wykonawcy lub deklaracje co do realizacji zamówienia za zaoferowaną cenę, niepoparte stosownymi dowodami. Wyjaśnienia wykonawcy muszą być na tyle konkretne i szczegółowe, aby na ich podstawie zamawiający był w stanie dowiedzieć się, jakie okoliczności właściwe wzywanemu do wyjaśnień wykonawcy, spowodowały obniżenie ceny jego oferty, w jaki sposób okoliczności te spowodowały obniżenie ceny i jakich oszczędności wykonawca mógł dzięki nim dokonać.</w:t>
      </w:r>
    </w:p>
    <w:p w14:paraId="385B6F16" w14:textId="77777777" w:rsidR="007744C4" w:rsidRDefault="007744C4" w:rsidP="007744C4">
      <w:pPr>
        <w:jc w:val="both"/>
        <w:rPr>
          <w:i/>
        </w:rPr>
      </w:pPr>
      <w:r w:rsidRPr="009C59A1">
        <w:rPr>
          <w:i/>
        </w:rPr>
        <w:t xml:space="preserve">W zależności od przedmiotu zamówienia, wykonawca winien wykazać przykładowo: ceny poszczególnych materiałów, ceny ofertowe dostawców, przyjętą technologię i organizację prac, koszty wynagrodzeń, koszty podwykonawców, koszty stałe, koszty zarządzania, koszty zabezpieczenia należytego wykonania umowy, koszty ubezpieczenia, rezerwę, zysk. Obowiązkiem wykonawcy jest zatem przedstawienie tych składników i wykazanie indywidualnych czynników wpływających na to, że wykonawca mógł zaoferować tak niską cenę. Dodatkowo przepisy ustawy </w:t>
      </w:r>
      <w:proofErr w:type="spellStart"/>
      <w:r w:rsidRPr="009C59A1">
        <w:rPr>
          <w:i/>
        </w:rPr>
        <w:t>Pzp</w:t>
      </w:r>
      <w:proofErr w:type="spellEnd"/>
      <w:r w:rsidRPr="009C59A1">
        <w:rPr>
          <w:i/>
        </w:rPr>
        <w:t xml:space="preserve"> wymagają, aby wskazane w wyjaśnieniach informacje były poparte dowodami, którymi mogą być przykładowo oferty uzyskane od dostawców, w tym zawierające uzgodnione upusty, umowy wstępne z podwykonawcami czy zawarte w samych wyjaśnieniach obliczenia wskazujące na prawidłowość kalkulacji i zakładany zysk. </w:t>
      </w:r>
      <w:r w:rsidRPr="009C59A1">
        <w:rPr>
          <w:b/>
          <w:bCs/>
          <w:i/>
        </w:rPr>
        <w:t>Brak udzielenia przez wykonawcę wyjaśnień lub udzielenie wyjaśnień, w których wykonawca nie udowodnił, że cena oferty nie jest rażąco niska, obliguje zamawiającego do odrzucenia oferty. Tym samym od rzetelności wyjaśnień wykonawcy zależy jego dalszy udział w postępowaniu</w:t>
      </w:r>
      <w:r w:rsidRPr="009C59A1">
        <w:rPr>
          <w:i/>
        </w:rPr>
        <w:t>.”</w:t>
      </w:r>
    </w:p>
    <w:p w14:paraId="26C16B59" w14:textId="77777777" w:rsidR="007744C4" w:rsidRPr="009C59A1" w:rsidRDefault="007744C4" w:rsidP="007744C4">
      <w:pPr>
        <w:jc w:val="both"/>
        <w:rPr>
          <w:b/>
        </w:rPr>
      </w:pPr>
      <w:r w:rsidRPr="009C59A1">
        <w:rPr>
          <w:b/>
        </w:rPr>
        <w:t>Wyrok KIO z dnia 9 września 2022 r. sygn. akt KIO 2200/22</w:t>
      </w:r>
    </w:p>
    <w:p w14:paraId="653FEC54" w14:textId="77777777" w:rsidR="007744C4" w:rsidRPr="00A23067" w:rsidRDefault="007744C4" w:rsidP="007744C4">
      <w:pPr>
        <w:jc w:val="both"/>
        <w:rPr>
          <w:sz w:val="22"/>
        </w:rPr>
      </w:pPr>
    </w:p>
    <w:p w14:paraId="605A38CB" w14:textId="77777777" w:rsidR="007744C4" w:rsidRPr="009C59A1" w:rsidRDefault="007744C4" w:rsidP="007744C4">
      <w:pPr>
        <w:jc w:val="both"/>
        <w:rPr>
          <w:i/>
        </w:rPr>
      </w:pPr>
      <w:r>
        <w:t xml:space="preserve">3. </w:t>
      </w:r>
      <w:r w:rsidRPr="009C59A1">
        <w:rPr>
          <w:i/>
        </w:rPr>
        <w:t xml:space="preserve">„(…) Podkreślenia jednak wymaga fakt, że jeżeli wykonawca powołuje się na właściwe tylko jemu okoliczności powodujące możliwość znacznego obniżenia ceny oferty (np. upusty dedykowane tylko temu wykonawcy, szczególne oferty jakie uzyskał wykonawca odnośnie świadczonych usług czy realizowanych </w:t>
      </w:r>
      <w:proofErr w:type="spellStart"/>
      <w:r w:rsidRPr="009C59A1">
        <w:rPr>
          <w:i/>
        </w:rPr>
        <w:t>etc</w:t>
      </w:r>
      <w:proofErr w:type="spellEnd"/>
      <w:r w:rsidRPr="009C59A1">
        <w:rPr>
          <w:i/>
        </w:rPr>
        <w:t xml:space="preserve">…) i możliwe jest wsparcie tej argumentacji </w:t>
      </w:r>
      <w:r w:rsidRPr="009C59A1">
        <w:rPr>
          <w:i/>
        </w:rPr>
        <w:lastRenderedPageBreak/>
        <w:t>dowodem, to wówczas taki dowód powinien być złożony Zamawiającemu, aby uczynić wyjaśnienia przekonującymi dla Zamawiającego, a jednocześnie pełnymi.</w:t>
      </w:r>
    </w:p>
    <w:p w14:paraId="00419B44" w14:textId="77777777" w:rsidR="007744C4" w:rsidRPr="009C59A1" w:rsidRDefault="007744C4" w:rsidP="007744C4">
      <w:pPr>
        <w:jc w:val="both"/>
        <w:rPr>
          <w:b/>
          <w:bCs/>
        </w:rPr>
      </w:pPr>
      <w:bookmarkStart w:id="3" w:name="_Toc160722288"/>
      <w:r w:rsidRPr="009C59A1">
        <w:rPr>
          <w:b/>
          <w:bCs/>
        </w:rPr>
        <w:t>Wyrok KIO z dnia 29 października 2021 r. sygn. akt KIO 2985/21</w:t>
      </w:r>
      <w:bookmarkEnd w:id="3"/>
      <w:r w:rsidRPr="009C59A1">
        <w:rPr>
          <w:b/>
          <w:bCs/>
        </w:rPr>
        <w:t xml:space="preserve"> </w:t>
      </w:r>
    </w:p>
    <w:p w14:paraId="2114330A" w14:textId="77777777" w:rsidR="007744C4" w:rsidRPr="00A23067" w:rsidRDefault="007744C4" w:rsidP="007744C4">
      <w:pPr>
        <w:jc w:val="both"/>
        <w:rPr>
          <w:sz w:val="18"/>
        </w:rPr>
      </w:pPr>
    </w:p>
    <w:p w14:paraId="1EF6D7A2" w14:textId="77777777" w:rsidR="007744C4" w:rsidRPr="009C59A1" w:rsidRDefault="007744C4" w:rsidP="007744C4">
      <w:pPr>
        <w:jc w:val="both"/>
        <w:rPr>
          <w:rFonts w:eastAsia="Palatino Linotype"/>
          <w:u w:val="single"/>
          <w:lang w:eastAsia="x-none"/>
        </w:rPr>
      </w:pPr>
      <w:r>
        <w:t xml:space="preserve">W ocenie Zamawiającego przesłane przez firmę </w:t>
      </w:r>
      <w:r w:rsidRPr="00715281">
        <w:rPr>
          <w:b/>
        </w:rPr>
        <w:t xml:space="preserve">ANIMALAB  sp. z </w:t>
      </w:r>
      <w:proofErr w:type="spellStart"/>
      <w:r w:rsidRPr="00715281">
        <w:rPr>
          <w:b/>
        </w:rPr>
        <w:t>o.o</w:t>
      </w:r>
      <w:proofErr w:type="spellEnd"/>
      <w:r>
        <w:rPr>
          <w:b/>
        </w:rPr>
        <w:t xml:space="preserve"> </w:t>
      </w:r>
      <w:r w:rsidRPr="00C36D58">
        <w:t>wyjaśnienia</w:t>
      </w:r>
      <w:r w:rsidRPr="009C59A1">
        <w:t xml:space="preserve"> stanowi</w:t>
      </w:r>
      <w:r>
        <w:t>ą</w:t>
      </w:r>
      <w:r w:rsidRPr="009C59A1">
        <w:t xml:space="preserve"> jedynie formaln</w:t>
      </w:r>
      <w:r>
        <w:t>ą odpowiedź na wezwanie</w:t>
      </w:r>
      <w:r w:rsidRPr="009C59A1">
        <w:t xml:space="preserve">, zawierają ogólne informacje o działalności wykonawcy </w:t>
      </w:r>
      <w:r>
        <w:t>i</w:t>
      </w:r>
      <w:r w:rsidRPr="009C59A1">
        <w:t xml:space="preserve"> deklaracje co do realizacji zamówienia za zaoferowaną cenę, </w:t>
      </w:r>
      <w:r w:rsidRPr="009C59A1">
        <w:rPr>
          <w:u w:val="single"/>
        </w:rPr>
        <w:t xml:space="preserve">niepoparte </w:t>
      </w:r>
      <w:r>
        <w:rPr>
          <w:u w:val="single"/>
        </w:rPr>
        <w:t xml:space="preserve">zostały zaś </w:t>
      </w:r>
      <w:r w:rsidRPr="009C59A1">
        <w:rPr>
          <w:u w:val="single"/>
        </w:rPr>
        <w:t>stosownymi dowodami</w:t>
      </w:r>
      <w:r w:rsidRPr="00820268">
        <w:t xml:space="preserve">. </w:t>
      </w:r>
      <w:r w:rsidRPr="00B34FE3">
        <w:t>Wykonawca nie w</w:t>
      </w:r>
      <w:r>
        <w:t>s</w:t>
      </w:r>
      <w:r w:rsidRPr="00B34FE3">
        <w:t xml:space="preserve">kazał dowodów na wyliczenie ceny (przykładowo: cen ofertowych dostawców), które mają </w:t>
      </w:r>
      <w:r w:rsidRPr="002E528D">
        <w:t>kluczowe znaczenie dla oceny.</w:t>
      </w:r>
      <w:r>
        <w:rPr>
          <w:b/>
        </w:rPr>
        <w:t xml:space="preserve"> </w:t>
      </w:r>
      <w:r w:rsidRPr="00FD68D9">
        <w:t>Same wyjaśnienia rzadko kiedy mogą być uznane za w pełni obiektywne, jako składane przez podmiot zainteresowany uzyskaniem zamówienia.</w:t>
      </w:r>
      <w:r w:rsidRPr="00B34FE3">
        <w:t xml:space="preserve"> W takiej sytuacji, nie dysponując dowodami, zamawiający nie jest w stanie dokonać oceny czy okoliczności powodujące obniżenie ceny, na które powołuje się wykonawca, faktycznie zachodzą.</w:t>
      </w:r>
      <w:r>
        <w:t xml:space="preserve"> Jako dowód z</w:t>
      </w:r>
      <w:r w:rsidRPr="00820268">
        <w:t>ałączono jedynie korespondencję</w:t>
      </w:r>
      <w:r>
        <w:t xml:space="preserve"> pomiędzy Wykonawcą a producentem potwierdzającą – jak określił to sam Wykonawca – ciągły i dobry kontakt a sam dokument został złożony w języku obcym bez jego tłumaczenia na język polski.</w:t>
      </w:r>
      <w:r>
        <w:rPr>
          <w:u w:val="single"/>
        </w:rPr>
        <w:t xml:space="preserve"> </w:t>
      </w:r>
    </w:p>
    <w:p w14:paraId="7EBB22E3" w14:textId="77777777" w:rsidR="007744C4" w:rsidRDefault="007744C4" w:rsidP="007744C4">
      <w:pPr>
        <w:jc w:val="both"/>
        <w:rPr>
          <w:rFonts w:eastAsia="Palatino Linotype"/>
          <w:lang w:eastAsia="x-none"/>
        </w:rPr>
      </w:pPr>
    </w:p>
    <w:p w14:paraId="6C3651C7" w14:textId="77777777" w:rsidR="007744C4" w:rsidRDefault="007744C4" w:rsidP="007744C4">
      <w:pPr>
        <w:jc w:val="both"/>
      </w:pPr>
      <w:r>
        <w:rPr>
          <w:rFonts w:eastAsia="Palatino Linotype"/>
          <w:lang w:eastAsia="x-none"/>
        </w:rPr>
        <w:t xml:space="preserve">Mając powyższe na uwadze, Zamawiający działając na podstawie art. 224 ust. 6 Ustawy </w:t>
      </w:r>
      <w:proofErr w:type="spellStart"/>
      <w:r>
        <w:rPr>
          <w:rFonts w:eastAsia="Palatino Linotype"/>
          <w:lang w:eastAsia="x-none"/>
        </w:rPr>
        <w:t>Pzp</w:t>
      </w:r>
      <w:proofErr w:type="spellEnd"/>
      <w:r>
        <w:rPr>
          <w:rFonts w:eastAsia="Palatino Linotype"/>
          <w:lang w:eastAsia="x-none"/>
        </w:rPr>
        <w:t xml:space="preserve"> odrzuca ofertę </w:t>
      </w:r>
      <w:r w:rsidRPr="005E571A">
        <w:rPr>
          <w:rFonts w:eastAsia="Palatino Linotype"/>
          <w:lang w:eastAsia="x-none"/>
        </w:rPr>
        <w:t>wykonawcy</w:t>
      </w:r>
      <w:r>
        <w:rPr>
          <w:rFonts w:eastAsia="Palatino Linotype"/>
          <w:lang w:eastAsia="x-none"/>
        </w:rPr>
        <w:t xml:space="preserve"> </w:t>
      </w:r>
      <w:r w:rsidRPr="00715281">
        <w:rPr>
          <w:b/>
        </w:rPr>
        <w:t>ANIMALAB  sp. z o.o</w:t>
      </w:r>
      <w:r w:rsidRPr="00715281">
        <w:t>., ul. Dąbrowskiego 343, 60-419 Poznań</w:t>
      </w:r>
      <w:r w:rsidRPr="005E571A">
        <w:t>,</w:t>
      </w:r>
      <w:r>
        <w:t xml:space="preserve"> gdyż złożone wyjaśnienia wraz z dowodami nie uzasadniają podanej w ofercie ceny. </w:t>
      </w:r>
    </w:p>
    <w:p w14:paraId="517F23AB" w14:textId="65E9B8C9" w:rsidR="009A7B40" w:rsidRPr="00A23067" w:rsidRDefault="009A7B40" w:rsidP="009A7B40">
      <w:pPr>
        <w:spacing w:before="120" w:after="120"/>
        <w:jc w:val="both"/>
        <w:rPr>
          <w:sz w:val="20"/>
          <w:lang w:eastAsia="x-none"/>
        </w:rPr>
      </w:pPr>
    </w:p>
    <w:p w14:paraId="5262D4E7" w14:textId="77777777" w:rsidR="00A23067" w:rsidRPr="00A23067" w:rsidRDefault="00A23067" w:rsidP="009A7B40">
      <w:pPr>
        <w:spacing w:before="120" w:after="120"/>
        <w:jc w:val="both"/>
        <w:rPr>
          <w:sz w:val="20"/>
          <w:lang w:eastAsia="x-none"/>
        </w:rPr>
      </w:pPr>
    </w:p>
    <w:p w14:paraId="29E2316D" w14:textId="1E3EECD1" w:rsidR="00E66DE3" w:rsidRPr="00B079E0" w:rsidRDefault="00E66DE3" w:rsidP="00E66DE3">
      <w:pPr>
        <w:spacing w:before="120" w:after="120"/>
        <w:jc w:val="both"/>
        <w:rPr>
          <w:lang w:eastAsia="x-none"/>
        </w:rPr>
      </w:pPr>
      <w:r w:rsidRPr="00B079E0">
        <w:rPr>
          <w:lang w:eastAsia="x-none"/>
        </w:rPr>
        <w:t>Przyznano punkty w kryterium określonym specyfikacją. Karta zbiorczej oceny ofert przedstawia się następująco:</w:t>
      </w:r>
    </w:p>
    <w:tbl>
      <w:tblPr>
        <w:tblW w:w="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2975"/>
      </w:tblGrid>
      <w:tr w:rsidR="00E66DE3" w:rsidRPr="003B4012" w14:paraId="668470DD" w14:textId="77777777" w:rsidTr="00E66DE3">
        <w:trPr>
          <w:trHeight w:val="300"/>
          <w:jc w:val="center"/>
        </w:trPr>
        <w:tc>
          <w:tcPr>
            <w:tcW w:w="1848" w:type="dxa"/>
            <w:shd w:val="clear" w:color="auto" w:fill="D9D9D9"/>
            <w:vAlign w:val="bottom"/>
          </w:tcPr>
          <w:p w14:paraId="658EEBF3" w14:textId="77777777" w:rsidR="00E66DE3" w:rsidRPr="00704741" w:rsidRDefault="00E66DE3" w:rsidP="00F80612">
            <w:pPr>
              <w:jc w:val="center"/>
              <w:rPr>
                <w:b/>
                <w:bCs/>
                <w:sz w:val="20"/>
                <w:szCs w:val="20"/>
              </w:rPr>
            </w:pPr>
            <w:bookmarkStart w:id="4" w:name="_Hlk163506980"/>
            <w:r w:rsidRPr="00704741">
              <w:rPr>
                <w:b/>
                <w:bCs/>
                <w:sz w:val="20"/>
                <w:szCs w:val="20"/>
              </w:rPr>
              <w:t>Numer oferty:</w:t>
            </w:r>
          </w:p>
        </w:tc>
        <w:tc>
          <w:tcPr>
            <w:tcW w:w="2975" w:type="dxa"/>
            <w:shd w:val="clear" w:color="auto" w:fill="D9D9D9"/>
            <w:vAlign w:val="center"/>
          </w:tcPr>
          <w:p w14:paraId="36FEC2D0" w14:textId="77777777" w:rsidR="00E66DE3" w:rsidRPr="00704741" w:rsidRDefault="00E66DE3" w:rsidP="00F80612">
            <w:pPr>
              <w:jc w:val="center"/>
              <w:rPr>
                <w:b/>
                <w:bCs/>
                <w:sz w:val="20"/>
                <w:szCs w:val="20"/>
              </w:rPr>
            </w:pPr>
            <w:r w:rsidRPr="00704741">
              <w:rPr>
                <w:b/>
                <w:bCs/>
                <w:sz w:val="20"/>
                <w:szCs w:val="20"/>
              </w:rPr>
              <w:t>Cena brutto max 100 pkt (C)</w:t>
            </w:r>
          </w:p>
        </w:tc>
      </w:tr>
      <w:tr w:rsidR="00E66DE3" w:rsidRPr="003B4012" w14:paraId="305C6947" w14:textId="77777777" w:rsidTr="00F80612">
        <w:trPr>
          <w:trHeight w:val="278"/>
          <w:jc w:val="center"/>
        </w:trPr>
        <w:tc>
          <w:tcPr>
            <w:tcW w:w="1848" w:type="dxa"/>
          </w:tcPr>
          <w:p w14:paraId="01EABD2F" w14:textId="77777777" w:rsidR="00E66DE3" w:rsidRPr="00704741" w:rsidRDefault="00E66DE3" w:rsidP="00F80612">
            <w:pPr>
              <w:rPr>
                <w:b/>
                <w:bCs/>
                <w:sz w:val="22"/>
                <w:szCs w:val="22"/>
              </w:rPr>
            </w:pPr>
            <w:r w:rsidRPr="00704741">
              <w:rPr>
                <w:b/>
                <w:bCs/>
                <w:sz w:val="22"/>
                <w:szCs w:val="22"/>
              </w:rPr>
              <w:t>OFERTA NR 1</w:t>
            </w:r>
          </w:p>
        </w:tc>
        <w:tc>
          <w:tcPr>
            <w:tcW w:w="2975" w:type="dxa"/>
          </w:tcPr>
          <w:p w14:paraId="256860F5" w14:textId="77777777" w:rsidR="00E66DE3" w:rsidRPr="00704741" w:rsidRDefault="00E66DE3" w:rsidP="00F80612">
            <w:pPr>
              <w:jc w:val="center"/>
              <w:rPr>
                <w:color w:val="000000"/>
                <w:sz w:val="22"/>
                <w:szCs w:val="22"/>
              </w:rPr>
            </w:pPr>
            <w:r w:rsidRPr="00704741">
              <w:t>83,79</w:t>
            </w:r>
          </w:p>
        </w:tc>
      </w:tr>
      <w:tr w:rsidR="00E66DE3" w:rsidRPr="003B4012" w14:paraId="138187C7" w14:textId="77777777" w:rsidTr="00F80612">
        <w:trPr>
          <w:trHeight w:val="278"/>
          <w:jc w:val="center"/>
        </w:trPr>
        <w:tc>
          <w:tcPr>
            <w:tcW w:w="1848" w:type="dxa"/>
          </w:tcPr>
          <w:p w14:paraId="643FA434" w14:textId="77777777" w:rsidR="00E66DE3" w:rsidRPr="00704741" w:rsidRDefault="00E66DE3" w:rsidP="00F80612">
            <w:pPr>
              <w:rPr>
                <w:b/>
                <w:bCs/>
                <w:sz w:val="22"/>
                <w:szCs w:val="22"/>
              </w:rPr>
            </w:pPr>
            <w:r w:rsidRPr="00704741">
              <w:rPr>
                <w:b/>
                <w:bCs/>
                <w:sz w:val="22"/>
                <w:szCs w:val="22"/>
              </w:rPr>
              <w:t>OFERTA NR 2</w:t>
            </w:r>
          </w:p>
        </w:tc>
        <w:tc>
          <w:tcPr>
            <w:tcW w:w="2975" w:type="dxa"/>
          </w:tcPr>
          <w:p w14:paraId="788B4FCE" w14:textId="77777777" w:rsidR="00E66DE3" w:rsidRPr="00704741" w:rsidRDefault="00E66DE3" w:rsidP="00F80612">
            <w:pPr>
              <w:jc w:val="center"/>
              <w:rPr>
                <w:color w:val="000000"/>
                <w:sz w:val="22"/>
                <w:szCs w:val="22"/>
              </w:rPr>
            </w:pPr>
            <w:r w:rsidRPr="00704741">
              <w:t>58,60</w:t>
            </w:r>
          </w:p>
        </w:tc>
      </w:tr>
      <w:tr w:rsidR="00E66DE3" w:rsidRPr="003B4012" w14:paraId="60C0CDF2" w14:textId="77777777" w:rsidTr="00F80612">
        <w:trPr>
          <w:trHeight w:val="278"/>
          <w:jc w:val="center"/>
        </w:trPr>
        <w:tc>
          <w:tcPr>
            <w:tcW w:w="1848" w:type="dxa"/>
          </w:tcPr>
          <w:p w14:paraId="6B428D2B" w14:textId="77777777" w:rsidR="00E66DE3" w:rsidRPr="00704741" w:rsidRDefault="00E66DE3" w:rsidP="00F80612">
            <w:pPr>
              <w:rPr>
                <w:b/>
                <w:bCs/>
                <w:sz w:val="22"/>
                <w:szCs w:val="22"/>
              </w:rPr>
            </w:pPr>
            <w:r w:rsidRPr="00704741">
              <w:rPr>
                <w:b/>
                <w:bCs/>
                <w:sz w:val="22"/>
                <w:szCs w:val="22"/>
              </w:rPr>
              <w:t>OFERTA NR 3</w:t>
            </w:r>
          </w:p>
        </w:tc>
        <w:tc>
          <w:tcPr>
            <w:tcW w:w="2975" w:type="dxa"/>
          </w:tcPr>
          <w:p w14:paraId="732EAD71" w14:textId="77777777" w:rsidR="00E66DE3" w:rsidRPr="00704741" w:rsidRDefault="00E66DE3" w:rsidP="00F80612">
            <w:pPr>
              <w:jc w:val="center"/>
              <w:rPr>
                <w:color w:val="000000"/>
                <w:sz w:val="22"/>
                <w:szCs w:val="22"/>
              </w:rPr>
            </w:pPr>
            <w:r w:rsidRPr="00704741">
              <w:t>51,48</w:t>
            </w:r>
          </w:p>
        </w:tc>
      </w:tr>
      <w:tr w:rsidR="00E66DE3" w:rsidRPr="003B4012" w14:paraId="58E5262B" w14:textId="77777777" w:rsidTr="00F80612">
        <w:trPr>
          <w:trHeight w:val="278"/>
          <w:jc w:val="center"/>
        </w:trPr>
        <w:tc>
          <w:tcPr>
            <w:tcW w:w="1848" w:type="dxa"/>
          </w:tcPr>
          <w:p w14:paraId="5FA9AD88" w14:textId="77777777" w:rsidR="00E66DE3" w:rsidRPr="00704741" w:rsidRDefault="00E66DE3" w:rsidP="00F80612">
            <w:pPr>
              <w:rPr>
                <w:b/>
                <w:bCs/>
                <w:sz w:val="22"/>
                <w:szCs w:val="22"/>
              </w:rPr>
            </w:pPr>
            <w:r w:rsidRPr="00704741">
              <w:rPr>
                <w:b/>
                <w:bCs/>
                <w:sz w:val="22"/>
                <w:szCs w:val="22"/>
              </w:rPr>
              <w:t>OFERTA NR 4</w:t>
            </w:r>
          </w:p>
        </w:tc>
        <w:tc>
          <w:tcPr>
            <w:tcW w:w="2975" w:type="dxa"/>
          </w:tcPr>
          <w:p w14:paraId="0B731479" w14:textId="77777777" w:rsidR="00E66DE3" w:rsidRPr="00704741" w:rsidRDefault="00E66DE3" w:rsidP="00F80612">
            <w:pPr>
              <w:jc w:val="center"/>
              <w:rPr>
                <w:color w:val="000000"/>
                <w:sz w:val="22"/>
                <w:szCs w:val="22"/>
              </w:rPr>
            </w:pPr>
            <w:r w:rsidRPr="00704741">
              <w:t>82,53</w:t>
            </w:r>
          </w:p>
        </w:tc>
      </w:tr>
      <w:tr w:rsidR="00E66DE3" w:rsidRPr="003B4012" w14:paraId="69AFB53C" w14:textId="77777777" w:rsidTr="00F80612">
        <w:trPr>
          <w:trHeight w:val="278"/>
          <w:jc w:val="center"/>
        </w:trPr>
        <w:tc>
          <w:tcPr>
            <w:tcW w:w="1848" w:type="dxa"/>
          </w:tcPr>
          <w:p w14:paraId="69F63302" w14:textId="77777777" w:rsidR="00E66DE3" w:rsidRPr="00704741" w:rsidRDefault="00E66DE3" w:rsidP="00F80612">
            <w:pPr>
              <w:rPr>
                <w:b/>
                <w:bCs/>
                <w:sz w:val="22"/>
                <w:szCs w:val="22"/>
              </w:rPr>
            </w:pPr>
            <w:r w:rsidRPr="00704741">
              <w:rPr>
                <w:b/>
                <w:bCs/>
                <w:sz w:val="22"/>
                <w:szCs w:val="22"/>
              </w:rPr>
              <w:t>OFERTA NR 5</w:t>
            </w:r>
          </w:p>
        </w:tc>
        <w:tc>
          <w:tcPr>
            <w:tcW w:w="2975" w:type="dxa"/>
            <w:vAlign w:val="bottom"/>
          </w:tcPr>
          <w:p w14:paraId="250FC971" w14:textId="77777777" w:rsidR="00E66DE3" w:rsidRPr="00704741" w:rsidRDefault="00E66DE3" w:rsidP="00F80612">
            <w:pPr>
              <w:jc w:val="center"/>
            </w:pPr>
            <w:r w:rsidRPr="00704741">
              <w:t>Oferta odrzucona</w:t>
            </w:r>
          </w:p>
        </w:tc>
      </w:tr>
      <w:tr w:rsidR="00E66DE3" w:rsidRPr="003B4012" w14:paraId="654F4E57" w14:textId="77777777" w:rsidTr="00F80612">
        <w:trPr>
          <w:trHeight w:val="278"/>
          <w:jc w:val="center"/>
        </w:trPr>
        <w:tc>
          <w:tcPr>
            <w:tcW w:w="1848" w:type="dxa"/>
          </w:tcPr>
          <w:p w14:paraId="14C8C00D" w14:textId="77777777" w:rsidR="00E66DE3" w:rsidRPr="00704741" w:rsidRDefault="00E66DE3" w:rsidP="00F80612">
            <w:pPr>
              <w:rPr>
                <w:b/>
                <w:bCs/>
                <w:sz w:val="22"/>
                <w:szCs w:val="22"/>
              </w:rPr>
            </w:pPr>
            <w:r w:rsidRPr="00704741">
              <w:rPr>
                <w:b/>
                <w:bCs/>
                <w:sz w:val="22"/>
                <w:szCs w:val="22"/>
              </w:rPr>
              <w:t>OFERTA NR 6</w:t>
            </w:r>
          </w:p>
        </w:tc>
        <w:tc>
          <w:tcPr>
            <w:tcW w:w="2975" w:type="dxa"/>
            <w:vAlign w:val="bottom"/>
          </w:tcPr>
          <w:p w14:paraId="747C72DC" w14:textId="77777777" w:rsidR="00E66DE3" w:rsidRPr="00704741" w:rsidRDefault="00E66DE3" w:rsidP="00F80612">
            <w:pPr>
              <w:jc w:val="center"/>
              <w:rPr>
                <w:color w:val="000000"/>
                <w:sz w:val="22"/>
                <w:szCs w:val="22"/>
              </w:rPr>
            </w:pPr>
            <w:r w:rsidRPr="00704741">
              <w:t>100</w:t>
            </w:r>
          </w:p>
        </w:tc>
      </w:tr>
      <w:bookmarkEnd w:id="4"/>
    </w:tbl>
    <w:p w14:paraId="2E7D5984" w14:textId="77777777" w:rsidR="00E66DE3" w:rsidRPr="00E66DE3" w:rsidRDefault="00E66DE3" w:rsidP="00E66DE3">
      <w:pPr>
        <w:jc w:val="both"/>
        <w:rPr>
          <w:sz w:val="20"/>
          <w:lang w:val="x-none" w:eastAsia="x-none"/>
        </w:rPr>
      </w:pPr>
    </w:p>
    <w:p w14:paraId="19DFE4BD" w14:textId="77777777" w:rsidR="00E66DE3" w:rsidRPr="00B079E0" w:rsidRDefault="00E66DE3" w:rsidP="00E66DE3">
      <w:pPr>
        <w:jc w:val="both"/>
        <w:rPr>
          <w:lang w:val="x-none" w:eastAsia="x-none"/>
        </w:rPr>
      </w:pPr>
      <w:r w:rsidRPr="00B079E0">
        <w:rPr>
          <w:lang w:val="x-none" w:eastAsia="x-none"/>
        </w:rPr>
        <w:t xml:space="preserve">Zgodnie z treścią art. 239 ust 1 Ustawy </w:t>
      </w:r>
      <w:proofErr w:type="spellStart"/>
      <w:r w:rsidRPr="00B079E0">
        <w:rPr>
          <w:lang w:val="x-none" w:eastAsia="x-none"/>
        </w:rPr>
        <w:t>Pzp</w:t>
      </w:r>
      <w:proofErr w:type="spellEnd"/>
      <w:r w:rsidRPr="00B079E0">
        <w:rPr>
          <w:lang w:val="x-none" w:eastAsia="x-none"/>
        </w:rPr>
        <w:t xml:space="preserve"> oraz z postanowieniem SWZ Zamawiający wybiera jako najkorzystniejszą:</w:t>
      </w:r>
    </w:p>
    <w:p w14:paraId="3D56DA96" w14:textId="77777777" w:rsidR="00E66DE3" w:rsidRPr="009D193D" w:rsidRDefault="00E66DE3" w:rsidP="00E66DE3">
      <w:pPr>
        <w:jc w:val="both"/>
        <w:rPr>
          <w:b/>
          <w:sz w:val="10"/>
          <w:szCs w:val="10"/>
          <w:u w:val="single"/>
          <w:lang w:val="x-none" w:eastAsia="x-none"/>
        </w:rPr>
      </w:pPr>
    </w:p>
    <w:p w14:paraId="22D524B3" w14:textId="77777777" w:rsidR="00E66DE3" w:rsidRPr="00715281" w:rsidRDefault="00E66DE3" w:rsidP="00E66DE3">
      <w:pPr>
        <w:jc w:val="both"/>
        <w:rPr>
          <w:b/>
          <w:u w:val="single"/>
          <w:lang w:eastAsia="x-none"/>
        </w:rPr>
      </w:pPr>
      <w:r w:rsidRPr="00715281">
        <w:rPr>
          <w:b/>
          <w:u w:val="single"/>
          <w:lang w:val="x-none" w:eastAsia="x-none"/>
        </w:rPr>
        <w:t>Ofertę nr</w:t>
      </w:r>
      <w:r>
        <w:rPr>
          <w:b/>
          <w:u w:val="single"/>
          <w:lang w:eastAsia="x-none"/>
        </w:rPr>
        <w:t xml:space="preserve"> 6</w:t>
      </w:r>
      <w:r w:rsidRPr="00715281">
        <w:rPr>
          <w:b/>
          <w:u w:val="single"/>
          <w:lang w:eastAsia="x-none"/>
        </w:rPr>
        <w:t xml:space="preserve"> złożona przez:</w:t>
      </w:r>
    </w:p>
    <w:p w14:paraId="65EDB780" w14:textId="77777777" w:rsidR="00E66DE3" w:rsidRPr="004747FF" w:rsidRDefault="00E66DE3" w:rsidP="00E66DE3">
      <w:proofErr w:type="spellStart"/>
      <w:r>
        <w:t>Cheminst</w:t>
      </w:r>
      <w:proofErr w:type="spellEnd"/>
      <w:r>
        <w:t xml:space="preserve"> s</w:t>
      </w:r>
      <w:r w:rsidRPr="004747FF">
        <w:t>p. z o.o., ul. Trzebnicka 7A, 55-095 Mirków</w:t>
      </w:r>
    </w:p>
    <w:p w14:paraId="6BA5867C" w14:textId="77777777" w:rsidR="00E66DE3" w:rsidRPr="004747FF" w:rsidRDefault="00E66DE3" w:rsidP="00E66DE3">
      <w:r w:rsidRPr="004747FF">
        <w:t>kwota brutto: 68.388,00 zł.</w:t>
      </w:r>
    </w:p>
    <w:p w14:paraId="06E2DECC" w14:textId="762387E3" w:rsidR="009F53FC" w:rsidRDefault="009F53FC" w:rsidP="009F53FC">
      <w:pPr>
        <w:jc w:val="both"/>
        <w:rPr>
          <w:b/>
          <w:u w:val="single"/>
          <w:lang w:val="x-none" w:eastAsia="x-none"/>
        </w:rPr>
      </w:pPr>
    </w:p>
    <w:p w14:paraId="4C20F777" w14:textId="77777777" w:rsidR="00E66DE3" w:rsidRDefault="00E66DE3" w:rsidP="009F53FC">
      <w:pPr>
        <w:jc w:val="both"/>
        <w:rPr>
          <w:b/>
          <w:u w:val="single"/>
          <w:lang w:val="x-none" w:eastAsia="x-none"/>
        </w:rPr>
      </w:pPr>
    </w:p>
    <w:p w14:paraId="1AD254AB" w14:textId="77777777" w:rsidR="000928C8" w:rsidRPr="00160193" w:rsidRDefault="000928C8" w:rsidP="000928C8">
      <w:pPr>
        <w:ind w:firstLine="6"/>
        <w:jc w:val="both"/>
      </w:pPr>
      <w:r w:rsidRPr="00160193">
        <w:t xml:space="preserve">Zamawiający zawiera umowę w sprawie zamówienia publicznego na podstawie art. 264  ust. 1 Ustawy </w:t>
      </w:r>
      <w:proofErr w:type="spellStart"/>
      <w:r w:rsidRPr="00160193">
        <w:t>Pzp</w:t>
      </w:r>
      <w:proofErr w:type="spellEnd"/>
      <w:r w:rsidRPr="00160193">
        <w:t>, z uwzględnieniem art. 577, w terminie nie krótszym niż 10 dni od dnia przesłania zawiadomienia o wyborze najkorzystniejszej oferty, jeżeli zawiadomienie to zostało przesłane przy użyciu środków komunikacji elektronicznej, albo 15 dni, jeżeli zostało przesłane w inny sposób. Art. 264 ust. 2 ustawy stosuje się odpowiednio.</w:t>
      </w:r>
    </w:p>
    <w:p w14:paraId="0C1E28A1" w14:textId="77777777" w:rsidR="009F53FC" w:rsidRPr="00160193" w:rsidRDefault="009F53FC" w:rsidP="009F53FC">
      <w:pPr>
        <w:ind w:firstLine="6"/>
        <w:jc w:val="both"/>
        <w:rPr>
          <w:sz w:val="10"/>
          <w:szCs w:val="10"/>
        </w:rPr>
      </w:pPr>
    </w:p>
    <w:p w14:paraId="69187E73" w14:textId="77777777" w:rsidR="00E66DE3" w:rsidRDefault="009F53FC" w:rsidP="00160193">
      <w:pPr>
        <w:ind w:left="4956"/>
        <w:jc w:val="both"/>
        <w:rPr>
          <w:b/>
          <w:lang w:eastAsia="ar-SA"/>
        </w:rPr>
      </w:pPr>
      <w:r w:rsidRPr="00160193">
        <w:rPr>
          <w:b/>
          <w:lang w:eastAsia="ar-SA"/>
        </w:rPr>
        <w:tab/>
      </w:r>
    </w:p>
    <w:p w14:paraId="7C096C98" w14:textId="6BB7F072" w:rsidR="009F53FC" w:rsidRPr="00160193" w:rsidRDefault="00E66DE3" w:rsidP="00160193">
      <w:pPr>
        <w:ind w:left="4956"/>
        <w:jc w:val="both"/>
        <w:rPr>
          <w:b/>
          <w:iCs/>
          <w:sz w:val="22"/>
          <w:szCs w:val="22"/>
          <w:lang w:eastAsia="x-none"/>
        </w:rPr>
      </w:pPr>
      <w:r>
        <w:rPr>
          <w:b/>
          <w:lang w:eastAsia="ar-SA"/>
        </w:rPr>
        <w:tab/>
      </w:r>
      <w:r w:rsidR="009F53FC" w:rsidRPr="00160193">
        <w:rPr>
          <w:b/>
          <w:lang w:eastAsia="ar-SA"/>
        </w:rPr>
        <w:tab/>
      </w:r>
      <w:r w:rsidR="009F53FC" w:rsidRPr="00160193">
        <w:rPr>
          <w:b/>
          <w:iCs/>
          <w:sz w:val="22"/>
          <w:szCs w:val="22"/>
          <w:lang w:eastAsia="x-none"/>
        </w:rPr>
        <w:t>Mariusz Cichecki</w:t>
      </w:r>
    </w:p>
    <w:p w14:paraId="109807B2" w14:textId="77777777" w:rsidR="009F53FC" w:rsidRPr="00160193" w:rsidRDefault="009F53FC" w:rsidP="009F53FC">
      <w:pPr>
        <w:ind w:left="4956" w:firstLine="708"/>
        <w:rPr>
          <w:rFonts w:eastAsia="Calibri"/>
          <w:sz w:val="22"/>
          <w:szCs w:val="22"/>
          <w:lang w:eastAsia="en-US"/>
        </w:rPr>
      </w:pPr>
      <w:r w:rsidRPr="00160193">
        <w:rPr>
          <w:rFonts w:eastAsia="Calibri"/>
          <w:sz w:val="22"/>
          <w:szCs w:val="22"/>
          <w:lang w:eastAsia="en-US"/>
        </w:rPr>
        <w:t xml:space="preserve">          …………………………</w:t>
      </w:r>
    </w:p>
    <w:p w14:paraId="336BF089" w14:textId="77777777" w:rsidR="009F53FC" w:rsidRPr="00160193" w:rsidRDefault="009F53FC" w:rsidP="009F53FC">
      <w:pPr>
        <w:ind w:left="4956"/>
        <w:rPr>
          <w:sz w:val="18"/>
          <w:szCs w:val="18"/>
          <w:lang w:eastAsia="x-none"/>
        </w:rPr>
      </w:pPr>
      <w:r w:rsidRPr="00160193">
        <w:rPr>
          <w:i/>
          <w:sz w:val="22"/>
          <w:szCs w:val="22"/>
        </w:rPr>
        <w:t xml:space="preserve">                        </w:t>
      </w:r>
      <w:r w:rsidRPr="00160193">
        <w:rPr>
          <w:sz w:val="18"/>
          <w:szCs w:val="18"/>
          <w:lang w:eastAsia="x-none"/>
        </w:rPr>
        <w:t xml:space="preserve">Podpis </w:t>
      </w:r>
      <w:r w:rsidRPr="00160193">
        <w:rPr>
          <w:sz w:val="18"/>
          <w:szCs w:val="18"/>
          <w:lang w:val="x-none" w:eastAsia="x-none"/>
        </w:rPr>
        <w:t>osoby upoważnion</w:t>
      </w:r>
      <w:r w:rsidRPr="00160193">
        <w:rPr>
          <w:sz w:val="18"/>
          <w:szCs w:val="18"/>
          <w:lang w:eastAsia="x-none"/>
        </w:rPr>
        <w:t xml:space="preserve">ej </w:t>
      </w:r>
    </w:p>
    <w:p w14:paraId="753C1B4B" w14:textId="682BB5C0" w:rsidR="008A059E" w:rsidRPr="00160193" w:rsidRDefault="009F53FC" w:rsidP="009F53FC">
      <w:pPr>
        <w:ind w:left="4956"/>
        <w:jc w:val="center"/>
        <w:rPr>
          <w:sz w:val="18"/>
          <w:szCs w:val="18"/>
          <w:lang w:eastAsia="x-none"/>
        </w:rPr>
      </w:pPr>
      <w:r w:rsidRPr="00160193">
        <w:rPr>
          <w:sz w:val="18"/>
          <w:szCs w:val="18"/>
          <w:lang w:eastAsia="x-none"/>
        </w:rPr>
        <w:t xml:space="preserve">         przez Dyrektora IZ-PIB</w:t>
      </w:r>
    </w:p>
    <w:sectPr w:rsidR="008A059E" w:rsidRPr="00160193" w:rsidSect="007013C5">
      <w:headerReference w:type="first" r:id="rId10"/>
      <w:footerReference w:type="first" r:id="rId11"/>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B3D4" w14:textId="77777777" w:rsidR="00775012" w:rsidRDefault="00775012" w:rsidP="00D64E9F">
      <w:r>
        <w:separator/>
      </w:r>
    </w:p>
  </w:endnote>
  <w:endnote w:type="continuationSeparator" w:id="0">
    <w:p w14:paraId="3048299C" w14:textId="77777777" w:rsidR="00775012" w:rsidRDefault="00775012"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BC26" w14:textId="77777777" w:rsidR="00775012" w:rsidRDefault="00775012" w:rsidP="00D64E9F">
      <w:r>
        <w:separator/>
      </w:r>
    </w:p>
  </w:footnote>
  <w:footnote w:type="continuationSeparator" w:id="0">
    <w:p w14:paraId="5E0AD768" w14:textId="77777777" w:rsidR="00775012" w:rsidRDefault="00775012"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5"/>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E777CD"/>
    <w:multiLevelType w:val="hybridMultilevel"/>
    <w:tmpl w:val="73562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4"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9D6093"/>
    <w:multiLevelType w:val="singleLevel"/>
    <w:tmpl w:val="0415000F"/>
    <w:lvl w:ilvl="0">
      <w:start w:val="1"/>
      <w:numFmt w:val="decimal"/>
      <w:lvlText w:val="%1."/>
      <w:lvlJc w:val="left"/>
      <w:pPr>
        <w:ind w:left="1260" w:hanging="360"/>
      </w:pPr>
    </w:lvl>
  </w:abstractNum>
  <w:abstractNum w:abstractNumId="28"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7"/>
  </w:num>
  <w:num w:numId="8">
    <w:abstractNumId w:val="26"/>
  </w:num>
  <w:num w:numId="9">
    <w:abstractNumId w:val="20"/>
  </w:num>
  <w:num w:numId="10">
    <w:abstractNumId w:val="14"/>
  </w:num>
  <w:num w:numId="11">
    <w:abstractNumId w:val="4"/>
  </w:num>
  <w:num w:numId="12">
    <w:abstractNumId w:val="18"/>
  </w:num>
  <w:num w:numId="13">
    <w:abstractNumId w:val="0"/>
  </w:num>
  <w:num w:numId="14">
    <w:abstractNumId w:val="21"/>
  </w:num>
  <w:num w:numId="15">
    <w:abstractNumId w:val="24"/>
  </w:num>
  <w:num w:numId="16">
    <w:abstractNumId w:val="16"/>
  </w:num>
  <w:num w:numId="17">
    <w:abstractNumId w:val="13"/>
  </w:num>
  <w:num w:numId="18">
    <w:abstractNumId w:val="3"/>
  </w:num>
  <w:num w:numId="19">
    <w:abstractNumId w:val="29"/>
  </w:num>
  <w:num w:numId="20">
    <w:abstractNumId w:val="12"/>
  </w:num>
  <w:num w:numId="21">
    <w:abstractNumId w:val="11"/>
  </w:num>
  <w:num w:numId="22">
    <w:abstractNumId w:val="27"/>
    <w:lvlOverride w:ilvl="0">
      <w:startOverride w:val="1"/>
    </w:lvlOverride>
  </w:num>
  <w:num w:numId="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1"/>
  </w:num>
  <w:num w:numId="28">
    <w:abstractNumId w:val="2"/>
  </w:num>
  <w:num w:numId="2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00377"/>
    <w:rsid w:val="000125A3"/>
    <w:rsid w:val="00027911"/>
    <w:rsid w:val="00031C27"/>
    <w:rsid w:val="00046042"/>
    <w:rsid w:val="00057734"/>
    <w:rsid w:val="00073589"/>
    <w:rsid w:val="000928C8"/>
    <w:rsid w:val="000966AB"/>
    <w:rsid w:val="000A0D22"/>
    <w:rsid w:val="000C728F"/>
    <w:rsid w:val="00103CED"/>
    <w:rsid w:val="00123906"/>
    <w:rsid w:val="00123D7B"/>
    <w:rsid w:val="00124CE7"/>
    <w:rsid w:val="00130E3F"/>
    <w:rsid w:val="00160193"/>
    <w:rsid w:val="00182003"/>
    <w:rsid w:val="001A293E"/>
    <w:rsid w:val="00205250"/>
    <w:rsid w:val="00226BFD"/>
    <w:rsid w:val="002328BA"/>
    <w:rsid w:val="00242F6E"/>
    <w:rsid w:val="0025346F"/>
    <w:rsid w:val="00294CFD"/>
    <w:rsid w:val="002A3ECB"/>
    <w:rsid w:val="002D5C9B"/>
    <w:rsid w:val="002F1EBF"/>
    <w:rsid w:val="00316876"/>
    <w:rsid w:val="003329C8"/>
    <w:rsid w:val="003336E9"/>
    <w:rsid w:val="00344593"/>
    <w:rsid w:val="00347937"/>
    <w:rsid w:val="00350341"/>
    <w:rsid w:val="00387E0D"/>
    <w:rsid w:val="00396260"/>
    <w:rsid w:val="003E64A4"/>
    <w:rsid w:val="0040705C"/>
    <w:rsid w:val="00407B1D"/>
    <w:rsid w:val="00412F4C"/>
    <w:rsid w:val="0042511E"/>
    <w:rsid w:val="004A3BCD"/>
    <w:rsid w:val="004B2079"/>
    <w:rsid w:val="004C1409"/>
    <w:rsid w:val="004C5340"/>
    <w:rsid w:val="004D3746"/>
    <w:rsid w:val="004E5220"/>
    <w:rsid w:val="004E5C7C"/>
    <w:rsid w:val="004E7BDB"/>
    <w:rsid w:val="004F014A"/>
    <w:rsid w:val="0051561A"/>
    <w:rsid w:val="00522859"/>
    <w:rsid w:val="00566BDB"/>
    <w:rsid w:val="00577404"/>
    <w:rsid w:val="005901E6"/>
    <w:rsid w:val="005B6764"/>
    <w:rsid w:val="005D2D44"/>
    <w:rsid w:val="005D30DF"/>
    <w:rsid w:val="005D543F"/>
    <w:rsid w:val="005E1CFB"/>
    <w:rsid w:val="00601E5C"/>
    <w:rsid w:val="00611FFA"/>
    <w:rsid w:val="0062271B"/>
    <w:rsid w:val="00623F90"/>
    <w:rsid w:val="00645B88"/>
    <w:rsid w:val="0064648F"/>
    <w:rsid w:val="0067604F"/>
    <w:rsid w:val="00684A95"/>
    <w:rsid w:val="00696FC8"/>
    <w:rsid w:val="00697F78"/>
    <w:rsid w:val="006A6AFF"/>
    <w:rsid w:val="006C69DF"/>
    <w:rsid w:val="006D4C6F"/>
    <w:rsid w:val="006F0F61"/>
    <w:rsid w:val="007013C5"/>
    <w:rsid w:val="007038CB"/>
    <w:rsid w:val="00706771"/>
    <w:rsid w:val="00710CC4"/>
    <w:rsid w:val="00713689"/>
    <w:rsid w:val="00715717"/>
    <w:rsid w:val="007217ED"/>
    <w:rsid w:val="00724173"/>
    <w:rsid w:val="00750010"/>
    <w:rsid w:val="00763327"/>
    <w:rsid w:val="00771928"/>
    <w:rsid w:val="007744C4"/>
    <w:rsid w:val="00775012"/>
    <w:rsid w:val="00776053"/>
    <w:rsid w:val="00781EEA"/>
    <w:rsid w:val="00787855"/>
    <w:rsid w:val="007E199E"/>
    <w:rsid w:val="007E4F6B"/>
    <w:rsid w:val="008119E0"/>
    <w:rsid w:val="00815849"/>
    <w:rsid w:val="008337EB"/>
    <w:rsid w:val="008661BE"/>
    <w:rsid w:val="008743F1"/>
    <w:rsid w:val="00876B04"/>
    <w:rsid w:val="008A059E"/>
    <w:rsid w:val="008C4396"/>
    <w:rsid w:val="008C7AA7"/>
    <w:rsid w:val="008E4833"/>
    <w:rsid w:val="00965EDB"/>
    <w:rsid w:val="00972BE8"/>
    <w:rsid w:val="00981E9A"/>
    <w:rsid w:val="009A7B40"/>
    <w:rsid w:val="009F53FC"/>
    <w:rsid w:val="00A23067"/>
    <w:rsid w:val="00A31318"/>
    <w:rsid w:val="00A41434"/>
    <w:rsid w:val="00A9132E"/>
    <w:rsid w:val="00A94D29"/>
    <w:rsid w:val="00A9532B"/>
    <w:rsid w:val="00AA427F"/>
    <w:rsid w:val="00AB23D9"/>
    <w:rsid w:val="00AB3202"/>
    <w:rsid w:val="00AB4A98"/>
    <w:rsid w:val="00AB6FB2"/>
    <w:rsid w:val="00AC7B12"/>
    <w:rsid w:val="00AD4C17"/>
    <w:rsid w:val="00AD7AA4"/>
    <w:rsid w:val="00AF12B2"/>
    <w:rsid w:val="00AF5E59"/>
    <w:rsid w:val="00B04C02"/>
    <w:rsid w:val="00B47B67"/>
    <w:rsid w:val="00B94B18"/>
    <w:rsid w:val="00BA44CB"/>
    <w:rsid w:val="00BB01F9"/>
    <w:rsid w:val="00BD0727"/>
    <w:rsid w:val="00BD57F8"/>
    <w:rsid w:val="00BE6A8F"/>
    <w:rsid w:val="00C11A54"/>
    <w:rsid w:val="00C1787B"/>
    <w:rsid w:val="00C411EA"/>
    <w:rsid w:val="00C41571"/>
    <w:rsid w:val="00C77375"/>
    <w:rsid w:val="00C845FF"/>
    <w:rsid w:val="00CA64BE"/>
    <w:rsid w:val="00CA7312"/>
    <w:rsid w:val="00CB0D94"/>
    <w:rsid w:val="00CB3D72"/>
    <w:rsid w:val="00CF50C3"/>
    <w:rsid w:val="00D150B3"/>
    <w:rsid w:val="00D52D62"/>
    <w:rsid w:val="00D64E9F"/>
    <w:rsid w:val="00D66CE2"/>
    <w:rsid w:val="00DC04C5"/>
    <w:rsid w:val="00E0041A"/>
    <w:rsid w:val="00E12095"/>
    <w:rsid w:val="00E172BC"/>
    <w:rsid w:val="00E426B7"/>
    <w:rsid w:val="00E51995"/>
    <w:rsid w:val="00E64368"/>
    <w:rsid w:val="00E66DE3"/>
    <w:rsid w:val="00E70918"/>
    <w:rsid w:val="00EB2028"/>
    <w:rsid w:val="00EC7445"/>
    <w:rsid w:val="00F3510F"/>
    <w:rsid w:val="00F51D48"/>
    <w:rsid w:val="00F52792"/>
    <w:rsid w:val="00F5402E"/>
    <w:rsid w:val="00F60E00"/>
    <w:rsid w:val="00F77669"/>
    <w:rsid w:val="00F83BAC"/>
    <w:rsid w:val="00F9397E"/>
    <w:rsid w:val="00FA50DB"/>
    <w:rsid w:val="00FE0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44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normalny tekst,Akapit z list¹,L1,Numerowanie,List Paragraph,2 heading,A_wyliczenie,K-P_odwolanie,Akapit z listą5,maz_wyliczenie,opis dzialania,Preambuła,T_SZ_List Paragraph,CW_Lista,Wypunktowanie,Akapit z listą BS,wypunktowanie,Normal"/>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Preambuła Znak,CW_Lista Znak"/>
    <w:link w:val="Akapitzlist"/>
    <w:uiPriority w:val="34"/>
    <w:qFormat/>
    <w:locked/>
    <w:rsid w:val="007744C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DDE0-9BB3-44CD-9A6D-52BC39EF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36</TotalTime>
  <Pages>4</Pages>
  <Words>1595</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Kamila Miękina</cp:lastModifiedBy>
  <cp:revision>24</cp:revision>
  <cp:lastPrinted>2024-04-12T04:58:00Z</cp:lastPrinted>
  <dcterms:created xsi:type="dcterms:W3CDTF">2024-02-14T07:44:00Z</dcterms:created>
  <dcterms:modified xsi:type="dcterms:W3CDTF">2024-04-12T04:58:00Z</dcterms:modified>
</cp:coreProperties>
</file>