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C811C3C" w:rsidR="00225286" w:rsidRPr="00F82457" w:rsidRDefault="00225286" w:rsidP="008E63AA">
      <w:pPr>
        <w:pStyle w:val="Bezodstpw"/>
        <w:jc w:val="right"/>
        <w:rPr>
          <w:rFonts w:eastAsia="Tahoma"/>
        </w:rPr>
      </w:pPr>
      <w:r w:rsidRPr="00F82457">
        <w:rPr>
          <w:rFonts w:eastAsia="Tahoma"/>
        </w:rPr>
        <w:t>Załącznik nr 1.</w:t>
      </w:r>
      <w:r w:rsidR="00157C8F">
        <w:rPr>
          <w:rFonts w:eastAsia="Tahoma"/>
        </w:rPr>
        <w:t>6</w:t>
      </w:r>
      <w:r w:rsidRPr="00F82457">
        <w:rPr>
          <w:rFonts w:eastAsia="Tahoma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8E63AA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8E63A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578FC5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8E63AA">
        <w:rPr>
          <w:rFonts w:eastAsia="Tahoma" w:cstheme="minorHAnsi"/>
          <w:b/>
          <w:sz w:val="24"/>
          <w:szCs w:val="24"/>
        </w:rPr>
        <w:t>Przedszkola nr 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8E63A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8E63AA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44D90378" w14:textId="5466F02E" w:rsidR="008E63AA" w:rsidRPr="008E63A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134"/>
        <w:gridCol w:w="567"/>
        <w:gridCol w:w="708"/>
        <w:gridCol w:w="1134"/>
        <w:gridCol w:w="1134"/>
        <w:gridCol w:w="851"/>
        <w:gridCol w:w="1276"/>
        <w:gridCol w:w="1134"/>
      </w:tblGrid>
      <w:tr w:rsidR="00C12FBF" w:rsidRPr="00F82457" w14:paraId="3390B2DD" w14:textId="77777777" w:rsidTr="00057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8E63AA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E63A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0570E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8E63AA" w:rsidRPr="00F82457" w14:paraId="2C3A8537" w14:textId="77777777" w:rsidTr="000570E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E63AA" w:rsidRPr="00F82457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198758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Mandarynka w syropie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, puszka, bez dodatku chemicznych substancji dodatkowych do żywności (głównie substancji konserwujących, regulatorów kwasowości)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2457EF9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314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C8EB33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97D420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22258BFD" w:rsidR="008E63AA" w:rsidRPr="00F82457" w:rsidRDefault="000570E8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9F89E3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994AE4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Anana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s plastry, w lekkim syropie ,w puszce, bez dodatku chemicznych substancji dodatkowych do żywności (głównie substancji konserwujących, regulatorów kwasowości)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6AB4CDF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580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54EA02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462B1B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AC8340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4B49EA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rzoskwinia w syropie, połówki, w puszce, bez dodatku chemicznych substancji dodatkowych do żywności (głównie substancji konserwujących, regulatorów kwasowości)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6D68A39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257DE6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FFBB81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532B49D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CB16D1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Barszcz czerwony koncentrat, bez konserwantów, pasteryzowany. Bez dodatku regulatorów kwasowości, syropu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butelka z możliwością ponownego zamknięcia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7414B22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903E2A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51B020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7685A1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82891F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Bazylia suszona, otarta, zioła wysokiej jakości, system utrzymania aromatu, specjalne wielowarstwowe szczelne opakowanie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4774940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E5F047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E3C219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95EAE1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3E1E3E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bułka tarta z pieczywa pszennego, bez dodatku pieczywa żytniego i słodkiego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6BF07EA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0,50 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4381BA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78870E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CF06F5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486085C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39F98CF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5A2DAB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3AD94A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AC6BF5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752C429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3E02E9E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op. 30x32g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0D511E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91D68F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3FE80B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5851C57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Cukier puder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541072D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1612867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5FBC327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CB5EF0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21CD188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Curry, zioła wysokiej jakości, system utrzymania aromatu, specjalne wielowarstwowe szczelne opakowania, bez dodatku glutaminianu sodu, konserwantów i sztucznych barwników. Bez dodatku chemicznych substancji dodatkowych do żywności  PET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substancji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wzmacniających smak i zapach),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Sztucznych aromatów i barwników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039093B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900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C7FA4E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27E702F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888D75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6468D88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Cynamon mielony, opakowanie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58E" w14:textId="2546977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202E935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5D65C6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E6C682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7BA383F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Czosnek granulowany, system utrzymania aromatu, specjalne wielowarstwowe szczelne opakowanie. Bez dodatku chemicznych substancji dodatkowych do żywności 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br/>
              <w:t>(głównie dwutlenku siarki)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4B0A0BB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1,05 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5B716BA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293B307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0F5A84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2281D4C5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225A92D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Drożdż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e świeże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AAA" w14:textId="6B0B42A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2A09760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4802F27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BB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CE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38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EA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47F36C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69CC5FCF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2D2A64A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Dżem z truskawek extra gładki, bez kawałków owoców, bez pestek,  Bez dodatku substancji słodzących, syropu glukozowego lub syropu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, bez 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>dodatku chemicznych substancji d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odatkowych do żywności (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 xml:space="preserve">głównie substancji żelujących,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zagęszczających, regulatorów kwasowości i przeciwutleniaczy) produktu. Zawartość owoców min.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558" w14:textId="7155DEF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0657D31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7249207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97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2C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64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D6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53D5CD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608464A9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525B8FC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Dżem z brzoskwiń extra gł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adki, bez kawa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ków owoców, niesłodzony, pasteryzowany, Bez dodatku substancji słodzących, syropu glukozowego lub syropu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, bez 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>dodatku chemicznych substancji d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odatkowych do żywności (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 xml:space="preserve">głównie substancji żelujących,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zagęszczających, regulatorów kwasowości i przeciwutleniaczy) produktu. Zawartość owoców min. 40%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F69" w14:textId="494B44B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6798D13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6C9EFA8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C6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63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C3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8F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4A9B7D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521686C7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29FEEFA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627" w14:textId="343DB4D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3E4E57C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5E8AE47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66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5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42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42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8EE8A0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453D62E6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116C257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3F5" w14:textId="7CE522F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7D7B191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767DC25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ED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DC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1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1C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F16BF77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5F07ECE4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51959F1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Herbata czarna z naturalnym aromatem, w składzie herbata czarna, naturalny aromat,  w saszetkach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B3C7" w14:textId="7404BED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x 2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751B4D7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3377FA7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22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58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48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BA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4CD73DF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E17D0C7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1CD17E0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Herbata mięta w saszetkach, 100% liść mięty pieprzowej (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Menthae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piperitae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folium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FB0" w14:textId="2BDCAC9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x 2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4BD69CE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034D7D7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F4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2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4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48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30E7E90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02B135FE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13AE31C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Herbatka owocowo ziołowa aromatyzowana o s</w:t>
            </w:r>
            <w:r>
              <w:rPr>
                <w:rFonts w:cstheme="minorHAnsi"/>
                <w:color w:val="000000"/>
                <w:sz w:val="18"/>
                <w:szCs w:val="18"/>
              </w:rPr>
              <w:t>maku maliny i żurawiny, w skład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zie: hibiskus, malina 40%, liść jeżyny, żurawina 5%, aromaty, korzeń lukrecji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73B8" w14:textId="39FAFED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x 2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6D0E637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5C0A369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8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16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7E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67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BB7B1E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37100A0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795745E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Kakao gorzkie extra ciemne, składniki: kakao o obniżonej 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awartości tłuszczu (zaw.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tłuszczu kakaowego 10-12%)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2470" w14:textId="3EF59D9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6FAAC62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057F9C8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42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74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FD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8A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951BF2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0131F28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0BA4DE4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0D90" w14:textId="4EEF3D1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4B06FD7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66365F7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FF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BC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CC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04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54F46A7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74325EA3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4EFA7DD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Kasza manna błyskawiczna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A4" w14:textId="7ABAF18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70D1BAD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38FA87E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1B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74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2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D9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0A9BAE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4B65907F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7E3B834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Kminek mielony, opakowanie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EF0" w14:textId="4C27172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12AFF20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02E505F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5D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A3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92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AA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2099F3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12653221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3463196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Napój kakaowy instant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, w składzie: cukier, kakao o obniżonej zawartości tłuszczu (20%), glukoza, emulgator: lecytyny (z soi), sól, aromat, witamina E, witamina C, tiamina, ryboflawina, witamina B6, niacyna, witamina B12, biotyna, kwas pantotenowy, kwas foliowy, węglan magnezu, węglan wapnia, tlenek cynku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4B8" w14:textId="6B1C43A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365BF57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00E5D9F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A4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C2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14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4E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AD0450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4F40D53C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0CE8720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Koncentrat pomidorowy 30% , w słoiku, pasteryzowany. Bez sztucznych barwników i konserwantów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45D" w14:textId="4C6AB24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34466DA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0CE97AA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68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7F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84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B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193EAF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05412FF3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74125FF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Koncentrat pomidorowy 30% , w słoiku, pasteryzowany. Bez sztucznych barwników i konserwantów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96F" w14:textId="7FF8224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900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6D48DE2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1F806E7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02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0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8B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65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7418D0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30D925E4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1D19B5E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Kurkuma,  system utrzymania aromatu, specjalne wielowarstwowe szczelne opakowanie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E139" w14:textId="7E64120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60141F0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7EF67DC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EE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66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7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66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6A82D7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158F608A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5144CE6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Kukurydza konserwowa w puszce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103" w14:textId="57B02B3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1C762A2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7C3CFAB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56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BC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F4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96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59CE94D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38775743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4A6ABCF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Liść laurowy, zioła wysokiej jakości, system utrzymania aromatu, specjalne wielowarstwowe szczelne opakowania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734" w14:textId="7BE0D11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100 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7AC2F68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2478DE2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57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EC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F1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31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450DD5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555B89F8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4BF060A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Majeranek, suszony, otarty, zioła wysokiej jakości, system utrzymania aromatu, specjalne wielowarstwowe szczelne opakowanie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56A" w14:textId="5FB8CD9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4FB5164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71240FC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F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B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62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4C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ED642C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33C8C6C3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1DA7532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Majonez, słoik,  70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% tłuszczu, bez konserwantów. Bez dodatku chemicznych subst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ancji dodatkowych do żywności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(głównie regulatorów kwasow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ości, przeciwutleniaczy) i octu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spirytusowego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848A" w14:textId="24D1007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010C41D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4E4739D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EB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91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6E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59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C856E2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387DEE3F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2E50B8B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Makaron krajanka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pięciojajajeczny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, składniki: kasza pszenna makaronowa, semolina (kaszka z pszenicy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) jaja 5 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DA9" w14:textId="5CFD7FA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04165A7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689987A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E3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E5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94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A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562BAF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5229C4B2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64F61E9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Makaron spaghetti, składniki semolina, z pszenicy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25A" w14:textId="510113B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315D896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6C6C0F6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03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98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C4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AC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FF78F7D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276BCA64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0F97DA3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Makaron łazanka,  składniki: kasza pszenna makaronowa, semolina (kaszka z pszenicy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jaja 5 szt.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na kilogram mąki, woda, przyprawa kurkuma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0B33" w14:textId="62C4B29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2F05712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7ED2B48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64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39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8B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53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49D7634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6D401D1E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7464138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tagliatelle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wstążki,  składniki semolina, z pszenicy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6389" w14:textId="3E4D16E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2E746A1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4315F95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90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C1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AE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64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D758A5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5C5" w14:textId="4FA9E9F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234" w14:textId="372DF02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Makaron penne piórka,  składniki: Mąka pszenna semolina (100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45A" w14:textId="5ED838C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3E9" w14:textId="2806428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27F" w14:textId="1332AC3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C7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68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25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D5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00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729D0BF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5C8" w14:textId="4482132E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E48" w14:textId="688B05D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Makaron literki,  gwiazdki składniki: kasza pszenna makaronowa, semolina (kaszka z pszenicy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jaja 5 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71E" w14:textId="4F47545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250 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DE7" w14:textId="7E7A7AF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CA4" w14:textId="3BCC6A3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27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FE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DA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B3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7B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3E23F0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755" w14:textId="4D26B31D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49F6" w14:textId="0F8639A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Makaron świderki, muszelki, kolanka, wstęgi),  składniki: kasza pszenna makaronowa, semolina (kaszka z pszenicy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jaja 5 szt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334B" w14:textId="299650A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7E51" w14:textId="06A05C0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A7F" w14:textId="50F63D3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88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C2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41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0E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72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5722A2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7FE3" w14:textId="60B22C7C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8F3" w14:textId="2823219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Mąka ziemn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cstheme="minorHAnsi"/>
                <w:color w:val="000000"/>
                <w:sz w:val="18"/>
                <w:szCs w:val="18"/>
              </w:rPr>
              <w:t>aczana 100 % skrobi ziemn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czanej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1D1" w14:textId="7D888C4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59F7" w14:textId="7A79897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6CF" w14:textId="239C14D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10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AA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89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10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5B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C9869ED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1F9" w14:textId="2E617FC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20D" w14:textId="35D952C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Mąka pszenna tortowa typ 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C21C" w14:textId="6D48823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E84" w14:textId="11B94CF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F79" w14:textId="0CCB058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6C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A06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40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67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D5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1FF4C7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4A5" w14:textId="6D70540D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A1C" w14:textId="63A0362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Miód pszczeli wielokwiatowy, naturalny, polski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88B" w14:textId="1449764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435" w14:textId="614AE63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235" w14:textId="116ED22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5AD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A4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4D7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52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17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B107380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92E" w14:textId="0955779A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6CE" w14:textId="6381EE6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Ocet spirytusowy 10 %, butelka szklana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A183" w14:textId="0AA3A80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500 m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CAA" w14:textId="437200B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9EF" w14:textId="0793379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06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5E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D9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B28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B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8E78DD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771" w14:textId="2EDA129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AF0" w14:textId="35C8690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Ogórki konserwowe w słoiku,  w składzie: ogórki, ocet spirytusowy, cukier, sól, przyprawy (w tym koper, chrzan, czosnek, gorczyca)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E92" w14:textId="6472353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14C" w14:textId="0C6F781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B89" w14:textId="2B5FA5D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D6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37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F8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A7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76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2F9819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0EB" w14:textId="7F089EF8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AB2" w14:textId="66CB548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Olej rzepakowy z pierwszego tłoczenia, 100 % rafinowany, filtrowany na zimno, naturalne źródło kwasów omega3, witaminy E i K,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Olej roślinny rzepakowy z pierwszego tłoczenia o zawartości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br/>
              <w:t xml:space="preserve">Kwasów jednonienasyconych powyżej 50% i wielonienasyconych poniżej 40%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18A" w14:textId="43D9779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21C8" w14:textId="08CE4C8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F004" w14:textId="6D5A9B0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4C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F0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2F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CB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65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6DC83C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7C3" w14:textId="08C7880F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853F" w14:textId="47F9458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Oregano, zioła wysokiej jakości, system utrzymania aromatu, specjalne wielowarstwowe szczelne opakowanie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69AC" w14:textId="40ED806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6A2" w14:textId="7263848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51A" w14:textId="6EE0D13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E8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20D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31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4F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6D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DB1DCD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44E" w14:textId="69BB5394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2DC4" w14:textId="41C7FE0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Papryka mielona słodka, system utrzymania aromatu, specjalne wielowarstwowe szczelne opakowanie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5B33" w14:textId="30694FE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056" w14:textId="532AFFF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E8B" w14:textId="33AACFF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96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49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EDA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A4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99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7B93FB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5AC5" w14:textId="6CEE60A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67E" w14:textId="3AFA29A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Papryka wędzona sucha, system utrzymania aromatu, specjalne wielowarstwowe szczelne opakowanie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495" w14:textId="2A1BBD9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720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F26" w14:textId="0545E56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AEF" w14:textId="657DC70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C6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37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E1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EE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C6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C4B58E4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8C6" w14:textId="0FFF765C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D396" w14:textId="25493CF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Pieprz ziołowy, system utrzymania aromatu, specjalne wielowarstwowe szczelne opakowanie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E90C" w14:textId="05B5DA3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89B" w14:textId="2C81C9E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F27B" w14:textId="0A2A51F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0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80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EA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7E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A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763DC9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4F0" w14:textId="566C732C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941" w14:textId="149673E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Pieprz czarny mielony, system utrzymania aromatu, specjalne wielowarstwowe szczelne opakowanie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DC60" w14:textId="6AE9273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8CB" w14:textId="0D92D2C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D3F" w14:textId="54AC2B8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A2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8C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A0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40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41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AE5838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640" w14:textId="198B5154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C9D" w14:textId="6C0EA5B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Płatki kukurydziane, śniadaniowe,  bez dodatku cukru, z obniżoną zawartością soli. Bez dodatku regulatorów kwasowości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B4B" w14:textId="08F86F3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A9D" w14:textId="3DCF760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83A" w14:textId="5AF0F89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83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1A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3A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5A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AE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03C2A1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178" w14:textId="10BBBE0A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F07" w14:textId="697C815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B67C" w14:textId="7259F901" w:rsidR="008E63AA" w:rsidRPr="008E63AA" w:rsidRDefault="007657AE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  <w:r w:rsidR="008E63AA" w:rsidRPr="008E63AA">
              <w:rPr>
                <w:rFonts w:cstheme="minorHAnsi"/>
                <w:color w:val="000000"/>
                <w:sz w:val="18"/>
                <w:szCs w:val="18"/>
              </w:rPr>
              <w:t>x</w:t>
            </w:r>
            <w:proofErr w:type="spellEnd"/>
            <w:r w:rsidR="008E63AA" w:rsidRPr="008E63AA">
              <w:rPr>
                <w:rFonts w:cstheme="minorHAnsi"/>
                <w:color w:val="000000"/>
                <w:sz w:val="18"/>
                <w:szCs w:val="18"/>
              </w:rPr>
              <w:t xml:space="preserve"> 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3C7" w14:textId="6023337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63E" w14:textId="417B456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00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26B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EF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28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41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9F9264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B19" w14:textId="0D7633C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1C58" w14:textId="707BFC1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Rodzynki sułtańskie, Bez dodatku chemicznych subs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 xml:space="preserve">tancji dodatkowych do żywności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(głównie substancji konserwujących), bez dodatku olejów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2C6" w14:textId="741A111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8B8" w14:textId="270EC82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F2D" w14:textId="7D21FC9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6D3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B5D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17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22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911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1A8F47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41A" w14:textId="0AADA208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545" w14:textId="1BE477C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Ryż paraboliczny, suchy, bez połamanych ziaren i mączki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A27" w14:textId="26D3492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4BF4" w14:textId="12AB65A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4B1" w14:textId="54672F0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4D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60A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B8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253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EF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CDD8E4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13F" w14:textId="422DB19F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DC0" w14:textId="1584E3D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Soczewica czerwona, sucha nie połamana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638" w14:textId="2625419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BC4" w14:textId="7E52F8B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DD9" w14:textId="501BF4F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BA0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AB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6D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D0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8F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C17095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4BA" w14:textId="6E03FAC0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5A14" w14:textId="5B91B75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882E" w14:textId="003472D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185" w14:textId="7727100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26A" w14:textId="309DC50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32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71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9B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F6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DE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9B4F25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FA0" w14:textId="29B7775C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AC13" w14:textId="00B2972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Sól morska jodowana,  gruboz</w:t>
            </w:r>
            <w:r w:rsidR="007657AE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arnista, w składzie: Sól morska, jodan potasu, substancja przeciwzbrylająca: E535, opakowanie PET.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090D" w14:textId="326BAF2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1,8 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D3F" w14:textId="682BA96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B34F" w14:textId="6E0F021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CD6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50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24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C9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3F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A3B0E2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8CB" w14:textId="7E6AD591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6022" w14:textId="50D07AE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Tymianek, zioła wysokiej jakości, system utrzymania aromatu, specjalne wielowarstwowe szczelne opakowanie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0C4" w14:textId="6908F46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5ED" w14:textId="1795A5A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66D" w14:textId="6300F06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AD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36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64E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C7F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2FD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E8763AF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746F" w14:textId="63901103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A2B" w14:textId="3612849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Ziele angielskie, całe, zioła wysokiej jakości, system utrzymania aromatu, specjalne wielowarstwowe szczelne opakowanie PET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4746" w14:textId="7F7670E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899" w14:textId="7DD5F6A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1C33" w14:textId="146543D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97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B6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BFF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4B6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E3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510A3F8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A60" w14:textId="28E98B50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E5E" w14:textId="3ADF572D" w:rsidR="008E63AA" w:rsidRPr="008E63AA" w:rsidRDefault="008E63AA" w:rsidP="007657A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Zioła prowansalskie, zioła wysokiej jakości, system utrzymania aromatu, specjalne wielowarstwowe szczelne opakowanie PET</w:t>
            </w:r>
            <w:r w:rsidR="007657A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1FA" w14:textId="07133D7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E7E4" w14:textId="0829314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806" w14:textId="2F545C1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1F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C84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D4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6D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19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A21B009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2C1" w14:textId="22925322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21DC" w14:textId="525DBC6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Żur - butelka, w składzie tylko: zakwas żytni, mąka razowa, czosnek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68E" w14:textId="7111209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D311" w14:textId="391C400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DF9C" w14:textId="0BD0700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28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0F4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C1C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B95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06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C2200D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EB6" w14:textId="628BF560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76E" w14:textId="7306540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Budyń czekoladowy, bez dodatku konce</w:t>
            </w:r>
            <w:r w:rsidR="007657AE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tratów, z naturalnych składników. Bez dodatku chemicznych substancji dodatkowych do żywności, sztucznych aromatów i barwników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9FD" w14:textId="1A053FF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1,02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5D22" w14:textId="5672FDF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D377" w14:textId="1486629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E9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81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CF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00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B7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957EAE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16C2" w14:textId="2E513C4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F15D" w14:textId="0280537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Biszkopty podłużne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2AF0" w14:textId="100E6FD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532" w14:textId="14E6729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A3F" w14:textId="67C7CF2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468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3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8A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3D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A5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6569F6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DEB" w14:textId="7D82C99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2501" w14:textId="25B6948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Ketchup łagodny dla dzieci, bez konserwantów, zagęstników,  polepszaczy, zawartość pomidorów 185g na 100g produktu gotowego. Bez dodatku chemicznych subst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 xml:space="preserve">ancji dodatkowych do żywności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(głównie substancji konserwuj</w:t>
            </w:r>
            <w:r w:rsidR="000570E8">
              <w:rPr>
                <w:rFonts w:cstheme="minorHAnsi"/>
                <w:color w:val="000000"/>
                <w:sz w:val="18"/>
                <w:szCs w:val="18"/>
              </w:rPr>
              <w:t xml:space="preserve">ących, regulatorów kwasowości).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t>Bez dodatku skrobi modyfikowanej, octu spirytusowego, sztucznych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br/>
              <w:t>Aromatów i barwników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8AB" w14:textId="1D47CA8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990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8F87" w14:textId="66310DA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BDA" w14:textId="02E6C35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3E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38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DC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2D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32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09AF2C4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325" w14:textId="1D7D40A3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8E02" w14:textId="69E0FFD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Chrupki kukurydziane, oznakowane jednoznacznie w sposób potwierdzający, że nie zawierają glutenu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94DA" w14:textId="77C3415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5CE5" w14:textId="18AE382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6DAC" w14:textId="6EAC840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26F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68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ED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708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30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A8DCE89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798" w14:textId="69257478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C07" w14:textId="6B5227A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Płatki zbożowe o smaku czekoladowym, kulki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8CD" w14:textId="49C74E1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30C" w14:textId="7E0B92E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480" w14:textId="1D0FC43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DF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D3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11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C5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F6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A02B9D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2CF" w14:textId="5CF215D4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825" w14:textId="00E76E9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Płatki owsiane górskie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F14" w14:textId="498A4CF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61BA" w14:textId="59B70C0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DFC8" w14:textId="5E55303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E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F5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766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7F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27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581001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ECF" w14:textId="4E3C57F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8DA8" w14:textId="70B283F3" w:rsidR="008E63AA" w:rsidRPr="008E63AA" w:rsidRDefault="007657AE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Dynia pestka łuskana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6AA8" w14:textId="0B55EC4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5FE" w14:textId="7A56467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547" w14:textId="5AD9576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6A8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CD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4C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30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F1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C8D2BB8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71FD" w14:textId="7C081C96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6B7" w14:textId="5EFB227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Żurawina suszona, Bez dodatku chemicznych substancji dodatkowych do żywności </w:t>
            </w:r>
            <w:r w:rsidRPr="008E63AA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konserwujących), bez dodatku olejów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FFA" w14:textId="63655E4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6F7" w14:textId="42DFCFF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D9A" w14:textId="1F39493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057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83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45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B4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89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9DAD9D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E82A" w14:textId="5E3D8F9D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7B4" w14:textId="73B97AD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Orzechy ziemne bez łupinek,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3310" w14:textId="2DAAAA7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260" w14:textId="0759F2E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567E" w14:textId="20C7EAF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C8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FE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4B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4D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B6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3A8EE78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4E8" w14:textId="7ABB743D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9722" w14:textId="308F0E2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Musztarda stołowa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E11F" w14:textId="7B1DEB7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185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4012" w14:textId="45E0230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C43" w14:textId="42ABBC4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B7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52D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C7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B1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CEF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1A9D7C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5A6" w14:textId="0467522F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72.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5F1" w14:textId="51638EC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7F0" w14:textId="7368E94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6A1" w14:textId="1AC9BD6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D386" w14:textId="4874013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16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0F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29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E47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8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1A1B9C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9F20" w14:textId="0AC878A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C06" w14:textId="256085C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Woda niegazowana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D26" w14:textId="02F936D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62C5" w14:textId="2DB92F7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2D8" w14:textId="345DE66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C3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5A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E1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54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FD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4D3757F7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AFD" w14:textId="47C9F650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7F88" w14:textId="115C106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Woda niegazowana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5328" w14:textId="13EDE7E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BB3" w14:textId="28E57FE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785" w14:textId="076785C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CD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68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B2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558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0F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391E47F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027" w14:textId="29FB2BC3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F217" w14:textId="2982D445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Pomidory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pellati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w puszce bez skóry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F7E" w14:textId="1B16136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2,55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F505" w14:textId="38F393C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AF42" w14:textId="737879E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D2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2C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888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E3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B20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DC51A5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829" w14:textId="23CAA35F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40D9" w14:textId="6FE9797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Tuńczyk w sosie własnym w kawałkach, puszka. Składniki: ryba - tuńczyk, woda, sól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35D" w14:textId="6AE6CA3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88E7" w14:textId="32E95C8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091E" w14:textId="3D9077B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9FD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9B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43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DF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5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3CFC86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848" w14:textId="2FEA2A96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8DAF" w14:textId="6A4CC5C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18CA" w14:textId="1E4C1C2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C94A" w14:textId="68E14BE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CF6F" w14:textId="262AA6A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ADF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1F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89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42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C01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588D19E7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782" w14:textId="3CD4A7B0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D515" w14:textId="4D49240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E0A" w14:textId="09F8BB1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D15" w14:textId="262E86A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21FE" w14:textId="61F05C9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31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C3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58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7C3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A7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B8B281F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4D91" w14:textId="22CA6BAC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B14" w14:textId="5D1D790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Pasztet drobiowy, w puszce. Skład:  woda, surowce drobiowe 34% (mięso oddzielone mechanicznie z kurcząt, wątroba z kurcząt, masa jajowa), tłuszcz wieprzowy 18%, mąka pszenna, białko sojowe, sól, składniki: przyprawy i ekstrakty przypraw, cebula suszona, regulator kwasowości: cytrynian sodu, emulgator E472c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DAD" w14:textId="4EB8EFC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EFE0" w14:textId="27D2ED1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18AE" w14:textId="61DEA91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767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C5D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51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EC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E1A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34F4C987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FCD" w14:textId="4531DAD0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0A3" w14:textId="36094BA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Czosnek niedźwiedzi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36E" w14:textId="1DA8AC1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EDD" w14:textId="6ADE1D4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AE33" w14:textId="66163ED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32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E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F26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2E31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B8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66A6BD7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2215" w14:textId="24A4292B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6754" w14:textId="7E75259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Mleko kokosowe w puszce. Skład: Ekstrakt kokosa 75%, woda 24,48%, guma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: naturalny zagęszczacz, mono i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kwasów tłuszczowych: emulgator,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polisorbat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60: emulgator, sól sodowa,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karboksylmetylocelulozy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: zagęszczacz, guma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: naturalny zagęszczacz,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pirosiarczyn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sodu: konserwant.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EA56" w14:textId="6F3075E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E9DD" w14:textId="31294EB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B09B" w14:textId="18BE2DF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4B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F67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2BF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1B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8A7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7793EB1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F01A" w14:textId="48CC14A9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D369" w14:textId="52F6CC0D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Kokos wiórki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54C" w14:textId="60FEEEB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72DD" w14:textId="2F18636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64AC" w14:textId="55A960F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F2E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484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D3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C53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05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A373D6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49C" w14:textId="58418085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CFF8" w14:textId="5DF9F70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Kasza gryczana niepalona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3B20" w14:textId="5987188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941" w14:textId="2EC470A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4B68" w14:textId="41224AF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91A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6D7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F70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E3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43B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A4F49B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CD8" w14:textId="63EC4216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146A" w14:textId="5BA314E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kus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B8" w14:textId="1A66226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F036" w14:textId="5B42E1F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864" w14:textId="2FE3E06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6D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5F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625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E69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ACA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0BF09FD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A20" w14:textId="79B022AD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AD0A" w14:textId="5424AC2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CBC" w14:textId="1DEE359B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54C3" w14:textId="568B4D6E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AD16" w14:textId="392651CC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DC5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BE8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B47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8A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D2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1230A6A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CE52" w14:textId="752F3B22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E15A" w14:textId="0E1CDAF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Oliwa z oliwek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1110" w14:textId="0409507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64B5" w14:textId="746075B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620D" w14:textId="3390C5D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E9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D5E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071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3B44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97F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276183E0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26A1" w14:textId="2FFC83F5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B706" w14:textId="5401E91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Olej z pestek winogron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0E10" w14:textId="6859305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4E16" w14:textId="409F560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6668" w14:textId="3BB4837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510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BB6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74C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7F0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45F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0B41B744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A155" w14:textId="2EEFD67C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C68" w14:textId="1724512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Dżem truskawkowy z kawałkami owoców różnych, bez dodatku cukru, zawartość owoców min. 50g w 100 g produktu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572" w14:textId="674A5F1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900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3AB7" w14:textId="2B2E12D4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5014" w14:textId="219507F7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1A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F4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EE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D0D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13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A75388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E1AA" w14:textId="42043188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3D41" w14:textId="6D5F440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Powidła śliwkowe sporządzone ze 182g owoców na 100g gotowego produktu. Bez dodatku substancji słodzących, syropu glukozowego lub syropu Glukozowo-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 Dodatkowych do żywności (głównie substancji żelujących,  zagęszczających, regulatorów kwasowości i przeciwutleniaczy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241" w14:textId="7AC0B9D2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F0B6" w14:textId="4EA5970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3953" w14:textId="419F335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22BB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A4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9626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1748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F913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168B10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84B3" w14:textId="35ED0A1F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90.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8930" w14:textId="1380937A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Sos sojowy ciemny - SOJA 35%, woda, sól, barwnik: E 150a, mąka PSZENNA, substancja zagęszczająca: guma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 xml:space="preserve">, bez dodatku glutaminianu </w:t>
            </w:r>
            <w:proofErr w:type="spellStart"/>
            <w:r w:rsidRPr="008E63AA">
              <w:rPr>
                <w:rFonts w:cstheme="minorHAnsi"/>
                <w:color w:val="000000"/>
                <w:sz w:val="18"/>
                <w:szCs w:val="18"/>
              </w:rPr>
              <w:t>monosodowego</w:t>
            </w:r>
            <w:proofErr w:type="spellEnd"/>
            <w:r w:rsidRPr="008E63AA">
              <w:rPr>
                <w:rFonts w:cstheme="minorHAnsi"/>
                <w:color w:val="000000"/>
                <w:sz w:val="18"/>
                <w:szCs w:val="18"/>
              </w:rPr>
              <w:t>. Opakowanie - Szkło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DF30" w14:textId="46A67C1F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625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0BBC" w14:textId="7BF49211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FDC" w14:textId="70948A16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D57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5FB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912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8AF9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275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63AA" w:rsidRPr="00F82457" w14:paraId="65E59B6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28F" w14:textId="61AA0753" w:rsidR="008E63AA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9079" w14:textId="0D826E33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Kawa zbożowa  - rozpuszczalna. Skład: zboża 78% (jęczmień, żyto), cykoria.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AB4" w14:textId="5FCA45E9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A90D" w14:textId="6DE8DC00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FC4B" w14:textId="194CDC78" w:rsidR="008E63AA" w:rsidRPr="008E63AA" w:rsidRDefault="008E63AA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63A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EF0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EA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33F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8DFC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A4B5" w14:textId="77777777" w:rsidR="008E63AA" w:rsidRPr="00F82457" w:rsidRDefault="008E63AA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1567AB59" w14:textId="77777777" w:rsidTr="008E63AA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8E63AA" w:rsidRDefault="008E63AA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8E63AA" w:rsidRDefault="008E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E63AA" w:rsidRDefault="008E63AA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570E8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570E8">
              <w:rPr>
                <w:rFonts w:cstheme="minorHAnsi"/>
                <w:bCs/>
                <w:noProof/>
                <w:sz w:val="20"/>
                <w:szCs w:val="20"/>
              </w:rPr>
              <w:t>9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E63AA" w:rsidRDefault="008E63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8E63AA" w:rsidRDefault="008E63AA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8E63AA" w:rsidRDefault="008E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CC97F28" w:rsidR="008E63AA" w:rsidRPr="001645A3" w:rsidRDefault="008E63AA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570E8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6F6B"/>
    <w:rsid w:val="004E5EFF"/>
    <w:rsid w:val="005875EB"/>
    <w:rsid w:val="00595F4A"/>
    <w:rsid w:val="005A39FC"/>
    <w:rsid w:val="005D4DDE"/>
    <w:rsid w:val="00645460"/>
    <w:rsid w:val="006F41B4"/>
    <w:rsid w:val="007109AB"/>
    <w:rsid w:val="007657AE"/>
    <w:rsid w:val="00876A96"/>
    <w:rsid w:val="008774C7"/>
    <w:rsid w:val="008E63AA"/>
    <w:rsid w:val="00A21A69"/>
    <w:rsid w:val="00AA1C66"/>
    <w:rsid w:val="00B70269"/>
    <w:rsid w:val="00BA794E"/>
    <w:rsid w:val="00C12FBF"/>
    <w:rsid w:val="00D22111"/>
    <w:rsid w:val="00D22B36"/>
    <w:rsid w:val="00D66ACF"/>
    <w:rsid w:val="00D739D0"/>
    <w:rsid w:val="00DD136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E63AA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E63A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6424-3155-474F-8285-6A48EA03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2242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8</cp:revision>
  <dcterms:created xsi:type="dcterms:W3CDTF">2022-07-07T08:02:00Z</dcterms:created>
  <dcterms:modified xsi:type="dcterms:W3CDTF">2022-07-19T06:36:00Z</dcterms:modified>
</cp:coreProperties>
</file>