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BE07C1" w14:textId="77777777" w:rsidR="00703432" w:rsidRDefault="002E0549">
      <w:pPr>
        <w:spacing w:line="240" w:lineRule="auto"/>
        <w:jc w:val="center"/>
        <w:rPr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sz w:val="20"/>
          <w:szCs w:val="20"/>
        </w:rPr>
        <w:t>Umowa nr In-I.272......2024</w:t>
      </w:r>
    </w:p>
    <w:p w14:paraId="3E3C40B1" w14:textId="77777777" w:rsidR="00703432" w:rsidRDefault="00703432">
      <w:pPr>
        <w:spacing w:line="240" w:lineRule="auto"/>
        <w:jc w:val="center"/>
        <w:rPr>
          <w:color w:val="548DD4"/>
          <w:sz w:val="20"/>
          <w:szCs w:val="20"/>
        </w:rPr>
      </w:pPr>
    </w:p>
    <w:p w14:paraId="288AAE61" w14:textId="77777777" w:rsidR="00703432" w:rsidRDefault="00703432">
      <w:pPr>
        <w:spacing w:line="240" w:lineRule="auto"/>
        <w:jc w:val="both"/>
        <w:rPr>
          <w:sz w:val="20"/>
          <w:szCs w:val="20"/>
        </w:rPr>
      </w:pPr>
    </w:p>
    <w:p w14:paraId="6B507E2D" w14:textId="77777777" w:rsidR="00703432" w:rsidRDefault="002E054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Umowa nr SF/956/4/2024  zawarta w dniu ……………… w Poznaniu pomiędzy:</w:t>
      </w:r>
    </w:p>
    <w:p w14:paraId="0A05745E" w14:textId="77777777" w:rsidR="00703432" w:rsidRDefault="00703432">
      <w:pPr>
        <w:spacing w:line="240" w:lineRule="auto"/>
        <w:jc w:val="both"/>
        <w:rPr>
          <w:sz w:val="20"/>
          <w:szCs w:val="20"/>
        </w:rPr>
      </w:pPr>
    </w:p>
    <w:p w14:paraId="0E4E02E8" w14:textId="77777777" w:rsidR="00703432" w:rsidRDefault="002E054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Open Nexus Sp. z o.o. z siedzibą w Poznaniu, ul. Bolesława Krzywoustego 3, 61-144 Poznań, zarejestrowaną w Sądzie Rejonowym Poznań - Nowe Miasto i Wilda w Poznaniu, Wydział VIII Gospodarczy Krajowego Rejestru Sądowego pod numerem KRS 0000335959, NIP: 7792363577, REGON: 301196705, kapitał zakładowy 67.000,00 PLN, reprezentowaną przez</w:t>
      </w:r>
    </w:p>
    <w:p w14:paraId="61D24011" w14:textId="77777777" w:rsidR="00703432" w:rsidRDefault="00703432">
      <w:pPr>
        <w:spacing w:line="240" w:lineRule="auto"/>
        <w:jc w:val="both"/>
        <w:rPr>
          <w:b/>
          <w:sz w:val="20"/>
          <w:szCs w:val="20"/>
        </w:rPr>
      </w:pPr>
    </w:p>
    <w:p w14:paraId="59F0B872" w14:textId="77777777" w:rsidR="00703432" w:rsidRDefault="002E0549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Grzegorza Klimarczyka</w:t>
      </w:r>
      <w:r>
        <w:rPr>
          <w:sz w:val="20"/>
          <w:szCs w:val="20"/>
        </w:rPr>
        <w:t xml:space="preserve"> - Prezesa Zarządu lub Zygmunta Kopacza - Wiceprezesa Zarządu lub </w:t>
      </w:r>
    </w:p>
    <w:p w14:paraId="02E0D951" w14:textId="77777777" w:rsidR="00703432" w:rsidRDefault="00703432">
      <w:pPr>
        <w:spacing w:line="240" w:lineRule="auto"/>
        <w:jc w:val="both"/>
        <w:rPr>
          <w:sz w:val="20"/>
          <w:szCs w:val="20"/>
        </w:rPr>
      </w:pPr>
    </w:p>
    <w:p w14:paraId="06FD9B1F" w14:textId="77777777" w:rsidR="00703432" w:rsidRDefault="002E0549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</w:rPr>
        <w:t>Pełnomocnika Dominikę Puch, zwaną dalej: zamiennie “</w:t>
      </w:r>
      <w:r>
        <w:rPr>
          <w:b/>
          <w:sz w:val="20"/>
          <w:szCs w:val="20"/>
        </w:rPr>
        <w:t>Open Nexus</w:t>
      </w:r>
      <w:r>
        <w:rPr>
          <w:sz w:val="20"/>
          <w:szCs w:val="20"/>
        </w:rPr>
        <w:t>” lub „Operator”</w:t>
      </w:r>
    </w:p>
    <w:p w14:paraId="4A34AB90" w14:textId="77777777" w:rsidR="00703432" w:rsidRDefault="00703432">
      <w:pPr>
        <w:spacing w:line="240" w:lineRule="auto"/>
        <w:jc w:val="both"/>
        <w:rPr>
          <w:sz w:val="20"/>
          <w:szCs w:val="20"/>
          <w:highlight w:val="white"/>
        </w:rPr>
      </w:pPr>
    </w:p>
    <w:p w14:paraId="61A67FBA" w14:textId="77777777" w:rsidR="00703432" w:rsidRDefault="002E0549">
      <w:p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a</w:t>
      </w:r>
    </w:p>
    <w:p w14:paraId="4B7EFDFA" w14:textId="77777777" w:rsidR="00703432" w:rsidRDefault="00703432">
      <w:pPr>
        <w:spacing w:line="240" w:lineRule="auto"/>
        <w:jc w:val="both"/>
        <w:rPr>
          <w:sz w:val="20"/>
          <w:szCs w:val="20"/>
        </w:rPr>
      </w:pPr>
    </w:p>
    <w:p w14:paraId="61E23FE0" w14:textId="6FEC90F3" w:rsidR="00703432" w:rsidRDefault="002E054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Miastem Poznań, Plac Kolegiacki 17, 61-841 Poznań  NIP: 2090001440 , adres do korespondencji: Miasto Poznań Wydział Informatyki, plac Kolegiacki 17, 61-841 Poznań adres  mail: in@um.poznan.pl, </w:t>
      </w:r>
      <w:r w:rsidR="007102F1">
        <w:rPr>
          <w:sz w:val="20"/>
          <w:szCs w:val="20"/>
        </w:rPr>
        <w:t xml:space="preserve">reprezentowanym </w:t>
      </w:r>
      <w:r>
        <w:rPr>
          <w:sz w:val="20"/>
          <w:szCs w:val="20"/>
        </w:rPr>
        <w:t xml:space="preserve">przez </w:t>
      </w:r>
    </w:p>
    <w:p w14:paraId="3FB96F55" w14:textId="77777777" w:rsidR="00703432" w:rsidRDefault="00703432">
      <w:pPr>
        <w:spacing w:line="240" w:lineRule="auto"/>
        <w:jc w:val="both"/>
        <w:rPr>
          <w:sz w:val="20"/>
          <w:szCs w:val="20"/>
        </w:rPr>
      </w:pPr>
    </w:p>
    <w:p w14:paraId="47F0EC7D" w14:textId="77777777" w:rsidR="00703432" w:rsidRDefault="002E054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Andrzeja Piechowiaka – Dyrektora Wydziału Informatyki,</w:t>
      </w:r>
    </w:p>
    <w:p w14:paraId="00AD64BC" w14:textId="77777777" w:rsidR="00703432" w:rsidRDefault="002E054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zwaną dalej: “</w:t>
      </w:r>
      <w:r>
        <w:rPr>
          <w:b/>
          <w:sz w:val="20"/>
          <w:szCs w:val="20"/>
        </w:rPr>
        <w:t>Zamawiającym</w:t>
      </w:r>
      <w:r>
        <w:rPr>
          <w:sz w:val="20"/>
          <w:szCs w:val="20"/>
        </w:rPr>
        <w:t>”.</w:t>
      </w:r>
    </w:p>
    <w:p w14:paraId="16FE344D" w14:textId="77777777" w:rsidR="00703432" w:rsidRDefault="00703432">
      <w:pPr>
        <w:spacing w:line="240" w:lineRule="auto"/>
        <w:jc w:val="both"/>
        <w:rPr>
          <w:sz w:val="20"/>
          <w:szCs w:val="20"/>
        </w:rPr>
      </w:pPr>
    </w:p>
    <w:p w14:paraId="312923B3" w14:textId="77777777" w:rsidR="00703432" w:rsidRDefault="002E054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zwanymi dalej łącznie „Stronami”, a każda z osobna „Stroną”.</w:t>
      </w:r>
    </w:p>
    <w:p w14:paraId="124B5213" w14:textId="77777777" w:rsidR="00703432" w:rsidRDefault="00703432">
      <w:pPr>
        <w:spacing w:line="240" w:lineRule="auto"/>
        <w:jc w:val="both"/>
        <w:rPr>
          <w:sz w:val="20"/>
          <w:szCs w:val="20"/>
        </w:rPr>
      </w:pPr>
    </w:p>
    <w:p w14:paraId="6E985C08" w14:textId="5AB811ED" w:rsidR="00703432" w:rsidRDefault="002E054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Niniejsza umowa nie podlega ustawie PZP zgodnie z art. 2 ust. 1 pkt 1 ustawy </w:t>
      </w:r>
      <w:r w:rsidR="007102F1">
        <w:rPr>
          <w:sz w:val="20"/>
          <w:szCs w:val="20"/>
        </w:rPr>
        <w:t>PZP</w:t>
      </w:r>
    </w:p>
    <w:p w14:paraId="660F9F25" w14:textId="77777777" w:rsidR="00703432" w:rsidRDefault="00703432">
      <w:pPr>
        <w:spacing w:line="240" w:lineRule="auto"/>
        <w:jc w:val="both"/>
        <w:rPr>
          <w:sz w:val="20"/>
          <w:szCs w:val="20"/>
        </w:rPr>
      </w:pPr>
    </w:p>
    <w:p w14:paraId="005936D2" w14:textId="77777777" w:rsidR="00703432" w:rsidRDefault="002E0549">
      <w:pPr>
        <w:spacing w:line="240" w:lineRule="auto"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Słownik pojęć:</w:t>
      </w:r>
    </w:p>
    <w:p w14:paraId="7998CABC" w14:textId="77777777" w:rsidR="00703432" w:rsidRDefault="002E0549">
      <w:pPr>
        <w:numPr>
          <w:ilvl w:val="0"/>
          <w:numId w:val="10"/>
        </w:numPr>
        <w:spacing w:line="240" w:lineRule="auto"/>
        <w:jc w:val="both"/>
      </w:pPr>
      <w:r>
        <w:rPr>
          <w:b/>
          <w:sz w:val="20"/>
          <w:szCs w:val="20"/>
        </w:rPr>
        <w:t xml:space="preserve">SaaS </w:t>
      </w:r>
      <w:r>
        <w:rPr>
          <w:sz w:val="16"/>
          <w:szCs w:val="16"/>
        </w:rPr>
        <w:t>–</w:t>
      </w:r>
      <w:r>
        <w:rPr>
          <w:sz w:val="20"/>
          <w:szCs w:val="20"/>
        </w:rPr>
        <w:t xml:space="preserve"> w ramach prac rozwojowych Open Nexus powstaje wartość intelektualna w postaci oprogramowania udostępnianego w technologii SaaS (Software as a Service - z ang. oprogramowanie jako usługa). Jest to jeden z modeli chmury obliczeniowej, w której aplikacja jest przechowywana na serwerach i jest udostępniana użytkownikom przez Internet. Eliminuje to potrzebę instalacji i uruchamiania programu na komputerze Zamawiającego oraz zarządzania infrastrukturą systemu. Model SaaS przerzuca obowiązki instalacji, zarządzania, aktualizacji, pomocy technicznej z Zamawiającego na Operatora. W efekcie użytkownik oddaje zarządzanie nad oprogramowaniem Operatorowi i nakłada na niego obowiązek zapewnienia ciągłości działania systemu.</w:t>
      </w:r>
    </w:p>
    <w:p w14:paraId="75A69431" w14:textId="77777777" w:rsidR="00703432" w:rsidRDefault="002E0549">
      <w:pPr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Operator  </w:t>
      </w:r>
      <w:r>
        <w:rPr>
          <w:sz w:val="20"/>
          <w:szCs w:val="20"/>
        </w:rPr>
        <w:t>–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firma Open Nexus Sp. z o.o. udostępniająca usługi w modelu SaaS.</w:t>
      </w:r>
    </w:p>
    <w:p w14:paraId="12901ACF" w14:textId="77777777" w:rsidR="00703432" w:rsidRDefault="002E0549">
      <w:pPr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Platforma zakupowa </w:t>
      </w:r>
      <w:r>
        <w:rPr>
          <w:sz w:val="20"/>
          <w:szCs w:val="20"/>
        </w:rPr>
        <w:t xml:space="preserve">– aplikacja internetowa zw. „platformą”, „aplikacją” lub „systemem” do prowadzenia postępowań (zapytania o informacje, propozycję, cenę, aukcje elektroniczne) dostępna pod adresem </w:t>
      </w:r>
      <w:hyperlink r:id="rId8">
        <w:r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>.</w:t>
      </w:r>
    </w:p>
    <w:p w14:paraId="3D61262E" w14:textId="77777777" w:rsidR="00703432" w:rsidRDefault="002E0549">
      <w:pPr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Wykonawca</w:t>
      </w:r>
      <w:r>
        <w:rPr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osoba fizyczna, osoba prawna albo jednostka organizacyjna nieposiadająca osobowości prawnej, która ubiega się o udzielenie zamówienia, złożyła ofertę lub zawarła umowę w sprawie zamówienia publicznego.</w:t>
      </w:r>
    </w:p>
    <w:p w14:paraId="53028847" w14:textId="77777777" w:rsidR="00703432" w:rsidRDefault="002E0549">
      <w:pPr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Postępowania regulaminowe</w:t>
      </w:r>
      <w:r>
        <w:rPr>
          <w:sz w:val="20"/>
          <w:szCs w:val="20"/>
        </w:rPr>
        <w:t xml:space="preserve"> – tryb udzielania przez Zamawiającego zamówienia Wykonawcy w którym obowiązuje Kodeks Cywilny lub/i wewnętrzny Regulamin Zamawiającego udzielania zamówień publicznych wynikający z Zarządzenia nr 44/2023/K Prezydenta Miasta Poznania z dnia 5 października 2023 r.</w:t>
      </w:r>
    </w:p>
    <w:p w14:paraId="2332F645" w14:textId="77777777" w:rsidR="00703432" w:rsidRDefault="002E0549">
      <w:pPr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Postępowania zgodne z Ustawą Pzp</w:t>
      </w:r>
      <w:r>
        <w:rPr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tryb udzielania przez Zamawiającego zamówienia publicznego zgodnie z przepisami Ustawy Pzp.</w:t>
      </w:r>
    </w:p>
    <w:p w14:paraId="751E6CCF" w14:textId="53785339" w:rsidR="00703432" w:rsidRDefault="002E0549">
      <w:pPr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Ustawa Pzp</w:t>
      </w:r>
      <w:r>
        <w:rPr>
          <w:sz w:val="20"/>
          <w:szCs w:val="20"/>
        </w:rPr>
        <w:t xml:space="preserve"> – Ustawa</w:t>
      </w:r>
      <w:r w:rsidR="007102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Prawo zamówień publicznych </w:t>
      </w:r>
    </w:p>
    <w:p w14:paraId="2B4146CC" w14:textId="77777777" w:rsidR="00703432" w:rsidRDefault="002E0549">
      <w:pPr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OpenPeppol</w:t>
      </w:r>
      <w:r>
        <w:rPr>
          <w:sz w:val="20"/>
          <w:szCs w:val="20"/>
        </w:rPr>
        <w:t xml:space="preserve"> – numer nadawany przy rejestracji na PEF. PEF to Platforma Elektronicznego Fakturowania służąca do przekazywania faktur i innych ustrukturyzowanych dokumentów między wykonawcami zamówień publicznych a instytucjami zamawiającymi. Rejestracja na PEF jest obowiązkowa dla każdego Zamawiającego. Powyższe wynika z nałożonego na Polskę i inne kraje członkowskie Unii Europejskiej obowiązku wdrożenia </w:t>
      </w:r>
      <w:hyperlink r:id="rId9">
        <w:r>
          <w:rPr>
            <w:color w:val="1155CC"/>
            <w:sz w:val="20"/>
            <w:szCs w:val="20"/>
            <w:u w:val="single"/>
          </w:rPr>
          <w:t xml:space="preserve">Dyrektywy </w:t>
        </w:r>
      </w:hyperlink>
      <w:r>
        <w:rPr>
          <w:sz w:val="20"/>
          <w:szCs w:val="20"/>
        </w:rPr>
        <w:t>2014/55/UE w sprawie fakturowania elektronicznego w zamówieniach publicznych. Więcej na stronie: https://efaktura.gov.pl/.</w:t>
      </w:r>
    </w:p>
    <w:p w14:paraId="0245D4DB" w14:textId="77777777" w:rsidR="00703432" w:rsidRDefault="002E0549">
      <w:pPr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asystentOS </w:t>
      </w:r>
      <w:r>
        <w:rPr>
          <w:sz w:val="20"/>
          <w:szCs w:val="20"/>
        </w:rPr>
        <w:t xml:space="preserve">– należy przez to rozumieć automatycznego asystenta pomagającego w procesie udzielenia zamówienia i dostępnego pod adresem </w:t>
      </w:r>
      <w:hyperlink r:id="rId10">
        <w:r>
          <w:rPr>
            <w:color w:val="1155CC"/>
            <w:sz w:val="20"/>
            <w:szCs w:val="20"/>
            <w:u w:val="single"/>
          </w:rPr>
          <w:t>https://asystentos.pl</w:t>
        </w:r>
      </w:hyperlink>
      <w:r>
        <w:rPr>
          <w:sz w:val="20"/>
          <w:szCs w:val="20"/>
        </w:rPr>
        <w:t>. Na stronie tej dostępny jest regulamin oraz polityka prywatności regulujące zasady korzystania z tej usługi.</w:t>
      </w:r>
    </w:p>
    <w:p w14:paraId="4C0399BE" w14:textId="77777777" w:rsidR="00703432" w:rsidRDefault="002E0549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przetargOS</w:t>
      </w:r>
      <w:r>
        <w:rPr>
          <w:sz w:val="20"/>
          <w:szCs w:val="20"/>
        </w:rPr>
        <w:t xml:space="preserve"> – platforma szkoleniowa bezpłatna w wersji przetargOS FREE dla zamawiających usługę </w:t>
      </w:r>
      <w:hyperlink r:id="rId11">
        <w:r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 xml:space="preserve">, gdzie poza szkoleniami z systemu platfomazakupowa.pl znajduje się wiedza merytoryczna dotycząca Ustawy Pzp i dostępna pod adresem </w:t>
      </w:r>
      <w:hyperlink r:id="rId12">
        <w:r>
          <w:rPr>
            <w:color w:val="1155CC"/>
            <w:sz w:val="20"/>
            <w:szCs w:val="20"/>
            <w:u w:val="single"/>
          </w:rPr>
          <w:t>https://przetargos.pl</w:t>
        </w:r>
      </w:hyperlink>
      <w:r>
        <w:rPr>
          <w:sz w:val="20"/>
          <w:szCs w:val="20"/>
        </w:rPr>
        <w:t xml:space="preserve">. Ponadto dostępny jest, dodatkowo płatny, pakiet przetargOS PREMIUM  Na stronie </w:t>
      </w:r>
      <w:hyperlink r:id="rId13">
        <w:r>
          <w:rPr>
            <w:color w:val="1155CC"/>
            <w:sz w:val="20"/>
            <w:szCs w:val="20"/>
            <w:u w:val="single"/>
          </w:rPr>
          <w:t>https://przetargos.pl</w:t>
        </w:r>
      </w:hyperlink>
      <w:r>
        <w:rPr>
          <w:sz w:val="20"/>
          <w:szCs w:val="20"/>
        </w:rPr>
        <w:t xml:space="preserve"> dostępny jest regulamin oraz polityka prywatności regulujące zasady korzystania z tych usług.</w:t>
      </w:r>
    </w:p>
    <w:p w14:paraId="412DF31B" w14:textId="77777777" w:rsidR="00703432" w:rsidRDefault="002E0549">
      <w:pPr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S</w:t>
      </w:r>
      <w:r>
        <w:rPr>
          <w:b/>
          <w:sz w:val="20"/>
          <w:szCs w:val="20"/>
          <w:highlight w:val="white"/>
        </w:rPr>
        <w:t>prawozdanie dla Prezesa Urzędu Zamówień Publicznych</w:t>
      </w:r>
      <w:r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</w:rPr>
        <w:t>– roczne sprawozdanie Zamawiającego o udzielonych zamówieniach przesłane do Prezesa UZP za okres od 1 stycznia do 31 grudnia. Sprawozdanie to jest podstawą do zryczałtowanej wyceny usługi platformazakupowa.pl przez Open Nexus bez dopłat.</w:t>
      </w:r>
    </w:p>
    <w:p w14:paraId="1AD41E90" w14:textId="77777777" w:rsidR="00703432" w:rsidRDefault="002E0549">
      <w:pPr>
        <w:spacing w:before="200" w:after="20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1. Informacje wstępne</w:t>
      </w:r>
    </w:p>
    <w:p w14:paraId="56A5464A" w14:textId="77777777" w:rsidR="00703432" w:rsidRDefault="002E0549">
      <w:pPr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Przedmiotem niniejszej Umowy jest współpraca pomiędzy Open Nexus a Zamawiającym w zakresie korzystania przez Zamawiającego z usług Open Nexus w modelu chmurowym SaaS określonych w niniejszej Umowie.</w:t>
      </w:r>
    </w:p>
    <w:p w14:paraId="1D8665C4" w14:textId="77777777" w:rsidR="00703432" w:rsidRDefault="002E0549">
      <w:pPr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Warunki SLA</w:t>
      </w:r>
      <w:r>
        <w:rPr>
          <w:sz w:val="20"/>
          <w:szCs w:val="20"/>
          <w:vertAlign w:val="superscript"/>
        </w:rPr>
        <w:footnoteReference w:id="1"/>
      </w:r>
      <w:r>
        <w:rPr>
          <w:sz w:val="20"/>
          <w:szCs w:val="20"/>
        </w:rPr>
        <w:t xml:space="preserve"> oraz kary umowne za obniżenie gwarantowanej dostępności usługi znajdują się w Załączniku nr 1</w:t>
      </w:r>
      <w:r>
        <w:rPr>
          <w:sz w:val="20"/>
          <w:szCs w:val="20"/>
          <w:vertAlign w:val="superscript"/>
        </w:rPr>
        <w:footnoteReference w:id="2"/>
      </w:r>
      <w:r>
        <w:rPr>
          <w:sz w:val="20"/>
          <w:szCs w:val="20"/>
        </w:rPr>
        <w:t xml:space="preserve">. </w:t>
      </w:r>
      <w:r>
        <w:rPr>
          <w:sz w:val="20"/>
          <w:szCs w:val="20"/>
          <w:highlight w:val="white"/>
        </w:rPr>
        <w:t>Zmiana treści tego załącznika wymaga ponownej wyceny świadczonych przez Open Nexus usług, ze względu na konieczność wyceny niestandardowej procedury obsługi Zamawiającego (koszt ubezpieczenia Umowy).</w:t>
      </w:r>
    </w:p>
    <w:p w14:paraId="47FAE4B9" w14:textId="77777777" w:rsidR="00703432" w:rsidRDefault="002E0549">
      <w:pPr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Każda z nabywanych usług posiada własny Regulamin oraz Zasady korzystania, jednak niniejsza Umowa ma pierwszeństwo i jest nadrzędna. </w:t>
      </w:r>
    </w:p>
    <w:p w14:paraId="7F2562D9" w14:textId="380ED3CC" w:rsidR="00703432" w:rsidRDefault="002E0549">
      <w:pPr>
        <w:widowControl w:val="0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Gwarancja satysfakcji świadczonych usług - </w:t>
      </w:r>
      <w:r>
        <w:rPr>
          <w:sz w:val="20"/>
          <w:szCs w:val="20"/>
        </w:rPr>
        <w:t>jeżeli Zamawiający podpisał Umowę z Open Nexus, a usługa ta nie spełniłaby jego oczekiwań, to ten ma prawo odstąpić od niej na piśmie w terminie 90 dni od daty uruchomienia usług Open Nexus. Open Nexus zwróci wtedy 100% pobranych opłat (</w:t>
      </w:r>
      <w:r w:rsidR="003D2F38">
        <w:rPr>
          <w:sz w:val="20"/>
          <w:szCs w:val="20"/>
        </w:rPr>
        <w:t>w szczególnoś</w:t>
      </w:r>
      <w:r w:rsidR="005A3FB3">
        <w:rPr>
          <w:sz w:val="20"/>
          <w:szCs w:val="20"/>
        </w:rPr>
        <w:t>ci</w:t>
      </w:r>
      <w:r w:rsidR="003D2F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abonament oraz wartość wdrożenia i szkoleń) związanych z wdrożonymi usługami. </w:t>
      </w:r>
      <w:r w:rsidR="0093356E">
        <w:rPr>
          <w:sz w:val="20"/>
          <w:szCs w:val="20"/>
        </w:rPr>
        <w:t xml:space="preserve">Dla skutecznego odstąpienia przez </w:t>
      </w:r>
      <w:r>
        <w:rPr>
          <w:sz w:val="20"/>
          <w:szCs w:val="20"/>
        </w:rPr>
        <w:t>Zamawiając</w:t>
      </w:r>
      <w:r w:rsidR="0093356E">
        <w:rPr>
          <w:sz w:val="20"/>
          <w:szCs w:val="20"/>
        </w:rPr>
        <w:t xml:space="preserve">ego wystarczające jest wskazanie, iż usługa nie spełnia oczekiwań, bez konieczności podawania szczegółowych przyczyn. </w:t>
      </w:r>
      <w:r>
        <w:rPr>
          <w:sz w:val="20"/>
          <w:szCs w:val="20"/>
        </w:rPr>
        <w:t xml:space="preserve"> </w:t>
      </w:r>
    </w:p>
    <w:p w14:paraId="584E1046" w14:textId="77777777" w:rsidR="00A92FC4" w:rsidRPr="00A92FC4" w:rsidRDefault="00A92FC4">
      <w:pPr>
        <w:widowControl w:val="0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A92FC4">
        <w:rPr>
          <w:color w:val="000000"/>
          <w:sz w:val="20"/>
          <w:szCs w:val="20"/>
          <w:lang w:val="pl-PL"/>
        </w:rPr>
        <w:t>Ponadto, OpenNexus oświadcza, że System spełnia wymogi dostępności cyfrowej (jest zgodny ze wszystkimi wytycznymi WCAG 2.1) określone powszechnie obowiązującymi przepisami prawa.</w:t>
      </w:r>
    </w:p>
    <w:p w14:paraId="45D32792" w14:textId="77777777" w:rsidR="00703432" w:rsidRDefault="00703432">
      <w:pPr>
        <w:widowControl w:val="0"/>
        <w:spacing w:line="240" w:lineRule="auto"/>
        <w:ind w:left="720"/>
        <w:jc w:val="both"/>
        <w:rPr>
          <w:sz w:val="20"/>
          <w:szCs w:val="20"/>
        </w:rPr>
      </w:pPr>
    </w:p>
    <w:p w14:paraId="50A1D338" w14:textId="77777777" w:rsidR="00703432" w:rsidRDefault="00703432">
      <w:pPr>
        <w:spacing w:line="240" w:lineRule="auto"/>
        <w:ind w:left="720"/>
        <w:jc w:val="both"/>
        <w:rPr>
          <w:sz w:val="20"/>
          <w:szCs w:val="20"/>
        </w:rPr>
      </w:pPr>
    </w:p>
    <w:p w14:paraId="6B30FA9C" w14:textId="62166E87" w:rsidR="00703432" w:rsidRDefault="002E0549">
      <w:pPr>
        <w:spacing w:before="200" w:line="24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2. Zakres nabywanych usług</w:t>
      </w:r>
      <w:r w:rsidR="00072DE6">
        <w:rPr>
          <w:b/>
          <w:sz w:val="20"/>
          <w:szCs w:val="20"/>
        </w:rPr>
        <w:t>,</w:t>
      </w:r>
      <w:r w:rsidR="00072DE6" w:rsidRPr="00072DE6">
        <w:rPr>
          <w:b/>
          <w:sz w:val="20"/>
          <w:szCs w:val="20"/>
        </w:rPr>
        <w:t xml:space="preserve"> </w:t>
      </w:r>
      <w:r w:rsidR="00072DE6">
        <w:rPr>
          <w:b/>
          <w:sz w:val="20"/>
          <w:szCs w:val="20"/>
        </w:rPr>
        <w:t>wartość oraz czas trwania Umowy</w:t>
      </w:r>
    </w:p>
    <w:p w14:paraId="510B28C2" w14:textId="77777777" w:rsidR="00703432" w:rsidRDefault="002E0549">
      <w:pPr>
        <w:spacing w:before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Zakres nabywanych przez Zamawiającego usług w okresie 12 miesięcy obowiązywania umowy:</w:t>
      </w:r>
    </w:p>
    <w:p w14:paraId="34277E82" w14:textId="77777777" w:rsidR="00703432" w:rsidRDefault="002E05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Zakupy regulaminowe w wersji bez limitu wg obrotu ze Sprawozdania dla Prezesa UZP - obrót ze Sprawozdania</w:t>
      </w:r>
      <w:r>
        <w:rPr>
          <w:sz w:val="20"/>
          <w:szCs w:val="20"/>
          <w:highlight w:val="white"/>
        </w:rPr>
        <w:t xml:space="preserve"> 26,75 </w:t>
      </w:r>
      <w:r>
        <w:rPr>
          <w:color w:val="000000"/>
          <w:sz w:val="20"/>
          <w:szCs w:val="20"/>
        </w:rPr>
        <w:t>mln PLN netto.</w:t>
      </w:r>
    </w:p>
    <w:p w14:paraId="6A2D0782" w14:textId="77777777" w:rsidR="00703432" w:rsidRDefault="002E05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Przetargi Pzp bez limitu na podstawie sprawozdania dla Prezesa UZP, gdzie wskazano </w:t>
      </w:r>
      <w:r>
        <w:rPr>
          <w:sz w:val="20"/>
          <w:szCs w:val="20"/>
          <w:highlight w:val="white"/>
        </w:rPr>
        <w:t>123</w:t>
      </w:r>
      <w:r>
        <w:rPr>
          <w:color w:val="000000"/>
          <w:sz w:val="20"/>
          <w:szCs w:val="20"/>
        </w:rPr>
        <w:t xml:space="preserve"> postępowań/rok.</w:t>
      </w:r>
    </w:p>
    <w:p w14:paraId="5C85EE9A" w14:textId="77777777" w:rsidR="00703432" w:rsidRDefault="002E05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przetargOS Premium bez limitu.</w:t>
      </w:r>
      <w:r>
        <w:rPr>
          <w:color w:val="000000"/>
          <w:sz w:val="20"/>
          <w:szCs w:val="20"/>
        </w:rPr>
        <w:br/>
      </w:r>
    </w:p>
    <w:p w14:paraId="64694602" w14:textId="4492EB6D" w:rsidR="00703432" w:rsidRDefault="002E0549">
      <w:pPr>
        <w:numPr>
          <w:ilvl w:val="0"/>
          <w:numId w:val="1"/>
        </w:numPr>
        <w:spacing w:line="240" w:lineRule="auto"/>
        <w:ind w:left="284" w:hanging="284"/>
        <w:rPr>
          <w:strike/>
          <w:sz w:val="20"/>
          <w:szCs w:val="20"/>
        </w:rPr>
      </w:pPr>
      <w:r>
        <w:rPr>
          <w:sz w:val="20"/>
          <w:szCs w:val="20"/>
        </w:rPr>
        <w:t>Umowa</w:t>
      </w:r>
      <w:r w:rsidR="004B2DEA">
        <w:rPr>
          <w:sz w:val="20"/>
          <w:szCs w:val="20"/>
        </w:rPr>
        <w:t xml:space="preserve"> obowiązuje</w:t>
      </w:r>
      <w:r>
        <w:rPr>
          <w:sz w:val="20"/>
          <w:szCs w:val="20"/>
        </w:rPr>
        <w:t xml:space="preserve"> </w:t>
      </w:r>
      <w:r w:rsidR="004B2DEA">
        <w:rPr>
          <w:sz w:val="20"/>
          <w:szCs w:val="20"/>
        </w:rPr>
        <w:t xml:space="preserve">od dnia </w:t>
      </w:r>
      <w:r w:rsidR="004B2DEA" w:rsidRPr="007F3CEE">
        <w:rPr>
          <w:b/>
          <w:sz w:val="20"/>
          <w:szCs w:val="20"/>
        </w:rPr>
        <w:t>26.06.202</w:t>
      </w:r>
      <w:r w:rsidR="007F3CEE" w:rsidRPr="007F3CEE">
        <w:rPr>
          <w:b/>
          <w:sz w:val="20"/>
          <w:szCs w:val="20"/>
        </w:rPr>
        <w:t>4</w:t>
      </w:r>
      <w:r w:rsidR="004B2DEA" w:rsidRPr="007F3CEE">
        <w:rPr>
          <w:b/>
          <w:sz w:val="20"/>
          <w:szCs w:val="20"/>
        </w:rPr>
        <w:t xml:space="preserve"> r</w:t>
      </w:r>
      <w:r w:rsidR="007F3CEE">
        <w:rPr>
          <w:strike/>
          <w:sz w:val="20"/>
          <w:szCs w:val="20"/>
        </w:rPr>
        <w:t>.</w:t>
      </w:r>
      <w:r w:rsidR="004B2DEA" w:rsidRPr="007F3CEE">
        <w:rPr>
          <w:sz w:val="20"/>
          <w:szCs w:val="20"/>
        </w:rPr>
        <w:t xml:space="preserve"> i</w:t>
      </w:r>
      <w:r w:rsidR="004B2DEA">
        <w:rPr>
          <w:sz w:val="20"/>
          <w:szCs w:val="20"/>
        </w:rPr>
        <w:t xml:space="preserve"> </w:t>
      </w:r>
      <w:r w:rsidR="00ED1249">
        <w:rPr>
          <w:sz w:val="20"/>
          <w:szCs w:val="20"/>
        </w:rPr>
        <w:t>została zawarta na</w:t>
      </w:r>
      <w:r>
        <w:rPr>
          <w:sz w:val="20"/>
          <w:szCs w:val="20"/>
        </w:rPr>
        <w:t xml:space="preserve"> okres 12 miesięcy</w:t>
      </w:r>
      <w:r w:rsidR="004B2DEA">
        <w:rPr>
          <w:sz w:val="20"/>
          <w:szCs w:val="20"/>
        </w:rPr>
        <w:t>.</w:t>
      </w:r>
    </w:p>
    <w:p w14:paraId="35AFAB45" w14:textId="77777777" w:rsidR="00703432" w:rsidRDefault="002E0549">
      <w:pPr>
        <w:numPr>
          <w:ilvl w:val="0"/>
          <w:numId w:val="1"/>
        </w:numPr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Za wykonanie przedmiotu umowy określonego </w:t>
      </w:r>
      <w:r>
        <w:rPr>
          <w:b/>
          <w:sz w:val="20"/>
          <w:szCs w:val="20"/>
        </w:rPr>
        <w:t xml:space="preserve">§  2 </w:t>
      </w:r>
      <w:r>
        <w:rPr>
          <w:sz w:val="20"/>
          <w:szCs w:val="20"/>
        </w:rPr>
        <w:t>“</w:t>
      </w:r>
      <w:r>
        <w:rPr>
          <w:b/>
          <w:sz w:val="20"/>
          <w:szCs w:val="20"/>
        </w:rPr>
        <w:t>Open Nexus</w:t>
      </w:r>
      <w:r>
        <w:rPr>
          <w:sz w:val="20"/>
          <w:szCs w:val="20"/>
        </w:rPr>
        <w:t>” otrzyma od Zamawiającego wynagrodzenie w kwocie:</w:t>
      </w:r>
    </w:p>
    <w:p w14:paraId="2F4A492A" w14:textId="77777777" w:rsidR="00703432" w:rsidRDefault="002E0549">
      <w:pPr>
        <w:spacing w:line="24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netto:</w:t>
      </w:r>
      <w:r>
        <w:rPr>
          <w:sz w:val="20"/>
          <w:szCs w:val="20"/>
        </w:rPr>
        <w:t xml:space="preserve"> </w:t>
      </w:r>
      <w:r w:rsidR="008A551B">
        <w:rPr>
          <w:b/>
          <w:sz w:val="20"/>
          <w:szCs w:val="20"/>
          <w:highlight w:val="white"/>
        </w:rPr>
        <w:t>..........................</w:t>
      </w:r>
      <w:r>
        <w:rPr>
          <w:b/>
          <w:sz w:val="20"/>
          <w:szCs w:val="20"/>
          <w:highlight w:val="white"/>
        </w:rPr>
        <w:t xml:space="preserve"> </w:t>
      </w:r>
      <w:r>
        <w:rPr>
          <w:b/>
          <w:sz w:val="20"/>
          <w:szCs w:val="20"/>
        </w:rPr>
        <w:t>zł</w:t>
      </w:r>
    </w:p>
    <w:p w14:paraId="4FE59497" w14:textId="77777777" w:rsidR="00703432" w:rsidRDefault="002E0549">
      <w:pPr>
        <w:spacing w:line="24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słownie: </w:t>
      </w:r>
      <w:r w:rsidR="008A551B">
        <w:rPr>
          <w:b/>
          <w:sz w:val="20"/>
          <w:szCs w:val="20"/>
        </w:rPr>
        <w:t>..................................</w:t>
      </w:r>
      <w:r>
        <w:rPr>
          <w:b/>
          <w:sz w:val="20"/>
          <w:szCs w:val="20"/>
        </w:rPr>
        <w:t xml:space="preserve"> złote </w:t>
      </w:r>
    </w:p>
    <w:p w14:paraId="358257DF" w14:textId="77777777" w:rsidR="00703432" w:rsidRDefault="002E0549">
      <w:pPr>
        <w:spacing w:line="24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podatek : VAT </w:t>
      </w:r>
      <w:r w:rsidR="008A551B">
        <w:rPr>
          <w:b/>
          <w:sz w:val="20"/>
          <w:szCs w:val="20"/>
        </w:rPr>
        <w:t>..........................</w:t>
      </w:r>
      <w:r>
        <w:rPr>
          <w:b/>
          <w:sz w:val="20"/>
          <w:szCs w:val="20"/>
        </w:rPr>
        <w:t xml:space="preserve"> zł</w:t>
      </w:r>
    </w:p>
    <w:p w14:paraId="6471D8E1" w14:textId="77777777" w:rsidR="00703432" w:rsidRDefault="002E0549">
      <w:pPr>
        <w:spacing w:line="24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słownie : </w:t>
      </w:r>
      <w:r w:rsidR="008A551B">
        <w:rPr>
          <w:b/>
          <w:sz w:val="20"/>
          <w:szCs w:val="20"/>
        </w:rPr>
        <w:t>.....................................</w:t>
      </w:r>
      <w:r>
        <w:rPr>
          <w:b/>
          <w:sz w:val="20"/>
          <w:szCs w:val="20"/>
        </w:rPr>
        <w:t xml:space="preserve">złote </w:t>
      </w:r>
    </w:p>
    <w:p w14:paraId="7E9A2BE4" w14:textId="77777777" w:rsidR="00703432" w:rsidRDefault="002E0549">
      <w:pPr>
        <w:spacing w:line="24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brutto</w:t>
      </w:r>
      <w:r>
        <w:rPr>
          <w:b/>
          <w:sz w:val="20"/>
          <w:szCs w:val="20"/>
          <w:highlight w:val="white"/>
        </w:rPr>
        <w:t xml:space="preserve">: </w:t>
      </w:r>
      <w:r w:rsidR="008A551B">
        <w:rPr>
          <w:b/>
          <w:sz w:val="20"/>
          <w:szCs w:val="20"/>
          <w:highlight w:val="white"/>
        </w:rPr>
        <w:t>......................</w:t>
      </w:r>
      <w:r>
        <w:rPr>
          <w:b/>
          <w:sz w:val="20"/>
          <w:szCs w:val="20"/>
          <w:highlight w:val="white"/>
        </w:rPr>
        <w:t xml:space="preserve"> z</w:t>
      </w:r>
      <w:r>
        <w:rPr>
          <w:b/>
          <w:sz w:val="20"/>
          <w:szCs w:val="20"/>
        </w:rPr>
        <w:t>ł</w:t>
      </w:r>
    </w:p>
    <w:p w14:paraId="7B92C934" w14:textId="77777777" w:rsidR="00703432" w:rsidRDefault="002E0549">
      <w:pPr>
        <w:spacing w:line="24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słownie : </w:t>
      </w:r>
      <w:r w:rsidR="008A551B">
        <w:rPr>
          <w:b/>
          <w:sz w:val="20"/>
          <w:szCs w:val="20"/>
        </w:rPr>
        <w:t xml:space="preserve"> .......................................................złote</w:t>
      </w:r>
    </w:p>
    <w:p w14:paraId="493DC800" w14:textId="77777777" w:rsidR="00703432" w:rsidRDefault="00703432">
      <w:pPr>
        <w:spacing w:line="240" w:lineRule="auto"/>
        <w:ind w:left="284"/>
        <w:rPr>
          <w:b/>
          <w:sz w:val="20"/>
          <w:szCs w:val="20"/>
        </w:rPr>
      </w:pPr>
    </w:p>
    <w:p w14:paraId="622E886E" w14:textId="77777777" w:rsidR="00703432" w:rsidRDefault="00703432">
      <w:pPr>
        <w:spacing w:line="240" w:lineRule="auto"/>
        <w:ind w:left="284"/>
        <w:rPr>
          <w:b/>
          <w:sz w:val="20"/>
          <w:szCs w:val="20"/>
        </w:rPr>
      </w:pPr>
    </w:p>
    <w:tbl>
      <w:tblPr>
        <w:tblStyle w:val="a3"/>
        <w:tblW w:w="8501" w:type="dxa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21"/>
        <w:gridCol w:w="1980"/>
      </w:tblGrid>
      <w:tr w:rsidR="00703432" w14:paraId="50F64EA4" w14:textId="77777777">
        <w:tc>
          <w:tcPr>
            <w:tcW w:w="6521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DB66" w14:textId="77777777" w:rsidR="00703432" w:rsidRDefault="002E0549">
            <w:pPr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Nazwa usługi</w:t>
            </w:r>
          </w:p>
        </w:tc>
        <w:tc>
          <w:tcPr>
            <w:tcW w:w="19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1A010" w14:textId="77777777" w:rsidR="00703432" w:rsidRDefault="002E0549">
            <w:pPr>
              <w:spacing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Wartość w PLN netto</w:t>
            </w:r>
          </w:p>
        </w:tc>
      </w:tr>
      <w:tr w:rsidR="00703432" w14:paraId="23B173D6" w14:textId="77777777">
        <w:trPr>
          <w:trHeight w:val="632"/>
        </w:trPr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3D8B3" w14:textId="77777777" w:rsidR="00703432" w:rsidRDefault="002E054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Zakupy regulaminowe w wersji bez limitu wg obrotu ze Sprawozdania dla Prezesa UZP - obrót ze Sprawozdania</w:t>
            </w:r>
            <w:r>
              <w:rPr>
                <w:sz w:val="16"/>
                <w:szCs w:val="16"/>
                <w:highlight w:val="white"/>
              </w:rPr>
              <w:t xml:space="preserve"> 26,75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mln PLN netto.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D0CD1" w14:textId="77777777" w:rsidR="00703432" w:rsidRDefault="00703432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</w:tc>
      </w:tr>
      <w:tr w:rsidR="00703432" w14:paraId="63F6AC7E" w14:textId="77777777"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9E46" w14:textId="77777777" w:rsidR="00703432" w:rsidRDefault="002E054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Przetargi Pzp bez limitu na podstawie sprawozdania dla Prezesa UZP, gdzie wskazano </w:t>
            </w:r>
            <w:r>
              <w:rPr>
                <w:sz w:val="16"/>
                <w:szCs w:val="16"/>
                <w:highlight w:val="white"/>
              </w:rPr>
              <w:t xml:space="preserve">123 </w:t>
            </w:r>
            <w:r>
              <w:rPr>
                <w:sz w:val="16"/>
                <w:szCs w:val="16"/>
              </w:rPr>
              <w:t xml:space="preserve">postępowań/rok. 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D2D8" w14:textId="77777777" w:rsidR="00703432" w:rsidRDefault="00703432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highlight w:val="white"/>
              </w:rPr>
            </w:pPr>
          </w:p>
        </w:tc>
      </w:tr>
      <w:tr w:rsidR="00703432" w14:paraId="1849B516" w14:textId="77777777"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39B7" w14:textId="77777777" w:rsidR="00703432" w:rsidRDefault="002E054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asystentOS Standard bez limitu.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66D017" w14:textId="77777777" w:rsidR="00703432" w:rsidRDefault="00703432">
            <w:pPr>
              <w:widowControl w:val="0"/>
              <w:jc w:val="right"/>
              <w:rPr>
                <w:sz w:val="16"/>
                <w:szCs w:val="16"/>
              </w:rPr>
            </w:pPr>
          </w:p>
        </w:tc>
      </w:tr>
      <w:tr w:rsidR="00703432" w14:paraId="1F400EBC" w14:textId="77777777"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BF58" w14:textId="77777777" w:rsidR="00703432" w:rsidRDefault="002E054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przetargOS Premium bez limitu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D6F34" w14:textId="77777777" w:rsidR="00703432" w:rsidRDefault="00703432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03432" w14:paraId="539C5880" w14:textId="77777777"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0AE6" w14:textId="77777777" w:rsidR="00703432" w:rsidRDefault="002E054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OPŁATY JEDNORAZOWE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1A21" w14:textId="77777777" w:rsidR="00703432" w:rsidRDefault="00703432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703432" w14:paraId="046398EE" w14:textId="77777777">
        <w:tc>
          <w:tcPr>
            <w:tcW w:w="6521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11A6" w14:textId="77777777" w:rsidR="00703432" w:rsidRDefault="002E0549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SUMA:</w:t>
            </w:r>
          </w:p>
        </w:tc>
        <w:tc>
          <w:tcPr>
            <w:tcW w:w="19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DD66" w14:textId="77777777" w:rsidR="00703432" w:rsidRDefault="00703432">
            <w:pPr>
              <w:widowControl w:val="0"/>
              <w:spacing w:line="240" w:lineRule="auto"/>
              <w:jc w:val="right"/>
              <w:rPr>
                <w:color w:val="FFFFFF"/>
                <w:sz w:val="20"/>
                <w:szCs w:val="20"/>
              </w:rPr>
            </w:pPr>
          </w:p>
        </w:tc>
      </w:tr>
    </w:tbl>
    <w:p w14:paraId="7BEE9423" w14:textId="77777777" w:rsidR="00703432" w:rsidRDefault="00703432">
      <w:pPr>
        <w:spacing w:line="240" w:lineRule="auto"/>
        <w:ind w:left="284"/>
        <w:rPr>
          <w:b/>
          <w:sz w:val="20"/>
          <w:szCs w:val="20"/>
        </w:rPr>
      </w:pPr>
    </w:p>
    <w:p w14:paraId="0AB5ECF7" w14:textId="77777777" w:rsidR="00703432" w:rsidRDefault="002E0549">
      <w:pPr>
        <w:numPr>
          <w:ilvl w:val="0"/>
          <w:numId w:val="1"/>
        </w:numPr>
        <w:spacing w:before="1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Wynagrodzenie określone w ust. 2 obejmuje wszelkie koszty związane z realizacją niniejszej umowy, niezbędne do jej wykonania.</w:t>
      </w:r>
    </w:p>
    <w:p w14:paraId="00508917" w14:textId="77777777" w:rsidR="00703432" w:rsidRDefault="002E0549">
      <w:pPr>
        <w:numPr>
          <w:ilvl w:val="0"/>
          <w:numId w:val="1"/>
        </w:numPr>
        <w:spacing w:before="1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Wynagrodzenie będzie płatne z góry, na podstawie prawidłowo wystawionej faktury VAT na konto na niej wskazane w terminie 21 dni od daty jej otrzymania przez Zamawiającego.</w:t>
      </w:r>
    </w:p>
    <w:p w14:paraId="2CA7E42A" w14:textId="4856BEBC" w:rsidR="00703432" w:rsidRDefault="002E0549">
      <w:pPr>
        <w:numPr>
          <w:ilvl w:val="0"/>
          <w:numId w:val="1"/>
        </w:numPr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wystawi fakturę </w:t>
      </w:r>
      <w:r w:rsidR="00ED1249">
        <w:rPr>
          <w:sz w:val="20"/>
          <w:szCs w:val="20"/>
        </w:rPr>
        <w:t xml:space="preserve">VAT nie wcześniej niż po upływie 7 dni od </w:t>
      </w:r>
      <w:r>
        <w:rPr>
          <w:sz w:val="20"/>
          <w:szCs w:val="20"/>
        </w:rPr>
        <w:t xml:space="preserve"> </w:t>
      </w:r>
      <w:r w:rsidR="00ED1249">
        <w:rPr>
          <w:sz w:val="20"/>
          <w:szCs w:val="20"/>
        </w:rPr>
        <w:t xml:space="preserve">rozpoczęcia </w:t>
      </w:r>
      <w:r>
        <w:rPr>
          <w:sz w:val="20"/>
          <w:szCs w:val="20"/>
        </w:rPr>
        <w:t xml:space="preserve">obowiązywania umowy (na: </w:t>
      </w:r>
      <w:r>
        <w:rPr>
          <w:sz w:val="20"/>
          <w:szCs w:val="20"/>
          <w:u w:val="single"/>
        </w:rPr>
        <w:t xml:space="preserve">Miasto Poznań, Wydział Informatyki, pl. Kolegiacki 17, 61-841 Poznań, NIP: 2090001440) </w:t>
      </w:r>
    </w:p>
    <w:p w14:paraId="3FE8EA90" w14:textId="77777777" w:rsidR="00703432" w:rsidRDefault="002E0549">
      <w:pPr>
        <w:numPr>
          <w:ilvl w:val="0"/>
          <w:numId w:val="1"/>
        </w:numPr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wystawienia faktury elektronicznej, musi ona zostać przesłana za pośrednictwem Platformy Elektronicznego Fakturowania, zgodnie z przepisami ustawy z dnia 9 listopada 2018 r. o elektronicznym fakturowaniu w zamówieniach publicznych, oraz zawierać następujące dane: </w:t>
      </w:r>
      <w:r>
        <w:rPr>
          <w:b/>
          <w:sz w:val="20"/>
          <w:szCs w:val="20"/>
        </w:rPr>
        <w:t>NABYWCA</w:t>
      </w:r>
      <w:r>
        <w:rPr>
          <w:sz w:val="20"/>
          <w:szCs w:val="20"/>
        </w:rPr>
        <w:t xml:space="preserve">: Miasto Poznań pl. Kolegiacki 17 61-841 Poznań, NIP:2090001440: </w:t>
      </w:r>
      <w:r>
        <w:rPr>
          <w:b/>
          <w:sz w:val="20"/>
          <w:szCs w:val="20"/>
        </w:rPr>
        <w:t>ODBIORCA</w:t>
      </w:r>
      <w:r>
        <w:rPr>
          <w:sz w:val="20"/>
          <w:szCs w:val="20"/>
        </w:rPr>
        <w:t>: Wydział Informatyki UMP, Adres WYDZIAŁU plac Kolegiacki 17,  61-841 Poznań, GLN WYDZIAŁU:5907459620054.</w:t>
      </w:r>
    </w:p>
    <w:p w14:paraId="657B6D3A" w14:textId="77777777" w:rsidR="00703432" w:rsidRDefault="00703432">
      <w:pPr>
        <w:tabs>
          <w:tab w:val="left" w:pos="6077"/>
        </w:tabs>
        <w:ind w:left="357"/>
        <w:jc w:val="both"/>
        <w:rPr>
          <w:sz w:val="20"/>
          <w:szCs w:val="20"/>
        </w:rPr>
      </w:pPr>
    </w:p>
    <w:p w14:paraId="4B1A3EE2" w14:textId="77777777" w:rsidR="00703432" w:rsidRDefault="002E0549">
      <w:pPr>
        <w:numPr>
          <w:ilvl w:val="0"/>
          <w:numId w:val="1"/>
        </w:numPr>
        <w:tabs>
          <w:tab w:val="left" w:pos="6077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nie wyraża zgody na otrzymywanie faktur elektronicznych na innych zasadach niż określone w ustawie z dnia 9 listopada 2018 roku o elektronicznym fakturowaniu w zamówieniach publicznych, koncesjach na roboty budowlane lub usługi oraz partnerstwie publiczno-prywatnym.</w:t>
      </w:r>
    </w:p>
    <w:p w14:paraId="48EB44C2" w14:textId="77777777" w:rsidR="00703432" w:rsidRDefault="00703432">
      <w:pPr>
        <w:tabs>
          <w:tab w:val="left" w:pos="6077"/>
        </w:tabs>
        <w:ind w:left="360"/>
        <w:jc w:val="both"/>
        <w:rPr>
          <w:sz w:val="20"/>
          <w:szCs w:val="20"/>
        </w:rPr>
      </w:pPr>
    </w:p>
    <w:p w14:paraId="04B9AC75" w14:textId="3F842B55" w:rsidR="00703432" w:rsidRDefault="002E0549" w:rsidP="00022829">
      <w:pPr>
        <w:numPr>
          <w:ilvl w:val="0"/>
          <w:numId w:val="1"/>
        </w:numPr>
        <w:tabs>
          <w:tab w:val="left" w:pos="6077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Płatność wynagrodzenia następować będzie przelewem na rachunek bankowy Wykonawcy.</w:t>
      </w:r>
      <w:r w:rsidR="00022829" w:rsidRPr="00022829">
        <w:rPr>
          <w:sz w:val="20"/>
          <w:szCs w:val="20"/>
        </w:rPr>
        <w:tab/>
        <w:t>Za dzień zapłaty uznaje się dzień obciążenia rachunku bankowego Zamawiającego</w:t>
      </w:r>
      <w:r w:rsidR="004B2DEA">
        <w:rPr>
          <w:sz w:val="20"/>
          <w:szCs w:val="20"/>
        </w:rPr>
        <w:t>.</w:t>
      </w:r>
    </w:p>
    <w:p w14:paraId="6219C025" w14:textId="77777777" w:rsidR="00703432" w:rsidRDefault="002E0549">
      <w:pPr>
        <w:numPr>
          <w:ilvl w:val="0"/>
          <w:numId w:val="1"/>
        </w:numPr>
        <w:tabs>
          <w:tab w:val="left" w:pos="6077"/>
        </w:tabs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Płatność wynagrodzenia nastąpi na następujący rachunek bankowy Wykonawcy: </w:t>
      </w:r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>77 1160 2202 0000 0001 4851 1753</w:t>
      </w:r>
      <w:r>
        <w:rPr>
          <w:sz w:val="20"/>
          <w:szCs w:val="20"/>
        </w:rPr>
        <w:t>. Wykonawca oświadcza, iż rachunek ten widnieje w elektronicznym wykazie czynnych podatników VAT, o którym mowa w art. 96b ust. 1 pkt 2) ustawy z dnia  11 marca 2004 r. o podatku od towarów i usług.</w:t>
      </w:r>
    </w:p>
    <w:p w14:paraId="10ED3BC3" w14:textId="77777777" w:rsidR="00703432" w:rsidRDefault="002E0549">
      <w:pPr>
        <w:numPr>
          <w:ilvl w:val="0"/>
          <w:numId w:val="1"/>
        </w:numPr>
        <w:tabs>
          <w:tab w:val="left" w:pos="6077"/>
        </w:tabs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dokona zapłaty wynagrodzenia należnego Wykonawcy na podstawie umowy wyłącznie z zastosowaniem mechanizmu podzielonej płatności, o którym mowa w art.108a ustawy z dnia z dnia 11 marca 2004 r. o podatku od towarów i usług. Wykonawca zobowiązuje się, iż na fakturze VAT dokumentującej należne mu wynagrodzenie wskaże rachunek bankowy umożliwiający Zamawiającemu dokonanie zapłaty wynagrodzenia z zastosowaniem mechanizmu podzielonej płatności. W przypadku wskazania na fakturze VAT rachunku rozliczeniowego niewymienionego w wykazie podmiotów, Zamawiający dokona płatności na inny podany w wykazie podmiotów rachunek rozliczeniowy Wykonawcy, a w przypadku braku rachunku rozliczeniowego w wykazie podmiotów, na rachunek podany na fakturze VAT z zastosowaniem art.117ba, par. 3 pkt 2 ustawy z dnia 29 sierpnia 1997 r. Ordynacja podatkowa.</w:t>
      </w:r>
    </w:p>
    <w:p w14:paraId="781A6607" w14:textId="77777777" w:rsidR="00703432" w:rsidRDefault="002E0549">
      <w:pPr>
        <w:numPr>
          <w:ilvl w:val="0"/>
          <w:numId w:val="1"/>
        </w:numPr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Strony zgodnie postanawiają, iż brak możliwości dokonania przez Zamawiającego zapłaty wynagrodzenia z zastosowaniem mechanizmu podzielonej płatności, o którym mowa w ust. </w:t>
      </w:r>
      <w:r w:rsidRPr="002E0549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powyżej, wynikający z okoliczności za które odpowiedzialność ponosi Wykonawca, stanowi nienależyte wykonanie umowy przez Wykonawcę. Zamawiający nie ponosi odpowiedzialności w przypadku przekroczenia terminu płatności, określonego w ust. </w:t>
      </w:r>
      <w:r w:rsidRPr="002E0549">
        <w:rPr>
          <w:sz w:val="20"/>
          <w:szCs w:val="20"/>
        </w:rPr>
        <w:t>4</w:t>
      </w:r>
      <w:r>
        <w:rPr>
          <w:sz w:val="20"/>
          <w:szCs w:val="20"/>
        </w:rPr>
        <w:t xml:space="preserve"> powyżej, spowodowanego brakiem możliwości dokonania zapłaty z zastosowaniem mechanizmu podzielonej płatności.</w:t>
      </w:r>
    </w:p>
    <w:p w14:paraId="27C9119B" w14:textId="77777777" w:rsidR="00703432" w:rsidRDefault="002E0549">
      <w:pPr>
        <w:numPr>
          <w:ilvl w:val="0"/>
          <w:numId w:val="1"/>
        </w:numPr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 zakończeniu realizacji Umowy, Open Nexus przekaże Zamawiającemu Archiwum prowadzonych przez niego wszystkich postępowań. Archiwum będzie obejmować pełną dokumentację zgromadzoną na Platformie w podziale na postępowania. Archiwum zostanie dostarczone wraz z darmowym narzędziem do jego działania, jeżeli takie narzędzie będzie potrzebne, na nośnikach danych w terminie do 30 dni od dnia zakończenia realizacji Umowy. Zamawiający dokona odbioru przekazanego Archiwum w terminie 30 dni roboczych, w szczególności sprawdzając zakres przekazanych danych oraz ich kompletność. Z czynności odbioru zostanie sporządzony protokół odbioru, podpisany przez przedstawicieli Zamawiającego i Open Nexus.</w:t>
      </w:r>
    </w:p>
    <w:p w14:paraId="67B532E9" w14:textId="77777777" w:rsidR="00703432" w:rsidRDefault="002E0549">
      <w:pPr>
        <w:numPr>
          <w:ilvl w:val="0"/>
          <w:numId w:val="1"/>
        </w:numPr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niekompletności przekazanego Archiwum, Zamawiający poinformuje Open Nexus o nieprawidłowościach, które Open Nexus usunie w terminie 3 dni roboczych, po czym ponownie przekaże Archiwum do odbioru.</w:t>
      </w:r>
    </w:p>
    <w:p w14:paraId="2D6EF90D" w14:textId="77777777" w:rsidR="00703432" w:rsidRDefault="002E0549">
      <w:pPr>
        <w:numPr>
          <w:ilvl w:val="0"/>
          <w:numId w:val="1"/>
        </w:numPr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Open Nexus Sp. z o. o. zobowiązuje się zapewnić dostępność profilu nabywcy zgodnie z przepisami ustawy z dnia 4 kwietnia 2019 r. o dostępności cyfrowej stron internetowych i aplikacji mobilnych podmiotów publicznych.</w:t>
      </w:r>
    </w:p>
    <w:p w14:paraId="15552A7D" w14:textId="77777777" w:rsidR="00703432" w:rsidRDefault="00703432">
      <w:pPr>
        <w:spacing w:before="120" w:line="240" w:lineRule="auto"/>
        <w:ind w:left="360"/>
        <w:jc w:val="both"/>
        <w:rPr>
          <w:sz w:val="20"/>
          <w:szCs w:val="20"/>
        </w:rPr>
      </w:pPr>
    </w:p>
    <w:p w14:paraId="7F4BAAD0" w14:textId="5A27B94F" w:rsidR="00703432" w:rsidRDefault="002E0549">
      <w:pPr>
        <w:spacing w:before="200" w:after="20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 </w:t>
      </w:r>
      <w:r w:rsidR="00072DE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.Klauzula poufności</w:t>
      </w:r>
    </w:p>
    <w:p w14:paraId="14E4F09D" w14:textId="77777777" w:rsidR="00703432" w:rsidRDefault="002E0549">
      <w:pPr>
        <w:numPr>
          <w:ilvl w:val="0"/>
          <w:numId w:val="4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W okresie obowiązywania niniejszej Umowy, a także po jej rozwiązaniu Strony będą traktować wszystkie informacje uzyskane od drugiej Strony jako poufne i podejmą wszelkie niezbędne środki ostrożności aby zapobiec ujawnieniu ich osobom trzecim.</w:t>
      </w:r>
    </w:p>
    <w:p w14:paraId="2DEF8509" w14:textId="77777777" w:rsidR="00703432" w:rsidRDefault="002E0549">
      <w:pPr>
        <w:numPr>
          <w:ilvl w:val="0"/>
          <w:numId w:val="4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Postanowienie zawarte w ust. 1 nie stosuje się w przypadkach, w których ujawnienie jest niezbędne dla prawidłowego wypełnienia zobowiązań określonych w niniejszej Umowie, a także w przypadkach przewidzianych w obowiązujących przepisach prawa.</w:t>
      </w:r>
    </w:p>
    <w:p w14:paraId="58CF877B" w14:textId="77777777" w:rsidR="00703432" w:rsidRDefault="002E0549">
      <w:pPr>
        <w:numPr>
          <w:ilvl w:val="0"/>
          <w:numId w:val="4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Postanowienie zawarte w ust. 1 nie stosuje się także do danych oraz informacji, które w chwili ujawnienia już były znane publicznie.</w:t>
      </w:r>
    </w:p>
    <w:p w14:paraId="2C8D5207" w14:textId="4C2FD04F" w:rsidR="00703432" w:rsidRDefault="002E0549">
      <w:pPr>
        <w:spacing w:before="200" w:after="20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 </w:t>
      </w:r>
      <w:r w:rsidR="00072DE6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 Zgoda na wykorzystanie logo</w:t>
      </w:r>
    </w:p>
    <w:p w14:paraId="44908FF0" w14:textId="77777777" w:rsidR="00703432" w:rsidRDefault="002E05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wyraża zgodę na wykorzystanie logo i nazwy do celów prowadzonej usługi (Profil Nabywcy, postępowania Zamawiającego) oraz informacyjnych (strona internetowa, zakładka wskazująca Klientów, z którymi współpracuje Open Nexus oraz oferta handlowa).</w:t>
      </w:r>
    </w:p>
    <w:p w14:paraId="78EEC945" w14:textId="574BB649" w:rsidR="00703432" w:rsidRDefault="002E05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poinformuje Open Nexus o wytycznych dotyczących wykorzystania jego logo i nazwy</w:t>
      </w:r>
      <w:r w:rsidR="004B2DEA">
        <w:rPr>
          <w:color w:val="000000"/>
          <w:sz w:val="20"/>
          <w:szCs w:val="20"/>
        </w:rPr>
        <w:t>, które Wykonawca jest obowiązany stosować.</w:t>
      </w:r>
    </w:p>
    <w:p w14:paraId="7BAC4929" w14:textId="77777777" w:rsidR="00703432" w:rsidRDefault="002E05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Open Nexus przed wykorzystaniem logo i nazwy Zamawiającego do celów wskazanych w ust. 1, prześle materiały zawierające logotyp Zamawiającego na adres mailowy: ci@um.poznan.pl, celem ich akceptacji bądź zgłoszenia uwag.</w:t>
      </w:r>
    </w:p>
    <w:p w14:paraId="1B7F95B8" w14:textId="035586DF" w:rsidR="00703432" w:rsidRDefault="002E0549">
      <w:pPr>
        <w:spacing w:before="200" w:after="20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 </w:t>
      </w:r>
      <w:r w:rsidR="00072DE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 Osoby odpowiedzialne za wdrożenie i realizację Umowy</w:t>
      </w:r>
    </w:p>
    <w:p w14:paraId="089F7602" w14:textId="77777777" w:rsidR="00703432" w:rsidRDefault="002E0549">
      <w:pPr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Wsparcie techniczne świadczy Centrum Wsparcia Klienta Open Nexus:  tel. 22 101 02 02. e-mail: </w:t>
      </w:r>
      <w:hyperlink r:id="rId14">
        <w:r>
          <w:rPr>
            <w:color w:val="1155CC"/>
            <w:sz w:val="20"/>
            <w:szCs w:val="20"/>
            <w:highlight w:val="white"/>
            <w:u w:val="single"/>
          </w:rPr>
          <w:t>cwk@platformazakupowa.pl</w:t>
        </w:r>
      </w:hyperlink>
      <w:r>
        <w:rPr>
          <w:sz w:val="20"/>
          <w:szCs w:val="20"/>
          <w:highlight w:val="white"/>
        </w:rPr>
        <w:t>.</w:t>
      </w:r>
    </w:p>
    <w:p w14:paraId="687EED1C" w14:textId="77777777" w:rsidR="00703432" w:rsidRDefault="002E0549">
      <w:pPr>
        <w:numPr>
          <w:ilvl w:val="0"/>
          <w:numId w:val="7"/>
        </w:num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Opiekun Zamawiającego ds. handlowych w zakresie niniejszej Umowy: Dominika Puch , tel. 881 766 655.; e</w:t>
      </w:r>
      <w:r>
        <w:rPr>
          <w:sz w:val="20"/>
          <w:szCs w:val="20"/>
        </w:rPr>
        <w:t>-mail:</w:t>
      </w:r>
      <w:r>
        <w:rPr>
          <w:sz w:val="20"/>
          <w:szCs w:val="20"/>
          <w:highlight w:val="white"/>
        </w:rPr>
        <w:t xml:space="preserve"> dominika.puch@opennexus.com</w:t>
      </w:r>
    </w:p>
    <w:p w14:paraId="685B48D3" w14:textId="77777777" w:rsidR="00703432" w:rsidRDefault="002E0549">
      <w:pPr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Osoba do kontaktu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u Zamawiającego: </w:t>
      </w:r>
      <w:r>
        <w:rPr>
          <w:sz w:val="20"/>
          <w:szCs w:val="20"/>
          <w:highlight w:val="white"/>
        </w:rPr>
        <w:t>Martyna Drygiel</w:t>
      </w:r>
      <w:r>
        <w:rPr>
          <w:sz w:val="20"/>
          <w:szCs w:val="20"/>
        </w:rPr>
        <w:t>, tel. 61 878 59 05</w:t>
      </w:r>
      <w:r>
        <w:rPr>
          <w:sz w:val="20"/>
          <w:szCs w:val="20"/>
          <w:highlight w:val="white"/>
        </w:rPr>
        <w:t>:</w:t>
      </w:r>
      <w:r>
        <w:rPr>
          <w:sz w:val="20"/>
          <w:szCs w:val="20"/>
        </w:rPr>
        <w:t xml:space="preserve">, e-mail: </w:t>
      </w:r>
      <w:r>
        <w:rPr>
          <w:sz w:val="20"/>
          <w:szCs w:val="20"/>
          <w:highlight w:val="white"/>
        </w:rPr>
        <w:t>martyna_drygiel@um.poznan.pl.</w:t>
      </w:r>
    </w:p>
    <w:p w14:paraId="1105B7F2" w14:textId="77777777" w:rsidR="00703432" w:rsidRDefault="002E0549">
      <w:pPr>
        <w:numPr>
          <w:ilvl w:val="0"/>
          <w:numId w:val="7"/>
        </w:numPr>
        <w:spacing w:after="120"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O zmianie osób i danych wskazanych w niniejszym paragrafie strony będą informowały za pomocą wiadomości e-mail. Zmiana osób i danych wskazanych w niniejszej umowie nie stanowi zmiany umowy.</w:t>
      </w:r>
    </w:p>
    <w:p w14:paraId="236E8AF8" w14:textId="0CE76316" w:rsidR="00703432" w:rsidRDefault="002E054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3D104A2" w14:textId="77777777" w:rsidR="00072DE6" w:rsidRDefault="00072DE6">
      <w:pPr>
        <w:spacing w:line="240" w:lineRule="auto"/>
        <w:jc w:val="both"/>
        <w:rPr>
          <w:color w:val="000000"/>
          <w:sz w:val="20"/>
          <w:szCs w:val="20"/>
        </w:rPr>
      </w:pPr>
    </w:p>
    <w:p w14:paraId="62D60D94" w14:textId="685EE4DA" w:rsidR="00703432" w:rsidRDefault="002E0549">
      <w:pPr>
        <w:spacing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§</w:t>
      </w:r>
      <w:r w:rsidR="00072DE6">
        <w:rPr>
          <w:b/>
          <w:color w:val="000000"/>
          <w:sz w:val="20"/>
          <w:szCs w:val="20"/>
        </w:rPr>
        <w:t xml:space="preserve"> 6</w:t>
      </w:r>
      <w:r>
        <w:rPr>
          <w:b/>
          <w:color w:val="000000"/>
          <w:sz w:val="20"/>
          <w:szCs w:val="20"/>
        </w:rPr>
        <w:t>.Dane osobowe</w:t>
      </w:r>
    </w:p>
    <w:p w14:paraId="48D3DD87" w14:textId="77777777" w:rsidR="00703432" w:rsidRDefault="00703432">
      <w:pPr>
        <w:spacing w:line="240" w:lineRule="auto"/>
        <w:ind w:left="709"/>
        <w:jc w:val="both"/>
        <w:rPr>
          <w:color w:val="000000"/>
          <w:sz w:val="20"/>
          <w:szCs w:val="20"/>
        </w:rPr>
      </w:pPr>
    </w:p>
    <w:p w14:paraId="02E65A11" w14:textId="77777777" w:rsidR="00703432" w:rsidRDefault="002E0549">
      <w:pPr>
        <w:numPr>
          <w:ilvl w:val="0"/>
          <w:numId w:val="5"/>
        </w:numPr>
        <w:spacing w:line="240" w:lineRule="auto"/>
        <w:ind w:left="709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Strony zobowiązują się do współdziałania w zakresie określenia zasad ochrony danych osobowych w celu prawidłowego wykonania przedmiotu umowy, zgodnie z ustawą o ochronie danych osobowych z 10 maja 2018 r., a także zgodnie z Rozporządzeniem Parlamentu Europejskiego i Rady (UE) 2016/679 z dnia 27 kwietnia 2016 r. w sprawie ochrony osób fizycznych w związku z przetwarzaniem danych osobowych i w sprawie swobodnego przepływu takich danych oraz uchylenia dyrektywy 95/46/WE (dalej: RODO).</w:t>
      </w:r>
    </w:p>
    <w:p w14:paraId="5A19DF5E" w14:textId="77777777" w:rsidR="00703432" w:rsidRDefault="002E0549">
      <w:pPr>
        <w:numPr>
          <w:ilvl w:val="0"/>
          <w:numId w:val="5"/>
        </w:numPr>
        <w:spacing w:line="240" w:lineRule="auto"/>
        <w:ind w:left="709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Szczegółowe kwestie dotyczące przetwarzania danych osobowych uregulowane zostaną w zawartej pomiędzy Open Nexus, a Zamawiającym umowie  powierzenia przetwarzania danych osobowych, z wykorzystaniem wzoru stanowiącego załącznik nr 2 do niniejszej Umowy </w:t>
      </w:r>
    </w:p>
    <w:p w14:paraId="2D9B04E6" w14:textId="77777777" w:rsidR="00703432" w:rsidRDefault="00703432">
      <w:pPr>
        <w:spacing w:before="200" w:after="200" w:line="240" w:lineRule="auto"/>
        <w:rPr>
          <w:b/>
          <w:sz w:val="20"/>
          <w:szCs w:val="20"/>
        </w:rPr>
      </w:pPr>
    </w:p>
    <w:p w14:paraId="2F17BDAD" w14:textId="029D1DC0" w:rsidR="00703432" w:rsidRDefault="002E0549">
      <w:pPr>
        <w:spacing w:before="200" w:after="20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 </w:t>
      </w:r>
      <w:r w:rsidR="00072DE6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.Klauzula informacyjna</w:t>
      </w:r>
    </w:p>
    <w:p w14:paraId="3CD472AF" w14:textId="77777777" w:rsidR="00703432" w:rsidRDefault="002E0549">
      <w:pPr>
        <w:spacing w:before="200" w:after="200" w:line="24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1.Dane osobowe reprezentantów Stron będą przetwarzane w celu wykonania umowy.</w:t>
      </w:r>
    </w:p>
    <w:p w14:paraId="3D407F70" w14:textId="77777777" w:rsidR="00703432" w:rsidRDefault="002E0549">
      <w:pPr>
        <w:spacing w:before="200" w:after="200" w:line="24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2.Każda ze Stron oświadcza, że jest administratorem danych osobowych osób przeznaczonych do wykonania Umowy i zobowiązuje się udostępnić je Stronom Umowy, wyłącznie w celu i zakresie niezbędnym do jej realizacji, w tym dla zapewnienia sprawnej komunikacji pomiędzy Stronami.</w:t>
      </w:r>
    </w:p>
    <w:p w14:paraId="6E65B9AF" w14:textId="77777777" w:rsidR="00703432" w:rsidRDefault="002E0549">
      <w:pPr>
        <w:spacing w:before="200" w:after="200" w:line="24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3. Dane, o których mowa w punkcie poprzedzającym, w zależności od rodzaju współpracy, mogą obejmować: imię i nazwisko pracownika, zakład pracy, stanowisko służbowe, służbowe dane kontaktowe (e-mail, numer telefonu) oraz dane zawarte w dokumentach potwierdzających uprawnienia lub doświadczenia zawodowe.</w:t>
      </w:r>
    </w:p>
    <w:p w14:paraId="4F917226" w14:textId="77777777" w:rsidR="00703432" w:rsidRDefault="002E0549">
      <w:pPr>
        <w:spacing w:before="200" w:after="200" w:line="24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4.Każda ze Stron zobowiązuje się wypełnić tzw. Obowiązek informacyjny administratora wobec ww. Osób, których dane udostępnione zostały Stronom w celu wykonania Umowy, poprzez zapoznanie ich z informacjami, o których mowa w art.14 RODO (tzw. ogólne rozporządzenie o ochronie danych).</w:t>
      </w:r>
    </w:p>
    <w:p w14:paraId="19D4F426" w14:textId="77777777" w:rsidR="00703432" w:rsidRDefault="002E0549">
      <w:pPr>
        <w:spacing w:before="200" w:after="200" w:line="24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5. Informacje na temat przetwarzania danych osobowych przez Zamawiającego znajdują się pod adresem: https://www.poznan.pl/klauzuladlakontrahenta/</w:t>
      </w:r>
    </w:p>
    <w:p w14:paraId="19A70F34" w14:textId="77777777" w:rsidR="00703432" w:rsidRDefault="002E0549">
      <w:pPr>
        <w:spacing w:before="200" w:after="200" w:line="24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6.Informacje na temat przetwarzania danych osobowych przez Open Nexus znajdują się w załączniku nr 3 do Umowy. </w:t>
      </w:r>
    </w:p>
    <w:p w14:paraId="38FEF69D" w14:textId="77777777" w:rsidR="00703432" w:rsidRDefault="00703432">
      <w:pPr>
        <w:spacing w:before="200" w:after="200" w:line="240" w:lineRule="auto"/>
        <w:jc w:val="center"/>
        <w:rPr>
          <w:b/>
          <w:sz w:val="20"/>
          <w:szCs w:val="20"/>
        </w:rPr>
      </w:pPr>
    </w:p>
    <w:p w14:paraId="2847ABC5" w14:textId="5DCE2426" w:rsidR="00703432" w:rsidRDefault="002E0549">
      <w:pPr>
        <w:spacing w:before="200" w:after="20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§ </w:t>
      </w:r>
      <w:r w:rsidR="00072DE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Zmiany Umowy oraz postanowienia końcowe</w:t>
      </w:r>
    </w:p>
    <w:p w14:paraId="60956A06" w14:textId="77777777" w:rsidR="00703432" w:rsidRDefault="002E0549">
      <w:pPr>
        <w:numPr>
          <w:ilvl w:val="0"/>
          <w:numId w:val="3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Wszelkie zmiany i uzupełnienia postanowień niniejszej Umowy wymagają formy pisemnej pod rygorem nieważności.</w:t>
      </w:r>
    </w:p>
    <w:p w14:paraId="5F1150A1" w14:textId="77777777" w:rsidR="00703432" w:rsidRDefault="002E0549">
      <w:pPr>
        <w:numPr>
          <w:ilvl w:val="0"/>
          <w:numId w:val="3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postanowieniami niniejszej Umowy zastosowanie mają przepisy ustawy Kodeks cywilny oraz inne powszechnie obowiązujące przepisy prawa właściwe dla Umowy.</w:t>
      </w:r>
    </w:p>
    <w:p w14:paraId="364F1245" w14:textId="77777777" w:rsidR="00703432" w:rsidRDefault="002E0549">
      <w:pPr>
        <w:numPr>
          <w:ilvl w:val="0"/>
          <w:numId w:val="3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Wszelkie prawa i obowiązki wynikające z niniejszej Umowy nie mogą zostać przeniesione przez Zamawiającego na osoby trzecie bez pisemnej, pod rygorem nieważności, zgody Open Nexus.</w:t>
      </w:r>
    </w:p>
    <w:p w14:paraId="127CBC7B" w14:textId="77777777" w:rsidR="004B2DEA" w:rsidRDefault="004B2DEA" w:rsidP="004B2DEA">
      <w:pPr>
        <w:numPr>
          <w:ilvl w:val="0"/>
          <w:numId w:val="3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Wszelkie prawa i obowiązki wynikające z niniejszej Umowy nie mogą zostać przeniesione przez Open Nexus na osoby trzecie bez pisemnej, pod rygorem nieważności, zgody Zamawiającego..</w:t>
      </w:r>
    </w:p>
    <w:p w14:paraId="5657853C" w14:textId="77777777" w:rsidR="004B2DEA" w:rsidRDefault="004B2DEA" w:rsidP="00AA07F5">
      <w:pPr>
        <w:spacing w:line="240" w:lineRule="auto"/>
        <w:ind w:left="426"/>
        <w:jc w:val="both"/>
        <w:rPr>
          <w:sz w:val="20"/>
          <w:szCs w:val="20"/>
        </w:rPr>
      </w:pPr>
    </w:p>
    <w:p w14:paraId="769F44BB" w14:textId="77777777" w:rsidR="00703432" w:rsidRDefault="002E0549">
      <w:pPr>
        <w:numPr>
          <w:ilvl w:val="0"/>
          <w:numId w:val="3"/>
        </w:numPr>
        <w:spacing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umowy, stanowiącymi jej integralną część, są:</w:t>
      </w:r>
    </w:p>
    <w:p w14:paraId="571CB663" w14:textId="77777777" w:rsidR="00703432" w:rsidRDefault="002E0549">
      <w:pPr>
        <w:numPr>
          <w:ilvl w:val="0"/>
          <w:numId w:val="2"/>
        </w:numPr>
        <w:spacing w:line="240" w:lineRule="auto"/>
        <w:ind w:left="851" w:hanging="425"/>
        <w:jc w:val="both"/>
        <w:rPr>
          <w:sz w:val="20"/>
          <w:szCs w:val="20"/>
        </w:rPr>
      </w:pPr>
      <w:bookmarkStart w:id="2" w:name="_heading=h.30j0zll" w:colFirst="0" w:colLast="0"/>
      <w:bookmarkEnd w:id="2"/>
      <w:r>
        <w:rPr>
          <w:sz w:val="20"/>
          <w:szCs w:val="20"/>
          <w:highlight w:val="white"/>
        </w:rPr>
        <w:t>Załącznik nr 1. SLA,</w:t>
      </w:r>
    </w:p>
    <w:p w14:paraId="038DE8EF" w14:textId="77777777" w:rsidR="00703432" w:rsidRDefault="002E0549">
      <w:pPr>
        <w:numPr>
          <w:ilvl w:val="0"/>
          <w:numId w:val="2"/>
        </w:numPr>
        <w:spacing w:line="240" w:lineRule="auto"/>
        <w:ind w:left="851" w:hanging="425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Załącznik nr 2. Powierzenie przetwarzania danych osobowych,</w:t>
      </w:r>
    </w:p>
    <w:p w14:paraId="762DBAB0" w14:textId="77777777" w:rsidR="00703432" w:rsidRDefault="002E0549">
      <w:pPr>
        <w:numPr>
          <w:ilvl w:val="0"/>
          <w:numId w:val="2"/>
        </w:numPr>
        <w:spacing w:line="240" w:lineRule="auto"/>
        <w:ind w:left="851" w:hanging="425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Załącznik nr 3. Klauzula informacyjna RODO Open Nexus,</w:t>
      </w:r>
    </w:p>
    <w:p w14:paraId="535FF609" w14:textId="77777777" w:rsidR="00703432" w:rsidRDefault="002E0549">
      <w:pPr>
        <w:numPr>
          <w:ilvl w:val="0"/>
          <w:numId w:val="2"/>
        </w:numPr>
        <w:spacing w:line="240" w:lineRule="auto"/>
        <w:ind w:left="851" w:hanging="425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Załącznik nr 4. </w:t>
      </w:r>
      <w:r>
        <w:rPr>
          <w:sz w:val="20"/>
          <w:szCs w:val="20"/>
        </w:rPr>
        <w:t>Zakres wszystkich świadczonych usług Open Nexus</w:t>
      </w:r>
      <w:r>
        <w:rPr>
          <w:sz w:val="20"/>
          <w:szCs w:val="20"/>
          <w:highlight w:val="white"/>
        </w:rPr>
        <w:t>,</w:t>
      </w:r>
    </w:p>
    <w:p w14:paraId="236E9A1A" w14:textId="77777777" w:rsidR="00703432" w:rsidRDefault="002E0549">
      <w:pPr>
        <w:numPr>
          <w:ilvl w:val="0"/>
          <w:numId w:val="2"/>
        </w:numPr>
        <w:spacing w:line="240" w:lineRule="auto"/>
        <w:ind w:left="851" w:hanging="425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Załącznik nr 5. Obowiązki Operatora z obszaru bezpieczeństwa informacji</w:t>
      </w:r>
    </w:p>
    <w:p w14:paraId="651AA153" w14:textId="77777777" w:rsidR="00703432" w:rsidRDefault="002E0549">
      <w:pPr>
        <w:numPr>
          <w:ilvl w:val="0"/>
          <w:numId w:val="2"/>
        </w:numPr>
        <w:spacing w:line="240" w:lineRule="auto"/>
        <w:ind w:left="851" w:hanging="425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Załącznik nr 6:  Ostatnie złożone roczne sprawozdanie Zamawiającego dla Prezesa Urzędu Zamówień Publicznych,</w:t>
      </w:r>
    </w:p>
    <w:p w14:paraId="49ABCABD" w14:textId="77777777" w:rsidR="00703432" w:rsidRDefault="002E0549">
      <w:pPr>
        <w:numPr>
          <w:ilvl w:val="0"/>
          <w:numId w:val="2"/>
        </w:numPr>
        <w:spacing w:line="240" w:lineRule="auto"/>
        <w:ind w:left="851" w:hanging="425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Załącznik nr 7:</w:t>
      </w:r>
      <w:r>
        <w:rPr>
          <w:sz w:val="20"/>
          <w:szCs w:val="20"/>
          <w:highlight w:val="white"/>
        </w:rPr>
        <w:tab/>
        <w:t>Pełnomocnictwo do podpisywania umowy w imieniu Open Nexus,</w:t>
      </w:r>
    </w:p>
    <w:p w14:paraId="5E8D897A" w14:textId="77777777" w:rsidR="00703432" w:rsidRDefault="002E0549">
      <w:pPr>
        <w:ind w:left="426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 Open Nexus oświadcza, że nie podlega wykluczeniu z postępowania na podstawie art. 7 ust. 1 w zw. z art. 7 ust. 9 ustawy z dnia 13 kwietnia 2022 r. o szczególnych rozwiązaniach w zakresie przeciwdziałania wspieraniu agresji na Ukrainę oraz służących ochronie bezpieczeństwa narodowego.</w:t>
      </w:r>
    </w:p>
    <w:p w14:paraId="76DFFED5" w14:textId="77777777" w:rsidR="00703432" w:rsidRDefault="002E0549">
      <w:pPr>
        <w:ind w:left="426" w:hanging="142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  <w:highlight w:val="white"/>
        </w:rPr>
        <w:t xml:space="preserve">Ewentualne spory rozpatrywać będzie sąd powszechny, właściwy </w:t>
      </w:r>
      <w:r w:rsidR="0052124A">
        <w:rPr>
          <w:sz w:val="20"/>
          <w:szCs w:val="20"/>
          <w:highlight w:val="white"/>
        </w:rPr>
        <w:t xml:space="preserve">miejscowo </w:t>
      </w:r>
      <w:r>
        <w:rPr>
          <w:sz w:val="20"/>
          <w:szCs w:val="20"/>
          <w:highlight w:val="white"/>
        </w:rPr>
        <w:t>dla Zamawiającego. Prawem właściwym dla rozstrzygania wszelkich sporów powstałych na gruncie niniejszej Umowy jest prawo polskie.</w:t>
      </w:r>
    </w:p>
    <w:p w14:paraId="0A4038B4" w14:textId="77777777" w:rsidR="00703432" w:rsidRDefault="002E0549">
      <w:pPr>
        <w:ind w:left="360" w:hanging="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7.Umowę sporządzono w dwóch jednobrzmiących egzemplarzach, w tym jeden dla Zamawiającego oraz jeden dla Open Nexus. </w:t>
      </w:r>
    </w:p>
    <w:p w14:paraId="5CCC06AA" w14:textId="77777777" w:rsidR="00703432" w:rsidRDefault="00703432">
      <w:pPr>
        <w:spacing w:line="240" w:lineRule="auto"/>
        <w:jc w:val="both"/>
        <w:rPr>
          <w:sz w:val="20"/>
          <w:szCs w:val="20"/>
        </w:rPr>
      </w:pPr>
    </w:p>
    <w:p w14:paraId="1A288738" w14:textId="77777777" w:rsidR="00703432" w:rsidRDefault="00703432">
      <w:pPr>
        <w:spacing w:line="240" w:lineRule="auto"/>
        <w:jc w:val="both"/>
        <w:rPr>
          <w:sz w:val="20"/>
          <w:szCs w:val="20"/>
        </w:rPr>
      </w:pPr>
    </w:p>
    <w:p w14:paraId="1FD8328F" w14:textId="77777777" w:rsidR="00703432" w:rsidRDefault="00703432">
      <w:pPr>
        <w:spacing w:line="240" w:lineRule="auto"/>
        <w:jc w:val="both"/>
        <w:rPr>
          <w:sz w:val="20"/>
          <w:szCs w:val="20"/>
        </w:rPr>
      </w:pPr>
    </w:p>
    <w:p w14:paraId="441848CD" w14:textId="77777777" w:rsidR="00703432" w:rsidRDefault="00703432">
      <w:pPr>
        <w:spacing w:line="240" w:lineRule="auto"/>
        <w:jc w:val="both"/>
        <w:rPr>
          <w:sz w:val="20"/>
          <w:szCs w:val="20"/>
        </w:rPr>
      </w:pPr>
    </w:p>
    <w:p w14:paraId="72ADCACB" w14:textId="77777777" w:rsidR="00703432" w:rsidRDefault="002E054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                                                 ………………………………………   </w:t>
      </w:r>
    </w:p>
    <w:p w14:paraId="1049C449" w14:textId="77777777" w:rsidR="00703432" w:rsidRDefault="002E0549">
      <w:pPr>
        <w:spacing w:line="240" w:lineRule="auto"/>
        <w:ind w:firstLine="700"/>
        <w:jc w:val="both"/>
        <w:rPr>
          <w:b/>
          <w:sz w:val="16"/>
          <w:szCs w:val="16"/>
        </w:rPr>
      </w:pPr>
      <w:r>
        <w:rPr>
          <w:sz w:val="20"/>
          <w:szCs w:val="20"/>
        </w:rPr>
        <w:t xml:space="preserve">   </w:t>
      </w:r>
      <w:r>
        <w:rPr>
          <w:b/>
          <w:sz w:val="16"/>
          <w:szCs w:val="16"/>
        </w:rPr>
        <w:t xml:space="preserve">  Zamawiający                                                                                                               Open Nexus </w:t>
      </w:r>
    </w:p>
    <w:p w14:paraId="78FBE5C7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72AB0B83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26E5831F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4DE410B5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4161BE6E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5DD35129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0EDD6B83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5F723D5B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3CA8B1D0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2EBA45AA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3B0F6113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580BF955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5E690D24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7F2A010E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09777445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46B42A0C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08BDE3EE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77DDE591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16BCF027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6955C109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19DB714E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12967A8E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31E85C6C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3A2E75F9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2370AA06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3437767B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4EC91F67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14C6A0A4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230D6E79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5553E8F4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0F1CC00C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5D0032F2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6BAF5CA8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418284B4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4729C7FB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28E9B2D0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287DAC1B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784059C7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57C11C8E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267157C4" w14:textId="77777777" w:rsidR="00703432" w:rsidRDefault="00703432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4FFAAD0B" w14:textId="77777777" w:rsidR="00072DE6" w:rsidRDefault="00072DE6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4E794E54" w14:textId="77777777" w:rsidR="00072DE6" w:rsidRDefault="00072DE6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5DB5C794" w14:textId="77777777" w:rsidR="00072DE6" w:rsidRDefault="00072DE6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1BCC264D" w14:textId="77777777" w:rsidR="00072DE6" w:rsidRDefault="00072DE6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7EF602B8" w14:textId="77777777" w:rsidR="00072DE6" w:rsidRDefault="00072DE6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0679C384" w14:textId="77777777" w:rsidR="00072DE6" w:rsidRDefault="00072DE6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6ED55381" w14:textId="77777777" w:rsidR="00072DE6" w:rsidRDefault="00072DE6">
      <w:pPr>
        <w:spacing w:line="240" w:lineRule="auto"/>
        <w:ind w:firstLine="700"/>
        <w:jc w:val="both"/>
        <w:rPr>
          <w:b/>
          <w:sz w:val="16"/>
          <w:szCs w:val="16"/>
        </w:rPr>
      </w:pPr>
    </w:p>
    <w:p w14:paraId="6540CE6C" w14:textId="5B949998" w:rsidR="00703432" w:rsidRDefault="002E0549">
      <w:pPr>
        <w:spacing w:line="240" w:lineRule="auto"/>
        <w:ind w:firstLine="70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Pozycja PZP 559</w:t>
      </w:r>
    </w:p>
    <w:p w14:paraId="023BE55F" w14:textId="77777777" w:rsidR="00703432" w:rsidRDefault="00703432">
      <w:pPr>
        <w:spacing w:line="240" w:lineRule="auto"/>
        <w:jc w:val="both"/>
        <w:rPr>
          <w:sz w:val="20"/>
          <w:szCs w:val="20"/>
          <w:highlight w:val="white"/>
        </w:rPr>
      </w:pPr>
    </w:p>
    <w:p w14:paraId="4EDB22B6" w14:textId="77777777" w:rsidR="00703432" w:rsidRDefault="00703432">
      <w:pPr>
        <w:spacing w:line="240" w:lineRule="auto"/>
        <w:jc w:val="both"/>
        <w:rPr>
          <w:sz w:val="20"/>
          <w:szCs w:val="20"/>
          <w:highlight w:val="white"/>
        </w:rPr>
      </w:pPr>
    </w:p>
    <w:p w14:paraId="47CF789C" w14:textId="77777777" w:rsidR="00703432" w:rsidRDefault="00703432">
      <w:pPr>
        <w:rPr>
          <w:sz w:val="20"/>
          <w:szCs w:val="20"/>
        </w:rPr>
      </w:pPr>
    </w:p>
    <w:sectPr w:rsidR="00703432">
      <w:headerReference w:type="default" r:id="rId15"/>
      <w:footerReference w:type="default" r:id="rId16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44087" w14:textId="77777777" w:rsidR="001F2538" w:rsidRDefault="001F2538">
      <w:pPr>
        <w:spacing w:line="240" w:lineRule="auto"/>
      </w:pPr>
      <w:r>
        <w:separator/>
      </w:r>
    </w:p>
  </w:endnote>
  <w:endnote w:type="continuationSeparator" w:id="0">
    <w:p w14:paraId="68183710" w14:textId="77777777" w:rsidR="001F2538" w:rsidRDefault="001F2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7FDD1" w14:textId="77777777" w:rsidR="00703432" w:rsidRDefault="002E0549">
    <w:pPr>
      <w:widowControl w:val="0"/>
      <w:tabs>
        <w:tab w:val="center" w:pos="4536"/>
        <w:tab w:val="right" w:pos="9072"/>
      </w:tabs>
      <w:spacing w:before="4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Open Nexus Sp. z o.o., ul. Bolesława Krzywoustego 3, 61-144 Poznań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1E9D357A" wp14:editId="10195E38">
          <wp:simplePos x="0" y="0"/>
          <wp:positionH relativeFrom="column">
            <wp:posOffset>4162425</wp:posOffset>
          </wp:positionH>
          <wp:positionV relativeFrom="paragraph">
            <wp:posOffset>2443163</wp:posOffset>
          </wp:positionV>
          <wp:extent cx="2493010" cy="661670"/>
          <wp:effectExtent l="0" t="0" r="0" b="0"/>
          <wp:wrapNone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3010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3840361A" wp14:editId="12686049">
          <wp:simplePos x="0" y="0"/>
          <wp:positionH relativeFrom="column">
            <wp:posOffset>4162425</wp:posOffset>
          </wp:positionH>
          <wp:positionV relativeFrom="paragraph">
            <wp:posOffset>2443163</wp:posOffset>
          </wp:positionV>
          <wp:extent cx="2493010" cy="661670"/>
          <wp:effectExtent l="0" t="0" r="0" b="0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3010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1312" behindDoc="0" locked="0" layoutInCell="1" hidden="0" allowOverlap="1" wp14:anchorId="49428605" wp14:editId="181C3BD2">
          <wp:simplePos x="0" y="0"/>
          <wp:positionH relativeFrom="column">
            <wp:posOffset>4162425</wp:posOffset>
          </wp:positionH>
          <wp:positionV relativeFrom="paragraph">
            <wp:posOffset>2443163</wp:posOffset>
          </wp:positionV>
          <wp:extent cx="2493010" cy="661670"/>
          <wp:effectExtent l="0" t="0" r="0" b="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3010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hidden="0" allowOverlap="1" wp14:anchorId="0E2F9E24" wp14:editId="53D27D0E">
          <wp:simplePos x="0" y="0"/>
          <wp:positionH relativeFrom="column">
            <wp:posOffset>4162425</wp:posOffset>
          </wp:positionH>
          <wp:positionV relativeFrom="paragraph">
            <wp:posOffset>2443163</wp:posOffset>
          </wp:positionV>
          <wp:extent cx="2493010" cy="661670"/>
          <wp:effectExtent l="0" t="0" r="0" b="0"/>
          <wp:wrapNone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3010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311BF5" w14:textId="6F783EA6" w:rsidR="00703432" w:rsidRDefault="002E0549">
    <w:pPr>
      <w:widowControl w:val="0"/>
      <w:tabs>
        <w:tab w:val="center" w:pos="4536"/>
        <w:tab w:val="right" w:pos="9072"/>
      </w:tabs>
      <w:spacing w:before="40" w:line="240" w:lineRule="auto"/>
      <w:jc w:val="center"/>
      <w:rPr>
        <w:b/>
        <w:sz w:val="18"/>
        <w:szCs w:val="18"/>
      </w:rPr>
    </w:pPr>
    <w:r>
      <w:rPr>
        <w:sz w:val="18"/>
        <w:szCs w:val="18"/>
      </w:rPr>
      <w:t xml:space="preserve">opennexus.com </w:t>
    </w:r>
    <w:r>
      <w:rPr>
        <w:b/>
        <w:sz w:val="18"/>
        <w:szCs w:val="18"/>
      </w:rPr>
      <w:t>|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B947D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B947DE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4B86B" w14:textId="77777777" w:rsidR="001F2538" w:rsidRDefault="001F2538">
      <w:pPr>
        <w:spacing w:line="240" w:lineRule="auto"/>
      </w:pPr>
      <w:r>
        <w:separator/>
      </w:r>
    </w:p>
  </w:footnote>
  <w:footnote w:type="continuationSeparator" w:id="0">
    <w:p w14:paraId="0CD8AE23" w14:textId="77777777" w:rsidR="001F2538" w:rsidRDefault="001F2538">
      <w:pPr>
        <w:spacing w:line="240" w:lineRule="auto"/>
      </w:pPr>
      <w:r>
        <w:continuationSeparator/>
      </w:r>
    </w:p>
  </w:footnote>
  <w:footnote w:id="1">
    <w:p w14:paraId="4D1461D8" w14:textId="77777777" w:rsidR="00703432" w:rsidRDefault="002E0549">
      <w:pPr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SLA z ang. Service Level Agreement – Umowa utrzymania i systematycznego poprawiania ustalonego między Zamawiającym a usługodawcą poziomu jakości usług poprzez stały cykl obejmujący: uzgodnienia, monitorowanie usługi, raportowanie, przegląd osiąganych wyników oraz kary umowne za niewywiązanie się z zobowiązań.</w:t>
      </w:r>
    </w:p>
  </w:footnote>
  <w:footnote w:id="2">
    <w:p w14:paraId="21FA7A8E" w14:textId="77777777" w:rsidR="00703432" w:rsidRDefault="002E0549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Umowa wraz z załącznikami  została zawarta pisemnie i podpisana przez Strony umowy. Dodatkowe kary umowne zostały opisane w załączniku nr 4.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31D34" w14:textId="77777777" w:rsidR="00703432" w:rsidRDefault="002E0549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</w:rPr>
    </w:pPr>
    <w:r>
      <w:t>WZÓR</w:t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3285D6E5" wp14:editId="5391E223">
          <wp:simplePos x="0" y="0"/>
          <wp:positionH relativeFrom="column">
            <wp:posOffset>1617825</wp:posOffset>
          </wp:positionH>
          <wp:positionV relativeFrom="paragraph">
            <wp:posOffset>-66673</wp:posOffset>
          </wp:positionV>
          <wp:extent cx="2493010" cy="661670"/>
          <wp:effectExtent l="0" t="0" r="0" b="0"/>
          <wp:wrapNone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3010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D440D6" w14:textId="77777777" w:rsidR="00703432" w:rsidRDefault="002E0549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4AE"/>
    <w:multiLevelType w:val="multilevel"/>
    <w:tmpl w:val="B5C256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BD5DC3"/>
    <w:multiLevelType w:val="multilevel"/>
    <w:tmpl w:val="98EC44C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42A20"/>
    <w:multiLevelType w:val="multilevel"/>
    <w:tmpl w:val="A23A034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18145F2"/>
    <w:multiLevelType w:val="multilevel"/>
    <w:tmpl w:val="1EDC6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FC34D0"/>
    <w:multiLevelType w:val="multilevel"/>
    <w:tmpl w:val="83026D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8F1649B"/>
    <w:multiLevelType w:val="multilevel"/>
    <w:tmpl w:val="C7385D9C"/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0A2F70"/>
    <w:multiLevelType w:val="multilevel"/>
    <w:tmpl w:val="5164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801A93"/>
    <w:multiLevelType w:val="multilevel"/>
    <w:tmpl w:val="43F8053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" w15:restartNumberingAfterBreak="0">
    <w:nsid w:val="5F8B2994"/>
    <w:multiLevelType w:val="multilevel"/>
    <w:tmpl w:val="B17A208E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9" w15:restartNumberingAfterBreak="0">
    <w:nsid w:val="6A44097A"/>
    <w:multiLevelType w:val="hybridMultilevel"/>
    <w:tmpl w:val="E2F6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617B4"/>
    <w:multiLevelType w:val="multilevel"/>
    <w:tmpl w:val="15BC3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32"/>
    <w:rsid w:val="00022829"/>
    <w:rsid w:val="00072DE6"/>
    <w:rsid w:val="001F2538"/>
    <w:rsid w:val="002E0549"/>
    <w:rsid w:val="00371A2E"/>
    <w:rsid w:val="00387000"/>
    <w:rsid w:val="003D2F38"/>
    <w:rsid w:val="004A2B8C"/>
    <w:rsid w:val="004B2DEA"/>
    <w:rsid w:val="0052124A"/>
    <w:rsid w:val="005A3FB3"/>
    <w:rsid w:val="005F2266"/>
    <w:rsid w:val="006D0F23"/>
    <w:rsid w:val="00703432"/>
    <w:rsid w:val="007102F1"/>
    <w:rsid w:val="007B7470"/>
    <w:rsid w:val="007F3CEE"/>
    <w:rsid w:val="008A551B"/>
    <w:rsid w:val="0093356E"/>
    <w:rsid w:val="00A92FC4"/>
    <w:rsid w:val="00AA07F5"/>
    <w:rsid w:val="00B947DE"/>
    <w:rsid w:val="00BA58E3"/>
    <w:rsid w:val="00DB7F5E"/>
    <w:rsid w:val="00E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2C55"/>
  <w15:docId w15:val="{C17B6868-D7C8-4E2C-9621-DF78B824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rsid w:val="00AC71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08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3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5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3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33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3F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0800"/>
    <w:pPr>
      <w:spacing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5E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40B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B67"/>
  </w:style>
  <w:style w:type="paragraph" w:styleId="Stopka">
    <w:name w:val="footer"/>
    <w:basedOn w:val="Normalny"/>
    <w:link w:val="StopkaZnak"/>
    <w:uiPriority w:val="99"/>
    <w:unhideWhenUsed/>
    <w:rsid w:val="00D40B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B67"/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przetargos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zetargos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systento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PL/TXT/?uri=CELEX%3A32014L0055" TargetMode="External"/><Relationship Id="rId14" Type="http://schemas.openxmlformats.org/officeDocument/2006/relationships/hyperlink" Target="mailto:cwk@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SE+oVM6tC4BvHUM+vXttm79Fqw==">CgMxLjAyCGguZ2pkZ3hzMgloLjMwajB6bGw4AHIhMU9GMENEOS1mbUt6NTE3Y1kzMk1sR0IzSy1qOWNmM2R4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2506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Drygiel</dc:creator>
  <cp:lastModifiedBy>Alina Szymkowiak</cp:lastModifiedBy>
  <cp:revision>2</cp:revision>
  <dcterms:created xsi:type="dcterms:W3CDTF">2024-06-24T06:55:00Z</dcterms:created>
  <dcterms:modified xsi:type="dcterms:W3CDTF">2024-06-24T06:55:00Z</dcterms:modified>
</cp:coreProperties>
</file>