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67779" w14:textId="52FD456F" w:rsidR="00A97B6E" w:rsidRDefault="001B7301" w:rsidP="009B275A">
      <w:pPr>
        <w:jc w:val="both"/>
        <w:rPr>
          <w:rFonts w:ascii="Arial" w:hAnsi="Arial" w:cs="Arial"/>
        </w:rPr>
      </w:pPr>
      <w:r w:rsidRPr="009B275A">
        <w:rPr>
          <w:rFonts w:ascii="Arial" w:hAnsi="Arial" w:cs="Arial"/>
        </w:rPr>
        <w:t>WP.321</w:t>
      </w:r>
      <w:r w:rsidR="00CF06B4" w:rsidRPr="009B275A">
        <w:rPr>
          <w:rFonts w:ascii="Arial" w:hAnsi="Arial" w:cs="Arial"/>
        </w:rPr>
        <w:t>1.</w:t>
      </w:r>
      <w:r w:rsidR="00165CA5">
        <w:rPr>
          <w:rFonts w:ascii="Arial" w:hAnsi="Arial" w:cs="Arial"/>
        </w:rPr>
        <w:t>26</w:t>
      </w:r>
      <w:r w:rsidR="00063E10" w:rsidRPr="009B275A">
        <w:rPr>
          <w:rFonts w:ascii="Arial" w:hAnsi="Arial" w:cs="Arial"/>
        </w:rPr>
        <w:t>.2024</w:t>
      </w:r>
      <w:r w:rsidR="00224F76" w:rsidRPr="009B275A">
        <w:rPr>
          <w:rFonts w:ascii="Arial" w:hAnsi="Arial" w:cs="Arial"/>
        </w:rPr>
        <w:t>- odp.</w:t>
      </w:r>
      <w:r w:rsidR="000A5BF2">
        <w:rPr>
          <w:rFonts w:ascii="Arial" w:hAnsi="Arial" w:cs="Arial"/>
        </w:rPr>
        <w:t>1</w:t>
      </w:r>
      <w:r w:rsidR="00224F76" w:rsidRPr="009B275A">
        <w:rPr>
          <w:rFonts w:ascii="Arial" w:hAnsi="Arial" w:cs="Arial"/>
        </w:rPr>
        <w:tab/>
      </w:r>
      <w:r w:rsidR="00A97B6E" w:rsidRPr="009B275A">
        <w:rPr>
          <w:rFonts w:ascii="Arial" w:hAnsi="Arial" w:cs="Arial"/>
        </w:rPr>
        <w:tab/>
      </w:r>
      <w:r w:rsidR="00A97B6E" w:rsidRPr="009B275A">
        <w:rPr>
          <w:rFonts w:ascii="Arial" w:hAnsi="Arial" w:cs="Arial"/>
        </w:rPr>
        <w:tab/>
        <w:t xml:space="preserve">      </w:t>
      </w:r>
      <w:r w:rsidR="005038B0" w:rsidRPr="009B275A">
        <w:rPr>
          <w:rFonts w:ascii="Arial" w:hAnsi="Arial" w:cs="Arial"/>
        </w:rPr>
        <w:t xml:space="preserve">            </w:t>
      </w:r>
      <w:r w:rsidR="00A97B6E" w:rsidRPr="009B275A">
        <w:rPr>
          <w:rFonts w:ascii="Arial" w:hAnsi="Arial" w:cs="Arial"/>
        </w:rPr>
        <w:t xml:space="preserve">   </w:t>
      </w:r>
      <w:r w:rsidR="005038B0" w:rsidRPr="009B275A">
        <w:rPr>
          <w:rFonts w:ascii="Arial" w:hAnsi="Arial" w:cs="Arial"/>
        </w:rPr>
        <w:t xml:space="preserve">         </w:t>
      </w:r>
      <w:r w:rsidR="00A97B6E" w:rsidRPr="009B275A">
        <w:rPr>
          <w:rFonts w:ascii="Arial" w:hAnsi="Arial" w:cs="Arial"/>
        </w:rPr>
        <w:t xml:space="preserve">  Opole</w:t>
      </w:r>
      <w:r w:rsidR="00BB3A81" w:rsidRPr="009B275A">
        <w:rPr>
          <w:rFonts w:ascii="Arial" w:hAnsi="Arial" w:cs="Arial"/>
        </w:rPr>
        <w:t xml:space="preserve">, </w:t>
      </w:r>
      <w:r w:rsidR="00FF6356">
        <w:rPr>
          <w:rFonts w:ascii="Arial" w:hAnsi="Arial" w:cs="Arial"/>
        </w:rPr>
        <w:t>28</w:t>
      </w:r>
      <w:r w:rsidR="00063E10" w:rsidRPr="009B275A">
        <w:rPr>
          <w:rFonts w:ascii="Arial" w:hAnsi="Arial" w:cs="Arial"/>
        </w:rPr>
        <w:t>.0</w:t>
      </w:r>
      <w:r w:rsidR="00FF6356">
        <w:rPr>
          <w:rFonts w:ascii="Arial" w:hAnsi="Arial" w:cs="Arial"/>
        </w:rPr>
        <w:t>3</w:t>
      </w:r>
      <w:r w:rsidR="00063E10" w:rsidRPr="009B275A">
        <w:rPr>
          <w:rFonts w:ascii="Arial" w:hAnsi="Arial" w:cs="Arial"/>
        </w:rPr>
        <w:t>.2024</w:t>
      </w:r>
      <w:r w:rsidR="00A97B6E" w:rsidRPr="009B275A">
        <w:rPr>
          <w:rFonts w:ascii="Arial" w:hAnsi="Arial" w:cs="Arial"/>
        </w:rPr>
        <w:t xml:space="preserve"> r.</w:t>
      </w:r>
    </w:p>
    <w:p w14:paraId="245E39A7" w14:textId="77777777" w:rsidR="0066231C" w:rsidRPr="009B275A" w:rsidRDefault="0066231C" w:rsidP="009B275A">
      <w:pPr>
        <w:jc w:val="both"/>
        <w:rPr>
          <w:rFonts w:ascii="Arial" w:hAnsi="Arial" w:cs="Arial"/>
        </w:rPr>
      </w:pPr>
    </w:p>
    <w:p w14:paraId="6E0FAD9F" w14:textId="77777777" w:rsidR="002036C8" w:rsidRPr="009B275A" w:rsidRDefault="002036C8" w:rsidP="002D1039">
      <w:pPr>
        <w:rPr>
          <w:rFonts w:ascii="Arial" w:hAnsi="Arial" w:cs="Arial"/>
        </w:rPr>
      </w:pPr>
    </w:p>
    <w:p w14:paraId="4B022395" w14:textId="77777777" w:rsidR="0066231C" w:rsidRPr="00AE7ECF" w:rsidRDefault="002036C8" w:rsidP="0066231C">
      <w:pPr>
        <w:jc w:val="center"/>
        <w:rPr>
          <w:rFonts w:ascii="Arial" w:hAnsi="Arial" w:cs="Arial"/>
          <w:b/>
        </w:rPr>
      </w:pPr>
      <w:r w:rsidRPr="00AE7ECF">
        <w:rPr>
          <w:rFonts w:ascii="Arial" w:hAnsi="Arial" w:cs="Arial"/>
          <w:b/>
        </w:rPr>
        <w:t xml:space="preserve">PISMO DO WSZYSTKICH POBIERAJĄCYCH SPECYFIKACJĘ </w:t>
      </w:r>
    </w:p>
    <w:p w14:paraId="29D17648" w14:textId="5EDC785B" w:rsidR="009B275A" w:rsidRPr="00AE7ECF" w:rsidRDefault="002036C8" w:rsidP="0066231C">
      <w:pPr>
        <w:jc w:val="center"/>
        <w:rPr>
          <w:rFonts w:ascii="Arial" w:hAnsi="Arial" w:cs="Arial"/>
          <w:b/>
        </w:rPr>
      </w:pPr>
      <w:r w:rsidRPr="00AE7ECF">
        <w:rPr>
          <w:rFonts w:ascii="Arial" w:hAnsi="Arial" w:cs="Arial"/>
          <w:b/>
        </w:rPr>
        <w:t>WARUNKÓW ZAMÓWIENIA</w:t>
      </w:r>
    </w:p>
    <w:p w14:paraId="7EE00579" w14:textId="77777777" w:rsidR="002036C8" w:rsidRPr="00AE7ECF" w:rsidRDefault="002036C8" w:rsidP="009B275A">
      <w:pPr>
        <w:jc w:val="both"/>
        <w:rPr>
          <w:rFonts w:ascii="Arial" w:hAnsi="Arial" w:cs="Arial"/>
        </w:rPr>
      </w:pPr>
    </w:p>
    <w:p w14:paraId="733EF4A8" w14:textId="77777777" w:rsidR="002036C8" w:rsidRPr="00AE7ECF" w:rsidRDefault="002036C8" w:rsidP="009B275A">
      <w:pPr>
        <w:jc w:val="both"/>
        <w:rPr>
          <w:rFonts w:ascii="Arial" w:hAnsi="Arial" w:cs="Arial"/>
        </w:rPr>
      </w:pPr>
    </w:p>
    <w:p w14:paraId="513CBB0E" w14:textId="2C6C7ED6" w:rsidR="002036C8" w:rsidRPr="00AE7ECF" w:rsidRDefault="002036C8" w:rsidP="0066231C">
      <w:pPr>
        <w:ind w:firstLine="708"/>
        <w:jc w:val="both"/>
        <w:rPr>
          <w:rFonts w:ascii="Arial" w:hAnsi="Arial" w:cs="Arial"/>
        </w:rPr>
      </w:pPr>
      <w:r w:rsidRPr="00AE7ECF">
        <w:rPr>
          <w:rFonts w:ascii="Arial" w:hAnsi="Arial" w:cs="Arial"/>
        </w:rPr>
        <w:t>Zarząd Dróg  Wojewódzkich  w  Opolu w odpowiedzi na pytani</w:t>
      </w:r>
      <w:r w:rsidR="00930632" w:rsidRPr="00AE7ECF">
        <w:rPr>
          <w:rFonts w:ascii="Arial" w:hAnsi="Arial" w:cs="Arial"/>
        </w:rPr>
        <w:t>a</w:t>
      </w:r>
      <w:r w:rsidRPr="00AE7ECF">
        <w:rPr>
          <w:rFonts w:ascii="Arial" w:hAnsi="Arial" w:cs="Arial"/>
        </w:rPr>
        <w:t xml:space="preserve"> zadane przez wykonawcę do postępowania  o  udzielenie zamówienia   publicznego  na: </w:t>
      </w:r>
      <w:r w:rsidR="0066231C" w:rsidRPr="00AE7ECF">
        <w:rPr>
          <w:rFonts w:ascii="Arial" w:hAnsi="Arial" w:cs="Arial"/>
          <w:b/>
        </w:rPr>
        <w:t>„Wykonanie oznakowania poziomego w ciągu dróg wojewódzkich na terenie działania Zarządu Dróg Wojewódzkich w Opolu w roku 2024”</w:t>
      </w:r>
      <w:r w:rsidR="0066231C" w:rsidRPr="00AE7ECF">
        <w:rPr>
          <w:rFonts w:ascii="Arial" w:hAnsi="Arial" w:cs="Arial"/>
        </w:rPr>
        <w:t>,</w:t>
      </w:r>
      <w:r w:rsidRPr="00AE7ECF">
        <w:rPr>
          <w:rFonts w:ascii="Arial" w:hAnsi="Arial" w:cs="Arial"/>
          <w:bCs/>
        </w:rPr>
        <w:t xml:space="preserve">wyjaśnia poniżej. </w:t>
      </w:r>
      <w:r w:rsidRPr="00AE7ECF">
        <w:rPr>
          <w:rFonts w:ascii="Arial" w:hAnsi="Arial" w:cs="Arial"/>
        </w:rPr>
        <w:t xml:space="preserve"> </w:t>
      </w:r>
    </w:p>
    <w:p w14:paraId="21E0E2D4" w14:textId="77777777" w:rsidR="002036C8" w:rsidRPr="00AE7ECF" w:rsidRDefault="002036C8" w:rsidP="009B275A">
      <w:pPr>
        <w:jc w:val="both"/>
        <w:rPr>
          <w:rFonts w:ascii="Arial" w:hAnsi="Arial" w:cs="Arial"/>
          <w:bCs/>
        </w:rPr>
      </w:pPr>
    </w:p>
    <w:p w14:paraId="5251DFA5" w14:textId="097ECE1D" w:rsidR="002036C8" w:rsidRPr="00AE7ECF" w:rsidRDefault="002036C8" w:rsidP="009B275A">
      <w:pPr>
        <w:pStyle w:val="Tekstpodstawowy"/>
        <w:outlineLvl w:val="0"/>
        <w:rPr>
          <w:rFonts w:ascii="Arial" w:hAnsi="Arial" w:cs="Arial"/>
          <w:b/>
          <w:bCs/>
        </w:rPr>
      </w:pPr>
      <w:r w:rsidRPr="00AE7ECF">
        <w:rPr>
          <w:rFonts w:ascii="Arial" w:hAnsi="Arial" w:cs="Arial"/>
          <w:b/>
          <w:bCs/>
        </w:rPr>
        <w:t>Pytanie</w:t>
      </w:r>
      <w:r w:rsidR="002E5AAA" w:rsidRPr="00AE7ECF">
        <w:rPr>
          <w:rFonts w:ascii="Arial" w:hAnsi="Arial" w:cs="Arial"/>
          <w:b/>
          <w:bCs/>
        </w:rPr>
        <w:t xml:space="preserve"> 1</w:t>
      </w:r>
      <w:r w:rsidRPr="00AE7ECF">
        <w:rPr>
          <w:rFonts w:ascii="Arial" w:hAnsi="Arial" w:cs="Arial"/>
          <w:b/>
          <w:bCs/>
        </w:rPr>
        <w:t>:</w:t>
      </w:r>
    </w:p>
    <w:p w14:paraId="7AAD1766" w14:textId="77777777" w:rsidR="00FF6356" w:rsidRPr="00AE7ECF" w:rsidRDefault="00FF6356" w:rsidP="00FF6356">
      <w:pPr>
        <w:jc w:val="both"/>
        <w:rPr>
          <w:rFonts w:ascii="Arial" w:hAnsi="Arial" w:cs="Arial"/>
        </w:rPr>
      </w:pPr>
      <w:r w:rsidRPr="00AE7ECF">
        <w:rPr>
          <w:rFonts w:ascii="Arial" w:hAnsi="Arial" w:cs="Arial"/>
        </w:rPr>
        <w:t>Zwracamy się z prośbą o wskazanie jakiego typu piktogramy należy wykonać w ramach pozycji kosztorysu ofertowego nr 6 tj.: Oznakowanie poziome jezdni farbą drogową akrylową - strzałki i inne symbole malowane ręcznie w ilości 650 szt.? Czy Zamawiający oczekuje wykonania symboli P23 i P26? Cena za wykonanie np. strzałki znacznie różni się od wykonania np. symbolu P26 dlatego zwracamy się z prośbą o doprecyzowanie co ma być wykonane w ramach wskazanej pozycji aby dokonać rzetelnej wyceny.</w:t>
      </w:r>
    </w:p>
    <w:p w14:paraId="41CFC05F" w14:textId="4CEA5159" w:rsidR="002036C8" w:rsidRPr="00AE7ECF" w:rsidRDefault="002036C8" w:rsidP="009B275A">
      <w:pPr>
        <w:jc w:val="both"/>
        <w:rPr>
          <w:rFonts w:ascii="Arial" w:hAnsi="Arial" w:cs="Arial"/>
          <w:b/>
        </w:rPr>
      </w:pPr>
      <w:r w:rsidRPr="00AE7ECF">
        <w:rPr>
          <w:rFonts w:ascii="Arial" w:hAnsi="Arial" w:cs="Arial"/>
          <w:b/>
        </w:rPr>
        <w:t>Odpowiedź</w:t>
      </w:r>
      <w:r w:rsidR="002E5AAA" w:rsidRPr="00AE7ECF">
        <w:rPr>
          <w:rFonts w:ascii="Arial" w:hAnsi="Arial" w:cs="Arial"/>
          <w:b/>
        </w:rPr>
        <w:t xml:space="preserve"> 1</w:t>
      </w:r>
      <w:r w:rsidRPr="00AE7ECF">
        <w:rPr>
          <w:rFonts w:ascii="Arial" w:hAnsi="Arial" w:cs="Arial"/>
          <w:b/>
        </w:rPr>
        <w:t>:</w:t>
      </w:r>
    </w:p>
    <w:p w14:paraId="199BEF2D" w14:textId="77777777" w:rsidR="007122B9" w:rsidRPr="00AE7ECF" w:rsidRDefault="007122B9" w:rsidP="007122B9">
      <w:pPr>
        <w:jc w:val="both"/>
        <w:rPr>
          <w:rFonts w:ascii="Arial" w:hAnsi="Arial" w:cs="Arial"/>
        </w:rPr>
      </w:pPr>
      <w:r w:rsidRPr="00AE7ECF">
        <w:rPr>
          <w:rFonts w:ascii="Arial" w:hAnsi="Arial" w:cs="Arial"/>
        </w:rPr>
        <w:t>Opis pozycji nr 6 kosztorysu ofertowego obejmuje wykonanie między innymi symboli P23 i P26 (zgodnie ze zleceniem określonym przez Zamawiającego w trakcie realizacji zamówienia).</w:t>
      </w:r>
    </w:p>
    <w:p w14:paraId="623297BE" w14:textId="77777777" w:rsidR="00502C91" w:rsidRPr="00AE7ECF" w:rsidRDefault="00502C91" w:rsidP="009B275A">
      <w:pPr>
        <w:pStyle w:val="Tekstpodstawowy"/>
        <w:rPr>
          <w:rFonts w:ascii="Arial" w:hAnsi="Arial" w:cs="Arial"/>
          <w:bCs/>
        </w:rPr>
      </w:pPr>
    </w:p>
    <w:p w14:paraId="7545AC5A" w14:textId="27A2B019" w:rsidR="002E5AAA" w:rsidRPr="00AE7ECF" w:rsidRDefault="002E5AAA" w:rsidP="009B275A">
      <w:pPr>
        <w:pStyle w:val="Tekstpodstawowy"/>
        <w:outlineLvl w:val="0"/>
        <w:rPr>
          <w:rFonts w:ascii="Arial" w:hAnsi="Arial" w:cs="Arial"/>
          <w:b/>
          <w:bCs/>
        </w:rPr>
      </w:pPr>
      <w:r w:rsidRPr="00AE7ECF">
        <w:rPr>
          <w:rFonts w:ascii="Arial" w:hAnsi="Arial" w:cs="Arial"/>
          <w:b/>
          <w:bCs/>
        </w:rPr>
        <w:t>Pytanie 2:</w:t>
      </w:r>
    </w:p>
    <w:p w14:paraId="71D2FD6D" w14:textId="77777777" w:rsidR="00FF6356" w:rsidRPr="00AE7ECF" w:rsidRDefault="00FF6356" w:rsidP="00FF6356">
      <w:pPr>
        <w:jc w:val="both"/>
        <w:rPr>
          <w:rFonts w:ascii="Arial" w:hAnsi="Arial" w:cs="Arial"/>
        </w:rPr>
      </w:pPr>
      <w:r w:rsidRPr="00AE7ECF">
        <w:rPr>
          <w:rFonts w:ascii="Arial" w:hAnsi="Arial" w:cs="Arial"/>
        </w:rPr>
        <w:t>Jaki zakres oznakowania poziomego wymaga trasowania?</w:t>
      </w:r>
    </w:p>
    <w:p w14:paraId="0CF1EEA3" w14:textId="6D042A7D" w:rsidR="002E5AAA" w:rsidRPr="00AE7ECF" w:rsidRDefault="002E5AAA" w:rsidP="009B275A">
      <w:pPr>
        <w:jc w:val="both"/>
        <w:rPr>
          <w:rFonts w:ascii="Arial" w:hAnsi="Arial" w:cs="Arial"/>
          <w:b/>
        </w:rPr>
      </w:pPr>
      <w:r w:rsidRPr="00AE7ECF">
        <w:rPr>
          <w:rFonts w:ascii="Arial" w:hAnsi="Arial" w:cs="Arial"/>
          <w:b/>
        </w:rPr>
        <w:t>Odpowiedź 2:</w:t>
      </w:r>
    </w:p>
    <w:p w14:paraId="397965E4" w14:textId="77777777" w:rsidR="007122B9" w:rsidRPr="00AE7ECF" w:rsidRDefault="007122B9" w:rsidP="007122B9">
      <w:pPr>
        <w:jc w:val="both"/>
        <w:rPr>
          <w:rFonts w:ascii="Arial" w:hAnsi="Arial" w:cs="Arial"/>
        </w:rPr>
      </w:pPr>
      <w:r w:rsidRPr="00AE7ECF">
        <w:rPr>
          <w:rFonts w:ascii="Arial" w:hAnsi="Arial" w:cs="Arial"/>
        </w:rPr>
        <w:t>Zakres oznakowania wymagającego trasowania uzależniony jest od ilości wykonanych nakładek oraz oznakowania przeznaczonego do odnowy.</w:t>
      </w:r>
    </w:p>
    <w:p w14:paraId="384B208D" w14:textId="77777777" w:rsidR="00502C91" w:rsidRPr="00AE7ECF" w:rsidRDefault="00502C91" w:rsidP="009B275A">
      <w:pPr>
        <w:jc w:val="both"/>
        <w:rPr>
          <w:rFonts w:ascii="Arial" w:hAnsi="Arial" w:cs="Arial"/>
          <w:bCs/>
        </w:rPr>
      </w:pPr>
    </w:p>
    <w:p w14:paraId="0F3C150F" w14:textId="267F4285" w:rsidR="00FF6356" w:rsidRPr="00AE7ECF" w:rsidRDefault="00FF6356" w:rsidP="00FF6356">
      <w:pPr>
        <w:pStyle w:val="Tekstpodstawowy"/>
        <w:outlineLvl w:val="0"/>
        <w:rPr>
          <w:rFonts w:ascii="Arial" w:hAnsi="Arial" w:cs="Arial"/>
          <w:b/>
          <w:bCs/>
        </w:rPr>
      </w:pPr>
      <w:r w:rsidRPr="00AE7ECF">
        <w:rPr>
          <w:rFonts w:ascii="Arial" w:hAnsi="Arial" w:cs="Arial"/>
          <w:b/>
          <w:bCs/>
        </w:rPr>
        <w:t>Pytanie 3:</w:t>
      </w:r>
    </w:p>
    <w:p w14:paraId="7BFA2216" w14:textId="77777777" w:rsidR="00FF6356" w:rsidRPr="00AE7ECF" w:rsidRDefault="00FF6356" w:rsidP="00FF6356">
      <w:pPr>
        <w:jc w:val="both"/>
        <w:rPr>
          <w:rFonts w:ascii="Arial" w:hAnsi="Arial" w:cs="Arial"/>
        </w:rPr>
      </w:pPr>
      <w:r w:rsidRPr="00AE7ECF">
        <w:rPr>
          <w:rFonts w:ascii="Arial" w:hAnsi="Arial" w:cs="Arial"/>
        </w:rPr>
        <w:t>W związku z tym, że oznakowanie grubowarstwowe za pomocą mas chemoutwardzalnych w zakresie przejść dla pieszych co do zasady wykonuje się jako oznakowanie strukturalne – struktura nieregularna – zwracamy się z prośbą o wskazanie, czy Zamawiający wyraża zgodę na wykonanie przejść dla pieszych w takiej właśnie technologii?</w:t>
      </w:r>
    </w:p>
    <w:p w14:paraId="6610A976" w14:textId="067F50F4" w:rsidR="00FF6356" w:rsidRPr="00AE7ECF" w:rsidRDefault="00FF6356" w:rsidP="00FF6356">
      <w:pPr>
        <w:jc w:val="both"/>
        <w:rPr>
          <w:rFonts w:ascii="Arial" w:hAnsi="Arial" w:cs="Arial"/>
          <w:b/>
        </w:rPr>
      </w:pPr>
      <w:r w:rsidRPr="00AE7ECF">
        <w:rPr>
          <w:rFonts w:ascii="Arial" w:hAnsi="Arial" w:cs="Arial"/>
          <w:b/>
        </w:rPr>
        <w:t>Odpowiedź 3:</w:t>
      </w:r>
    </w:p>
    <w:p w14:paraId="19CDA586" w14:textId="77777777" w:rsidR="007122B9" w:rsidRPr="00AE7ECF" w:rsidRDefault="007122B9" w:rsidP="007122B9">
      <w:pPr>
        <w:jc w:val="both"/>
        <w:rPr>
          <w:rFonts w:ascii="Arial" w:hAnsi="Arial" w:cs="Arial"/>
        </w:rPr>
      </w:pPr>
      <w:r w:rsidRPr="00AE7ECF">
        <w:rPr>
          <w:rFonts w:ascii="Arial" w:hAnsi="Arial" w:cs="Arial"/>
        </w:rPr>
        <w:t>Zamawiający wyraża zgodę na oznakowanie poziome przejść dla pieszych w technologii oznakowania strukturalnego – strukturze nieregularnej.</w:t>
      </w:r>
    </w:p>
    <w:p w14:paraId="6D5BD372" w14:textId="77777777" w:rsidR="00FF6356" w:rsidRPr="00AE7ECF" w:rsidRDefault="00FF6356" w:rsidP="007122B9">
      <w:pPr>
        <w:rPr>
          <w:rFonts w:ascii="Arial" w:hAnsi="Arial" w:cs="Arial"/>
        </w:rPr>
      </w:pPr>
    </w:p>
    <w:p w14:paraId="49AD6E24" w14:textId="1A439A1C" w:rsidR="00FF6356" w:rsidRPr="00AE7ECF" w:rsidRDefault="00FF6356" w:rsidP="00FF6356">
      <w:pPr>
        <w:pStyle w:val="Tekstpodstawowy"/>
        <w:outlineLvl w:val="0"/>
        <w:rPr>
          <w:rFonts w:ascii="Arial" w:hAnsi="Arial" w:cs="Arial"/>
          <w:b/>
          <w:bCs/>
        </w:rPr>
      </w:pPr>
      <w:r w:rsidRPr="00AE7ECF">
        <w:rPr>
          <w:rFonts w:ascii="Arial" w:hAnsi="Arial" w:cs="Arial"/>
          <w:b/>
          <w:bCs/>
        </w:rPr>
        <w:t>Pytanie 4:</w:t>
      </w:r>
    </w:p>
    <w:p w14:paraId="73262103" w14:textId="77777777" w:rsidR="00FF6356" w:rsidRPr="00AE7ECF" w:rsidRDefault="00FF6356" w:rsidP="00FF6356">
      <w:pPr>
        <w:jc w:val="both"/>
        <w:rPr>
          <w:rFonts w:ascii="Arial" w:hAnsi="Arial" w:cs="Arial"/>
        </w:rPr>
      </w:pPr>
      <w:r w:rsidRPr="00AE7ECF">
        <w:rPr>
          <w:rFonts w:ascii="Arial" w:hAnsi="Arial" w:cs="Arial"/>
        </w:rPr>
        <w:t xml:space="preserve">Prosimy o wskazanie czym się różni wykonywanie oznakowania poziomego linii segregacyjnych sprzętem ręcznym od malowania mechanicznego? Czy jest to kwestia zlecenia ilości oznakowania do wykonania np. w jednym ciągu jezdni, czy są to jakieś „łaty” do wykonania w zakresie linii wykonywanych sprzętem ręcznym? Prosimy o </w:t>
      </w:r>
      <w:r w:rsidRPr="00AE7ECF">
        <w:rPr>
          <w:rFonts w:ascii="Arial" w:hAnsi="Arial" w:cs="Arial"/>
        </w:rPr>
        <w:lastRenderedPageBreak/>
        <w:t>wskazanie w jaki sposób ma to rozumieć Wykonawca? Dotyczy oznakowania cienkowarstwowego.</w:t>
      </w:r>
    </w:p>
    <w:p w14:paraId="69867420" w14:textId="3F5385AE" w:rsidR="00FF6356" w:rsidRPr="00AE7ECF" w:rsidRDefault="00FF6356" w:rsidP="00FF6356">
      <w:pPr>
        <w:jc w:val="both"/>
        <w:rPr>
          <w:rFonts w:ascii="Arial" w:hAnsi="Arial" w:cs="Arial"/>
          <w:b/>
        </w:rPr>
      </w:pPr>
      <w:r w:rsidRPr="00AE7ECF">
        <w:rPr>
          <w:rFonts w:ascii="Arial" w:hAnsi="Arial" w:cs="Arial"/>
          <w:b/>
        </w:rPr>
        <w:t>Odpowiedź 4:</w:t>
      </w:r>
    </w:p>
    <w:p w14:paraId="554373C4" w14:textId="77777777" w:rsidR="007122B9" w:rsidRPr="00AE7ECF" w:rsidRDefault="007122B9" w:rsidP="007122B9">
      <w:pPr>
        <w:jc w:val="both"/>
        <w:rPr>
          <w:rFonts w:ascii="Arial" w:hAnsi="Arial" w:cs="Arial"/>
        </w:rPr>
      </w:pPr>
      <w:r w:rsidRPr="00AE7ECF">
        <w:rPr>
          <w:rFonts w:ascii="Arial" w:hAnsi="Arial" w:cs="Arial"/>
        </w:rPr>
        <w:t>Malowanie ręczne dotyczy elementów drobnych np. znaki poprzeczne, uzupełniające.</w:t>
      </w:r>
    </w:p>
    <w:p w14:paraId="1F9F612B" w14:textId="597E5007" w:rsidR="00993CAC" w:rsidRPr="00AE7ECF" w:rsidRDefault="00993CAC" w:rsidP="00993CAC">
      <w:pPr>
        <w:jc w:val="both"/>
        <w:rPr>
          <w:rFonts w:ascii="Arial" w:hAnsi="Arial" w:cs="Arial"/>
          <w:b/>
        </w:rPr>
      </w:pPr>
    </w:p>
    <w:p w14:paraId="5A2E4106" w14:textId="7160DD5F" w:rsidR="00FF6356" w:rsidRPr="00AE7ECF" w:rsidRDefault="00FF6356" w:rsidP="00FF6356">
      <w:pPr>
        <w:pStyle w:val="Tekstpodstawowy"/>
        <w:outlineLvl w:val="0"/>
        <w:rPr>
          <w:rFonts w:ascii="Arial" w:hAnsi="Arial" w:cs="Arial"/>
          <w:b/>
          <w:bCs/>
        </w:rPr>
      </w:pPr>
      <w:r w:rsidRPr="00AE7ECF">
        <w:rPr>
          <w:rFonts w:ascii="Arial" w:hAnsi="Arial" w:cs="Arial"/>
          <w:b/>
          <w:bCs/>
        </w:rPr>
        <w:t>Pytanie 5:</w:t>
      </w:r>
    </w:p>
    <w:p w14:paraId="1154D553" w14:textId="77777777" w:rsidR="00F56854" w:rsidRPr="00AE7ECF" w:rsidRDefault="00F56854" w:rsidP="00F56854">
      <w:pPr>
        <w:jc w:val="both"/>
        <w:rPr>
          <w:rFonts w:ascii="Arial" w:hAnsi="Arial" w:cs="Arial"/>
        </w:rPr>
      </w:pPr>
      <w:r w:rsidRPr="00AE7ECF">
        <w:rPr>
          <w:rFonts w:ascii="Arial" w:hAnsi="Arial" w:cs="Arial"/>
        </w:rPr>
        <w:t>Czy w zakresie oznakowania poziomego wykonywanego za pomocą mas chemoutwardzalnych, wykonywane mechanicznie - oznakowanie strukturalne – można wykonać oznakowanie strukturalne typu spot-</w:t>
      </w:r>
      <w:proofErr w:type="spellStart"/>
      <w:r w:rsidRPr="00AE7ECF">
        <w:rPr>
          <w:rFonts w:ascii="Arial" w:hAnsi="Arial" w:cs="Arial"/>
        </w:rPr>
        <w:t>flex</w:t>
      </w:r>
      <w:proofErr w:type="spellEnd"/>
      <w:r w:rsidRPr="00AE7ECF">
        <w:rPr>
          <w:rFonts w:ascii="Arial" w:hAnsi="Arial" w:cs="Arial"/>
        </w:rPr>
        <w:t>?</w:t>
      </w:r>
    </w:p>
    <w:p w14:paraId="1EBBF97D" w14:textId="5189D3EB" w:rsidR="00F56854" w:rsidRPr="00AE7ECF" w:rsidRDefault="00F56854" w:rsidP="00F56854">
      <w:pPr>
        <w:jc w:val="both"/>
        <w:rPr>
          <w:rFonts w:ascii="Arial" w:hAnsi="Arial" w:cs="Arial"/>
          <w:b/>
        </w:rPr>
      </w:pPr>
      <w:r w:rsidRPr="00AE7ECF">
        <w:rPr>
          <w:rFonts w:ascii="Arial" w:hAnsi="Arial" w:cs="Arial"/>
          <w:b/>
        </w:rPr>
        <w:t>Odpowiedź 5:</w:t>
      </w:r>
    </w:p>
    <w:p w14:paraId="58EE7569" w14:textId="77777777" w:rsidR="007122B9" w:rsidRPr="00AE7ECF" w:rsidRDefault="007122B9" w:rsidP="007122B9">
      <w:pPr>
        <w:jc w:val="both"/>
        <w:rPr>
          <w:rFonts w:ascii="Arial" w:hAnsi="Arial" w:cs="Arial"/>
        </w:rPr>
      </w:pPr>
      <w:r w:rsidRPr="00AE7ECF">
        <w:rPr>
          <w:rFonts w:ascii="Arial" w:hAnsi="Arial" w:cs="Arial"/>
        </w:rPr>
        <w:t>Zamawiający nie wyraża zgody na wykonanie oznakowania typu Spot-</w:t>
      </w:r>
      <w:proofErr w:type="spellStart"/>
      <w:r w:rsidRPr="00AE7ECF">
        <w:rPr>
          <w:rFonts w:ascii="Arial" w:hAnsi="Arial" w:cs="Arial"/>
        </w:rPr>
        <w:t>flex</w:t>
      </w:r>
      <w:proofErr w:type="spellEnd"/>
      <w:r w:rsidRPr="00AE7ECF">
        <w:rPr>
          <w:rFonts w:ascii="Arial" w:hAnsi="Arial" w:cs="Arial"/>
        </w:rPr>
        <w:t>.</w:t>
      </w:r>
    </w:p>
    <w:p w14:paraId="279A0B8A" w14:textId="77777777" w:rsidR="00502C91" w:rsidRPr="00AE7ECF" w:rsidRDefault="00502C91" w:rsidP="00FF6356">
      <w:pPr>
        <w:pStyle w:val="Tekstpodstawowy"/>
        <w:outlineLvl w:val="0"/>
        <w:rPr>
          <w:rFonts w:ascii="Arial" w:hAnsi="Arial" w:cs="Arial"/>
          <w:b/>
          <w:bCs/>
        </w:rPr>
      </w:pPr>
    </w:p>
    <w:p w14:paraId="4DBE98EA" w14:textId="3F7CA408" w:rsidR="00F56854" w:rsidRPr="00AE7ECF" w:rsidRDefault="00F56854" w:rsidP="00F56854">
      <w:pPr>
        <w:pStyle w:val="Tekstpodstawowy"/>
        <w:outlineLvl w:val="0"/>
        <w:rPr>
          <w:rFonts w:ascii="Arial" w:hAnsi="Arial" w:cs="Arial"/>
          <w:b/>
          <w:bCs/>
        </w:rPr>
      </w:pPr>
      <w:r w:rsidRPr="00AE7ECF">
        <w:rPr>
          <w:rFonts w:ascii="Arial" w:hAnsi="Arial" w:cs="Arial"/>
          <w:b/>
          <w:bCs/>
        </w:rPr>
        <w:t>Pytanie 6:</w:t>
      </w:r>
    </w:p>
    <w:p w14:paraId="28791D07" w14:textId="77777777" w:rsidR="00F56854" w:rsidRPr="00AE7ECF" w:rsidRDefault="00F56854" w:rsidP="00F56854">
      <w:pPr>
        <w:jc w:val="both"/>
        <w:rPr>
          <w:rFonts w:ascii="Arial" w:hAnsi="Arial" w:cs="Arial"/>
        </w:rPr>
      </w:pPr>
      <w:r w:rsidRPr="00AE7ECF">
        <w:rPr>
          <w:rFonts w:ascii="Arial" w:hAnsi="Arial" w:cs="Arial"/>
        </w:rPr>
        <w:t>Prosimy o wyjaśnienie czy w przypadku przeprowadzenia pomiarów i badań laboratoryjnych Wykonawca może badania wykonać samodzielnie własnym, certyfikowanym sprzętem czy musi skorzystać z niezależnego laboratorium drogowego?</w:t>
      </w:r>
    </w:p>
    <w:p w14:paraId="170D1C2B" w14:textId="77EC4A8A" w:rsidR="00F56854" w:rsidRPr="00AE7ECF" w:rsidRDefault="00F56854" w:rsidP="00F56854">
      <w:pPr>
        <w:jc w:val="both"/>
        <w:rPr>
          <w:rFonts w:ascii="Arial" w:hAnsi="Arial" w:cs="Arial"/>
          <w:b/>
        </w:rPr>
      </w:pPr>
      <w:r w:rsidRPr="00AE7ECF">
        <w:rPr>
          <w:rFonts w:ascii="Arial" w:hAnsi="Arial" w:cs="Arial"/>
          <w:b/>
        </w:rPr>
        <w:t>Odpowiedź 6:</w:t>
      </w:r>
    </w:p>
    <w:p w14:paraId="70324172" w14:textId="77777777" w:rsidR="007122B9" w:rsidRPr="00AE7ECF" w:rsidRDefault="007122B9" w:rsidP="007122B9">
      <w:pPr>
        <w:jc w:val="both"/>
        <w:rPr>
          <w:rFonts w:ascii="Arial" w:hAnsi="Arial" w:cs="Arial"/>
          <w:b/>
        </w:rPr>
      </w:pPr>
      <w:r w:rsidRPr="00AE7ECF">
        <w:rPr>
          <w:rFonts w:ascii="Arial" w:hAnsi="Arial" w:cs="Arial"/>
        </w:rPr>
        <w:t xml:space="preserve">Zgodnie z zapisami określonymi w Specyfikacjach Technicznych (stanowiących integralny załącznik do SWZ) w pkt. </w:t>
      </w:r>
      <w:r w:rsidRPr="00AE7ECF">
        <w:rPr>
          <w:rFonts w:ascii="Arial" w:hAnsi="Arial" w:cs="Arial"/>
          <w:b/>
        </w:rPr>
        <w:t xml:space="preserve">2.3. Badanie materiałów, których jakość budzi wątpliwość: </w:t>
      </w:r>
      <w:r w:rsidRPr="00AE7ECF">
        <w:rPr>
          <w:rFonts w:ascii="Arial" w:hAnsi="Arial" w:cs="Arial"/>
        </w:rPr>
        <w:t xml:space="preserve">Wykonawca powinien przeprowadzić dodatkowe badania tych materiałów, które budzą wątpliwości jego lub Inspektora, co do jakości, w celu stwierdzenia czy odpowiadają one wymaganiom określonym w aprobacie technicznej. Badania te Wykonawca zleci </w:t>
      </w:r>
      <w:proofErr w:type="spellStart"/>
      <w:r w:rsidRPr="00AE7ECF">
        <w:rPr>
          <w:rFonts w:ascii="Arial" w:hAnsi="Arial" w:cs="Arial"/>
        </w:rPr>
        <w:t>IBDiM</w:t>
      </w:r>
      <w:proofErr w:type="spellEnd"/>
      <w:r w:rsidRPr="00AE7ECF">
        <w:rPr>
          <w:rFonts w:ascii="Arial" w:hAnsi="Arial" w:cs="Arial"/>
        </w:rPr>
        <w:t xml:space="preserve"> lub akredytowanemu laboratorium drogowemu. Badania powinny być wykonane zgodnie z PN-EN 1871:2003 [6] lub Warunkami Technicznymi POD-97 [9].</w:t>
      </w:r>
    </w:p>
    <w:p w14:paraId="530595EB" w14:textId="77777777" w:rsidR="007122B9" w:rsidRPr="00AE7ECF" w:rsidRDefault="007122B9" w:rsidP="007122B9">
      <w:pPr>
        <w:jc w:val="both"/>
        <w:rPr>
          <w:rFonts w:ascii="Arial" w:hAnsi="Arial" w:cs="Arial"/>
        </w:rPr>
      </w:pPr>
      <w:r w:rsidRPr="00AE7ECF">
        <w:rPr>
          <w:rFonts w:ascii="Arial" w:hAnsi="Arial" w:cs="Arial"/>
        </w:rPr>
        <w:t xml:space="preserve">Jednocześnie zapisy pkt. </w:t>
      </w:r>
      <w:r w:rsidRPr="00AE7ECF">
        <w:rPr>
          <w:rFonts w:ascii="Arial" w:hAnsi="Arial" w:cs="Arial"/>
          <w:b/>
          <w:bCs/>
        </w:rPr>
        <w:t>6.3</w:t>
      </w:r>
      <w:r w:rsidRPr="00AE7ECF">
        <w:rPr>
          <w:rFonts w:ascii="Arial" w:hAnsi="Arial" w:cs="Arial"/>
        </w:rPr>
        <w:t xml:space="preserve"> Specyfikacji Technicznych określają warunki wykonania badań oznakowania poziomego.</w:t>
      </w:r>
    </w:p>
    <w:p w14:paraId="7367EE65" w14:textId="77777777" w:rsidR="00F56854" w:rsidRPr="00AE7ECF" w:rsidRDefault="00F56854" w:rsidP="00F56854">
      <w:pPr>
        <w:jc w:val="both"/>
        <w:rPr>
          <w:rFonts w:ascii="Arial" w:hAnsi="Arial" w:cs="Arial"/>
          <w:b/>
        </w:rPr>
      </w:pPr>
    </w:p>
    <w:p w14:paraId="07006631" w14:textId="4F7D0C04" w:rsidR="00F56854" w:rsidRPr="00AE7ECF" w:rsidRDefault="00F56854" w:rsidP="00F56854">
      <w:pPr>
        <w:pStyle w:val="Tekstpodstawowy"/>
        <w:outlineLvl w:val="0"/>
        <w:rPr>
          <w:rFonts w:ascii="Arial" w:hAnsi="Arial" w:cs="Arial"/>
          <w:b/>
          <w:bCs/>
        </w:rPr>
      </w:pPr>
      <w:r w:rsidRPr="00AE7ECF">
        <w:rPr>
          <w:rFonts w:ascii="Arial" w:hAnsi="Arial" w:cs="Arial"/>
          <w:b/>
          <w:bCs/>
        </w:rPr>
        <w:t>Pytanie 7:</w:t>
      </w:r>
    </w:p>
    <w:p w14:paraId="73935CDB" w14:textId="77777777" w:rsidR="00F56854" w:rsidRPr="00AE7ECF" w:rsidRDefault="00F56854" w:rsidP="00F56854">
      <w:pPr>
        <w:jc w:val="both"/>
        <w:rPr>
          <w:rFonts w:ascii="Arial" w:hAnsi="Arial" w:cs="Arial"/>
        </w:rPr>
      </w:pPr>
      <w:r w:rsidRPr="00AE7ECF">
        <w:rPr>
          <w:rFonts w:ascii="Arial" w:hAnsi="Arial" w:cs="Arial"/>
        </w:rPr>
        <w:t>Zwracamy się z prośbą o dokonanie korekty kryterium oceny ofert jakim jest okres gwarancji dla oznakowania cienkowarstwowego. Oznakowanie cienkowarstwowe charakteryzuje się maksymalnym okresem gwarancji na poziomie 12 miesięcy. Jeśli wykonawcy mają udzielić okresu gwarancji na poziomie 36 miesięcy, ceny będą musiały być odpowiednio wyższe a oznakowanie prawdopodobnie odnawiane co roku w okresie trwania gwarancji aby utrzymać wymagane parametry.</w:t>
      </w:r>
    </w:p>
    <w:p w14:paraId="6B3EAE4F" w14:textId="6DA342BD" w:rsidR="00F56854" w:rsidRDefault="00F56854" w:rsidP="00F56854">
      <w:pPr>
        <w:jc w:val="both"/>
        <w:rPr>
          <w:rFonts w:ascii="Arial" w:hAnsi="Arial" w:cs="Arial"/>
          <w:b/>
        </w:rPr>
      </w:pPr>
      <w:r w:rsidRPr="00AE7ECF">
        <w:rPr>
          <w:rFonts w:ascii="Arial" w:hAnsi="Arial" w:cs="Arial"/>
          <w:b/>
        </w:rPr>
        <w:t>Odpowiedź 7:</w:t>
      </w:r>
    </w:p>
    <w:p w14:paraId="7783CDAF" w14:textId="77777777" w:rsidR="000C0A81" w:rsidRDefault="000C0A81" w:rsidP="000C0A81">
      <w:pPr>
        <w:pStyle w:val="Tekstpodstawowy"/>
        <w:outlineLvl w:val="0"/>
        <w:rPr>
          <w:rFonts w:ascii="Arial" w:hAnsi="Arial" w:cs="Arial"/>
          <w:b/>
          <w:bCs/>
        </w:rPr>
      </w:pPr>
      <w:r>
        <w:rPr>
          <w:rFonts w:ascii="Arial" w:hAnsi="Arial" w:cs="Arial"/>
          <w:b/>
          <w:bCs/>
        </w:rPr>
        <w:t>Zamawiający przychyla się do wniosku wykonawcy.</w:t>
      </w:r>
    </w:p>
    <w:p w14:paraId="5EF2594A" w14:textId="77777777" w:rsidR="000C0A81" w:rsidRDefault="000C0A81" w:rsidP="000C0A81">
      <w:pPr>
        <w:pStyle w:val="Tekstpodstawowy"/>
        <w:outlineLvl w:val="0"/>
        <w:rPr>
          <w:rFonts w:ascii="Arial" w:hAnsi="Arial" w:cs="Arial"/>
          <w:b/>
          <w:bCs/>
        </w:rPr>
      </w:pPr>
    </w:p>
    <w:p w14:paraId="125844C0" w14:textId="77777777" w:rsidR="000C0A81" w:rsidRDefault="000C0A81" w:rsidP="000C0A81">
      <w:pPr>
        <w:pStyle w:val="NormalnyWeb"/>
        <w:spacing w:before="0" w:beforeAutospacing="0"/>
        <w:jc w:val="both"/>
        <w:rPr>
          <w:rFonts w:ascii="Arial" w:eastAsia="Calibri" w:hAnsi="Arial" w:cs="Arial"/>
          <w:u w:val="single"/>
        </w:rPr>
      </w:pPr>
      <w:r>
        <w:rPr>
          <w:rFonts w:ascii="Arial" w:eastAsia="Calibri" w:hAnsi="Arial" w:cs="Arial"/>
          <w:u w:val="single"/>
        </w:rPr>
        <w:t xml:space="preserve">W związku z udzieleniem odpowiedzi na powyższe pytanie zamawiający zmienia zapisy: </w:t>
      </w:r>
    </w:p>
    <w:p w14:paraId="1BB2C4F2" w14:textId="77777777" w:rsidR="000C0A81" w:rsidRDefault="000C0A81" w:rsidP="000C0A81">
      <w:pPr>
        <w:pStyle w:val="NormalnyWeb"/>
        <w:spacing w:before="0" w:beforeAutospacing="0"/>
        <w:jc w:val="both"/>
        <w:rPr>
          <w:rFonts w:ascii="Arial" w:hAnsi="Arial" w:cs="Arial"/>
        </w:rPr>
      </w:pPr>
      <w:r>
        <w:rPr>
          <w:rFonts w:ascii="Arial" w:eastAsia="Calibri" w:hAnsi="Arial" w:cs="Arial"/>
        </w:rPr>
        <w:t xml:space="preserve">1) </w:t>
      </w:r>
      <w:r>
        <w:rPr>
          <w:rFonts w:ascii="Arial" w:hAnsi="Arial" w:cs="Arial"/>
        </w:rPr>
        <w:t>w specyfikacji warunków zamówienia:</w:t>
      </w:r>
    </w:p>
    <w:p w14:paraId="343A3668" w14:textId="1E7749F5" w:rsidR="000C0A81" w:rsidRDefault="000C0A81" w:rsidP="000C0A81">
      <w:pPr>
        <w:pStyle w:val="NormalnyWeb"/>
        <w:spacing w:before="0" w:beforeAutospacing="0"/>
        <w:jc w:val="both"/>
        <w:rPr>
          <w:rFonts w:ascii="Arial" w:eastAsia="Calibri" w:hAnsi="Arial" w:cs="Arial"/>
        </w:rPr>
      </w:pPr>
      <w:r>
        <w:rPr>
          <w:rFonts w:ascii="Arial" w:hAnsi="Arial" w:cs="Arial"/>
        </w:rPr>
        <w:t xml:space="preserve">   </w:t>
      </w:r>
      <w:r>
        <w:rPr>
          <w:rFonts w:ascii="Arial" w:hAnsi="Arial" w:cs="Arial"/>
          <w:b/>
          <w:bCs/>
        </w:rPr>
        <w:t>a) w pkt 10.1</w:t>
      </w:r>
      <w:r w:rsidR="001876D9">
        <w:rPr>
          <w:rFonts w:ascii="Arial" w:hAnsi="Arial" w:cs="Arial"/>
          <w:b/>
          <w:bCs/>
        </w:rPr>
        <w:t>.</w:t>
      </w:r>
      <w:r>
        <w:rPr>
          <w:rFonts w:ascii="Arial" w:hAnsi="Arial" w:cs="Arial"/>
          <w:b/>
          <w:bCs/>
        </w:rPr>
        <w:t xml:space="preserve"> </w:t>
      </w:r>
      <w:proofErr w:type="spellStart"/>
      <w:r>
        <w:rPr>
          <w:rFonts w:ascii="Arial" w:hAnsi="Arial" w:cs="Arial"/>
          <w:b/>
          <w:bCs/>
        </w:rPr>
        <w:t>ppkt</w:t>
      </w:r>
      <w:proofErr w:type="spellEnd"/>
      <w:r>
        <w:rPr>
          <w:rFonts w:ascii="Arial" w:hAnsi="Arial" w:cs="Arial"/>
          <w:b/>
          <w:bCs/>
        </w:rPr>
        <w:t xml:space="preserve"> 3) SWZ: </w:t>
      </w:r>
    </w:p>
    <w:p w14:paraId="3845F9FD" w14:textId="77777777" w:rsidR="000C0A81" w:rsidRPr="00867650" w:rsidRDefault="000C0A81" w:rsidP="000C0A81">
      <w:pPr>
        <w:pStyle w:val="Tekstpodstawowy"/>
        <w:outlineLvl w:val="0"/>
        <w:rPr>
          <w:rFonts w:ascii="Arial" w:hAnsi="Arial" w:cs="Arial"/>
          <w:b/>
          <w:bCs/>
        </w:rPr>
      </w:pPr>
      <w:r w:rsidRPr="00867650">
        <w:rPr>
          <w:rFonts w:ascii="Arial" w:hAnsi="Arial" w:cs="Arial"/>
          <w:b/>
          <w:bCs/>
        </w:rPr>
        <w:t xml:space="preserve">     z:</w:t>
      </w:r>
    </w:p>
    <w:p w14:paraId="3559FC77" w14:textId="7BCE8693" w:rsidR="000C0A81" w:rsidRDefault="000C0A81" w:rsidP="000C0A81">
      <w:pPr>
        <w:pStyle w:val="Tekstpodstawowy"/>
        <w:outlineLvl w:val="0"/>
        <w:rPr>
          <w:rFonts w:ascii="Arial" w:hAnsi="Arial" w:cs="Arial"/>
        </w:rPr>
      </w:pPr>
      <w:r>
        <w:rPr>
          <w:rFonts w:ascii="Arial" w:hAnsi="Arial" w:cs="Arial"/>
        </w:rPr>
        <w:t xml:space="preserve">3) </w:t>
      </w:r>
      <w:r w:rsidRPr="00AE7ECF">
        <w:rPr>
          <w:rFonts w:ascii="Arial" w:hAnsi="Arial" w:cs="Arial"/>
        </w:rPr>
        <w:t>„okres</w:t>
      </w:r>
      <w:r w:rsidR="00165CA5">
        <w:rPr>
          <w:rFonts w:ascii="Arial" w:hAnsi="Arial" w:cs="Arial"/>
        </w:rPr>
        <w:t xml:space="preserve"> </w:t>
      </w:r>
      <w:r w:rsidRPr="00AE7ECF">
        <w:rPr>
          <w:rFonts w:ascii="Arial" w:hAnsi="Arial" w:cs="Arial"/>
        </w:rPr>
        <w:t>gwarancji</w:t>
      </w:r>
      <w:r w:rsidR="00165CA5">
        <w:rPr>
          <w:rFonts w:ascii="Arial" w:hAnsi="Arial" w:cs="Arial"/>
        </w:rPr>
        <w:t xml:space="preserve"> jakości</w:t>
      </w:r>
      <w:r w:rsidRPr="00AE7ECF">
        <w:rPr>
          <w:rFonts w:ascii="Arial" w:hAnsi="Arial" w:cs="Arial"/>
        </w:rPr>
        <w:t xml:space="preserve"> na oznakowanie</w:t>
      </w:r>
      <w:r>
        <w:rPr>
          <w:rFonts w:ascii="Arial" w:hAnsi="Arial" w:cs="Arial"/>
        </w:rPr>
        <w:t xml:space="preserve"> poziome</w:t>
      </w:r>
      <w:r w:rsidRPr="00AE7ECF">
        <w:rPr>
          <w:rFonts w:ascii="Arial" w:hAnsi="Arial" w:cs="Arial"/>
        </w:rPr>
        <w:t xml:space="preserve"> </w:t>
      </w:r>
      <w:r w:rsidRPr="00AE7ECF">
        <w:rPr>
          <w:rFonts w:ascii="Arial" w:hAnsi="Arial" w:cs="Arial"/>
          <w:b/>
          <w:bCs/>
        </w:rPr>
        <w:t>cienkowarstwowe</w:t>
      </w:r>
      <w:r w:rsidR="00165CA5">
        <w:rPr>
          <w:rFonts w:ascii="Arial" w:hAnsi="Arial" w:cs="Arial"/>
          <w:b/>
          <w:bCs/>
        </w:rPr>
        <w:t xml:space="preserve"> – 20%</w:t>
      </w:r>
      <w:r w:rsidRPr="00AE7ECF">
        <w:rPr>
          <w:rFonts w:ascii="Arial" w:hAnsi="Arial" w:cs="Arial"/>
        </w:rPr>
        <w:t>”</w:t>
      </w:r>
    </w:p>
    <w:p w14:paraId="35791D5C" w14:textId="1F1FFEB4" w:rsidR="000C0A81" w:rsidRDefault="005E5A69" w:rsidP="000C0A81">
      <w:pPr>
        <w:ind w:left="142" w:hanging="142"/>
        <w:jc w:val="both"/>
        <w:rPr>
          <w:rFonts w:ascii="Arial" w:hAnsi="Arial" w:cs="Arial"/>
          <w:b/>
          <w:bCs/>
        </w:rPr>
      </w:pPr>
      <w:bookmarkStart w:id="0" w:name="_Hlk162592872"/>
      <w:r>
        <w:rPr>
          <w:rFonts w:ascii="Arial" w:hAnsi="Arial" w:cs="Arial"/>
          <w:b/>
          <w:bCs/>
        </w:rPr>
        <w:t xml:space="preserve">    </w:t>
      </w:r>
      <w:r w:rsidR="000C0A81" w:rsidRPr="000C0A81">
        <w:rPr>
          <w:rFonts w:ascii="Arial" w:hAnsi="Arial" w:cs="Arial"/>
          <w:b/>
          <w:bCs/>
        </w:rPr>
        <w:t>na:</w:t>
      </w:r>
    </w:p>
    <w:bookmarkEnd w:id="0"/>
    <w:p w14:paraId="0BEA479F" w14:textId="7584D6AF" w:rsidR="000C0A81" w:rsidRPr="00867650" w:rsidRDefault="000C0A81" w:rsidP="007F2389">
      <w:pPr>
        <w:ind w:left="142" w:hanging="142"/>
        <w:jc w:val="both"/>
        <w:rPr>
          <w:rFonts w:ascii="Arial" w:hAnsi="Arial" w:cs="Arial"/>
          <w:b/>
          <w:bCs/>
        </w:rPr>
      </w:pPr>
      <w:r>
        <w:rPr>
          <w:rFonts w:ascii="Arial" w:hAnsi="Arial" w:cs="Arial"/>
        </w:rPr>
        <w:t xml:space="preserve">3) </w:t>
      </w:r>
      <w:r w:rsidRPr="00CB2F56">
        <w:rPr>
          <w:rFonts w:ascii="Arial" w:hAnsi="Arial" w:cs="Arial"/>
        </w:rPr>
        <w:t>„okres gwarancji jakości na oznakowanie</w:t>
      </w:r>
      <w:r w:rsidRPr="00AE7ECF">
        <w:rPr>
          <w:rFonts w:ascii="Arial" w:hAnsi="Arial" w:cs="Arial"/>
        </w:rPr>
        <w:t xml:space="preserve"> </w:t>
      </w:r>
      <w:r w:rsidR="001876D9">
        <w:rPr>
          <w:rFonts w:ascii="Arial" w:hAnsi="Arial" w:cs="Arial"/>
        </w:rPr>
        <w:t xml:space="preserve">poziome </w:t>
      </w:r>
      <w:r w:rsidRPr="00AE7ECF">
        <w:rPr>
          <w:rFonts w:ascii="Arial" w:hAnsi="Arial" w:cs="Arial"/>
          <w:b/>
          <w:bCs/>
        </w:rPr>
        <w:t>grubowarstwowe</w:t>
      </w:r>
      <w:r w:rsidR="00F11FE2">
        <w:rPr>
          <w:rFonts w:ascii="Arial" w:hAnsi="Arial" w:cs="Arial"/>
          <w:b/>
          <w:bCs/>
        </w:rPr>
        <w:t xml:space="preserve"> – 20%</w:t>
      </w:r>
      <w:r w:rsidRPr="00AE7ECF">
        <w:rPr>
          <w:rFonts w:ascii="Arial" w:hAnsi="Arial" w:cs="Arial"/>
        </w:rPr>
        <w:t>”</w:t>
      </w:r>
    </w:p>
    <w:p w14:paraId="1F1B0749" w14:textId="3839DA45" w:rsidR="000C0A81" w:rsidRPr="00867650" w:rsidRDefault="000C0A81" w:rsidP="000C0A81">
      <w:pPr>
        <w:pStyle w:val="NormalnyWeb"/>
        <w:spacing w:before="0" w:beforeAutospacing="0"/>
        <w:jc w:val="both"/>
        <w:rPr>
          <w:rFonts w:ascii="Arial" w:eastAsia="Calibri" w:hAnsi="Arial" w:cs="Arial"/>
          <w:b/>
          <w:bCs/>
        </w:rPr>
      </w:pPr>
      <w:r w:rsidRPr="00867650">
        <w:rPr>
          <w:rFonts w:ascii="Arial" w:eastAsia="Calibri" w:hAnsi="Arial" w:cs="Arial"/>
          <w:b/>
          <w:bCs/>
        </w:rPr>
        <w:lastRenderedPageBreak/>
        <w:t xml:space="preserve">    b) w </w:t>
      </w:r>
      <w:r w:rsidRPr="00867650">
        <w:rPr>
          <w:rFonts w:ascii="Arial" w:hAnsi="Arial" w:cs="Arial"/>
          <w:b/>
          <w:bCs/>
        </w:rPr>
        <w:t>pkt. 10.2</w:t>
      </w:r>
      <w:r w:rsidR="001876D9">
        <w:rPr>
          <w:rFonts w:ascii="Arial" w:hAnsi="Arial" w:cs="Arial"/>
          <w:b/>
          <w:bCs/>
        </w:rPr>
        <w:t>.</w:t>
      </w:r>
      <w:r w:rsidRPr="00867650">
        <w:rPr>
          <w:rFonts w:ascii="Arial" w:hAnsi="Arial" w:cs="Arial"/>
          <w:b/>
          <w:bCs/>
        </w:rPr>
        <w:t xml:space="preserve"> </w:t>
      </w:r>
      <w:proofErr w:type="spellStart"/>
      <w:r w:rsidRPr="00867650">
        <w:rPr>
          <w:rFonts w:ascii="Arial" w:hAnsi="Arial" w:cs="Arial"/>
          <w:b/>
          <w:bCs/>
        </w:rPr>
        <w:t>ppkt</w:t>
      </w:r>
      <w:proofErr w:type="spellEnd"/>
      <w:r w:rsidRPr="00867650">
        <w:rPr>
          <w:rFonts w:ascii="Arial" w:hAnsi="Arial" w:cs="Arial"/>
          <w:b/>
          <w:bCs/>
        </w:rPr>
        <w:t>. 3</w:t>
      </w:r>
      <w:r w:rsidR="001876D9">
        <w:rPr>
          <w:rFonts w:ascii="Arial" w:hAnsi="Arial" w:cs="Arial"/>
          <w:b/>
          <w:bCs/>
        </w:rPr>
        <w:t>, 10.3. i 10.4.</w:t>
      </w:r>
      <w:r w:rsidRPr="00867650">
        <w:rPr>
          <w:rFonts w:ascii="Arial" w:hAnsi="Arial" w:cs="Arial"/>
          <w:b/>
          <w:bCs/>
        </w:rPr>
        <w:t xml:space="preserve">) </w:t>
      </w:r>
      <w:r w:rsidRPr="00867650">
        <w:rPr>
          <w:rFonts w:ascii="Arial" w:eastAsia="Calibri" w:hAnsi="Arial" w:cs="Arial"/>
          <w:b/>
          <w:bCs/>
        </w:rPr>
        <w:t>SWZ</w:t>
      </w:r>
      <w:r w:rsidRPr="00867650">
        <w:rPr>
          <w:rFonts w:ascii="Arial" w:hAnsi="Arial" w:cs="Arial"/>
          <w:b/>
          <w:bCs/>
        </w:rPr>
        <w:t>:</w:t>
      </w:r>
    </w:p>
    <w:p w14:paraId="2B94A8E4" w14:textId="297AF4AB" w:rsidR="000C0A81" w:rsidRPr="00867650" w:rsidRDefault="000C0A81" w:rsidP="000C0A81">
      <w:pPr>
        <w:jc w:val="both"/>
        <w:rPr>
          <w:rFonts w:ascii="Arial" w:hAnsi="Arial" w:cs="Arial"/>
          <w:b/>
          <w:bCs/>
        </w:rPr>
      </w:pPr>
      <w:r w:rsidRPr="00867650">
        <w:rPr>
          <w:rFonts w:ascii="Arial" w:hAnsi="Arial" w:cs="Arial"/>
          <w:b/>
          <w:bCs/>
        </w:rPr>
        <w:t xml:space="preserve">    z:</w:t>
      </w:r>
    </w:p>
    <w:p w14:paraId="070B8F0C" w14:textId="77777777" w:rsidR="000C0A81" w:rsidRDefault="000C0A81" w:rsidP="000C0A81">
      <w:pPr>
        <w:ind w:left="142"/>
        <w:jc w:val="both"/>
        <w:rPr>
          <w:rFonts w:ascii="Arial" w:hAnsi="Arial" w:cs="Arial"/>
          <w:b/>
        </w:rPr>
      </w:pPr>
      <w:r w:rsidRPr="00696E4B">
        <w:rPr>
          <w:rFonts w:ascii="Arial" w:hAnsi="Arial" w:cs="Arial"/>
        </w:rPr>
        <w:t xml:space="preserve">3) Ocena punktowa za </w:t>
      </w:r>
      <w:r w:rsidRPr="002E0CCF">
        <w:rPr>
          <w:rFonts w:ascii="Arial" w:hAnsi="Arial" w:cs="Arial"/>
          <w:b/>
        </w:rPr>
        <w:t xml:space="preserve">okres gwarancji jakości na oznakowanie poziome </w:t>
      </w:r>
      <w:r w:rsidRPr="002E0CCF">
        <w:rPr>
          <w:rFonts w:ascii="Arial" w:hAnsi="Arial" w:cs="Arial"/>
          <w:b/>
        </w:rPr>
        <w:br/>
        <w:t xml:space="preserve">   cienkowarstwowe.</w:t>
      </w:r>
    </w:p>
    <w:p w14:paraId="617B8052" w14:textId="77777777" w:rsidR="000C0A81" w:rsidRPr="00FF5B25" w:rsidRDefault="000C0A81" w:rsidP="000C0A81">
      <w:pPr>
        <w:pStyle w:val="Akapitzlist"/>
        <w:ind w:left="0"/>
        <w:jc w:val="both"/>
        <w:rPr>
          <w:rFonts w:ascii="Arial" w:hAnsi="Arial" w:cs="Arial"/>
        </w:rPr>
      </w:pPr>
      <w:r w:rsidRPr="00FF5B25">
        <w:rPr>
          <w:rFonts w:ascii="Arial" w:hAnsi="Arial" w:cs="Arial"/>
        </w:rPr>
        <w:t xml:space="preserve">W przedmiotowym kryterium ocenie podlegać będzie wydłużenie okresu trwania gwarancji na oznakowanie poziome cienkowarstwowe udzielone przez wykonawcę </w:t>
      </w:r>
      <w:r w:rsidRPr="00FF5B25">
        <w:rPr>
          <w:rFonts w:ascii="Arial" w:hAnsi="Arial" w:cs="Arial"/>
        </w:rPr>
        <w:br/>
        <w:t xml:space="preserve">i zostanie dokonana wg następującej zasady: </w:t>
      </w:r>
    </w:p>
    <w:p w14:paraId="59F6B622" w14:textId="77777777" w:rsidR="000C0A81" w:rsidRPr="00FF5B25" w:rsidRDefault="000C0A81" w:rsidP="000C0A81">
      <w:pPr>
        <w:pStyle w:val="Akapitzlist"/>
        <w:ind w:left="0" w:firstLine="360"/>
        <w:jc w:val="both"/>
        <w:rPr>
          <w:rFonts w:ascii="Arial" w:hAnsi="Arial" w:cs="Arial"/>
        </w:rPr>
      </w:pPr>
      <w:r w:rsidRPr="00FF5B25">
        <w:rPr>
          <w:rFonts w:ascii="Arial" w:hAnsi="Arial" w:cs="Arial"/>
        </w:rPr>
        <w:t>Maksymalna ilość punktów, która może zostać przyznana Wykonawcy w kryterium wydłużony okresu trwania gwarancji na oznakowanie poziome cienkowarstwowe udzielonego przez Wykonawcę – 20 pkt.</w:t>
      </w:r>
    </w:p>
    <w:p w14:paraId="68B62937" w14:textId="77777777" w:rsidR="000C0A81" w:rsidRPr="00FF5B25" w:rsidRDefault="000C0A81" w:rsidP="000C0A81">
      <w:pPr>
        <w:pStyle w:val="Akapitzlist"/>
        <w:ind w:left="0" w:firstLine="360"/>
        <w:jc w:val="both"/>
        <w:rPr>
          <w:rFonts w:ascii="Arial" w:hAnsi="Arial" w:cs="Arial"/>
        </w:rPr>
      </w:pPr>
      <w:r w:rsidRPr="00FF5B25">
        <w:rPr>
          <w:rFonts w:ascii="Arial" w:hAnsi="Arial" w:cs="Arial"/>
        </w:rPr>
        <w:t>Przy czym okres wydłużenia trwania gwarancji minimum 12 miesięcy ze skokiem co 6 miesięcy do maksymalnie 36 miesięcy, tj.:</w:t>
      </w:r>
    </w:p>
    <w:p w14:paraId="2F580E47" w14:textId="77777777" w:rsidR="000C0A81" w:rsidRPr="00FF5B25" w:rsidRDefault="000C0A81" w:rsidP="000C0A81">
      <w:pPr>
        <w:pStyle w:val="Akapitzlist"/>
        <w:numPr>
          <w:ilvl w:val="0"/>
          <w:numId w:val="34"/>
        </w:numPr>
        <w:spacing w:after="0" w:line="276" w:lineRule="auto"/>
        <w:ind w:left="924" w:hanging="357"/>
        <w:jc w:val="both"/>
        <w:rPr>
          <w:rFonts w:ascii="Arial" w:hAnsi="Arial" w:cs="Arial"/>
        </w:rPr>
      </w:pPr>
      <w:r w:rsidRPr="00FF5B25">
        <w:rPr>
          <w:rFonts w:ascii="Arial" w:hAnsi="Arial" w:cs="Arial"/>
        </w:rPr>
        <w:t>12 miesięcy – 0 pkt.</w:t>
      </w:r>
    </w:p>
    <w:p w14:paraId="602897D4" w14:textId="77777777" w:rsidR="000C0A81" w:rsidRPr="00FF5B25" w:rsidRDefault="000C0A81" w:rsidP="000C0A81">
      <w:pPr>
        <w:pStyle w:val="Akapitzlist"/>
        <w:numPr>
          <w:ilvl w:val="0"/>
          <w:numId w:val="34"/>
        </w:numPr>
        <w:spacing w:after="0" w:line="276" w:lineRule="auto"/>
        <w:ind w:left="924" w:hanging="357"/>
        <w:jc w:val="both"/>
        <w:rPr>
          <w:rFonts w:ascii="Arial" w:hAnsi="Arial" w:cs="Arial"/>
        </w:rPr>
      </w:pPr>
      <w:r w:rsidRPr="00FF5B25">
        <w:rPr>
          <w:rFonts w:ascii="Arial" w:hAnsi="Arial" w:cs="Arial"/>
        </w:rPr>
        <w:t>18 miesięcy – 5 pkt.</w:t>
      </w:r>
    </w:p>
    <w:p w14:paraId="10557849" w14:textId="77777777" w:rsidR="000C0A81" w:rsidRPr="00FF5B25" w:rsidRDefault="000C0A81" w:rsidP="000C0A81">
      <w:pPr>
        <w:pStyle w:val="Akapitzlist"/>
        <w:numPr>
          <w:ilvl w:val="0"/>
          <w:numId w:val="34"/>
        </w:numPr>
        <w:spacing w:after="0" w:line="276" w:lineRule="auto"/>
        <w:ind w:left="924" w:hanging="357"/>
        <w:jc w:val="both"/>
        <w:rPr>
          <w:rFonts w:ascii="Arial" w:hAnsi="Arial" w:cs="Arial"/>
        </w:rPr>
      </w:pPr>
      <w:r w:rsidRPr="00FF5B25">
        <w:rPr>
          <w:rFonts w:ascii="Arial" w:hAnsi="Arial" w:cs="Arial"/>
        </w:rPr>
        <w:t>24 miesiące – 10 pkt.</w:t>
      </w:r>
    </w:p>
    <w:p w14:paraId="39F43AF2" w14:textId="77777777" w:rsidR="000C0A81" w:rsidRPr="00FF5B25" w:rsidRDefault="000C0A81" w:rsidP="000C0A81">
      <w:pPr>
        <w:pStyle w:val="Akapitzlist"/>
        <w:numPr>
          <w:ilvl w:val="0"/>
          <w:numId w:val="34"/>
        </w:numPr>
        <w:spacing w:after="0" w:line="276" w:lineRule="auto"/>
        <w:ind w:left="924" w:hanging="357"/>
        <w:jc w:val="both"/>
        <w:rPr>
          <w:rFonts w:ascii="Arial" w:hAnsi="Arial" w:cs="Arial"/>
        </w:rPr>
      </w:pPr>
      <w:r w:rsidRPr="00FF5B25">
        <w:rPr>
          <w:rFonts w:ascii="Arial" w:hAnsi="Arial" w:cs="Arial"/>
        </w:rPr>
        <w:t>30 miesięcy – 15 pkt.</w:t>
      </w:r>
    </w:p>
    <w:p w14:paraId="6986391E" w14:textId="77777777" w:rsidR="000C0A81" w:rsidRPr="00FF5B25" w:rsidRDefault="000C0A81" w:rsidP="000C0A81">
      <w:pPr>
        <w:pStyle w:val="Akapitzlist"/>
        <w:numPr>
          <w:ilvl w:val="0"/>
          <w:numId w:val="34"/>
        </w:numPr>
        <w:spacing w:after="0" w:line="276" w:lineRule="auto"/>
        <w:ind w:left="924" w:hanging="357"/>
        <w:jc w:val="both"/>
        <w:rPr>
          <w:rFonts w:ascii="Arial" w:hAnsi="Arial" w:cs="Arial"/>
        </w:rPr>
      </w:pPr>
      <w:r w:rsidRPr="00FF5B25">
        <w:rPr>
          <w:rFonts w:ascii="Arial" w:hAnsi="Arial" w:cs="Arial"/>
        </w:rPr>
        <w:t>36 miesięcy – 20 pkt.</w:t>
      </w:r>
    </w:p>
    <w:p w14:paraId="5D4A209E" w14:textId="77777777" w:rsidR="000C0A81" w:rsidRPr="00696E4B" w:rsidRDefault="000C0A81" w:rsidP="000C0A81">
      <w:pPr>
        <w:jc w:val="both"/>
        <w:rPr>
          <w:rFonts w:ascii="Arial" w:hAnsi="Arial" w:cs="Arial"/>
        </w:rPr>
      </w:pPr>
    </w:p>
    <w:p w14:paraId="7FD23CBD" w14:textId="77777777" w:rsidR="000C0A81" w:rsidRPr="00696E4B" w:rsidRDefault="000C0A81" w:rsidP="000C0A81">
      <w:pPr>
        <w:jc w:val="both"/>
        <w:rPr>
          <w:rFonts w:ascii="Arial" w:hAnsi="Arial" w:cs="Arial"/>
        </w:rPr>
      </w:pPr>
      <w:r w:rsidRPr="00696E4B">
        <w:rPr>
          <w:rFonts w:ascii="Arial" w:hAnsi="Arial" w:cs="Arial"/>
        </w:rPr>
        <w:t xml:space="preserve">Na oznakowanie poziome cienkowarstwowe  wykonawca   musi  zadeklarować minimalny okres gwarancji jakości, który  wynosi  </w:t>
      </w:r>
      <w:r w:rsidRPr="00696E4B">
        <w:rPr>
          <w:rFonts w:ascii="Arial" w:hAnsi="Arial" w:cs="Arial"/>
          <w:b/>
          <w:bCs/>
        </w:rPr>
        <w:t>12  miesięcy</w:t>
      </w:r>
      <w:r w:rsidRPr="00696E4B">
        <w:rPr>
          <w:rFonts w:ascii="Arial" w:hAnsi="Arial" w:cs="Arial"/>
        </w:rPr>
        <w:t xml:space="preserve"> licząc od dnia  odbioru  oznakowania przez zamawiającego. </w:t>
      </w:r>
    </w:p>
    <w:p w14:paraId="3F711BB7" w14:textId="77777777" w:rsidR="000C0A81" w:rsidRPr="00696E4B" w:rsidRDefault="000C0A81" w:rsidP="000C0A81">
      <w:pPr>
        <w:jc w:val="both"/>
        <w:rPr>
          <w:rFonts w:ascii="Arial" w:hAnsi="Arial" w:cs="Arial"/>
        </w:rPr>
      </w:pPr>
      <w:r w:rsidRPr="00696E4B">
        <w:rPr>
          <w:rFonts w:ascii="Arial" w:hAnsi="Arial" w:cs="Arial"/>
        </w:rPr>
        <w:t xml:space="preserve">Wykonawca w swojej ofercie może zadeklarować dłuższy okres gwarancji jakości na oznakowanie poziome cienkowarstwowe liczony </w:t>
      </w:r>
      <w:r w:rsidRPr="00792C6E">
        <w:rPr>
          <w:rFonts w:ascii="Arial" w:hAnsi="Arial" w:cs="Arial"/>
          <w:b/>
          <w:bCs/>
        </w:rPr>
        <w:t>co 6 miesięcy</w:t>
      </w:r>
      <w:r w:rsidRPr="00696E4B">
        <w:rPr>
          <w:rFonts w:ascii="Arial" w:hAnsi="Arial" w:cs="Arial"/>
        </w:rPr>
        <w:t xml:space="preserve"> od minimalnego okresu gwarancji jakości, jednak nie dłuższy niż 36 miesięcy tj. </w:t>
      </w:r>
      <w:r w:rsidRPr="00696E4B">
        <w:rPr>
          <w:rFonts w:ascii="Arial" w:hAnsi="Arial" w:cs="Arial"/>
          <w:b/>
          <w:bCs/>
        </w:rPr>
        <w:t>12, 18, 24, 30</w:t>
      </w:r>
      <w:r w:rsidRPr="00696E4B">
        <w:rPr>
          <w:rFonts w:ascii="Arial" w:hAnsi="Arial" w:cs="Arial"/>
        </w:rPr>
        <w:t xml:space="preserve"> lub </w:t>
      </w:r>
      <w:r w:rsidRPr="00696E4B">
        <w:rPr>
          <w:rFonts w:ascii="Arial" w:hAnsi="Arial" w:cs="Arial"/>
          <w:b/>
          <w:bCs/>
        </w:rPr>
        <w:t>36</w:t>
      </w:r>
      <w:r w:rsidRPr="00696E4B">
        <w:rPr>
          <w:rFonts w:ascii="Arial" w:hAnsi="Arial" w:cs="Arial"/>
        </w:rPr>
        <w:t xml:space="preserve">  </w:t>
      </w:r>
      <w:r w:rsidRPr="00696E4B">
        <w:rPr>
          <w:rFonts w:ascii="Arial" w:hAnsi="Arial" w:cs="Arial"/>
          <w:b/>
          <w:bCs/>
        </w:rPr>
        <w:t>miesięcy</w:t>
      </w:r>
      <w:r w:rsidRPr="00696E4B">
        <w:rPr>
          <w:rFonts w:ascii="Arial" w:hAnsi="Arial" w:cs="Arial"/>
        </w:rPr>
        <w:t>.</w:t>
      </w:r>
    </w:p>
    <w:p w14:paraId="71411B76" w14:textId="77777777" w:rsidR="000C0A81" w:rsidRPr="00696E4B" w:rsidRDefault="000C0A81" w:rsidP="000C0A81">
      <w:pPr>
        <w:ind w:left="284"/>
        <w:jc w:val="both"/>
        <w:rPr>
          <w:rFonts w:ascii="Arial" w:hAnsi="Arial" w:cs="Arial"/>
        </w:rPr>
      </w:pPr>
    </w:p>
    <w:p w14:paraId="69C771DB" w14:textId="77777777" w:rsidR="000C0A81" w:rsidRPr="00696E4B" w:rsidRDefault="000C0A81" w:rsidP="000C0A81">
      <w:pPr>
        <w:jc w:val="both"/>
        <w:rPr>
          <w:rFonts w:ascii="Arial" w:hAnsi="Arial" w:cs="Arial"/>
        </w:rPr>
      </w:pPr>
      <w:r w:rsidRPr="00696E4B">
        <w:rPr>
          <w:rFonts w:ascii="Arial" w:hAnsi="Arial" w:cs="Arial"/>
        </w:rPr>
        <w:t>Jeżeli wykonawca nie poda w treści oferty okresu gwarancji jakości na oznakowanie poziome cienkowarstwowe, zamawiający uzna, iż wykonawca udziela gwarancji jakości na oznakowanie poziome cienkowarstwowe na okres 12 miesięcy i nie przyzna za to kryterium punktów.</w:t>
      </w:r>
    </w:p>
    <w:p w14:paraId="2367BF4B" w14:textId="77777777" w:rsidR="000C0A81" w:rsidRPr="00696E4B" w:rsidRDefault="000C0A81" w:rsidP="000C0A81">
      <w:pPr>
        <w:ind w:left="284"/>
        <w:jc w:val="both"/>
        <w:rPr>
          <w:rFonts w:ascii="Arial" w:hAnsi="Arial" w:cs="Arial"/>
        </w:rPr>
      </w:pPr>
    </w:p>
    <w:p w14:paraId="5E2266D4" w14:textId="77777777" w:rsidR="000C0A81" w:rsidRPr="00696E4B" w:rsidRDefault="000C0A81" w:rsidP="000C0A81">
      <w:pPr>
        <w:jc w:val="both"/>
        <w:rPr>
          <w:rFonts w:ascii="Arial" w:hAnsi="Arial" w:cs="Arial"/>
        </w:rPr>
      </w:pPr>
      <w:r w:rsidRPr="00696E4B">
        <w:rPr>
          <w:rFonts w:ascii="Arial" w:hAnsi="Arial" w:cs="Arial"/>
        </w:rPr>
        <w:t xml:space="preserve">Jeżeli wykonawca poda w ofercie okres gwarancji jakości na oznakowanie poziome cienkowarstwowe krótszy niż 12 miesięcy lub dłuższy niż 36 miesięcy, zamawiający odrzuci taką ofertę na podstawie art. 226 ust. 1 pkt 5) ustawy Prawo zamówień publicznych, ponieważ jej treść będzie </w:t>
      </w:r>
      <w:r w:rsidRPr="00792C6E">
        <w:rPr>
          <w:rFonts w:ascii="Arial" w:hAnsi="Arial" w:cs="Arial"/>
          <w:b/>
          <w:bCs/>
        </w:rPr>
        <w:t>niezgodna z warunkami zamówienia.</w:t>
      </w:r>
    </w:p>
    <w:p w14:paraId="68CFB0E6" w14:textId="77777777" w:rsidR="000C0A81" w:rsidRPr="00696E4B" w:rsidRDefault="000C0A81" w:rsidP="000C0A81">
      <w:pPr>
        <w:ind w:left="284"/>
        <w:jc w:val="both"/>
        <w:rPr>
          <w:rFonts w:ascii="Arial" w:hAnsi="Arial" w:cs="Arial"/>
        </w:rPr>
      </w:pPr>
    </w:p>
    <w:p w14:paraId="02C25840" w14:textId="77777777" w:rsidR="000C0A81" w:rsidRDefault="000C0A81" w:rsidP="000C0A81">
      <w:pPr>
        <w:jc w:val="both"/>
        <w:rPr>
          <w:rFonts w:ascii="Arial" w:hAnsi="Arial" w:cs="Arial"/>
        </w:rPr>
      </w:pPr>
      <w:r w:rsidRPr="00696E4B">
        <w:rPr>
          <w:rFonts w:ascii="Arial" w:hAnsi="Arial" w:cs="Arial"/>
        </w:rPr>
        <w:t xml:space="preserve">Wykonawca w formularzu oferty określi okres gwarancji jakości na oznakowanie poziome cienkowarstwowe udzielonej zamawiającemu </w:t>
      </w:r>
      <w:r w:rsidRPr="00792C6E">
        <w:rPr>
          <w:rFonts w:ascii="Arial" w:hAnsi="Arial" w:cs="Arial"/>
          <w:b/>
          <w:bCs/>
        </w:rPr>
        <w:t>na całość wykonywanych</w:t>
      </w:r>
      <w:r w:rsidRPr="00696E4B">
        <w:rPr>
          <w:rFonts w:ascii="Arial" w:hAnsi="Arial" w:cs="Arial"/>
          <w:u w:val="single"/>
        </w:rPr>
        <w:t xml:space="preserve"> robót</w:t>
      </w:r>
      <w:r w:rsidRPr="00696E4B">
        <w:rPr>
          <w:rFonts w:ascii="Arial" w:hAnsi="Arial" w:cs="Arial"/>
        </w:rPr>
        <w:t xml:space="preserve"> w technologii cienkowarstwowej objętych niniejszym zamówieniem.</w:t>
      </w:r>
    </w:p>
    <w:p w14:paraId="74C049EA" w14:textId="77777777" w:rsidR="000C0A81" w:rsidRPr="00696E4B" w:rsidRDefault="000C0A81" w:rsidP="000C0A81">
      <w:pPr>
        <w:jc w:val="both"/>
        <w:rPr>
          <w:rFonts w:ascii="Arial" w:hAnsi="Arial" w:cs="Arial"/>
        </w:rPr>
      </w:pPr>
    </w:p>
    <w:p w14:paraId="0FE09ED5" w14:textId="77777777" w:rsidR="000C0A81" w:rsidRPr="00696E4B" w:rsidRDefault="000C0A81" w:rsidP="000C0A81">
      <w:pPr>
        <w:ind w:left="142"/>
        <w:jc w:val="both"/>
        <w:rPr>
          <w:rFonts w:ascii="Arial" w:hAnsi="Arial" w:cs="Arial"/>
          <w:b/>
          <w:u w:val="single"/>
        </w:rPr>
      </w:pPr>
      <w:r w:rsidRPr="00696E4B">
        <w:rPr>
          <w:rFonts w:ascii="Arial" w:hAnsi="Arial" w:cs="Arial"/>
          <w:b/>
          <w:u w:val="single"/>
        </w:rPr>
        <w:t>Uwaga!:</w:t>
      </w:r>
    </w:p>
    <w:p w14:paraId="497144DE" w14:textId="21E58AD2" w:rsidR="000C0A81" w:rsidRPr="00696E4B" w:rsidRDefault="000C0A81" w:rsidP="00DC3BF1">
      <w:pPr>
        <w:pStyle w:val="Tekstpodstawowywcity"/>
        <w:rPr>
          <w:rFonts w:ascii="Arial" w:hAnsi="Arial" w:cs="Arial"/>
        </w:rPr>
      </w:pPr>
      <w:r w:rsidRPr="00696E4B">
        <w:rPr>
          <w:rFonts w:ascii="Arial" w:hAnsi="Arial" w:cs="Arial"/>
        </w:rPr>
        <w:t xml:space="preserve">   Jeżeli wykazany termin realizacji zleconych robót cząstkowych i/lub okres gwarancji jakości  na oznakowanie poziome cienkowarstwowe będą miały wpływ na punktację oferty i jej wybór to wykonawca nie może w trakcie badania i oceny ofert ich zmienić lub uzupełnić w sposób, który mógłby wpłynąć na punktację, gdyż naruszyłoby to zasady równego traktowania wykonawców, uczciwej konkurencji i przejrzystości postępowania.</w:t>
      </w:r>
    </w:p>
    <w:p w14:paraId="196BC84D" w14:textId="77777777" w:rsidR="000C0A81" w:rsidRPr="00696E4B" w:rsidRDefault="000C0A81" w:rsidP="000C0A81">
      <w:pPr>
        <w:ind w:left="142" w:hanging="142"/>
        <w:jc w:val="both"/>
        <w:rPr>
          <w:rFonts w:ascii="Arial" w:hAnsi="Arial" w:cs="Arial"/>
        </w:rPr>
      </w:pPr>
      <w:r w:rsidRPr="00696E4B">
        <w:rPr>
          <w:rFonts w:ascii="Arial" w:hAnsi="Arial" w:cs="Arial"/>
          <w:b/>
        </w:rPr>
        <w:lastRenderedPageBreak/>
        <w:t>10.3.</w:t>
      </w:r>
      <w:r w:rsidRPr="00696E4B">
        <w:rPr>
          <w:rFonts w:ascii="Arial" w:hAnsi="Arial" w:cs="Arial"/>
        </w:rPr>
        <w:t xml:space="preserve"> Wszystkie obliczenia matematyczne prowadzone w trakcie oceny kryteriów będą wyliczane z dokładnością do dwóch miejsc po przecinku.</w:t>
      </w:r>
    </w:p>
    <w:p w14:paraId="56EFE8AB" w14:textId="77777777" w:rsidR="000C0A81" w:rsidRPr="00696E4B" w:rsidRDefault="000C0A81" w:rsidP="000C0A81">
      <w:pPr>
        <w:ind w:left="142" w:hanging="142"/>
        <w:jc w:val="both"/>
        <w:rPr>
          <w:rFonts w:ascii="Arial" w:hAnsi="Arial" w:cs="Arial"/>
        </w:rPr>
      </w:pPr>
    </w:p>
    <w:p w14:paraId="4CBDD8E3" w14:textId="77777777" w:rsidR="000C0A81" w:rsidRDefault="000C0A81" w:rsidP="000C0A81">
      <w:pPr>
        <w:autoSpaceDE w:val="0"/>
        <w:autoSpaceDN w:val="0"/>
        <w:adjustRightInd w:val="0"/>
        <w:spacing w:after="200" w:line="276" w:lineRule="auto"/>
        <w:contextualSpacing/>
        <w:jc w:val="both"/>
        <w:rPr>
          <w:rFonts w:ascii="Arial" w:hAnsi="Arial" w:cs="Arial"/>
          <w:b/>
        </w:rPr>
      </w:pPr>
      <w:r w:rsidRPr="00CF7930">
        <w:rPr>
          <w:rFonts w:ascii="Arial" w:hAnsi="Arial" w:cs="Arial"/>
          <w:b/>
        </w:rPr>
        <w:t>10.4.</w:t>
      </w:r>
      <w:r w:rsidRPr="00CF7930">
        <w:rPr>
          <w:rFonts w:ascii="Arial" w:hAnsi="Arial" w:cs="Arial"/>
        </w:rPr>
        <w:t xml:space="preserve"> </w:t>
      </w:r>
      <w:r w:rsidRPr="00CF7930">
        <w:rPr>
          <w:rFonts w:ascii="Arial" w:hAnsi="Arial" w:cs="Arial"/>
          <w:b/>
        </w:rPr>
        <w:t>Za najkorzystniejszą zostanie uznana oferta, która uzyska największą liczbę punktów (</w:t>
      </w:r>
      <w:proofErr w:type="spellStart"/>
      <w:r w:rsidRPr="00CF7930">
        <w:rPr>
          <w:rFonts w:ascii="Arial" w:hAnsi="Arial" w:cs="Arial"/>
          <w:b/>
        </w:rPr>
        <w:t>S</w:t>
      </w:r>
      <w:r w:rsidRPr="00CF7930">
        <w:rPr>
          <w:rFonts w:ascii="Arial" w:hAnsi="Arial" w:cs="Arial"/>
          <w:b/>
          <w:vertAlign w:val="subscript"/>
        </w:rPr>
        <w:t>p</w:t>
      </w:r>
      <w:proofErr w:type="spellEnd"/>
      <w:r w:rsidRPr="00CF7930">
        <w:rPr>
          <w:rFonts w:ascii="Arial" w:hAnsi="Arial" w:cs="Arial"/>
          <w:b/>
        </w:rPr>
        <w:t>), będącą sumą punktów przyznanych w poszczególnych kryteriach, obliczona wg poniższego wzoru</w:t>
      </w:r>
      <w:r>
        <w:rPr>
          <w:rFonts w:ascii="Arial" w:hAnsi="Arial" w:cs="Arial"/>
          <w:b/>
        </w:rPr>
        <w:t>, pozostałe oferty zostaną sklasyfikowane zgodnie z uzyskaną liczbą punktów</w:t>
      </w:r>
      <w:r w:rsidRPr="00CF7930">
        <w:rPr>
          <w:rFonts w:ascii="Arial" w:hAnsi="Arial" w:cs="Arial"/>
          <w:b/>
        </w:rPr>
        <w:t>:</w:t>
      </w:r>
    </w:p>
    <w:p w14:paraId="2A366478" w14:textId="77777777" w:rsidR="000C0A81" w:rsidRPr="00CF7930" w:rsidRDefault="000C0A81" w:rsidP="000C0A81">
      <w:pPr>
        <w:autoSpaceDE w:val="0"/>
        <w:autoSpaceDN w:val="0"/>
        <w:adjustRightInd w:val="0"/>
        <w:spacing w:after="200" w:line="276" w:lineRule="auto"/>
        <w:contextualSpacing/>
        <w:jc w:val="both"/>
        <w:rPr>
          <w:rFonts w:ascii="Arial" w:hAnsi="Arial" w:cs="Arial"/>
          <w:bCs/>
          <w:u w:val="single"/>
        </w:rPr>
      </w:pPr>
    </w:p>
    <w:p w14:paraId="03B90792" w14:textId="77777777" w:rsidR="000C0A81" w:rsidRDefault="000C0A81" w:rsidP="000C0A81">
      <w:pPr>
        <w:autoSpaceDE w:val="0"/>
        <w:autoSpaceDN w:val="0"/>
        <w:adjustRightInd w:val="0"/>
        <w:ind w:firstLine="360"/>
        <w:jc w:val="center"/>
        <w:rPr>
          <w:rFonts w:ascii="Arial" w:hAnsi="Arial" w:cs="Arial"/>
          <w:b/>
          <w:bCs/>
        </w:rPr>
      </w:pPr>
      <w:proofErr w:type="spellStart"/>
      <w:r w:rsidRPr="00CF7930">
        <w:rPr>
          <w:rFonts w:ascii="Arial" w:hAnsi="Arial" w:cs="Arial"/>
          <w:b/>
          <w:bCs/>
        </w:rPr>
        <w:t>S</w:t>
      </w:r>
      <w:r w:rsidRPr="00CF7930">
        <w:rPr>
          <w:rFonts w:ascii="Arial" w:hAnsi="Arial" w:cs="Arial"/>
          <w:b/>
          <w:bCs/>
          <w:vertAlign w:val="subscript"/>
        </w:rPr>
        <w:t>p</w:t>
      </w:r>
      <w:proofErr w:type="spellEnd"/>
      <w:r w:rsidRPr="00CF7930">
        <w:rPr>
          <w:rFonts w:ascii="Arial" w:hAnsi="Arial" w:cs="Arial"/>
          <w:b/>
          <w:bCs/>
          <w:vertAlign w:val="subscript"/>
        </w:rPr>
        <w:t xml:space="preserve"> </w:t>
      </w:r>
      <w:r w:rsidRPr="00CF7930">
        <w:rPr>
          <w:rFonts w:ascii="Arial" w:hAnsi="Arial" w:cs="Arial"/>
          <w:b/>
          <w:bCs/>
        </w:rPr>
        <w:t>= C + T + G</w:t>
      </w:r>
    </w:p>
    <w:p w14:paraId="6C641373" w14:textId="77777777" w:rsidR="000C0A81" w:rsidRPr="00CF7930" w:rsidRDefault="000C0A81" w:rsidP="000C0A81">
      <w:pPr>
        <w:autoSpaceDE w:val="0"/>
        <w:autoSpaceDN w:val="0"/>
        <w:adjustRightInd w:val="0"/>
        <w:ind w:firstLine="360"/>
        <w:jc w:val="center"/>
        <w:rPr>
          <w:rFonts w:ascii="Arial" w:hAnsi="Arial" w:cs="Arial"/>
          <w:b/>
          <w:bCs/>
        </w:rPr>
      </w:pPr>
    </w:p>
    <w:p w14:paraId="564B1172" w14:textId="77777777" w:rsidR="000C0A81" w:rsidRDefault="000C0A81" w:rsidP="000C0A81">
      <w:pPr>
        <w:autoSpaceDE w:val="0"/>
        <w:autoSpaceDN w:val="0"/>
        <w:adjustRightInd w:val="0"/>
        <w:rPr>
          <w:rFonts w:ascii="Arial" w:hAnsi="Arial" w:cs="Arial"/>
          <w:bCs/>
        </w:rPr>
      </w:pPr>
      <w:proofErr w:type="spellStart"/>
      <w:r w:rsidRPr="00CF7930">
        <w:rPr>
          <w:rFonts w:ascii="Arial" w:hAnsi="Arial" w:cs="Arial"/>
          <w:b/>
          <w:bCs/>
        </w:rPr>
        <w:t>S</w:t>
      </w:r>
      <w:r w:rsidRPr="00CF7930">
        <w:rPr>
          <w:rFonts w:ascii="Arial" w:hAnsi="Arial" w:cs="Arial"/>
          <w:b/>
          <w:bCs/>
          <w:vertAlign w:val="subscript"/>
        </w:rPr>
        <w:t>p</w:t>
      </w:r>
      <w:proofErr w:type="spellEnd"/>
      <w:r w:rsidRPr="00CF7930">
        <w:rPr>
          <w:rFonts w:ascii="Arial" w:hAnsi="Arial" w:cs="Arial"/>
          <w:b/>
          <w:bCs/>
        </w:rPr>
        <w:t xml:space="preserve"> </w:t>
      </w:r>
      <w:r w:rsidRPr="00CF7930">
        <w:rPr>
          <w:rFonts w:ascii="Arial" w:hAnsi="Arial" w:cs="Arial"/>
          <w:bCs/>
        </w:rPr>
        <w:t xml:space="preserve">– suma punktów przyznana wykonawcy w kryteriach : cena, termin realizacji </w:t>
      </w:r>
    </w:p>
    <w:p w14:paraId="18E92732" w14:textId="77777777" w:rsidR="000C0A81" w:rsidRDefault="000C0A81" w:rsidP="000C0A81">
      <w:pPr>
        <w:autoSpaceDE w:val="0"/>
        <w:autoSpaceDN w:val="0"/>
        <w:adjustRightInd w:val="0"/>
        <w:rPr>
          <w:rFonts w:ascii="Arial" w:hAnsi="Arial" w:cs="Arial"/>
          <w:bCs/>
        </w:rPr>
      </w:pPr>
      <w:r>
        <w:rPr>
          <w:rFonts w:ascii="Arial" w:hAnsi="Arial" w:cs="Arial"/>
          <w:bCs/>
        </w:rPr>
        <w:t xml:space="preserve">        </w:t>
      </w:r>
      <w:r w:rsidRPr="00CF7930">
        <w:rPr>
          <w:rFonts w:ascii="Arial" w:hAnsi="Arial" w:cs="Arial"/>
          <w:bCs/>
        </w:rPr>
        <w:t xml:space="preserve">zleconych robót cząstkowych i okres gwarancji </w:t>
      </w:r>
      <w:r>
        <w:rPr>
          <w:rFonts w:ascii="Arial" w:hAnsi="Arial" w:cs="Arial"/>
          <w:bCs/>
        </w:rPr>
        <w:t xml:space="preserve">jakości na oznakowanie </w:t>
      </w:r>
    </w:p>
    <w:p w14:paraId="43916867" w14:textId="77777777" w:rsidR="000C0A81" w:rsidRPr="00CF7930" w:rsidRDefault="000C0A81" w:rsidP="000C0A81">
      <w:pPr>
        <w:autoSpaceDE w:val="0"/>
        <w:autoSpaceDN w:val="0"/>
        <w:adjustRightInd w:val="0"/>
        <w:rPr>
          <w:rFonts w:ascii="Arial" w:hAnsi="Arial" w:cs="Arial"/>
          <w:bCs/>
        </w:rPr>
      </w:pPr>
      <w:r>
        <w:rPr>
          <w:rFonts w:ascii="Arial" w:hAnsi="Arial" w:cs="Arial"/>
          <w:bCs/>
        </w:rPr>
        <w:t xml:space="preserve">        poziome cienkowarstwowe</w:t>
      </w:r>
      <w:r w:rsidRPr="00CF7930">
        <w:rPr>
          <w:rFonts w:ascii="Arial" w:hAnsi="Arial" w:cs="Arial"/>
          <w:bCs/>
        </w:rPr>
        <w:t>.</w:t>
      </w:r>
    </w:p>
    <w:p w14:paraId="3C5F1CF2" w14:textId="77777777" w:rsidR="000C0A81" w:rsidRPr="00CF7930" w:rsidRDefault="000C0A81" w:rsidP="000C0A81">
      <w:pPr>
        <w:autoSpaceDE w:val="0"/>
        <w:autoSpaceDN w:val="0"/>
        <w:adjustRightInd w:val="0"/>
        <w:rPr>
          <w:rFonts w:ascii="Arial" w:hAnsi="Arial" w:cs="Arial"/>
          <w:bCs/>
        </w:rPr>
      </w:pPr>
      <w:r w:rsidRPr="00CF7930">
        <w:rPr>
          <w:rFonts w:ascii="Arial" w:hAnsi="Arial" w:cs="Arial"/>
          <w:b/>
          <w:bCs/>
        </w:rPr>
        <w:t>C</w:t>
      </w:r>
      <w:r w:rsidRPr="00CF7930">
        <w:rPr>
          <w:rFonts w:ascii="Arial" w:hAnsi="Arial" w:cs="Arial"/>
          <w:bCs/>
        </w:rPr>
        <w:t xml:space="preserve"> – ilość punktów przyznana w kryterium: cena</w:t>
      </w:r>
      <w:r>
        <w:rPr>
          <w:rFonts w:ascii="Arial" w:hAnsi="Arial" w:cs="Arial"/>
          <w:bCs/>
        </w:rPr>
        <w:t>,</w:t>
      </w:r>
    </w:p>
    <w:p w14:paraId="27E64E7A" w14:textId="77777777" w:rsidR="000C0A81" w:rsidRDefault="000C0A81" w:rsidP="000C0A81">
      <w:pPr>
        <w:autoSpaceDE w:val="0"/>
        <w:autoSpaceDN w:val="0"/>
        <w:adjustRightInd w:val="0"/>
        <w:rPr>
          <w:rFonts w:ascii="Arial" w:hAnsi="Arial" w:cs="Arial"/>
          <w:bCs/>
        </w:rPr>
      </w:pPr>
      <w:r w:rsidRPr="00CF7930">
        <w:rPr>
          <w:rFonts w:ascii="Arial" w:hAnsi="Arial" w:cs="Arial"/>
          <w:b/>
          <w:bCs/>
        </w:rPr>
        <w:t xml:space="preserve">T </w:t>
      </w:r>
      <w:r w:rsidRPr="00CF7930">
        <w:rPr>
          <w:rFonts w:ascii="Arial" w:hAnsi="Arial" w:cs="Arial"/>
          <w:bCs/>
        </w:rPr>
        <w:t xml:space="preserve">- ilość punktów przyznana w kryterium: termin realizacji zleconych robót </w:t>
      </w:r>
      <w:r>
        <w:rPr>
          <w:rFonts w:ascii="Arial" w:hAnsi="Arial" w:cs="Arial"/>
          <w:bCs/>
        </w:rPr>
        <w:t xml:space="preserve"> </w:t>
      </w:r>
    </w:p>
    <w:p w14:paraId="495D5AA3" w14:textId="77777777" w:rsidR="000C0A81" w:rsidRPr="00CF7930" w:rsidRDefault="000C0A81" w:rsidP="000C0A81">
      <w:pPr>
        <w:autoSpaceDE w:val="0"/>
        <w:autoSpaceDN w:val="0"/>
        <w:adjustRightInd w:val="0"/>
        <w:rPr>
          <w:rFonts w:ascii="Arial" w:hAnsi="Arial" w:cs="Arial"/>
          <w:bCs/>
        </w:rPr>
      </w:pPr>
      <w:r>
        <w:rPr>
          <w:rFonts w:ascii="Arial" w:hAnsi="Arial" w:cs="Arial"/>
          <w:bCs/>
        </w:rPr>
        <w:t xml:space="preserve">     </w:t>
      </w:r>
      <w:r w:rsidRPr="00CF7930">
        <w:rPr>
          <w:rFonts w:ascii="Arial" w:hAnsi="Arial" w:cs="Arial"/>
          <w:bCs/>
        </w:rPr>
        <w:t>cząstkowych</w:t>
      </w:r>
    </w:p>
    <w:p w14:paraId="1D6B0186" w14:textId="77777777" w:rsidR="000C0A81" w:rsidRDefault="000C0A81" w:rsidP="000C0A81">
      <w:pPr>
        <w:autoSpaceDE w:val="0"/>
        <w:autoSpaceDN w:val="0"/>
        <w:adjustRightInd w:val="0"/>
        <w:rPr>
          <w:rFonts w:ascii="Arial" w:hAnsi="Arial" w:cs="Arial"/>
          <w:bCs/>
        </w:rPr>
      </w:pPr>
      <w:r w:rsidRPr="00CF7930">
        <w:rPr>
          <w:rFonts w:ascii="Arial" w:hAnsi="Arial" w:cs="Arial"/>
          <w:b/>
          <w:bCs/>
        </w:rPr>
        <w:t>G</w:t>
      </w:r>
      <w:r w:rsidRPr="00CF7930">
        <w:rPr>
          <w:rFonts w:ascii="Arial" w:hAnsi="Arial" w:cs="Arial"/>
          <w:bCs/>
        </w:rPr>
        <w:t xml:space="preserve"> - ilość punktów przyznana w kryterium: okres gwarancji </w:t>
      </w:r>
      <w:r>
        <w:rPr>
          <w:rFonts w:ascii="Arial" w:hAnsi="Arial" w:cs="Arial"/>
          <w:bCs/>
        </w:rPr>
        <w:t xml:space="preserve">jakości na oznakowanie </w:t>
      </w:r>
    </w:p>
    <w:p w14:paraId="2D263125" w14:textId="77777777" w:rsidR="000C0A81" w:rsidRPr="002E0CCF" w:rsidRDefault="000C0A81" w:rsidP="000C0A81">
      <w:pPr>
        <w:autoSpaceDE w:val="0"/>
        <w:autoSpaceDN w:val="0"/>
        <w:adjustRightInd w:val="0"/>
        <w:rPr>
          <w:rFonts w:ascii="Arial" w:hAnsi="Arial" w:cs="Arial"/>
          <w:bCs/>
        </w:rPr>
      </w:pPr>
      <w:r>
        <w:rPr>
          <w:rFonts w:ascii="Arial" w:hAnsi="Arial" w:cs="Arial"/>
          <w:bCs/>
        </w:rPr>
        <w:t xml:space="preserve">        poziome cienkowarstwowe</w:t>
      </w:r>
      <w:r w:rsidRPr="00CF7930">
        <w:rPr>
          <w:rFonts w:ascii="Arial" w:hAnsi="Arial" w:cs="Arial"/>
          <w:bCs/>
        </w:rPr>
        <w:t>.</w:t>
      </w:r>
    </w:p>
    <w:p w14:paraId="3D08559A" w14:textId="77777777" w:rsidR="000C0A81" w:rsidRDefault="000C0A81" w:rsidP="000C0A81">
      <w:pPr>
        <w:jc w:val="both"/>
        <w:rPr>
          <w:rFonts w:ascii="Arial" w:hAnsi="Arial" w:cs="Arial"/>
          <w:u w:val="single"/>
        </w:rPr>
      </w:pPr>
    </w:p>
    <w:p w14:paraId="1C9A6276" w14:textId="6D08FD37" w:rsidR="000C0A81" w:rsidRDefault="000C0A81" w:rsidP="005E5A69">
      <w:pPr>
        <w:ind w:left="142" w:hanging="142"/>
        <w:jc w:val="both"/>
        <w:rPr>
          <w:rFonts w:ascii="Arial" w:hAnsi="Arial" w:cs="Arial"/>
          <w:b/>
          <w:bCs/>
        </w:rPr>
      </w:pPr>
      <w:r w:rsidRPr="000C0A81">
        <w:rPr>
          <w:rFonts w:ascii="Arial" w:hAnsi="Arial" w:cs="Arial"/>
          <w:b/>
          <w:bCs/>
        </w:rPr>
        <w:t>na:</w:t>
      </w:r>
    </w:p>
    <w:p w14:paraId="4F304E84" w14:textId="77777777" w:rsidR="00FA3013" w:rsidRDefault="00FA3013" w:rsidP="00FA3013">
      <w:pPr>
        <w:ind w:left="142"/>
        <w:jc w:val="both"/>
        <w:rPr>
          <w:rFonts w:ascii="Arial" w:hAnsi="Arial" w:cs="Arial"/>
          <w:b/>
        </w:rPr>
      </w:pPr>
      <w:r w:rsidRPr="00696E4B">
        <w:rPr>
          <w:rFonts w:ascii="Arial" w:hAnsi="Arial" w:cs="Arial"/>
        </w:rPr>
        <w:t xml:space="preserve">3) Ocena punktowa za </w:t>
      </w:r>
      <w:r w:rsidRPr="002E0CCF">
        <w:rPr>
          <w:rFonts w:ascii="Arial" w:hAnsi="Arial" w:cs="Arial"/>
          <w:b/>
        </w:rPr>
        <w:t xml:space="preserve">okres gwarancji jakości na oznakowanie poziome </w:t>
      </w:r>
      <w:r w:rsidRPr="002E0CCF">
        <w:rPr>
          <w:rFonts w:ascii="Arial" w:hAnsi="Arial" w:cs="Arial"/>
          <w:b/>
        </w:rPr>
        <w:br/>
        <w:t xml:space="preserve">   </w:t>
      </w:r>
      <w:r>
        <w:rPr>
          <w:rFonts w:ascii="Arial" w:hAnsi="Arial" w:cs="Arial"/>
          <w:b/>
        </w:rPr>
        <w:t>grubowarstwowe</w:t>
      </w:r>
      <w:r w:rsidRPr="002E0CCF">
        <w:rPr>
          <w:rFonts w:ascii="Arial" w:hAnsi="Arial" w:cs="Arial"/>
          <w:b/>
        </w:rPr>
        <w:t>.</w:t>
      </w:r>
    </w:p>
    <w:p w14:paraId="0B4105E2" w14:textId="77777777" w:rsidR="00FA3013" w:rsidRPr="00FF5B25" w:rsidRDefault="00FA3013" w:rsidP="00FA3013">
      <w:pPr>
        <w:pStyle w:val="Akapitzlist"/>
        <w:ind w:left="0"/>
        <w:jc w:val="both"/>
        <w:rPr>
          <w:rFonts w:ascii="Arial" w:hAnsi="Arial" w:cs="Arial"/>
        </w:rPr>
      </w:pPr>
      <w:r w:rsidRPr="00FF5B25">
        <w:rPr>
          <w:rFonts w:ascii="Arial" w:hAnsi="Arial" w:cs="Arial"/>
        </w:rPr>
        <w:t xml:space="preserve">W przedmiotowym kryterium ocenie podlegać będzie wydłużenie okresu trwania gwarancji na oznakowanie poziome </w:t>
      </w:r>
      <w:r w:rsidRPr="00CA2D39">
        <w:rPr>
          <w:rFonts w:ascii="Arial" w:hAnsi="Arial" w:cs="Arial"/>
          <w:b/>
          <w:bCs/>
        </w:rPr>
        <w:t>grubowarstwowe</w:t>
      </w:r>
      <w:r w:rsidRPr="00FF5B25">
        <w:rPr>
          <w:rFonts w:ascii="Arial" w:hAnsi="Arial" w:cs="Arial"/>
        </w:rPr>
        <w:t xml:space="preserve"> udzielone przez wykonawcę </w:t>
      </w:r>
      <w:r w:rsidRPr="00FF5B25">
        <w:rPr>
          <w:rFonts w:ascii="Arial" w:hAnsi="Arial" w:cs="Arial"/>
        </w:rPr>
        <w:br/>
        <w:t xml:space="preserve">i zostanie dokonana wg następującej zasady: </w:t>
      </w:r>
    </w:p>
    <w:p w14:paraId="588B601A" w14:textId="77777777" w:rsidR="00FA3013" w:rsidRPr="00FF5B25" w:rsidRDefault="00FA3013" w:rsidP="00FA3013">
      <w:pPr>
        <w:pStyle w:val="Akapitzlist"/>
        <w:ind w:left="0" w:firstLine="360"/>
        <w:jc w:val="both"/>
        <w:rPr>
          <w:rFonts w:ascii="Arial" w:hAnsi="Arial" w:cs="Arial"/>
        </w:rPr>
      </w:pPr>
      <w:r w:rsidRPr="00FF5B25">
        <w:rPr>
          <w:rFonts w:ascii="Arial" w:hAnsi="Arial" w:cs="Arial"/>
        </w:rPr>
        <w:t xml:space="preserve">Maksymalna ilość punktów, która może zostać przyznana Wykonawcy w kryterium wydłużony okresu trwania gwarancji na oznakowanie poziome </w:t>
      </w:r>
      <w:r w:rsidRPr="00CA2D39">
        <w:rPr>
          <w:rFonts w:ascii="Arial" w:hAnsi="Arial" w:cs="Arial"/>
          <w:b/>
          <w:bCs/>
        </w:rPr>
        <w:t xml:space="preserve">grubowarstwowe </w:t>
      </w:r>
      <w:r w:rsidRPr="00FF5B25">
        <w:rPr>
          <w:rFonts w:ascii="Arial" w:hAnsi="Arial" w:cs="Arial"/>
        </w:rPr>
        <w:t>udzielonego przez Wykonawcę – 20 pkt.</w:t>
      </w:r>
    </w:p>
    <w:p w14:paraId="75F2BDB4" w14:textId="77777777" w:rsidR="00FA3013" w:rsidRPr="00FF5B25" w:rsidRDefault="00FA3013" w:rsidP="00FA3013">
      <w:pPr>
        <w:pStyle w:val="Akapitzlist"/>
        <w:ind w:left="0" w:firstLine="360"/>
        <w:jc w:val="both"/>
        <w:rPr>
          <w:rFonts w:ascii="Arial" w:hAnsi="Arial" w:cs="Arial"/>
        </w:rPr>
      </w:pPr>
      <w:r w:rsidRPr="00FF5B25">
        <w:rPr>
          <w:rFonts w:ascii="Arial" w:hAnsi="Arial" w:cs="Arial"/>
        </w:rPr>
        <w:t>Przy czym okres wydłużenia trwania gwarancji minimum 12 miesięcy ze skokiem co 6 miesięcy do maksymalnie 36 miesięcy, tj.:</w:t>
      </w:r>
    </w:p>
    <w:p w14:paraId="7C6490AF" w14:textId="77777777" w:rsidR="00FA3013" w:rsidRPr="00FF5B25" w:rsidRDefault="00FA3013" w:rsidP="00FA3013">
      <w:pPr>
        <w:pStyle w:val="Akapitzlist"/>
        <w:numPr>
          <w:ilvl w:val="0"/>
          <w:numId w:val="34"/>
        </w:numPr>
        <w:spacing w:after="0" w:line="276" w:lineRule="auto"/>
        <w:ind w:left="924" w:hanging="357"/>
        <w:jc w:val="both"/>
        <w:rPr>
          <w:rFonts w:ascii="Arial" w:hAnsi="Arial" w:cs="Arial"/>
        </w:rPr>
      </w:pPr>
      <w:r w:rsidRPr="00FF5B25">
        <w:rPr>
          <w:rFonts w:ascii="Arial" w:hAnsi="Arial" w:cs="Arial"/>
        </w:rPr>
        <w:t>12 miesięcy – 0 pkt.</w:t>
      </w:r>
    </w:p>
    <w:p w14:paraId="390F71CD" w14:textId="77777777" w:rsidR="00FA3013" w:rsidRPr="00FF5B25" w:rsidRDefault="00FA3013" w:rsidP="00FA3013">
      <w:pPr>
        <w:pStyle w:val="Akapitzlist"/>
        <w:numPr>
          <w:ilvl w:val="0"/>
          <w:numId w:val="34"/>
        </w:numPr>
        <w:spacing w:after="0" w:line="276" w:lineRule="auto"/>
        <w:ind w:left="924" w:hanging="357"/>
        <w:jc w:val="both"/>
        <w:rPr>
          <w:rFonts w:ascii="Arial" w:hAnsi="Arial" w:cs="Arial"/>
        </w:rPr>
      </w:pPr>
      <w:r w:rsidRPr="00FF5B25">
        <w:rPr>
          <w:rFonts w:ascii="Arial" w:hAnsi="Arial" w:cs="Arial"/>
        </w:rPr>
        <w:t>18 miesięcy – 5 pkt.</w:t>
      </w:r>
    </w:p>
    <w:p w14:paraId="208D926D" w14:textId="77777777" w:rsidR="00FA3013" w:rsidRPr="00FF5B25" w:rsidRDefault="00FA3013" w:rsidP="00FA3013">
      <w:pPr>
        <w:pStyle w:val="Akapitzlist"/>
        <w:numPr>
          <w:ilvl w:val="0"/>
          <w:numId w:val="34"/>
        </w:numPr>
        <w:spacing w:after="0" w:line="276" w:lineRule="auto"/>
        <w:ind w:left="924" w:hanging="357"/>
        <w:jc w:val="both"/>
        <w:rPr>
          <w:rFonts w:ascii="Arial" w:hAnsi="Arial" w:cs="Arial"/>
        </w:rPr>
      </w:pPr>
      <w:r w:rsidRPr="00FF5B25">
        <w:rPr>
          <w:rFonts w:ascii="Arial" w:hAnsi="Arial" w:cs="Arial"/>
        </w:rPr>
        <w:t>24 miesiące – 10 pkt.</w:t>
      </w:r>
    </w:p>
    <w:p w14:paraId="723727FA" w14:textId="77777777" w:rsidR="00FA3013" w:rsidRPr="00FF5B25" w:rsidRDefault="00FA3013" w:rsidP="00FA3013">
      <w:pPr>
        <w:pStyle w:val="Akapitzlist"/>
        <w:numPr>
          <w:ilvl w:val="0"/>
          <w:numId w:val="34"/>
        </w:numPr>
        <w:spacing w:after="0" w:line="276" w:lineRule="auto"/>
        <w:ind w:left="924" w:hanging="357"/>
        <w:jc w:val="both"/>
        <w:rPr>
          <w:rFonts w:ascii="Arial" w:hAnsi="Arial" w:cs="Arial"/>
        </w:rPr>
      </w:pPr>
      <w:r w:rsidRPr="00FF5B25">
        <w:rPr>
          <w:rFonts w:ascii="Arial" w:hAnsi="Arial" w:cs="Arial"/>
        </w:rPr>
        <w:t>30 miesięcy – 15 pkt.</w:t>
      </w:r>
    </w:p>
    <w:p w14:paraId="49058D7E" w14:textId="77777777" w:rsidR="00FA3013" w:rsidRPr="00FF5B25" w:rsidRDefault="00FA3013" w:rsidP="00FA3013">
      <w:pPr>
        <w:pStyle w:val="Akapitzlist"/>
        <w:numPr>
          <w:ilvl w:val="0"/>
          <w:numId w:val="34"/>
        </w:numPr>
        <w:spacing w:after="0" w:line="276" w:lineRule="auto"/>
        <w:ind w:left="924" w:hanging="357"/>
        <w:jc w:val="both"/>
        <w:rPr>
          <w:rFonts w:ascii="Arial" w:hAnsi="Arial" w:cs="Arial"/>
        </w:rPr>
      </w:pPr>
      <w:r w:rsidRPr="00FF5B25">
        <w:rPr>
          <w:rFonts w:ascii="Arial" w:hAnsi="Arial" w:cs="Arial"/>
        </w:rPr>
        <w:t>36 miesięcy – 20 pkt.</w:t>
      </w:r>
    </w:p>
    <w:p w14:paraId="7511F55C" w14:textId="77777777" w:rsidR="00FA3013" w:rsidRPr="00696E4B" w:rsidRDefault="00FA3013" w:rsidP="00FA3013">
      <w:pPr>
        <w:jc w:val="both"/>
        <w:rPr>
          <w:rFonts w:ascii="Arial" w:hAnsi="Arial" w:cs="Arial"/>
        </w:rPr>
      </w:pPr>
    </w:p>
    <w:p w14:paraId="4CFEBB6A" w14:textId="77777777" w:rsidR="00FA3013" w:rsidRPr="00696E4B" w:rsidRDefault="00FA3013" w:rsidP="00FA3013">
      <w:pPr>
        <w:jc w:val="both"/>
        <w:rPr>
          <w:rFonts w:ascii="Arial" w:hAnsi="Arial" w:cs="Arial"/>
        </w:rPr>
      </w:pPr>
      <w:r w:rsidRPr="00696E4B">
        <w:rPr>
          <w:rFonts w:ascii="Arial" w:hAnsi="Arial" w:cs="Arial"/>
        </w:rPr>
        <w:t xml:space="preserve">Na oznakowanie poziome </w:t>
      </w:r>
      <w:r w:rsidRPr="00CA2D39">
        <w:rPr>
          <w:rFonts w:ascii="Arial" w:hAnsi="Arial" w:cs="Arial"/>
          <w:b/>
          <w:bCs/>
        </w:rPr>
        <w:t>grubowarstwowe</w:t>
      </w:r>
      <w:r w:rsidRPr="00696E4B">
        <w:rPr>
          <w:rFonts w:ascii="Arial" w:hAnsi="Arial" w:cs="Arial"/>
        </w:rPr>
        <w:t xml:space="preserve">  wykonawca   musi  zadeklarować minimalny okres gwarancji jakości, który  wynosi  </w:t>
      </w:r>
      <w:r w:rsidRPr="00696E4B">
        <w:rPr>
          <w:rFonts w:ascii="Arial" w:hAnsi="Arial" w:cs="Arial"/>
          <w:b/>
          <w:bCs/>
        </w:rPr>
        <w:t>12  miesięcy</w:t>
      </w:r>
      <w:r w:rsidRPr="00696E4B">
        <w:rPr>
          <w:rFonts w:ascii="Arial" w:hAnsi="Arial" w:cs="Arial"/>
        </w:rPr>
        <w:t xml:space="preserve"> licząc od dnia  odbioru  oznakowania przez zamawiającego. </w:t>
      </w:r>
    </w:p>
    <w:p w14:paraId="6368A80C" w14:textId="77777777" w:rsidR="00FA3013" w:rsidRPr="00696E4B" w:rsidRDefault="00FA3013" w:rsidP="00FA3013">
      <w:pPr>
        <w:jc w:val="both"/>
        <w:rPr>
          <w:rFonts w:ascii="Arial" w:hAnsi="Arial" w:cs="Arial"/>
        </w:rPr>
      </w:pPr>
      <w:r w:rsidRPr="00696E4B">
        <w:rPr>
          <w:rFonts w:ascii="Arial" w:hAnsi="Arial" w:cs="Arial"/>
        </w:rPr>
        <w:t xml:space="preserve">Wykonawca w swojej ofercie może zadeklarować dłuższy okres gwarancji jakości na oznakowanie poziome </w:t>
      </w:r>
      <w:r w:rsidRPr="00CA2D39">
        <w:rPr>
          <w:rFonts w:ascii="Arial" w:hAnsi="Arial" w:cs="Arial"/>
          <w:b/>
          <w:bCs/>
        </w:rPr>
        <w:t>grubowarstwowe</w:t>
      </w:r>
      <w:r w:rsidRPr="00696E4B">
        <w:rPr>
          <w:rFonts w:ascii="Arial" w:hAnsi="Arial" w:cs="Arial"/>
        </w:rPr>
        <w:t xml:space="preserve"> liczony </w:t>
      </w:r>
      <w:r w:rsidRPr="00792C6E">
        <w:rPr>
          <w:rFonts w:ascii="Arial" w:hAnsi="Arial" w:cs="Arial"/>
          <w:b/>
          <w:bCs/>
        </w:rPr>
        <w:t>co 6 miesięcy</w:t>
      </w:r>
      <w:r w:rsidRPr="00696E4B">
        <w:rPr>
          <w:rFonts w:ascii="Arial" w:hAnsi="Arial" w:cs="Arial"/>
        </w:rPr>
        <w:t xml:space="preserve"> od minimalnego okresu gwarancji jakości, jednak nie dłuższy niż 36 miesięcy tj. </w:t>
      </w:r>
      <w:r w:rsidRPr="00696E4B">
        <w:rPr>
          <w:rFonts w:ascii="Arial" w:hAnsi="Arial" w:cs="Arial"/>
          <w:b/>
          <w:bCs/>
        </w:rPr>
        <w:t>12, 18, 24, 30</w:t>
      </w:r>
      <w:r w:rsidRPr="00696E4B">
        <w:rPr>
          <w:rFonts w:ascii="Arial" w:hAnsi="Arial" w:cs="Arial"/>
        </w:rPr>
        <w:t xml:space="preserve"> lub </w:t>
      </w:r>
      <w:r w:rsidRPr="00696E4B">
        <w:rPr>
          <w:rFonts w:ascii="Arial" w:hAnsi="Arial" w:cs="Arial"/>
          <w:b/>
          <w:bCs/>
        </w:rPr>
        <w:t>36</w:t>
      </w:r>
      <w:r w:rsidRPr="00696E4B">
        <w:rPr>
          <w:rFonts w:ascii="Arial" w:hAnsi="Arial" w:cs="Arial"/>
        </w:rPr>
        <w:t xml:space="preserve">  </w:t>
      </w:r>
      <w:r w:rsidRPr="00696E4B">
        <w:rPr>
          <w:rFonts w:ascii="Arial" w:hAnsi="Arial" w:cs="Arial"/>
          <w:b/>
          <w:bCs/>
        </w:rPr>
        <w:t>miesięcy</w:t>
      </w:r>
      <w:r w:rsidRPr="00696E4B">
        <w:rPr>
          <w:rFonts w:ascii="Arial" w:hAnsi="Arial" w:cs="Arial"/>
        </w:rPr>
        <w:t>.</w:t>
      </w:r>
    </w:p>
    <w:p w14:paraId="4103CCB2" w14:textId="77777777" w:rsidR="00FA3013" w:rsidRPr="00696E4B" w:rsidRDefault="00FA3013" w:rsidP="00FA3013">
      <w:pPr>
        <w:ind w:left="284"/>
        <w:jc w:val="both"/>
        <w:rPr>
          <w:rFonts w:ascii="Arial" w:hAnsi="Arial" w:cs="Arial"/>
        </w:rPr>
      </w:pPr>
    </w:p>
    <w:p w14:paraId="49D09790" w14:textId="77777777" w:rsidR="00FA3013" w:rsidRPr="00696E4B" w:rsidRDefault="00FA3013" w:rsidP="00FA3013">
      <w:pPr>
        <w:jc w:val="both"/>
        <w:rPr>
          <w:rFonts w:ascii="Arial" w:hAnsi="Arial" w:cs="Arial"/>
        </w:rPr>
      </w:pPr>
      <w:r w:rsidRPr="00696E4B">
        <w:rPr>
          <w:rFonts w:ascii="Arial" w:hAnsi="Arial" w:cs="Arial"/>
        </w:rPr>
        <w:t xml:space="preserve">Jeżeli wykonawca nie poda w treści oferty okresu gwarancji jakości na oznakowanie poziome </w:t>
      </w:r>
      <w:r w:rsidRPr="00CA2D39">
        <w:rPr>
          <w:rFonts w:ascii="Arial" w:hAnsi="Arial" w:cs="Arial"/>
          <w:b/>
          <w:bCs/>
        </w:rPr>
        <w:t>grubowarstwowe</w:t>
      </w:r>
      <w:r w:rsidRPr="00696E4B">
        <w:rPr>
          <w:rFonts w:ascii="Arial" w:hAnsi="Arial" w:cs="Arial"/>
        </w:rPr>
        <w:t>, zamawiający uzna, iż wykonawca udziela gwarancji jakości na oznakowanie poziome</w:t>
      </w:r>
      <w:r w:rsidRPr="00CA2D39">
        <w:rPr>
          <w:rFonts w:ascii="Arial" w:hAnsi="Arial" w:cs="Arial"/>
          <w:b/>
          <w:bCs/>
        </w:rPr>
        <w:t xml:space="preserve"> grubowarstwowe</w:t>
      </w:r>
      <w:r w:rsidRPr="00696E4B">
        <w:rPr>
          <w:rFonts w:ascii="Arial" w:hAnsi="Arial" w:cs="Arial"/>
        </w:rPr>
        <w:t xml:space="preserve"> na okres 12 miesięcy i nie przyzna za to kryterium punktów.</w:t>
      </w:r>
    </w:p>
    <w:p w14:paraId="6253536A" w14:textId="77777777" w:rsidR="00FA3013" w:rsidRPr="00696E4B" w:rsidRDefault="00FA3013" w:rsidP="00FA3013">
      <w:pPr>
        <w:ind w:left="284"/>
        <w:jc w:val="both"/>
        <w:rPr>
          <w:rFonts w:ascii="Arial" w:hAnsi="Arial" w:cs="Arial"/>
        </w:rPr>
      </w:pPr>
    </w:p>
    <w:p w14:paraId="31B3FD20" w14:textId="77777777" w:rsidR="00FA3013" w:rsidRPr="00696E4B" w:rsidRDefault="00FA3013" w:rsidP="00FA3013">
      <w:pPr>
        <w:jc w:val="both"/>
        <w:rPr>
          <w:rFonts w:ascii="Arial" w:hAnsi="Arial" w:cs="Arial"/>
        </w:rPr>
      </w:pPr>
      <w:r w:rsidRPr="00696E4B">
        <w:rPr>
          <w:rFonts w:ascii="Arial" w:hAnsi="Arial" w:cs="Arial"/>
        </w:rPr>
        <w:lastRenderedPageBreak/>
        <w:t xml:space="preserve">Jeżeli wykonawca poda w ofercie okres gwarancji jakości na oznakowanie poziome </w:t>
      </w:r>
      <w:r w:rsidRPr="00CA2D39">
        <w:rPr>
          <w:rFonts w:ascii="Arial" w:hAnsi="Arial" w:cs="Arial"/>
          <w:b/>
          <w:bCs/>
        </w:rPr>
        <w:t>grubowarstwowe</w:t>
      </w:r>
      <w:r w:rsidRPr="00696E4B">
        <w:rPr>
          <w:rFonts w:ascii="Arial" w:hAnsi="Arial" w:cs="Arial"/>
        </w:rPr>
        <w:t xml:space="preserve"> krótszy niż 12 miesięcy lub dłuższy niż 36 miesięcy, zamawiający odrzuci taką ofertę na podstawie art. 226 ust. 1 pkt 5) ustawy Prawo zamówień publicznych, ponieważ jej treść będzie </w:t>
      </w:r>
      <w:r w:rsidRPr="00792C6E">
        <w:rPr>
          <w:rFonts w:ascii="Arial" w:hAnsi="Arial" w:cs="Arial"/>
          <w:b/>
          <w:bCs/>
        </w:rPr>
        <w:t>niezgodna z warunkami zamówienia.</w:t>
      </w:r>
    </w:p>
    <w:p w14:paraId="61027284" w14:textId="77777777" w:rsidR="00FA3013" w:rsidRPr="00696E4B" w:rsidRDefault="00FA3013" w:rsidP="00FA3013">
      <w:pPr>
        <w:ind w:left="284"/>
        <w:jc w:val="both"/>
        <w:rPr>
          <w:rFonts w:ascii="Arial" w:hAnsi="Arial" w:cs="Arial"/>
        </w:rPr>
      </w:pPr>
    </w:p>
    <w:p w14:paraId="35F00D24" w14:textId="77777777" w:rsidR="00FA3013" w:rsidRDefault="00FA3013" w:rsidP="00FA3013">
      <w:pPr>
        <w:jc w:val="both"/>
        <w:rPr>
          <w:rFonts w:ascii="Arial" w:hAnsi="Arial" w:cs="Arial"/>
        </w:rPr>
      </w:pPr>
      <w:r w:rsidRPr="00696E4B">
        <w:rPr>
          <w:rFonts w:ascii="Arial" w:hAnsi="Arial" w:cs="Arial"/>
        </w:rPr>
        <w:t xml:space="preserve">Wykonawca w formularzu oferty określi okres gwarancji jakości na oznakowanie poziome </w:t>
      </w:r>
      <w:r w:rsidRPr="00CA2D39">
        <w:rPr>
          <w:rFonts w:ascii="Arial" w:hAnsi="Arial" w:cs="Arial"/>
          <w:b/>
          <w:bCs/>
        </w:rPr>
        <w:t>grubowarstwowe</w:t>
      </w:r>
      <w:r w:rsidRPr="00696E4B">
        <w:rPr>
          <w:rFonts w:ascii="Arial" w:hAnsi="Arial" w:cs="Arial"/>
        </w:rPr>
        <w:t xml:space="preserve"> udzielonej zamawiającemu </w:t>
      </w:r>
      <w:r w:rsidRPr="00792C6E">
        <w:rPr>
          <w:rFonts w:ascii="Arial" w:hAnsi="Arial" w:cs="Arial"/>
          <w:b/>
          <w:bCs/>
        </w:rPr>
        <w:t>na całość wykonywanych</w:t>
      </w:r>
      <w:r w:rsidRPr="00696E4B">
        <w:rPr>
          <w:rFonts w:ascii="Arial" w:hAnsi="Arial" w:cs="Arial"/>
          <w:u w:val="single"/>
        </w:rPr>
        <w:t xml:space="preserve"> robót</w:t>
      </w:r>
      <w:r w:rsidRPr="00696E4B">
        <w:rPr>
          <w:rFonts w:ascii="Arial" w:hAnsi="Arial" w:cs="Arial"/>
        </w:rPr>
        <w:t xml:space="preserve"> w technologii </w:t>
      </w:r>
      <w:r w:rsidRPr="00CA2D39">
        <w:rPr>
          <w:rFonts w:ascii="Arial" w:hAnsi="Arial" w:cs="Arial"/>
          <w:b/>
          <w:bCs/>
        </w:rPr>
        <w:t>grubowarstwowej</w:t>
      </w:r>
      <w:r w:rsidRPr="00696E4B">
        <w:rPr>
          <w:rFonts w:ascii="Arial" w:hAnsi="Arial" w:cs="Arial"/>
        </w:rPr>
        <w:t xml:space="preserve"> objętych niniejszym zamówieniem.</w:t>
      </w:r>
    </w:p>
    <w:p w14:paraId="5534FA17" w14:textId="77777777" w:rsidR="00FA3013" w:rsidRPr="00696E4B" w:rsidRDefault="00FA3013" w:rsidP="00FA3013">
      <w:pPr>
        <w:jc w:val="both"/>
        <w:rPr>
          <w:rFonts w:ascii="Arial" w:hAnsi="Arial" w:cs="Arial"/>
        </w:rPr>
      </w:pPr>
    </w:p>
    <w:p w14:paraId="6C6B204A" w14:textId="77777777" w:rsidR="00FA3013" w:rsidRPr="00696E4B" w:rsidRDefault="00FA3013" w:rsidP="00FA3013">
      <w:pPr>
        <w:ind w:left="142"/>
        <w:jc w:val="both"/>
        <w:rPr>
          <w:rFonts w:ascii="Arial" w:hAnsi="Arial" w:cs="Arial"/>
          <w:b/>
          <w:u w:val="single"/>
        </w:rPr>
      </w:pPr>
      <w:r w:rsidRPr="00696E4B">
        <w:rPr>
          <w:rFonts w:ascii="Arial" w:hAnsi="Arial" w:cs="Arial"/>
          <w:b/>
          <w:u w:val="single"/>
        </w:rPr>
        <w:t>Uwaga!:</w:t>
      </w:r>
    </w:p>
    <w:p w14:paraId="64C2B236" w14:textId="77777777" w:rsidR="00FA3013" w:rsidRPr="00696E4B" w:rsidRDefault="00FA3013" w:rsidP="00FA3013">
      <w:pPr>
        <w:pStyle w:val="Tekstpodstawowywcity"/>
        <w:rPr>
          <w:rFonts w:ascii="Arial" w:hAnsi="Arial" w:cs="Arial"/>
        </w:rPr>
      </w:pPr>
      <w:r w:rsidRPr="00696E4B">
        <w:rPr>
          <w:rFonts w:ascii="Arial" w:hAnsi="Arial" w:cs="Arial"/>
        </w:rPr>
        <w:t xml:space="preserve">   Jeżeli wykazany termin realizacji zleconych robót cząstkowych i/lub okres gwarancji jakości  na oznakowanie poziome </w:t>
      </w:r>
      <w:r w:rsidRPr="00CA2D39">
        <w:rPr>
          <w:rFonts w:ascii="Arial" w:hAnsi="Arial" w:cs="Arial"/>
          <w:b/>
          <w:bCs/>
        </w:rPr>
        <w:t>grubowarstwowe</w:t>
      </w:r>
      <w:r w:rsidRPr="00696E4B">
        <w:rPr>
          <w:rFonts w:ascii="Arial" w:hAnsi="Arial" w:cs="Arial"/>
        </w:rPr>
        <w:t xml:space="preserve"> będą miały wpływ na punktację oferty i jej wybór to wykonawca nie może w trakcie badania i oceny ofert ich zmienić lub uzupełnić w sposób, który mógłby wpłynąć na punktację, gdyż naruszyłoby to zasady równego traktowania wykonawców, uczciwej konkurencji i przejrzystości postępowania.</w:t>
      </w:r>
    </w:p>
    <w:p w14:paraId="1C3BC139" w14:textId="77777777" w:rsidR="00FA3013" w:rsidRPr="00696E4B" w:rsidRDefault="00FA3013" w:rsidP="00FA3013">
      <w:pPr>
        <w:ind w:left="284"/>
        <w:jc w:val="both"/>
        <w:rPr>
          <w:rFonts w:ascii="Arial" w:hAnsi="Arial" w:cs="Arial"/>
        </w:rPr>
      </w:pPr>
    </w:p>
    <w:p w14:paraId="3B7067FF" w14:textId="77777777" w:rsidR="00FA3013" w:rsidRPr="00696E4B" w:rsidRDefault="00FA3013" w:rsidP="00FA3013">
      <w:pPr>
        <w:ind w:left="142" w:hanging="142"/>
        <w:jc w:val="both"/>
        <w:rPr>
          <w:rFonts w:ascii="Arial" w:hAnsi="Arial" w:cs="Arial"/>
        </w:rPr>
      </w:pPr>
      <w:r w:rsidRPr="00696E4B">
        <w:rPr>
          <w:rFonts w:ascii="Arial" w:hAnsi="Arial" w:cs="Arial"/>
          <w:b/>
        </w:rPr>
        <w:t>10.3.</w:t>
      </w:r>
      <w:r w:rsidRPr="00696E4B">
        <w:rPr>
          <w:rFonts w:ascii="Arial" w:hAnsi="Arial" w:cs="Arial"/>
        </w:rPr>
        <w:t xml:space="preserve"> Wszystkie obliczenia matematyczne prowadzone w trakcie oceny kryteriów będą wyliczane z dokładnością do dwóch miejsc po przecinku.</w:t>
      </w:r>
    </w:p>
    <w:p w14:paraId="625275A1" w14:textId="77777777" w:rsidR="00FA3013" w:rsidRPr="00696E4B" w:rsidRDefault="00FA3013" w:rsidP="00FA3013">
      <w:pPr>
        <w:ind w:left="142" w:hanging="142"/>
        <w:jc w:val="both"/>
        <w:rPr>
          <w:rFonts w:ascii="Arial" w:hAnsi="Arial" w:cs="Arial"/>
        </w:rPr>
      </w:pPr>
    </w:p>
    <w:p w14:paraId="10779315" w14:textId="77777777" w:rsidR="00FA3013" w:rsidRDefault="00FA3013" w:rsidP="00FA3013">
      <w:pPr>
        <w:autoSpaceDE w:val="0"/>
        <w:autoSpaceDN w:val="0"/>
        <w:adjustRightInd w:val="0"/>
        <w:spacing w:after="200" w:line="276" w:lineRule="auto"/>
        <w:contextualSpacing/>
        <w:jc w:val="both"/>
        <w:rPr>
          <w:rFonts w:ascii="Arial" w:hAnsi="Arial" w:cs="Arial"/>
          <w:b/>
        </w:rPr>
      </w:pPr>
      <w:r w:rsidRPr="00CF7930">
        <w:rPr>
          <w:rFonts w:ascii="Arial" w:hAnsi="Arial" w:cs="Arial"/>
          <w:b/>
        </w:rPr>
        <w:t>10.4.</w:t>
      </w:r>
      <w:r w:rsidRPr="00CF7930">
        <w:rPr>
          <w:rFonts w:ascii="Arial" w:hAnsi="Arial" w:cs="Arial"/>
        </w:rPr>
        <w:t xml:space="preserve"> </w:t>
      </w:r>
      <w:r w:rsidRPr="00CF7930">
        <w:rPr>
          <w:rFonts w:ascii="Arial" w:hAnsi="Arial" w:cs="Arial"/>
          <w:b/>
        </w:rPr>
        <w:t>Za najkorzystniejszą zostanie uznana oferta, która uzyska największą liczbę punktów (</w:t>
      </w:r>
      <w:proofErr w:type="spellStart"/>
      <w:r w:rsidRPr="00CF7930">
        <w:rPr>
          <w:rFonts w:ascii="Arial" w:hAnsi="Arial" w:cs="Arial"/>
          <w:b/>
        </w:rPr>
        <w:t>S</w:t>
      </w:r>
      <w:r w:rsidRPr="00CF7930">
        <w:rPr>
          <w:rFonts w:ascii="Arial" w:hAnsi="Arial" w:cs="Arial"/>
          <w:b/>
          <w:vertAlign w:val="subscript"/>
        </w:rPr>
        <w:t>p</w:t>
      </w:r>
      <w:proofErr w:type="spellEnd"/>
      <w:r w:rsidRPr="00CF7930">
        <w:rPr>
          <w:rFonts w:ascii="Arial" w:hAnsi="Arial" w:cs="Arial"/>
          <w:b/>
        </w:rPr>
        <w:t>), będącą sumą punktów przyznanych w poszczególnych kryteriach, obliczona wg poniższego wzoru</w:t>
      </w:r>
      <w:r>
        <w:rPr>
          <w:rFonts w:ascii="Arial" w:hAnsi="Arial" w:cs="Arial"/>
          <w:b/>
        </w:rPr>
        <w:t>, pozostałe oferty zostaną sklasyfikowane zgodnie z uzyskaną liczbą punktów</w:t>
      </w:r>
      <w:r w:rsidRPr="00CF7930">
        <w:rPr>
          <w:rFonts w:ascii="Arial" w:hAnsi="Arial" w:cs="Arial"/>
          <w:b/>
        </w:rPr>
        <w:t>:</w:t>
      </w:r>
    </w:p>
    <w:p w14:paraId="56524E31" w14:textId="77777777" w:rsidR="00FA3013" w:rsidRPr="00CF7930" w:rsidRDefault="00FA3013" w:rsidP="00FA3013">
      <w:pPr>
        <w:autoSpaceDE w:val="0"/>
        <w:autoSpaceDN w:val="0"/>
        <w:adjustRightInd w:val="0"/>
        <w:spacing w:after="200" w:line="276" w:lineRule="auto"/>
        <w:contextualSpacing/>
        <w:jc w:val="both"/>
        <w:rPr>
          <w:rFonts w:ascii="Arial" w:hAnsi="Arial" w:cs="Arial"/>
          <w:bCs/>
          <w:u w:val="single"/>
        </w:rPr>
      </w:pPr>
    </w:p>
    <w:p w14:paraId="2E8E852B" w14:textId="77777777" w:rsidR="00FA3013" w:rsidRDefault="00FA3013" w:rsidP="00FA3013">
      <w:pPr>
        <w:autoSpaceDE w:val="0"/>
        <w:autoSpaceDN w:val="0"/>
        <w:adjustRightInd w:val="0"/>
        <w:ind w:firstLine="360"/>
        <w:jc w:val="center"/>
        <w:rPr>
          <w:rFonts w:ascii="Arial" w:hAnsi="Arial" w:cs="Arial"/>
          <w:b/>
          <w:bCs/>
        </w:rPr>
      </w:pPr>
      <w:proofErr w:type="spellStart"/>
      <w:r w:rsidRPr="00CF7930">
        <w:rPr>
          <w:rFonts w:ascii="Arial" w:hAnsi="Arial" w:cs="Arial"/>
          <w:b/>
          <w:bCs/>
        </w:rPr>
        <w:t>S</w:t>
      </w:r>
      <w:r w:rsidRPr="00CF7930">
        <w:rPr>
          <w:rFonts w:ascii="Arial" w:hAnsi="Arial" w:cs="Arial"/>
          <w:b/>
          <w:bCs/>
          <w:vertAlign w:val="subscript"/>
        </w:rPr>
        <w:t>p</w:t>
      </w:r>
      <w:proofErr w:type="spellEnd"/>
      <w:r w:rsidRPr="00CF7930">
        <w:rPr>
          <w:rFonts w:ascii="Arial" w:hAnsi="Arial" w:cs="Arial"/>
          <w:b/>
          <w:bCs/>
          <w:vertAlign w:val="subscript"/>
        </w:rPr>
        <w:t xml:space="preserve"> </w:t>
      </w:r>
      <w:r w:rsidRPr="00CF7930">
        <w:rPr>
          <w:rFonts w:ascii="Arial" w:hAnsi="Arial" w:cs="Arial"/>
          <w:b/>
          <w:bCs/>
        </w:rPr>
        <w:t>= C + T + G</w:t>
      </w:r>
    </w:p>
    <w:p w14:paraId="2C979485" w14:textId="77777777" w:rsidR="00FA3013" w:rsidRPr="00CF7930" w:rsidRDefault="00FA3013" w:rsidP="00FA3013">
      <w:pPr>
        <w:autoSpaceDE w:val="0"/>
        <w:autoSpaceDN w:val="0"/>
        <w:adjustRightInd w:val="0"/>
        <w:ind w:firstLine="360"/>
        <w:jc w:val="center"/>
        <w:rPr>
          <w:rFonts w:ascii="Arial" w:hAnsi="Arial" w:cs="Arial"/>
          <w:b/>
          <w:bCs/>
        </w:rPr>
      </w:pPr>
    </w:p>
    <w:p w14:paraId="4E297A3F" w14:textId="77777777" w:rsidR="00FA3013" w:rsidRDefault="00FA3013" w:rsidP="00FA3013">
      <w:pPr>
        <w:autoSpaceDE w:val="0"/>
        <w:autoSpaceDN w:val="0"/>
        <w:adjustRightInd w:val="0"/>
        <w:rPr>
          <w:rFonts w:ascii="Arial" w:hAnsi="Arial" w:cs="Arial"/>
          <w:bCs/>
        </w:rPr>
      </w:pPr>
      <w:proofErr w:type="spellStart"/>
      <w:r w:rsidRPr="00CF7930">
        <w:rPr>
          <w:rFonts w:ascii="Arial" w:hAnsi="Arial" w:cs="Arial"/>
          <w:b/>
          <w:bCs/>
        </w:rPr>
        <w:t>S</w:t>
      </w:r>
      <w:r w:rsidRPr="00CF7930">
        <w:rPr>
          <w:rFonts w:ascii="Arial" w:hAnsi="Arial" w:cs="Arial"/>
          <w:b/>
          <w:bCs/>
          <w:vertAlign w:val="subscript"/>
        </w:rPr>
        <w:t>p</w:t>
      </w:r>
      <w:proofErr w:type="spellEnd"/>
      <w:r w:rsidRPr="00CF7930">
        <w:rPr>
          <w:rFonts w:ascii="Arial" w:hAnsi="Arial" w:cs="Arial"/>
          <w:b/>
          <w:bCs/>
        </w:rPr>
        <w:t xml:space="preserve"> </w:t>
      </w:r>
      <w:r w:rsidRPr="00CF7930">
        <w:rPr>
          <w:rFonts w:ascii="Arial" w:hAnsi="Arial" w:cs="Arial"/>
          <w:bCs/>
        </w:rPr>
        <w:t xml:space="preserve">– suma punktów przyznana wykonawcy w kryteriach : cena, termin realizacji </w:t>
      </w:r>
    </w:p>
    <w:p w14:paraId="2843AB1D" w14:textId="77777777" w:rsidR="00FA3013" w:rsidRDefault="00FA3013" w:rsidP="00FA3013">
      <w:pPr>
        <w:autoSpaceDE w:val="0"/>
        <w:autoSpaceDN w:val="0"/>
        <w:adjustRightInd w:val="0"/>
        <w:rPr>
          <w:rFonts w:ascii="Arial" w:hAnsi="Arial" w:cs="Arial"/>
          <w:bCs/>
        </w:rPr>
      </w:pPr>
      <w:r>
        <w:rPr>
          <w:rFonts w:ascii="Arial" w:hAnsi="Arial" w:cs="Arial"/>
          <w:bCs/>
        </w:rPr>
        <w:t xml:space="preserve">        </w:t>
      </w:r>
      <w:r w:rsidRPr="00CF7930">
        <w:rPr>
          <w:rFonts w:ascii="Arial" w:hAnsi="Arial" w:cs="Arial"/>
          <w:bCs/>
        </w:rPr>
        <w:t xml:space="preserve">zleconych robót cząstkowych i okres gwarancji </w:t>
      </w:r>
      <w:r>
        <w:rPr>
          <w:rFonts w:ascii="Arial" w:hAnsi="Arial" w:cs="Arial"/>
          <w:bCs/>
        </w:rPr>
        <w:t xml:space="preserve">jakości na oznakowanie </w:t>
      </w:r>
    </w:p>
    <w:p w14:paraId="47084469" w14:textId="77777777" w:rsidR="00FA3013" w:rsidRPr="00CF7930" w:rsidRDefault="00FA3013" w:rsidP="00FA3013">
      <w:pPr>
        <w:autoSpaceDE w:val="0"/>
        <w:autoSpaceDN w:val="0"/>
        <w:adjustRightInd w:val="0"/>
        <w:rPr>
          <w:rFonts w:ascii="Arial" w:hAnsi="Arial" w:cs="Arial"/>
          <w:bCs/>
        </w:rPr>
      </w:pPr>
      <w:r>
        <w:rPr>
          <w:rFonts w:ascii="Arial" w:hAnsi="Arial" w:cs="Arial"/>
          <w:bCs/>
        </w:rPr>
        <w:t xml:space="preserve">        poziome </w:t>
      </w:r>
      <w:r w:rsidRPr="00CA2D39">
        <w:rPr>
          <w:rFonts w:ascii="Arial" w:hAnsi="Arial" w:cs="Arial"/>
          <w:b/>
        </w:rPr>
        <w:t>grubowarstwowe</w:t>
      </w:r>
      <w:r w:rsidRPr="00CF7930">
        <w:rPr>
          <w:rFonts w:ascii="Arial" w:hAnsi="Arial" w:cs="Arial"/>
          <w:bCs/>
        </w:rPr>
        <w:t>.</w:t>
      </w:r>
    </w:p>
    <w:p w14:paraId="233557EC" w14:textId="77777777" w:rsidR="00FA3013" w:rsidRPr="00CF7930" w:rsidRDefault="00FA3013" w:rsidP="00FA3013">
      <w:pPr>
        <w:autoSpaceDE w:val="0"/>
        <w:autoSpaceDN w:val="0"/>
        <w:adjustRightInd w:val="0"/>
        <w:rPr>
          <w:rFonts w:ascii="Arial" w:hAnsi="Arial" w:cs="Arial"/>
          <w:bCs/>
        </w:rPr>
      </w:pPr>
      <w:r w:rsidRPr="00CF7930">
        <w:rPr>
          <w:rFonts w:ascii="Arial" w:hAnsi="Arial" w:cs="Arial"/>
          <w:b/>
          <w:bCs/>
        </w:rPr>
        <w:t>C</w:t>
      </w:r>
      <w:r w:rsidRPr="00CF7930">
        <w:rPr>
          <w:rFonts w:ascii="Arial" w:hAnsi="Arial" w:cs="Arial"/>
          <w:bCs/>
        </w:rPr>
        <w:t xml:space="preserve"> – ilość punktów przyznana w kryterium: cena</w:t>
      </w:r>
      <w:r>
        <w:rPr>
          <w:rFonts w:ascii="Arial" w:hAnsi="Arial" w:cs="Arial"/>
          <w:bCs/>
        </w:rPr>
        <w:t>,</w:t>
      </w:r>
    </w:p>
    <w:p w14:paraId="507AC22A" w14:textId="77777777" w:rsidR="00FA3013" w:rsidRDefault="00FA3013" w:rsidP="00FA3013">
      <w:pPr>
        <w:autoSpaceDE w:val="0"/>
        <w:autoSpaceDN w:val="0"/>
        <w:adjustRightInd w:val="0"/>
        <w:rPr>
          <w:rFonts w:ascii="Arial" w:hAnsi="Arial" w:cs="Arial"/>
          <w:bCs/>
        </w:rPr>
      </w:pPr>
      <w:r w:rsidRPr="00CF7930">
        <w:rPr>
          <w:rFonts w:ascii="Arial" w:hAnsi="Arial" w:cs="Arial"/>
          <w:b/>
          <w:bCs/>
        </w:rPr>
        <w:t xml:space="preserve">T </w:t>
      </w:r>
      <w:r w:rsidRPr="00CF7930">
        <w:rPr>
          <w:rFonts w:ascii="Arial" w:hAnsi="Arial" w:cs="Arial"/>
          <w:bCs/>
        </w:rPr>
        <w:t xml:space="preserve">- ilość punktów przyznana w kryterium: termin realizacji zleconych robót </w:t>
      </w:r>
      <w:r>
        <w:rPr>
          <w:rFonts w:ascii="Arial" w:hAnsi="Arial" w:cs="Arial"/>
          <w:bCs/>
        </w:rPr>
        <w:t xml:space="preserve"> </w:t>
      </w:r>
    </w:p>
    <w:p w14:paraId="10779F66" w14:textId="77777777" w:rsidR="00FA3013" w:rsidRPr="00CF7930" w:rsidRDefault="00FA3013" w:rsidP="00FA3013">
      <w:pPr>
        <w:autoSpaceDE w:val="0"/>
        <w:autoSpaceDN w:val="0"/>
        <w:adjustRightInd w:val="0"/>
        <w:rPr>
          <w:rFonts w:ascii="Arial" w:hAnsi="Arial" w:cs="Arial"/>
          <w:bCs/>
        </w:rPr>
      </w:pPr>
      <w:r>
        <w:rPr>
          <w:rFonts w:ascii="Arial" w:hAnsi="Arial" w:cs="Arial"/>
          <w:bCs/>
        </w:rPr>
        <w:t xml:space="preserve">     </w:t>
      </w:r>
      <w:r w:rsidRPr="00CF7930">
        <w:rPr>
          <w:rFonts w:ascii="Arial" w:hAnsi="Arial" w:cs="Arial"/>
          <w:bCs/>
        </w:rPr>
        <w:t>cząstkowych</w:t>
      </w:r>
    </w:p>
    <w:p w14:paraId="582AD33C" w14:textId="77777777" w:rsidR="00FA3013" w:rsidRDefault="00FA3013" w:rsidP="00FA3013">
      <w:pPr>
        <w:autoSpaceDE w:val="0"/>
        <w:autoSpaceDN w:val="0"/>
        <w:adjustRightInd w:val="0"/>
        <w:rPr>
          <w:rFonts w:ascii="Arial" w:hAnsi="Arial" w:cs="Arial"/>
          <w:bCs/>
        </w:rPr>
      </w:pPr>
      <w:r w:rsidRPr="00CF7930">
        <w:rPr>
          <w:rFonts w:ascii="Arial" w:hAnsi="Arial" w:cs="Arial"/>
          <w:b/>
          <w:bCs/>
        </w:rPr>
        <w:t>G</w:t>
      </w:r>
      <w:r w:rsidRPr="00CF7930">
        <w:rPr>
          <w:rFonts w:ascii="Arial" w:hAnsi="Arial" w:cs="Arial"/>
          <w:bCs/>
        </w:rPr>
        <w:t xml:space="preserve"> - ilość punktów przyznana w kryterium: okres gwarancji </w:t>
      </w:r>
      <w:r>
        <w:rPr>
          <w:rFonts w:ascii="Arial" w:hAnsi="Arial" w:cs="Arial"/>
          <w:bCs/>
        </w:rPr>
        <w:t xml:space="preserve">jakości na oznakowanie </w:t>
      </w:r>
    </w:p>
    <w:p w14:paraId="7DF69410" w14:textId="77777777" w:rsidR="00FA3013" w:rsidRPr="002E0CCF" w:rsidRDefault="00FA3013" w:rsidP="00FA3013">
      <w:pPr>
        <w:autoSpaceDE w:val="0"/>
        <w:autoSpaceDN w:val="0"/>
        <w:adjustRightInd w:val="0"/>
        <w:rPr>
          <w:rFonts w:ascii="Arial" w:hAnsi="Arial" w:cs="Arial"/>
          <w:bCs/>
        </w:rPr>
      </w:pPr>
      <w:r>
        <w:rPr>
          <w:rFonts w:ascii="Arial" w:hAnsi="Arial" w:cs="Arial"/>
          <w:bCs/>
        </w:rPr>
        <w:t xml:space="preserve">        poziome </w:t>
      </w:r>
      <w:r w:rsidRPr="00CA2D39">
        <w:rPr>
          <w:rFonts w:ascii="Arial" w:hAnsi="Arial" w:cs="Arial"/>
          <w:b/>
        </w:rPr>
        <w:t>grubowarstwowe</w:t>
      </w:r>
      <w:r w:rsidRPr="00CF7930">
        <w:rPr>
          <w:rFonts w:ascii="Arial" w:hAnsi="Arial" w:cs="Arial"/>
          <w:bCs/>
        </w:rPr>
        <w:t>.</w:t>
      </w:r>
    </w:p>
    <w:p w14:paraId="705D87D1" w14:textId="77777777" w:rsidR="00FA3013" w:rsidRDefault="00FA3013" w:rsidP="000C0A81">
      <w:pPr>
        <w:ind w:left="142" w:hanging="142"/>
        <w:jc w:val="both"/>
        <w:rPr>
          <w:rFonts w:ascii="Arial" w:hAnsi="Arial" w:cs="Arial"/>
          <w:b/>
          <w:bCs/>
        </w:rPr>
      </w:pPr>
    </w:p>
    <w:p w14:paraId="005D567B" w14:textId="77777777" w:rsidR="00867650" w:rsidRDefault="00867650" w:rsidP="000C0A81">
      <w:pPr>
        <w:ind w:left="142" w:hanging="142"/>
        <w:jc w:val="both"/>
        <w:rPr>
          <w:rFonts w:ascii="Arial" w:hAnsi="Arial" w:cs="Arial"/>
          <w:b/>
          <w:bCs/>
        </w:rPr>
      </w:pPr>
    </w:p>
    <w:p w14:paraId="1F467708" w14:textId="33703D08" w:rsidR="00FA3013" w:rsidRDefault="00FA3013" w:rsidP="00867650">
      <w:pPr>
        <w:jc w:val="both"/>
        <w:rPr>
          <w:rFonts w:ascii="Arial" w:hAnsi="Arial" w:cs="Arial"/>
          <w:b/>
        </w:rPr>
      </w:pPr>
      <w:r>
        <w:rPr>
          <w:rFonts w:ascii="Arial" w:eastAsia="Calibri" w:hAnsi="Arial" w:cs="Arial"/>
        </w:rPr>
        <w:t xml:space="preserve">   </w:t>
      </w:r>
      <w:r w:rsidRPr="00DC3BF1">
        <w:rPr>
          <w:rFonts w:ascii="Arial" w:eastAsia="Calibri" w:hAnsi="Arial" w:cs="Arial"/>
          <w:b/>
          <w:bCs/>
        </w:rPr>
        <w:t xml:space="preserve"> c) w projekcie umowy </w:t>
      </w:r>
      <w:r w:rsidR="00867650">
        <w:rPr>
          <w:rFonts w:ascii="Arial" w:eastAsia="Calibri" w:hAnsi="Arial" w:cs="Arial"/>
          <w:b/>
          <w:bCs/>
        </w:rPr>
        <w:t xml:space="preserve">w </w:t>
      </w:r>
      <w:r w:rsidR="00867650" w:rsidRPr="00FA3013">
        <w:rPr>
          <w:rFonts w:ascii="Arial" w:hAnsi="Arial" w:cs="Arial"/>
          <w:b/>
        </w:rPr>
        <w:t>§ 6  ust. 2</w:t>
      </w:r>
      <w:r w:rsidR="00867650">
        <w:rPr>
          <w:rFonts w:ascii="Arial" w:hAnsi="Arial" w:cs="Arial"/>
          <w:b/>
        </w:rPr>
        <w:t xml:space="preserve"> </w:t>
      </w:r>
      <w:r w:rsidRPr="00DC3BF1">
        <w:rPr>
          <w:rFonts w:ascii="Arial" w:eastAsia="Calibri" w:hAnsi="Arial" w:cs="Arial"/>
          <w:b/>
          <w:bCs/>
        </w:rPr>
        <w:t>załącznik nr 9 do SWZ</w:t>
      </w:r>
      <w:r w:rsidR="00867650" w:rsidRPr="00FA3013">
        <w:rPr>
          <w:rFonts w:ascii="Arial" w:hAnsi="Arial" w:cs="Arial"/>
          <w:b/>
        </w:rPr>
        <w:t>:</w:t>
      </w:r>
    </w:p>
    <w:p w14:paraId="34116906" w14:textId="77777777" w:rsidR="00867650" w:rsidRPr="00867650" w:rsidRDefault="00867650" w:rsidP="00867650">
      <w:pPr>
        <w:jc w:val="both"/>
        <w:rPr>
          <w:rFonts w:ascii="Arial" w:hAnsi="Arial" w:cs="Arial"/>
          <w:u w:val="single"/>
        </w:rPr>
      </w:pPr>
    </w:p>
    <w:p w14:paraId="684A7E2F" w14:textId="5EF915C9" w:rsidR="00FA3013" w:rsidRPr="00867650" w:rsidRDefault="00FA3013" w:rsidP="00FA3013">
      <w:pPr>
        <w:jc w:val="both"/>
        <w:rPr>
          <w:rFonts w:ascii="Arial" w:hAnsi="Arial" w:cs="Arial"/>
          <w:b/>
          <w:bCs/>
          <w:u w:val="single"/>
        </w:rPr>
      </w:pPr>
      <w:r>
        <w:rPr>
          <w:rFonts w:ascii="Arial" w:hAnsi="Arial" w:cs="Arial"/>
        </w:rPr>
        <w:t xml:space="preserve">    </w:t>
      </w:r>
      <w:r w:rsidRPr="00867650">
        <w:rPr>
          <w:rFonts w:ascii="Arial" w:hAnsi="Arial" w:cs="Arial"/>
          <w:b/>
          <w:bCs/>
          <w:u w:val="single"/>
        </w:rPr>
        <w:t>z:</w:t>
      </w:r>
    </w:p>
    <w:p w14:paraId="0769C7F2" w14:textId="0028377E" w:rsidR="00DC3BF1" w:rsidRDefault="00DC3BF1" w:rsidP="00FA3013">
      <w:pPr>
        <w:jc w:val="both"/>
        <w:rPr>
          <w:rFonts w:ascii="Arial" w:hAnsi="Arial" w:cs="Arial"/>
          <w:u w:val="single"/>
        </w:rPr>
      </w:pPr>
      <w:r w:rsidRPr="00FA3013">
        <w:rPr>
          <w:rFonts w:ascii="Arial" w:hAnsi="Arial" w:cs="Arial"/>
          <w:b/>
        </w:rPr>
        <w:t>§ 6  ust. 2:</w:t>
      </w:r>
    </w:p>
    <w:p w14:paraId="7522427F" w14:textId="77777777" w:rsidR="00FA3013" w:rsidRDefault="00FA3013" w:rsidP="00FA3013">
      <w:pPr>
        <w:jc w:val="both"/>
        <w:rPr>
          <w:rFonts w:ascii="Arial" w:hAnsi="Arial" w:cs="Arial"/>
        </w:rPr>
      </w:pPr>
      <w:r w:rsidRPr="00FA3013">
        <w:rPr>
          <w:rFonts w:ascii="Arial" w:hAnsi="Arial" w:cs="Arial"/>
        </w:rPr>
        <w:t xml:space="preserve">„ 2. </w:t>
      </w:r>
      <w:r>
        <w:rPr>
          <w:rFonts w:ascii="Arial" w:hAnsi="Arial" w:cs="Arial"/>
        </w:rPr>
        <w:t xml:space="preserve"> </w:t>
      </w:r>
      <w:r w:rsidRPr="00FA3013">
        <w:rPr>
          <w:rFonts w:ascii="Arial" w:hAnsi="Arial" w:cs="Arial"/>
        </w:rPr>
        <w:t xml:space="preserve">Wykonawca jest odpowiedzialny względem Zamawiającego z tytułu gwarancji </w:t>
      </w:r>
    </w:p>
    <w:p w14:paraId="69F35BAA" w14:textId="77777777" w:rsidR="00FA3013" w:rsidRDefault="00FA3013" w:rsidP="00FA3013">
      <w:pPr>
        <w:jc w:val="both"/>
        <w:rPr>
          <w:rFonts w:ascii="Arial" w:hAnsi="Arial" w:cs="Arial"/>
        </w:rPr>
      </w:pPr>
      <w:r>
        <w:rPr>
          <w:rFonts w:ascii="Arial" w:hAnsi="Arial" w:cs="Arial"/>
        </w:rPr>
        <w:t xml:space="preserve">       </w:t>
      </w:r>
      <w:r w:rsidRPr="00FA3013">
        <w:rPr>
          <w:rFonts w:ascii="Arial" w:hAnsi="Arial" w:cs="Arial"/>
        </w:rPr>
        <w:t xml:space="preserve">jakości przez okres </w:t>
      </w:r>
      <w:r w:rsidRPr="00FA3013">
        <w:rPr>
          <w:rFonts w:ascii="Arial" w:hAnsi="Arial" w:cs="Arial"/>
          <w:b/>
        </w:rPr>
        <w:t>… miesięcy</w:t>
      </w:r>
      <w:r w:rsidRPr="00FA3013">
        <w:rPr>
          <w:rFonts w:ascii="Arial" w:hAnsi="Arial" w:cs="Arial"/>
        </w:rPr>
        <w:t xml:space="preserve"> dla oznakowania wykonanego w technologii </w:t>
      </w:r>
    </w:p>
    <w:p w14:paraId="582024C2" w14:textId="77777777" w:rsidR="00FA3013" w:rsidRDefault="00FA3013" w:rsidP="00FA3013">
      <w:pPr>
        <w:jc w:val="both"/>
        <w:rPr>
          <w:rFonts w:ascii="Arial" w:hAnsi="Arial" w:cs="Arial"/>
        </w:rPr>
      </w:pPr>
      <w:r>
        <w:rPr>
          <w:rFonts w:ascii="Arial" w:hAnsi="Arial" w:cs="Arial"/>
        </w:rPr>
        <w:t xml:space="preserve">   </w:t>
      </w:r>
      <w:r w:rsidRPr="00FA3013">
        <w:rPr>
          <w:rFonts w:ascii="Arial" w:hAnsi="Arial" w:cs="Arial"/>
        </w:rPr>
        <w:t xml:space="preserve">cienkowarstwowej i </w:t>
      </w:r>
      <w:r w:rsidRPr="00FA3013">
        <w:rPr>
          <w:rFonts w:ascii="Arial" w:hAnsi="Arial" w:cs="Arial"/>
          <w:b/>
        </w:rPr>
        <w:t>36 miesięcy</w:t>
      </w:r>
      <w:r w:rsidRPr="00FA3013">
        <w:rPr>
          <w:rFonts w:ascii="Arial" w:hAnsi="Arial" w:cs="Arial"/>
        </w:rPr>
        <w:t xml:space="preserve"> dla oznakowania wykonanego w technologii </w:t>
      </w:r>
    </w:p>
    <w:p w14:paraId="4B648795" w14:textId="77777777" w:rsidR="00FA3013" w:rsidRDefault="00FA3013" w:rsidP="00FA3013">
      <w:pPr>
        <w:jc w:val="both"/>
        <w:rPr>
          <w:rFonts w:ascii="Arial" w:hAnsi="Arial" w:cs="Arial"/>
        </w:rPr>
      </w:pPr>
      <w:r>
        <w:rPr>
          <w:rFonts w:ascii="Arial" w:hAnsi="Arial" w:cs="Arial"/>
        </w:rPr>
        <w:t xml:space="preserve">   </w:t>
      </w:r>
      <w:r w:rsidRPr="00FA3013">
        <w:rPr>
          <w:rFonts w:ascii="Arial" w:hAnsi="Arial" w:cs="Arial"/>
        </w:rPr>
        <w:t xml:space="preserve">grubowarstwowej licząc  od dnia następującego po dniu odbioru oznakowania, o </w:t>
      </w:r>
    </w:p>
    <w:p w14:paraId="7B682B4A" w14:textId="7CB65891" w:rsidR="00FA3013" w:rsidRPr="00FA3013" w:rsidRDefault="00FA3013" w:rsidP="00FA3013">
      <w:pPr>
        <w:jc w:val="both"/>
        <w:rPr>
          <w:rFonts w:ascii="Arial" w:hAnsi="Arial" w:cs="Arial"/>
          <w:u w:val="single"/>
        </w:rPr>
      </w:pPr>
      <w:r>
        <w:rPr>
          <w:rFonts w:ascii="Arial" w:hAnsi="Arial" w:cs="Arial"/>
        </w:rPr>
        <w:t xml:space="preserve">   </w:t>
      </w:r>
      <w:r w:rsidRPr="00FA3013">
        <w:rPr>
          <w:rFonts w:ascii="Arial" w:hAnsi="Arial" w:cs="Arial"/>
        </w:rPr>
        <w:t xml:space="preserve">którym mowa w § 5 ust. 5.  </w:t>
      </w:r>
    </w:p>
    <w:p w14:paraId="61F933D8" w14:textId="77777777" w:rsidR="00FA3013" w:rsidRDefault="00FA3013" w:rsidP="00FA3013">
      <w:pPr>
        <w:jc w:val="both"/>
        <w:rPr>
          <w:rFonts w:ascii="Arial" w:hAnsi="Arial" w:cs="Arial"/>
          <w:u w:val="single"/>
        </w:rPr>
      </w:pPr>
    </w:p>
    <w:p w14:paraId="246AA3BC" w14:textId="77777777" w:rsidR="002F634D" w:rsidRDefault="002F634D" w:rsidP="00FA3013">
      <w:pPr>
        <w:jc w:val="both"/>
        <w:rPr>
          <w:rFonts w:ascii="Arial" w:hAnsi="Arial" w:cs="Arial"/>
          <w:u w:val="single"/>
        </w:rPr>
      </w:pPr>
    </w:p>
    <w:p w14:paraId="7B6D61BC" w14:textId="77777777" w:rsidR="002F634D" w:rsidRDefault="002F634D" w:rsidP="00FA3013">
      <w:pPr>
        <w:jc w:val="both"/>
        <w:rPr>
          <w:rFonts w:ascii="Arial" w:hAnsi="Arial" w:cs="Arial"/>
          <w:u w:val="single"/>
        </w:rPr>
      </w:pPr>
    </w:p>
    <w:p w14:paraId="3F12A079" w14:textId="14C5BB81" w:rsidR="00FA3013" w:rsidRPr="00DC3BF1" w:rsidRDefault="00FA3013" w:rsidP="00DC3BF1">
      <w:pPr>
        <w:ind w:left="142" w:hanging="142"/>
        <w:jc w:val="both"/>
        <w:rPr>
          <w:rFonts w:ascii="Arial" w:hAnsi="Arial" w:cs="Arial"/>
          <w:b/>
          <w:bCs/>
        </w:rPr>
      </w:pPr>
      <w:r>
        <w:rPr>
          <w:rFonts w:ascii="Arial" w:hAnsi="Arial" w:cs="Arial"/>
          <w:b/>
        </w:rPr>
        <w:lastRenderedPageBreak/>
        <w:t xml:space="preserve">   </w:t>
      </w:r>
      <w:r w:rsidRPr="000C0A81">
        <w:rPr>
          <w:rFonts w:ascii="Arial" w:hAnsi="Arial" w:cs="Arial"/>
          <w:b/>
          <w:bCs/>
        </w:rPr>
        <w:t>na:</w:t>
      </w:r>
    </w:p>
    <w:p w14:paraId="108BC65D" w14:textId="281169C0" w:rsidR="007122B9" w:rsidRPr="00FA3013" w:rsidRDefault="00FA3013" w:rsidP="00FA3013">
      <w:pPr>
        <w:jc w:val="both"/>
        <w:rPr>
          <w:rFonts w:ascii="Arial" w:hAnsi="Arial" w:cs="Arial"/>
          <w:b/>
        </w:rPr>
      </w:pPr>
      <w:r>
        <w:rPr>
          <w:rFonts w:ascii="Arial" w:hAnsi="Arial" w:cs="Arial"/>
          <w:b/>
        </w:rPr>
        <w:t xml:space="preserve"> </w:t>
      </w:r>
      <w:r w:rsidR="007122B9" w:rsidRPr="00FA3013">
        <w:rPr>
          <w:rFonts w:ascii="Arial" w:hAnsi="Arial" w:cs="Arial"/>
          <w:b/>
        </w:rPr>
        <w:t>§ 6  ust. 2:</w:t>
      </w:r>
    </w:p>
    <w:p w14:paraId="53B82132" w14:textId="77777777" w:rsidR="00FA3013" w:rsidRDefault="00FA3013" w:rsidP="00FA3013">
      <w:pPr>
        <w:jc w:val="both"/>
        <w:rPr>
          <w:rFonts w:ascii="Arial" w:hAnsi="Arial" w:cs="Arial"/>
        </w:rPr>
      </w:pPr>
      <w:r>
        <w:rPr>
          <w:rFonts w:ascii="Arial" w:hAnsi="Arial" w:cs="Arial"/>
        </w:rPr>
        <w:t xml:space="preserve"> </w:t>
      </w:r>
      <w:r w:rsidR="007122B9" w:rsidRPr="00FA3013">
        <w:rPr>
          <w:rFonts w:ascii="Arial" w:hAnsi="Arial" w:cs="Arial"/>
        </w:rPr>
        <w:t xml:space="preserve">„Wykonawca jest odpowiedzialny względem Zamawiającego z tytułu gwarancji jakości </w:t>
      </w:r>
      <w:r>
        <w:rPr>
          <w:rFonts w:ascii="Arial" w:hAnsi="Arial" w:cs="Arial"/>
        </w:rPr>
        <w:t xml:space="preserve">  </w:t>
      </w:r>
    </w:p>
    <w:p w14:paraId="289A5C78" w14:textId="77777777" w:rsidR="00FA3013" w:rsidRDefault="00FA3013" w:rsidP="00FA3013">
      <w:pPr>
        <w:jc w:val="both"/>
        <w:rPr>
          <w:rFonts w:ascii="Arial" w:hAnsi="Arial" w:cs="Arial"/>
        </w:rPr>
      </w:pPr>
      <w:r>
        <w:rPr>
          <w:rFonts w:ascii="Arial" w:hAnsi="Arial" w:cs="Arial"/>
        </w:rPr>
        <w:t xml:space="preserve">  </w:t>
      </w:r>
      <w:r w:rsidR="007122B9" w:rsidRPr="00FA3013">
        <w:rPr>
          <w:rFonts w:ascii="Arial" w:hAnsi="Arial" w:cs="Arial"/>
        </w:rPr>
        <w:t xml:space="preserve">przez okres </w:t>
      </w:r>
      <w:r w:rsidR="007122B9" w:rsidRPr="00FA3013">
        <w:rPr>
          <w:rFonts w:ascii="Arial" w:hAnsi="Arial" w:cs="Arial"/>
          <w:b/>
        </w:rPr>
        <w:t>… miesięcy</w:t>
      </w:r>
      <w:r w:rsidR="007122B9" w:rsidRPr="00FA3013">
        <w:rPr>
          <w:rFonts w:ascii="Arial" w:hAnsi="Arial" w:cs="Arial"/>
        </w:rPr>
        <w:t xml:space="preserve"> dla oznakowania wykonanego w technologii </w:t>
      </w:r>
    </w:p>
    <w:p w14:paraId="2B668524" w14:textId="170E73F9" w:rsidR="00FA3013" w:rsidRDefault="00FA3013" w:rsidP="00FA3013">
      <w:pPr>
        <w:jc w:val="both"/>
        <w:rPr>
          <w:rFonts w:ascii="Arial" w:hAnsi="Arial" w:cs="Arial"/>
        </w:rPr>
      </w:pPr>
      <w:r>
        <w:rPr>
          <w:rFonts w:ascii="Arial" w:hAnsi="Arial" w:cs="Arial"/>
        </w:rPr>
        <w:t xml:space="preserve">  </w:t>
      </w:r>
      <w:r w:rsidRPr="00FA3013">
        <w:rPr>
          <w:rFonts w:ascii="Arial" w:hAnsi="Arial" w:cs="Arial"/>
        </w:rPr>
        <w:t xml:space="preserve"> </w:t>
      </w:r>
      <w:r w:rsidR="007122B9" w:rsidRPr="00FA3013">
        <w:rPr>
          <w:rFonts w:ascii="Arial" w:hAnsi="Arial" w:cs="Arial"/>
          <w:b/>
          <w:bCs/>
        </w:rPr>
        <w:t>grubowarstwowej</w:t>
      </w:r>
      <w:r w:rsidR="007122B9" w:rsidRPr="00FA3013">
        <w:rPr>
          <w:rFonts w:ascii="Arial" w:hAnsi="Arial" w:cs="Arial"/>
        </w:rPr>
        <w:t xml:space="preserve"> i </w:t>
      </w:r>
      <w:r w:rsidR="007122B9" w:rsidRPr="00FA3013">
        <w:rPr>
          <w:rFonts w:ascii="Arial" w:hAnsi="Arial" w:cs="Arial"/>
          <w:b/>
        </w:rPr>
        <w:t>12 miesięcy</w:t>
      </w:r>
      <w:r w:rsidR="007122B9" w:rsidRPr="00FA3013">
        <w:rPr>
          <w:rFonts w:ascii="Arial" w:hAnsi="Arial" w:cs="Arial"/>
        </w:rPr>
        <w:t xml:space="preserve"> dla oznakowania wykonanego w technologii </w:t>
      </w:r>
      <w:r>
        <w:rPr>
          <w:rFonts w:ascii="Arial" w:hAnsi="Arial" w:cs="Arial"/>
        </w:rPr>
        <w:t xml:space="preserve">  </w:t>
      </w:r>
    </w:p>
    <w:p w14:paraId="21A58DFF" w14:textId="77777777" w:rsidR="00FA3013" w:rsidRDefault="00FA3013" w:rsidP="00FA3013">
      <w:pPr>
        <w:jc w:val="both"/>
        <w:rPr>
          <w:rFonts w:ascii="Arial" w:hAnsi="Arial" w:cs="Arial"/>
        </w:rPr>
      </w:pPr>
      <w:r>
        <w:rPr>
          <w:rFonts w:ascii="Arial" w:hAnsi="Arial" w:cs="Arial"/>
        </w:rPr>
        <w:t xml:space="preserve">  </w:t>
      </w:r>
      <w:r w:rsidRPr="00FA3013">
        <w:rPr>
          <w:rFonts w:ascii="Arial" w:hAnsi="Arial" w:cs="Arial"/>
        </w:rPr>
        <w:t xml:space="preserve"> </w:t>
      </w:r>
      <w:r w:rsidR="007122B9" w:rsidRPr="00FA3013">
        <w:rPr>
          <w:rFonts w:ascii="Arial" w:hAnsi="Arial" w:cs="Arial"/>
          <w:b/>
          <w:bCs/>
        </w:rPr>
        <w:t>cienkowarstwowej</w:t>
      </w:r>
      <w:r w:rsidR="007122B9" w:rsidRPr="00FA3013">
        <w:rPr>
          <w:rFonts w:ascii="Arial" w:hAnsi="Arial" w:cs="Arial"/>
        </w:rPr>
        <w:t xml:space="preserve"> licząc od dnia następującego po dniu odbioru oznakowania, o </w:t>
      </w:r>
      <w:r>
        <w:rPr>
          <w:rFonts w:ascii="Arial" w:hAnsi="Arial" w:cs="Arial"/>
        </w:rPr>
        <w:t xml:space="preserve">  </w:t>
      </w:r>
    </w:p>
    <w:p w14:paraId="73A4BC5B" w14:textId="17CD4F5F" w:rsidR="00502C91" w:rsidRDefault="00FA3013" w:rsidP="00FA3013">
      <w:pPr>
        <w:jc w:val="both"/>
        <w:rPr>
          <w:rFonts w:ascii="Arial" w:hAnsi="Arial" w:cs="Arial"/>
        </w:rPr>
      </w:pPr>
      <w:r>
        <w:rPr>
          <w:rFonts w:ascii="Arial" w:hAnsi="Arial" w:cs="Arial"/>
        </w:rPr>
        <w:t xml:space="preserve">   </w:t>
      </w:r>
      <w:r w:rsidR="007122B9" w:rsidRPr="00FA3013">
        <w:rPr>
          <w:rFonts w:ascii="Arial" w:hAnsi="Arial" w:cs="Arial"/>
        </w:rPr>
        <w:t>którym mowa w § 5 ust. 5.”</w:t>
      </w:r>
    </w:p>
    <w:p w14:paraId="4D12FB85" w14:textId="77777777" w:rsidR="00FA3013" w:rsidRPr="00FA3013" w:rsidRDefault="00FA3013" w:rsidP="00FA3013">
      <w:pPr>
        <w:jc w:val="both"/>
        <w:rPr>
          <w:rFonts w:ascii="Arial" w:hAnsi="Arial" w:cs="Arial"/>
        </w:rPr>
      </w:pPr>
    </w:p>
    <w:p w14:paraId="3638A1D0" w14:textId="039E75EC" w:rsidR="0066231C" w:rsidRPr="00AE7ECF" w:rsidRDefault="0066231C" w:rsidP="0066231C">
      <w:pPr>
        <w:pStyle w:val="Tekstpodstawowy"/>
        <w:outlineLvl w:val="0"/>
        <w:rPr>
          <w:rFonts w:ascii="Arial" w:hAnsi="Arial" w:cs="Arial"/>
          <w:b/>
          <w:bCs/>
        </w:rPr>
      </w:pPr>
      <w:r w:rsidRPr="00AE7ECF">
        <w:rPr>
          <w:rFonts w:ascii="Arial" w:hAnsi="Arial" w:cs="Arial"/>
          <w:b/>
          <w:bCs/>
        </w:rPr>
        <w:t>Pytanie 8:</w:t>
      </w:r>
    </w:p>
    <w:p w14:paraId="63BC79EA" w14:textId="77777777" w:rsidR="0066231C" w:rsidRPr="00AE7ECF" w:rsidRDefault="0066231C" w:rsidP="0066231C">
      <w:pPr>
        <w:jc w:val="both"/>
        <w:rPr>
          <w:rFonts w:ascii="Arial" w:hAnsi="Arial" w:cs="Arial"/>
        </w:rPr>
      </w:pPr>
      <w:r w:rsidRPr="00AE7ECF">
        <w:rPr>
          <w:rFonts w:ascii="Arial" w:hAnsi="Arial" w:cs="Arial"/>
        </w:rPr>
        <w:t>Czy Zamawiający może wskazać jaki został zaplanowany budżet na realizację zadania?</w:t>
      </w:r>
    </w:p>
    <w:p w14:paraId="2D771913" w14:textId="09D0A641" w:rsidR="0066231C" w:rsidRPr="00AE7ECF" w:rsidRDefault="0066231C" w:rsidP="0066231C">
      <w:pPr>
        <w:jc w:val="both"/>
        <w:rPr>
          <w:rFonts w:ascii="Arial" w:hAnsi="Arial" w:cs="Arial"/>
          <w:b/>
        </w:rPr>
      </w:pPr>
      <w:r w:rsidRPr="00AE7ECF">
        <w:rPr>
          <w:rFonts w:ascii="Arial" w:hAnsi="Arial" w:cs="Arial"/>
          <w:b/>
        </w:rPr>
        <w:t>Odpowiedź 8:</w:t>
      </w:r>
    </w:p>
    <w:p w14:paraId="5FC18E74" w14:textId="77777777" w:rsidR="007122B9" w:rsidRPr="00AE7ECF" w:rsidRDefault="007122B9" w:rsidP="007122B9">
      <w:pPr>
        <w:jc w:val="both"/>
        <w:rPr>
          <w:rFonts w:ascii="Arial" w:hAnsi="Arial" w:cs="Arial"/>
        </w:rPr>
      </w:pPr>
      <w:r w:rsidRPr="00AE7ECF">
        <w:rPr>
          <w:rFonts w:ascii="Arial" w:hAnsi="Arial" w:cs="Arial"/>
        </w:rPr>
        <w:t>Zgodnie z art. 222 ust. 4 ustawy Prawo zamówień publicznych zamawiający przed otwarciem ofert udostępni na stronie internetowej prowadzonego postępowania informację o kwocie, jaką zamawiający zamierza przeznaczyć na sfinansowanie zamówienia.</w:t>
      </w:r>
    </w:p>
    <w:p w14:paraId="2FE776C8" w14:textId="77777777" w:rsidR="000840C3" w:rsidRPr="00AE7ECF" w:rsidRDefault="000840C3" w:rsidP="007122B9">
      <w:pPr>
        <w:rPr>
          <w:rFonts w:ascii="Arial" w:hAnsi="Arial" w:cs="Arial"/>
          <w:b/>
          <w:bCs/>
        </w:rPr>
      </w:pPr>
    </w:p>
    <w:p w14:paraId="62097723" w14:textId="77777777" w:rsidR="002E5AAA" w:rsidRPr="00AE7ECF" w:rsidRDefault="002E5AAA" w:rsidP="009B275A">
      <w:pPr>
        <w:pStyle w:val="Tekstpodstawowy"/>
        <w:rPr>
          <w:rFonts w:ascii="Arial" w:hAnsi="Arial" w:cs="Arial"/>
          <w:bCs/>
        </w:rPr>
      </w:pPr>
    </w:p>
    <w:p w14:paraId="2F3B4AA4" w14:textId="19276308" w:rsidR="00002346" w:rsidRPr="00AE7ECF" w:rsidRDefault="00002346" w:rsidP="00002346">
      <w:pPr>
        <w:ind w:firstLine="708"/>
        <w:jc w:val="both"/>
        <w:rPr>
          <w:rFonts w:ascii="Arial" w:hAnsi="Arial" w:cs="Arial"/>
        </w:rPr>
      </w:pPr>
      <w:r w:rsidRPr="00AE7ECF">
        <w:rPr>
          <w:rFonts w:ascii="Arial" w:hAnsi="Arial" w:cs="Arial"/>
          <w:bCs/>
        </w:rPr>
        <w:t xml:space="preserve">W związku z powyższym zamawiający </w:t>
      </w:r>
      <w:r w:rsidRPr="00AE7ECF">
        <w:rPr>
          <w:rFonts w:ascii="Arial" w:hAnsi="Arial" w:cs="Arial"/>
        </w:rPr>
        <w:t xml:space="preserve">przedłuża termin składania ofert na dzień </w:t>
      </w:r>
      <w:r w:rsidR="007122B9" w:rsidRPr="00AE7ECF">
        <w:rPr>
          <w:rFonts w:ascii="Arial" w:hAnsi="Arial" w:cs="Arial"/>
          <w:b/>
        </w:rPr>
        <w:t>16</w:t>
      </w:r>
      <w:r w:rsidRPr="00AE7ECF">
        <w:rPr>
          <w:rFonts w:ascii="Arial" w:hAnsi="Arial" w:cs="Arial"/>
          <w:b/>
        </w:rPr>
        <w:t>.0</w:t>
      </w:r>
      <w:r w:rsidR="00502C91" w:rsidRPr="00AE7ECF">
        <w:rPr>
          <w:rFonts w:ascii="Arial" w:hAnsi="Arial" w:cs="Arial"/>
          <w:b/>
        </w:rPr>
        <w:t>4</w:t>
      </w:r>
      <w:r w:rsidRPr="00AE7ECF">
        <w:rPr>
          <w:rFonts w:ascii="Arial" w:hAnsi="Arial" w:cs="Arial"/>
          <w:b/>
        </w:rPr>
        <w:t>.2024 r.</w:t>
      </w:r>
      <w:r w:rsidRPr="00AE7ECF">
        <w:rPr>
          <w:rFonts w:ascii="Arial" w:hAnsi="Arial" w:cs="Arial"/>
        </w:rPr>
        <w:t xml:space="preserve"> </w:t>
      </w:r>
      <w:r w:rsidRPr="00AE7ECF">
        <w:rPr>
          <w:rFonts w:ascii="Arial" w:hAnsi="Arial" w:cs="Arial"/>
          <w:b/>
        </w:rPr>
        <w:t>na godz. 10:00</w:t>
      </w:r>
      <w:r w:rsidRPr="00AE7ECF">
        <w:rPr>
          <w:rFonts w:ascii="Arial" w:hAnsi="Arial" w:cs="Arial"/>
        </w:rPr>
        <w:t xml:space="preserve">. Otwarcie ofert odbędzie się dnia </w:t>
      </w:r>
      <w:r w:rsidR="007122B9" w:rsidRPr="00AE7ECF">
        <w:rPr>
          <w:rFonts w:ascii="Arial" w:hAnsi="Arial" w:cs="Arial"/>
          <w:b/>
        </w:rPr>
        <w:t>16</w:t>
      </w:r>
      <w:r w:rsidRPr="00AE7ECF">
        <w:rPr>
          <w:rFonts w:ascii="Arial" w:hAnsi="Arial" w:cs="Arial"/>
          <w:b/>
        </w:rPr>
        <w:t>.0</w:t>
      </w:r>
      <w:r w:rsidR="00502C91" w:rsidRPr="00AE7ECF">
        <w:rPr>
          <w:rFonts w:ascii="Arial" w:hAnsi="Arial" w:cs="Arial"/>
          <w:b/>
        </w:rPr>
        <w:t>4</w:t>
      </w:r>
      <w:r w:rsidRPr="00AE7ECF">
        <w:rPr>
          <w:rFonts w:ascii="Arial" w:hAnsi="Arial" w:cs="Arial"/>
          <w:b/>
        </w:rPr>
        <w:t>.2024r. o godz. 10:30.</w:t>
      </w:r>
    </w:p>
    <w:p w14:paraId="29977D5A" w14:textId="10AB48E7" w:rsidR="002E5AAA" w:rsidRPr="00AE7ECF" w:rsidRDefault="002E5AAA" w:rsidP="00002346">
      <w:pPr>
        <w:pStyle w:val="Tekstpodstawowy"/>
        <w:ind w:firstLine="708"/>
        <w:outlineLvl w:val="0"/>
        <w:rPr>
          <w:rFonts w:ascii="Arial" w:hAnsi="Arial" w:cs="Arial"/>
          <w:b/>
        </w:rPr>
      </w:pPr>
    </w:p>
    <w:p w14:paraId="33B0ABAE" w14:textId="77777777" w:rsidR="002E5AAA" w:rsidRPr="00AE7ECF" w:rsidRDefault="002E5AAA" w:rsidP="009B275A">
      <w:pPr>
        <w:jc w:val="both"/>
        <w:rPr>
          <w:rFonts w:ascii="Arial" w:hAnsi="Arial" w:cs="Arial"/>
          <w:b/>
        </w:rPr>
      </w:pPr>
      <w:r w:rsidRPr="00AE7ECF">
        <w:rPr>
          <w:rFonts w:ascii="Arial" w:hAnsi="Arial" w:cs="Arial"/>
          <w:b/>
        </w:rPr>
        <w:t>W związku z przedłużeniem terminu składania ofert zamawiający dokonał następujących zmian:</w:t>
      </w:r>
    </w:p>
    <w:p w14:paraId="5097CF4C" w14:textId="77777777" w:rsidR="00D81FEA" w:rsidRPr="00AE7ECF" w:rsidRDefault="00D81FEA" w:rsidP="009B275A">
      <w:pPr>
        <w:jc w:val="both"/>
        <w:rPr>
          <w:rFonts w:ascii="Arial" w:hAnsi="Arial" w:cs="Arial"/>
          <w:b/>
        </w:rPr>
      </w:pPr>
    </w:p>
    <w:p w14:paraId="1BB6FEB7" w14:textId="77777777" w:rsidR="002E5AAA" w:rsidRPr="00AE7ECF" w:rsidRDefault="002E5AAA" w:rsidP="009B275A">
      <w:pPr>
        <w:jc w:val="both"/>
        <w:rPr>
          <w:rFonts w:ascii="Arial" w:hAnsi="Arial" w:cs="Arial"/>
        </w:rPr>
      </w:pPr>
      <w:r w:rsidRPr="00AE7ECF">
        <w:rPr>
          <w:rFonts w:ascii="Arial" w:hAnsi="Arial" w:cs="Arial"/>
        </w:rPr>
        <w:t>1) w specyfikacji warunków zamówienia:</w:t>
      </w:r>
    </w:p>
    <w:p w14:paraId="59B0C9EB" w14:textId="77777777" w:rsidR="00D81FEA" w:rsidRPr="00AE7ECF" w:rsidRDefault="00D81FEA" w:rsidP="009B275A">
      <w:pPr>
        <w:jc w:val="both"/>
        <w:rPr>
          <w:rFonts w:ascii="Arial" w:hAnsi="Arial" w:cs="Arial"/>
        </w:rPr>
      </w:pPr>
    </w:p>
    <w:p w14:paraId="5656776A" w14:textId="77777777" w:rsidR="002E5AAA" w:rsidRPr="00AE7ECF" w:rsidRDefault="002E5AAA" w:rsidP="009B275A">
      <w:pPr>
        <w:ind w:left="142"/>
        <w:jc w:val="both"/>
        <w:rPr>
          <w:rFonts w:ascii="Arial" w:hAnsi="Arial" w:cs="Arial"/>
        </w:rPr>
      </w:pPr>
      <w:r w:rsidRPr="00AE7ECF">
        <w:rPr>
          <w:rFonts w:ascii="Arial" w:hAnsi="Arial" w:cs="Arial"/>
        </w:rPr>
        <w:t xml:space="preserve">a) w punkcie 15 </w:t>
      </w:r>
      <w:r w:rsidRPr="00AE7ECF">
        <w:rPr>
          <w:rFonts w:ascii="Arial" w:hAnsi="Arial" w:cs="Arial"/>
          <w:b/>
          <w:bCs/>
        </w:rPr>
        <w:t>z</w:t>
      </w:r>
      <w:r w:rsidRPr="00AE7ECF">
        <w:rPr>
          <w:rFonts w:ascii="Arial" w:hAnsi="Arial" w:cs="Arial"/>
        </w:rPr>
        <w:t>:</w:t>
      </w:r>
    </w:p>
    <w:p w14:paraId="4E2FFB8B" w14:textId="77777777" w:rsidR="002E5AAA" w:rsidRPr="00AE7ECF" w:rsidRDefault="002E5AAA" w:rsidP="009B275A">
      <w:pPr>
        <w:ind w:left="567" w:hanging="283"/>
        <w:jc w:val="both"/>
        <w:rPr>
          <w:rFonts w:ascii="Arial" w:hAnsi="Arial" w:cs="Arial"/>
        </w:rPr>
      </w:pPr>
      <w:r w:rsidRPr="00AE7ECF">
        <w:rPr>
          <w:rFonts w:ascii="Arial" w:hAnsi="Arial" w:cs="Arial"/>
        </w:rPr>
        <w:t>„15. TERMIN ZWIĄZANIA OFERTĄ.</w:t>
      </w:r>
    </w:p>
    <w:p w14:paraId="545A2793" w14:textId="77777777" w:rsidR="00C412D4" w:rsidRPr="00AE7ECF" w:rsidRDefault="002E5AAA" w:rsidP="009B275A">
      <w:pPr>
        <w:ind w:left="567" w:hanging="283"/>
        <w:jc w:val="both"/>
        <w:rPr>
          <w:rFonts w:ascii="Arial" w:hAnsi="Arial" w:cs="Arial"/>
        </w:rPr>
      </w:pPr>
      <w:r w:rsidRPr="00AE7ECF">
        <w:rPr>
          <w:rFonts w:ascii="Arial" w:hAnsi="Arial" w:cs="Arial"/>
        </w:rPr>
        <w:t xml:space="preserve">Wykonawca </w:t>
      </w:r>
      <w:r w:rsidR="00C412D4" w:rsidRPr="00AE7ECF">
        <w:rPr>
          <w:rFonts w:ascii="Arial" w:hAnsi="Arial" w:cs="Arial"/>
        </w:rPr>
        <w:t xml:space="preserve">jest </w:t>
      </w:r>
      <w:r w:rsidRPr="00AE7ECF">
        <w:rPr>
          <w:rFonts w:ascii="Arial" w:hAnsi="Arial" w:cs="Arial"/>
        </w:rPr>
        <w:t xml:space="preserve">związany ofertą </w:t>
      </w:r>
      <w:r w:rsidR="00C412D4" w:rsidRPr="00AE7ECF">
        <w:rPr>
          <w:rFonts w:ascii="Arial" w:hAnsi="Arial" w:cs="Arial"/>
        </w:rPr>
        <w:t xml:space="preserve">od dnia terminu składania ofert </w:t>
      </w:r>
      <w:r w:rsidRPr="00AE7ECF">
        <w:rPr>
          <w:rFonts w:ascii="Arial" w:hAnsi="Arial" w:cs="Arial"/>
        </w:rPr>
        <w:t xml:space="preserve">do dnia </w:t>
      </w:r>
    </w:p>
    <w:p w14:paraId="21D1DBC4" w14:textId="7D49DCDB" w:rsidR="002E5AAA" w:rsidRPr="00AE7ECF" w:rsidRDefault="00502C91" w:rsidP="009B275A">
      <w:pPr>
        <w:ind w:left="567" w:hanging="283"/>
        <w:jc w:val="both"/>
        <w:rPr>
          <w:rFonts w:ascii="Arial" w:hAnsi="Arial" w:cs="Arial"/>
        </w:rPr>
      </w:pPr>
      <w:r w:rsidRPr="00AE7ECF">
        <w:rPr>
          <w:rFonts w:ascii="Arial" w:hAnsi="Arial" w:cs="Arial"/>
        </w:rPr>
        <w:t>02</w:t>
      </w:r>
      <w:r w:rsidR="00063E10" w:rsidRPr="00AE7ECF">
        <w:rPr>
          <w:rFonts w:ascii="Arial" w:hAnsi="Arial" w:cs="Arial"/>
        </w:rPr>
        <w:t>.0</w:t>
      </w:r>
      <w:r w:rsidRPr="00AE7ECF">
        <w:rPr>
          <w:rFonts w:ascii="Arial" w:hAnsi="Arial" w:cs="Arial"/>
        </w:rPr>
        <w:t>5</w:t>
      </w:r>
      <w:r w:rsidR="00063E10" w:rsidRPr="00AE7ECF">
        <w:rPr>
          <w:rFonts w:ascii="Arial" w:hAnsi="Arial" w:cs="Arial"/>
        </w:rPr>
        <w:t>.2024</w:t>
      </w:r>
      <w:r w:rsidR="002E5AAA" w:rsidRPr="00AE7ECF">
        <w:rPr>
          <w:rFonts w:ascii="Arial" w:hAnsi="Arial" w:cs="Arial"/>
        </w:rPr>
        <w:t>r. (włącznie).”,</w:t>
      </w:r>
    </w:p>
    <w:p w14:paraId="0AE8A0A2" w14:textId="77777777" w:rsidR="002E5AAA" w:rsidRPr="00AE7ECF" w:rsidRDefault="002E5AAA" w:rsidP="009B275A">
      <w:pPr>
        <w:ind w:left="284"/>
        <w:jc w:val="both"/>
        <w:rPr>
          <w:rFonts w:ascii="Arial" w:hAnsi="Arial" w:cs="Arial"/>
          <w:b/>
          <w:bCs/>
        </w:rPr>
      </w:pPr>
      <w:r w:rsidRPr="00AE7ECF">
        <w:rPr>
          <w:rFonts w:ascii="Arial" w:hAnsi="Arial" w:cs="Arial"/>
          <w:b/>
          <w:bCs/>
        </w:rPr>
        <w:t>na:</w:t>
      </w:r>
    </w:p>
    <w:p w14:paraId="196723B2" w14:textId="77777777" w:rsidR="002E5AAA" w:rsidRPr="00AE7ECF" w:rsidRDefault="002E5AAA" w:rsidP="009B275A">
      <w:pPr>
        <w:ind w:left="567" w:hanging="283"/>
        <w:jc w:val="both"/>
        <w:rPr>
          <w:rFonts w:ascii="Arial" w:hAnsi="Arial" w:cs="Arial"/>
        </w:rPr>
      </w:pPr>
      <w:r w:rsidRPr="00AE7ECF">
        <w:rPr>
          <w:rFonts w:ascii="Arial" w:hAnsi="Arial" w:cs="Arial"/>
        </w:rPr>
        <w:t>„15. TERMIN ZWIĄZANIA OFERTĄ.</w:t>
      </w:r>
    </w:p>
    <w:p w14:paraId="6A4FED96" w14:textId="77777777" w:rsidR="00C412D4" w:rsidRPr="00AE7ECF" w:rsidRDefault="00C412D4" w:rsidP="00C412D4">
      <w:pPr>
        <w:ind w:left="567" w:hanging="283"/>
        <w:jc w:val="both"/>
        <w:rPr>
          <w:rFonts w:ascii="Arial" w:hAnsi="Arial" w:cs="Arial"/>
        </w:rPr>
      </w:pPr>
      <w:r w:rsidRPr="00AE7ECF">
        <w:rPr>
          <w:rFonts w:ascii="Arial" w:hAnsi="Arial" w:cs="Arial"/>
        </w:rPr>
        <w:t xml:space="preserve">Wykonawca jest związany ofertą od dnia terminu składania ofert do dnia </w:t>
      </w:r>
    </w:p>
    <w:p w14:paraId="24D12A06" w14:textId="0EDB7AC5" w:rsidR="002E5AAA" w:rsidRPr="00AE7ECF" w:rsidRDefault="005C4B01" w:rsidP="009B275A">
      <w:pPr>
        <w:ind w:left="567" w:hanging="283"/>
        <w:jc w:val="both"/>
        <w:rPr>
          <w:rFonts w:ascii="Arial" w:hAnsi="Arial" w:cs="Arial"/>
        </w:rPr>
      </w:pPr>
      <w:r w:rsidRPr="00AE7ECF">
        <w:rPr>
          <w:rFonts w:ascii="Arial" w:hAnsi="Arial" w:cs="Arial"/>
          <w:b/>
          <w:bCs/>
        </w:rPr>
        <w:t>15</w:t>
      </w:r>
      <w:r w:rsidR="00063E10" w:rsidRPr="00AE7ECF">
        <w:rPr>
          <w:rFonts w:ascii="Arial" w:hAnsi="Arial" w:cs="Arial"/>
          <w:b/>
          <w:bCs/>
        </w:rPr>
        <w:t>.0</w:t>
      </w:r>
      <w:r w:rsidRPr="00AE7ECF">
        <w:rPr>
          <w:rFonts w:ascii="Arial" w:hAnsi="Arial" w:cs="Arial"/>
          <w:b/>
          <w:bCs/>
        </w:rPr>
        <w:t>5</w:t>
      </w:r>
      <w:r w:rsidR="00063E10" w:rsidRPr="00AE7ECF">
        <w:rPr>
          <w:rFonts w:ascii="Arial" w:hAnsi="Arial" w:cs="Arial"/>
          <w:b/>
          <w:bCs/>
        </w:rPr>
        <w:t>.2024</w:t>
      </w:r>
      <w:r w:rsidR="002E5AAA" w:rsidRPr="00AE7ECF">
        <w:rPr>
          <w:rFonts w:ascii="Arial" w:hAnsi="Arial" w:cs="Arial"/>
          <w:b/>
          <w:bCs/>
        </w:rPr>
        <w:t xml:space="preserve"> r.</w:t>
      </w:r>
      <w:r w:rsidR="002E5AAA" w:rsidRPr="00AE7ECF">
        <w:rPr>
          <w:rFonts w:ascii="Arial" w:hAnsi="Arial" w:cs="Arial"/>
        </w:rPr>
        <w:t xml:space="preserve"> (włącznie).”,</w:t>
      </w:r>
    </w:p>
    <w:p w14:paraId="3AC67CDD" w14:textId="77777777" w:rsidR="00D81FEA" w:rsidRPr="00AE7ECF" w:rsidRDefault="00D81FEA" w:rsidP="009B275A">
      <w:pPr>
        <w:ind w:left="567" w:hanging="283"/>
        <w:jc w:val="both"/>
        <w:rPr>
          <w:rFonts w:ascii="Arial" w:hAnsi="Arial" w:cs="Arial"/>
        </w:rPr>
      </w:pPr>
    </w:p>
    <w:p w14:paraId="0745F12A" w14:textId="77777777" w:rsidR="002E5AAA" w:rsidRPr="00AE7ECF" w:rsidRDefault="002E5AAA" w:rsidP="009B275A">
      <w:pPr>
        <w:ind w:left="142"/>
        <w:jc w:val="both"/>
        <w:rPr>
          <w:rFonts w:ascii="Arial" w:hAnsi="Arial" w:cs="Arial"/>
        </w:rPr>
      </w:pPr>
      <w:r w:rsidRPr="00AE7ECF">
        <w:rPr>
          <w:rFonts w:ascii="Arial" w:hAnsi="Arial" w:cs="Arial"/>
        </w:rPr>
        <w:t xml:space="preserve">b) w punkcie 18.1 </w:t>
      </w:r>
      <w:r w:rsidRPr="00AE7ECF">
        <w:rPr>
          <w:rFonts w:ascii="Arial" w:hAnsi="Arial" w:cs="Arial"/>
          <w:b/>
          <w:bCs/>
        </w:rPr>
        <w:t>z</w:t>
      </w:r>
      <w:r w:rsidRPr="00AE7ECF">
        <w:rPr>
          <w:rFonts w:ascii="Arial" w:hAnsi="Arial" w:cs="Arial"/>
        </w:rPr>
        <w:t>:</w:t>
      </w:r>
    </w:p>
    <w:p w14:paraId="21418897" w14:textId="15BC737E" w:rsidR="002E5AAA" w:rsidRPr="00AE7ECF" w:rsidRDefault="002E5AAA" w:rsidP="009B275A">
      <w:pPr>
        <w:ind w:left="567" w:hanging="283"/>
        <w:jc w:val="both"/>
        <w:rPr>
          <w:rFonts w:ascii="Arial" w:hAnsi="Arial" w:cs="Arial"/>
        </w:rPr>
      </w:pPr>
      <w:r w:rsidRPr="00AE7ECF">
        <w:rPr>
          <w:rFonts w:ascii="Arial" w:hAnsi="Arial" w:cs="Arial"/>
        </w:rPr>
        <w:t xml:space="preserve">„18.1. Ofertę należy składać za pośrednictwem Platformy zakupowej: https://platformazakupowa.pl lub poprzez profil nabywcy: https://platformazakupowa.pl/pn/zdw_opole w terminie do dnia </w:t>
      </w:r>
      <w:r w:rsidR="00502C91" w:rsidRPr="00AE7ECF">
        <w:rPr>
          <w:rFonts w:ascii="Arial" w:hAnsi="Arial" w:cs="Arial"/>
        </w:rPr>
        <w:t>03</w:t>
      </w:r>
      <w:r w:rsidR="00063E10" w:rsidRPr="00AE7ECF">
        <w:rPr>
          <w:rFonts w:ascii="Arial" w:hAnsi="Arial" w:cs="Arial"/>
        </w:rPr>
        <w:t>.0</w:t>
      </w:r>
      <w:r w:rsidR="00502C91" w:rsidRPr="00AE7ECF">
        <w:rPr>
          <w:rFonts w:ascii="Arial" w:hAnsi="Arial" w:cs="Arial"/>
        </w:rPr>
        <w:t>4</w:t>
      </w:r>
      <w:r w:rsidR="00063E10" w:rsidRPr="00AE7ECF">
        <w:rPr>
          <w:rFonts w:ascii="Arial" w:hAnsi="Arial" w:cs="Arial"/>
        </w:rPr>
        <w:t>.2024</w:t>
      </w:r>
      <w:r w:rsidRPr="00AE7ECF">
        <w:rPr>
          <w:rFonts w:ascii="Arial" w:hAnsi="Arial" w:cs="Arial"/>
        </w:rPr>
        <w:t xml:space="preserve"> r. do godz. 1</w:t>
      </w:r>
      <w:r w:rsidR="00502C91" w:rsidRPr="00AE7ECF">
        <w:rPr>
          <w:rFonts w:ascii="Arial" w:hAnsi="Arial" w:cs="Arial"/>
        </w:rPr>
        <w:t>1</w:t>
      </w:r>
      <w:r w:rsidRPr="00AE7ECF">
        <w:rPr>
          <w:rFonts w:ascii="Arial" w:hAnsi="Arial" w:cs="Arial"/>
        </w:rPr>
        <w:t>:00.”,</w:t>
      </w:r>
    </w:p>
    <w:p w14:paraId="6A21C266" w14:textId="77777777" w:rsidR="002E5AAA" w:rsidRPr="00AE7ECF" w:rsidRDefault="002E5AAA" w:rsidP="009B275A">
      <w:pPr>
        <w:ind w:left="284"/>
        <w:jc w:val="both"/>
        <w:rPr>
          <w:rFonts w:ascii="Arial" w:hAnsi="Arial" w:cs="Arial"/>
          <w:b/>
          <w:bCs/>
        </w:rPr>
      </w:pPr>
      <w:r w:rsidRPr="00AE7ECF">
        <w:rPr>
          <w:rFonts w:ascii="Arial" w:hAnsi="Arial" w:cs="Arial"/>
          <w:b/>
          <w:bCs/>
        </w:rPr>
        <w:t>na:</w:t>
      </w:r>
    </w:p>
    <w:p w14:paraId="2C2BB014" w14:textId="567455FF" w:rsidR="002E5AAA" w:rsidRPr="00AE7ECF" w:rsidRDefault="002E5AAA" w:rsidP="009B275A">
      <w:pPr>
        <w:ind w:left="567" w:hanging="283"/>
        <w:jc w:val="both"/>
        <w:rPr>
          <w:rFonts w:ascii="Arial" w:hAnsi="Arial" w:cs="Arial"/>
        </w:rPr>
      </w:pPr>
      <w:r w:rsidRPr="00AE7ECF">
        <w:rPr>
          <w:rFonts w:ascii="Arial" w:hAnsi="Arial" w:cs="Arial"/>
        </w:rPr>
        <w:t xml:space="preserve">„18.1. Ofertę należy składać za pośrednictwem Platformy zakupowej: https://platformazakupowa.pl lub poprzez profil nabywcy: https://platformazakupowa.pl/pn/zdw_opole w terminie do dnia </w:t>
      </w:r>
      <w:r w:rsidR="005C4B01" w:rsidRPr="00AE7ECF">
        <w:rPr>
          <w:rFonts w:ascii="Arial" w:hAnsi="Arial" w:cs="Arial"/>
          <w:b/>
          <w:bCs/>
        </w:rPr>
        <w:t>16</w:t>
      </w:r>
      <w:r w:rsidR="00063E10" w:rsidRPr="00AE7ECF">
        <w:rPr>
          <w:rFonts w:ascii="Arial" w:hAnsi="Arial" w:cs="Arial"/>
          <w:b/>
          <w:bCs/>
        </w:rPr>
        <w:t>.0</w:t>
      </w:r>
      <w:r w:rsidR="00502C91" w:rsidRPr="00AE7ECF">
        <w:rPr>
          <w:rFonts w:ascii="Arial" w:hAnsi="Arial" w:cs="Arial"/>
          <w:b/>
          <w:bCs/>
        </w:rPr>
        <w:t>4</w:t>
      </w:r>
      <w:r w:rsidR="00063E10" w:rsidRPr="00AE7ECF">
        <w:rPr>
          <w:rFonts w:ascii="Arial" w:hAnsi="Arial" w:cs="Arial"/>
          <w:b/>
          <w:bCs/>
        </w:rPr>
        <w:t>.2024</w:t>
      </w:r>
      <w:r w:rsidRPr="00AE7ECF">
        <w:rPr>
          <w:rFonts w:ascii="Arial" w:hAnsi="Arial" w:cs="Arial"/>
          <w:b/>
          <w:bCs/>
        </w:rPr>
        <w:t xml:space="preserve"> r</w:t>
      </w:r>
      <w:r w:rsidRPr="00AE7ECF">
        <w:rPr>
          <w:rFonts w:ascii="Arial" w:hAnsi="Arial" w:cs="Arial"/>
        </w:rPr>
        <w:t>. do godz. 1</w:t>
      </w:r>
      <w:r w:rsidR="005C4B01" w:rsidRPr="00AE7ECF">
        <w:rPr>
          <w:rFonts w:ascii="Arial" w:hAnsi="Arial" w:cs="Arial"/>
        </w:rPr>
        <w:t>0</w:t>
      </w:r>
      <w:r w:rsidRPr="00AE7ECF">
        <w:rPr>
          <w:rFonts w:ascii="Arial" w:hAnsi="Arial" w:cs="Arial"/>
        </w:rPr>
        <w:t>:00.”,</w:t>
      </w:r>
    </w:p>
    <w:p w14:paraId="63D113EE" w14:textId="77777777" w:rsidR="00D81FEA" w:rsidRPr="00AE7ECF" w:rsidRDefault="00D81FEA" w:rsidP="009B275A">
      <w:pPr>
        <w:ind w:left="567" w:hanging="283"/>
        <w:jc w:val="both"/>
        <w:rPr>
          <w:rFonts w:ascii="Arial" w:hAnsi="Arial" w:cs="Arial"/>
        </w:rPr>
      </w:pPr>
    </w:p>
    <w:p w14:paraId="230EADC2" w14:textId="77777777" w:rsidR="002E5AAA" w:rsidRPr="00AE7ECF" w:rsidRDefault="002E5AAA" w:rsidP="009B275A">
      <w:pPr>
        <w:ind w:left="142"/>
        <w:jc w:val="both"/>
        <w:rPr>
          <w:rFonts w:ascii="Arial" w:hAnsi="Arial" w:cs="Arial"/>
        </w:rPr>
      </w:pPr>
      <w:r w:rsidRPr="00AE7ECF">
        <w:rPr>
          <w:rFonts w:ascii="Arial" w:hAnsi="Arial" w:cs="Arial"/>
        </w:rPr>
        <w:t xml:space="preserve">c) w punkcie 19.1 </w:t>
      </w:r>
      <w:r w:rsidRPr="00AE7ECF">
        <w:rPr>
          <w:rFonts w:ascii="Arial" w:hAnsi="Arial" w:cs="Arial"/>
          <w:b/>
          <w:bCs/>
        </w:rPr>
        <w:t>z</w:t>
      </w:r>
      <w:r w:rsidRPr="00AE7ECF">
        <w:rPr>
          <w:rFonts w:ascii="Arial" w:hAnsi="Arial" w:cs="Arial"/>
        </w:rPr>
        <w:t>:</w:t>
      </w:r>
    </w:p>
    <w:p w14:paraId="052CB1B0" w14:textId="2FCF849C" w:rsidR="002E5AAA" w:rsidRPr="00AE7ECF" w:rsidRDefault="002E5AAA" w:rsidP="009B275A">
      <w:pPr>
        <w:ind w:left="567" w:hanging="283"/>
        <w:jc w:val="both"/>
        <w:rPr>
          <w:rFonts w:ascii="Arial" w:hAnsi="Arial" w:cs="Arial"/>
        </w:rPr>
      </w:pPr>
      <w:r w:rsidRPr="00AE7ECF">
        <w:rPr>
          <w:rFonts w:ascii="Arial" w:hAnsi="Arial" w:cs="Arial"/>
        </w:rPr>
        <w:t xml:space="preserve">„19.1. Otwarcie ofert odbędzie się dnia </w:t>
      </w:r>
      <w:r w:rsidR="004E50D7" w:rsidRPr="00AE7ECF">
        <w:rPr>
          <w:rFonts w:ascii="Arial" w:hAnsi="Arial" w:cs="Arial"/>
        </w:rPr>
        <w:t>03</w:t>
      </w:r>
      <w:r w:rsidR="00063E10" w:rsidRPr="00AE7ECF">
        <w:rPr>
          <w:rFonts w:ascii="Arial" w:hAnsi="Arial" w:cs="Arial"/>
        </w:rPr>
        <w:t>.0</w:t>
      </w:r>
      <w:r w:rsidR="004E50D7" w:rsidRPr="00AE7ECF">
        <w:rPr>
          <w:rFonts w:ascii="Arial" w:hAnsi="Arial" w:cs="Arial"/>
        </w:rPr>
        <w:t>4</w:t>
      </w:r>
      <w:r w:rsidR="00063E10" w:rsidRPr="00AE7ECF">
        <w:rPr>
          <w:rFonts w:ascii="Arial" w:hAnsi="Arial" w:cs="Arial"/>
        </w:rPr>
        <w:t>.2024</w:t>
      </w:r>
      <w:r w:rsidRPr="00AE7ECF">
        <w:rPr>
          <w:rFonts w:ascii="Arial" w:hAnsi="Arial" w:cs="Arial"/>
        </w:rPr>
        <w:t xml:space="preserve"> r. o godz. 1</w:t>
      </w:r>
      <w:r w:rsidR="004E50D7" w:rsidRPr="00AE7ECF">
        <w:rPr>
          <w:rFonts w:ascii="Arial" w:hAnsi="Arial" w:cs="Arial"/>
        </w:rPr>
        <w:t>1</w:t>
      </w:r>
      <w:r w:rsidRPr="00AE7ECF">
        <w:rPr>
          <w:rFonts w:ascii="Arial" w:hAnsi="Arial" w:cs="Arial"/>
        </w:rPr>
        <w:t xml:space="preserve">:30 w Zarządzie Dróg Wojewódzkich w Opolu, ul. Oleska 127 za pośrednictwem Platformy </w:t>
      </w:r>
      <w:r w:rsidRPr="00AE7ECF">
        <w:rPr>
          <w:rFonts w:ascii="Arial" w:hAnsi="Arial" w:cs="Arial"/>
        </w:rPr>
        <w:lastRenderedPageBreak/>
        <w:t>zakupowej: https://platformazakupowa.pl poprzez odszyfrowanie i otwarcie ofert.”,</w:t>
      </w:r>
    </w:p>
    <w:p w14:paraId="1EA967FC" w14:textId="77777777" w:rsidR="002E5AAA" w:rsidRPr="00AE7ECF" w:rsidRDefault="002E5AAA" w:rsidP="009B275A">
      <w:pPr>
        <w:ind w:left="284"/>
        <w:jc w:val="both"/>
        <w:rPr>
          <w:rFonts w:ascii="Arial" w:hAnsi="Arial" w:cs="Arial"/>
          <w:b/>
          <w:bCs/>
        </w:rPr>
      </w:pPr>
      <w:r w:rsidRPr="00AE7ECF">
        <w:rPr>
          <w:rFonts w:ascii="Arial" w:hAnsi="Arial" w:cs="Arial"/>
          <w:b/>
          <w:bCs/>
        </w:rPr>
        <w:t>na:</w:t>
      </w:r>
    </w:p>
    <w:p w14:paraId="6406E71E" w14:textId="6F4A8F01" w:rsidR="002E5AAA" w:rsidRPr="00AE7ECF" w:rsidRDefault="002E5AAA" w:rsidP="009B275A">
      <w:pPr>
        <w:ind w:left="567" w:hanging="283"/>
        <w:jc w:val="both"/>
        <w:rPr>
          <w:rFonts w:ascii="Arial" w:hAnsi="Arial" w:cs="Arial"/>
        </w:rPr>
      </w:pPr>
      <w:r w:rsidRPr="00AE7ECF">
        <w:rPr>
          <w:rFonts w:ascii="Arial" w:hAnsi="Arial" w:cs="Arial"/>
        </w:rPr>
        <w:t xml:space="preserve">„19.1. Otwarcie ofert odbędzie się dnia </w:t>
      </w:r>
      <w:r w:rsidR="005C4B01" w:rsidRPr="00AE7ECF">
        <w:rPr>
          <w:rFonts w:ascii="Arial" w:hAnsi="Arial" w:cs="Arial"/>
          <w:b/>
          <w:bCs/>
        </w:rPr>
        <w:t>16</w:t>
      </w:r>
      <w:r w:rsidR="00063E10" w:rsidRPr="00AE7ECF">
        <w:rPr>
          <w:rFonts w:ascii="Arial" w:hAnsi="Arial" w:cs="Arial"/>
          <w:b/>
          <w:bCs/>
        </w:rPr>
        <w:t>.0</w:t>
      </w:r>
      <w:r w:rsidR="004E50D7" w:rsidRPr="00AE7ECF">
        <w:rPr>
          <w:rFonts w:ascii="Arial" w:hAnsi="Arial" w:cs="Arial"/>
          <w:b/>
          <w:bCs/>
        </w:rPr>
        <w:t>4</w:t>
      </w:r>
      <w:r w:rsidR="00063E10" w:rsidRPr="00AE7ECF">
        <w:rPr>
          <w:rFonts w:ascii="Arial" w:hAnsi="Arial" w:cs="Arial"/>
          <w:b/>
          <w:bCs/>
        </w:rPr>
        <w:t>.2024</w:t>
      </w:r>
      <w:r w:rsidRPr="00AE7ECF">
        <w:rPr>
          <w:rFonts w:ascii="Arial" w:hAnsi="Arial" w:cs="Arial"/>
          <w:b/>
          <w:bCs/>
        </w:rPr>
        <w:t xml:space="preserve"> r</w:t>
      </w:r>
      <w:r w:rsidRPr="00AE7ECF">
        <w:rPr>
          <w:rFonts w:ascii="Arial" w:hAnsi="Arial" w:cs="Arial"/>
        </w:rPr>
        <w:t>. o godz. 1</w:t>
      </w:r>
      <w:r w:rsidR="005C4B01" w:rsidRPr="00AE7ECF">
        <w:rPr>
          <w:rFonts w:ascii="Arial" w:hAnsi="Arial" w:cs="Arial"/>
        </w:rPr>
        <w:t>0</w:t>
      </w:r>
      <w:r w:rsidRPr="00AE7ECF">
        <w:rPr>
          <w:rFonts w:ascii="Arial" w:hAnsi="Arial" w:cs="Arial"/>
        </w:rPr>
        <w:t>:30 w Zarządzie Dróg Wojewódzkich w Opolu, ul. Oleska 127 za pośrednictwem Platformy zakupowej: https://platformazakupowa.pl poprzez odszyfrowanie i otwarcie ofert.”,</w:t>
      </w:r>
    </w:p>
    <w:p w14:paraId="17BB6C6C" w14:textId="77777777" w:rsidR="00D81FEA" w:rsidRPr="00AE7ECF" w:rsidRDefault="00D81FEA" w:rsidP="009B275A">
      <w:pPr>
        <w:ind w:left="567" w:hanging="283"/>
        <w:jc w:val="both"/>
        <w:rPr>
          <w:rFonts w:ascii="Arial" w:hAnsi="Arial" w:cs="Arial"/>
        </w:rPr>
      </w:pPr>
    </w:p>
    <w:p w14:paraId="77DD490E" w14:textId="77777777" w:rsidR="002E5AAA" w:rsidRDefault="002E5AAA" w:rsidP="009B275A">
      <w:pPr>
        <w:jc w:val="both"/>
        <w:rPr>
          <w:rFonts w:ascii="Arial" w:hAnsi="Arial" w:cs="Arial"/>
        </w:rPr>
      </w:pPr>
      <w:r w:rsidRPr="00AE7ECF">
        <w:rPr>
          <w:rFonts w:ascii="Arial" w:hAnsi="Arial" w:cs="Arial"/>
        </w:rPr>
        <w:t>2) w ogłoszeniu o zamówieniu w Biuletynie Zamówień Publicznych:</w:t>
      </w:r>
    </w:p>
    <w:p w14:paraId="0F9639F3" w14:textId="77777777" w:rsidR="002334AB" w:rsidRDefault="002334AB" w:rsidP="009B275A">
      <w:pPr>
        <w:jc w:val="both"/>
        <w:rPr>
          <w:rFonts w:ascii="Arial" w:hAnsi="Arial" w:cs="Arial"/>
        </w:rPr>
      </w:pPr>
    </w:p>
    <w:p w14:paraId="721D8A5E" w14:textId="04753B1A" w:rsidR="002334AB" w:rsidRPr="00AE7ECF" w:rsidRDefault="002334AB" w:rsidP="009B275A">
      <w:pPr>
        <w:jc w:val="both"/>
        <w:rPr>
          <w:rFonts w:ascii="Arial" w:hAnsi="Arial" w:cs="Arial"/>
        </w:rPr>
      </w:pPr>
      <w:r>
        <w:rPr>
          <w:rFonts w:ascii="Arial" w:hAnsi="Arial" w:cs="Arial"/>
        </w:rPr>
        <w:t xml:space="preserve">   a)  </w:t>
      </w:r>
      <w:r w:rsidRPr="00AE7ECF">
        <w:rPr>
          <w:rFonts w:ascii="Arial" w:hAnsi="Arial" w:cs="Arial"/>
        </w:rPr>
        <w:t>w sekcji</w:t>
      </w:r>
      <w:r w:rsidRPr="002334AB">
        <w:rPr>
          <w:rFonts w:ascii="Arial" w:hAnsi="Arial" w:cs="Arial"/>
        </w:rPr>
        <w:t xml:space="preserve"> IV – PRZEDMIOT ZAMÓWIENIA</w:t>
      </w:r>
      <w:r>
        <w:rPr>
          <w:rFonts w:ascii="Arial" w:hAnsi="Arial" w:cs="Arial"/>
        </w:rPr>
        <w:t xml:space="preserve"> pkt </w:t>
      </w:r>
      <w:r w:rsidRPr="002334AB">
        <w:rPr>
          <w:rFonts w:ascii="Arial" w:hAnsi="Arial" w:cs="Arial"/>
        </w:rPr>
        <w:t>4.3.5</w:t>
      </w:r>
      <w:r>
        <w:rPr>
          <w:rFonts w:ascii="Arial" w:hAnsi="Arial" w:cs="Arial"/>
        </w:rPr>
        <w:t>)</w:t>
      </w:r>
      <w:r w:rsidRPr="002334AB">
        <w:rPr>
          <w:rFonts w:ascii="Arial" w:hAnsi="Arial" w:cs="Arial"/>
        </w:rPr>
        <w:t xml:space="preserve"> </w:t>
      </w:r>
      <w:r>
        <w:rPr>
          <w:rFonts w:ascii="Arial" w:hAnsi="Arial" w:cs="Arial"/>
        </w:rPr>
        <w:t xml:space="preserve"> </w:t>
      </w:r>
      <w:r w:rsidRPr="00AE7ECF">
        <w:rPr>
          <w:rFonts w:ascii="Arial" w:hAnsi="Arial" w:cs="Arial"/>
          <w:b/>
          <w:bCs/>
        </w:rPr>
        <w:t>z</w:t>
      </w:r>
      <w:r w:rsidRPr="00AE7ECF">
        <w:rPr>
          <w:rFonts w:ascii="Arial" w:hAnsi="Arial" w:cs="Arial"/>
        </w:rPr>
        <w:t>:</w:t>
      </w:r>
    </w:p>
    <w:p w14:paraId="6A342035" w14:textId="00A46943" w:rsidR="00D81FEA" w:rsidRDefault="002334AB" w:rsidP="009B275A">
      <w:pPr>
        <w:ind w:left="284" w:hanging="142"/>
        <w:jc w:val="both"/>
        <w:rPr>
          <w:rFonts w:ascii="Arial" w:hAnsi="Arial" w:cs="Arial"/>
        </w:rPr>
      </w:pPr>
      <w:r w:rsidRPr="002334AB">
        <w:rPr>
          <w:rFonts w:ascii="Arial" w:hAnsi="Arial" w:cs="Arial"/>
        </w:rPr>
        <w:t xml:space="preserve"> </w:t>
      </w:r>
      <w:r>
        <w:rPr>
          <w:rFonts w:ascii="Arial" w:hAnsi="Arial" w:cs="Arial"/>
        </w:rPr>
        <w:t>„</w:t>
      </w:r>
      <w:r w:rsidRPr="002334AB">
        <w:rPr>
          <w:rFonts w:ascii="Arial" w:hAnsi="Arial" w:cs="Arial"/>
        </w:rPr>
        <w:t>Nazwa kryterium</w:t>
      </w:r>
      <w:r>
        <w:rPr>
          <w:rFonts w:ascii="Arial" w:hAnsi="Arial" w:cs="Arial"/>
        </w:rPr>
        <w:t>: O</w:t>
      </w:r>
      <w:r w:rsidRPr="00AE7ECF">
        <w:rPr>
          <w:rFonts w:ascii="Arial" w:hAnsi="Arial" w:cs="Arial"/>
        </w:rPr>
        <w:t>kres</w:t>
      </w:r>
      <w:r>
        <w:rPr>
          <w:rFonts w:ascii="Arial" w:hAnsi="Arial" w:cs="Arial"/>
        </w:rPr>
        <w:t xml:space="preserve"> </w:t>
      </w:r>
      <w:r w:rsidRPr="00AE7ECF">
        <w:rPr>
          <w:rFonts w:ascii="Arial" w:hAnsi="Arial" w:cs="Arial"/>
        </w:rPr>
        <w:t>gwarancji</w:t>
      </w:r>
      <w:r>
        <w:rPr>
          <w:rFonts w:ascii="Arial" w:hAnsi="Arial" w:cs="Arial"/>
        </w:rPr>
        <w:t xml:space="preserve"> jakości</w:t>
      </w:r>
      <w:r w:rsidRPr="00AE7ECF">
        <w:rPr>
          <w:rFonts w:ascii="Arial" w:hAnsi="Arial" w:cs="Arial"/>
        </w:rPr>
        <w:t xml:space="preserve"> na oznakowanie</w:t>
      </w:r>
      <w:r>
        <w:rPr>
          <w:rFonts w:ascii="Arial" w:hAnsi="Arial" w:cs="Arial"/>
        </w:rPr>
        <w:t xml:space="preserve"> poziome</w:t>
      </w:r>
      <w:r w:rsidRPr="00AE7ECF">
        <w:rPr>
          <w:rFonts w:ascii="Arial" w:hAnsi="Arial" w:cs="Arial"/>
        </w:rPr>
        <w:t xml:space="preserve"> </w:t>
      </w:r>
      <w:r w:rsidRPr="002334AB">
        <w:rPr>
          <w:rFonts w:ascii="Arial" w:hAnsi="Arial" w:cs="Arial"/>
        </w:rPr>
        <w:t>cienkowarstwowe”</w:t>
      </w:r>
    </w:p>
    <w:p w14:paraId="675A66A9" w14:textId="77777777" w:rsidR="002334AB" w:rsidRPr="00AE7ECF" w:rsidRDefault="002334AB" w:rsidP="002334AB">
      <w:pPr>
        <w:ind w:left="284"/>
        <w:jc w:val="both"/>
        <w:rPr>
          <w:rFonts w:ascii="Arial" w:hAnsi="Arial" w:cs="Arial"/>
          <w:b/>
          <w:bCs/>
        </w:rPr>
      </w:pPr>
      <w:r w:rsidRPr="00AE7ECF">
        <w:rPr>
          <w:rFonts w:ascii="Arial" w:hAnsi="Arial" w:cs="Arial"/>
          <w:b/>
          <w:bCs/>
        </w:rPr>
        <w:t>na:</w:t>
      </w:r>
    </w:p>
    <w:p w14:paraId="2065D8E9" w14:textId="3CA8B6B4" w:rsidR="002334AB" w:rsidRDefault="002334AB" w:rsidP="002334AB">
      <w:pPr>
        <w:ind w:left="284" w:hanging="142"/>
        <w:jc w:val="both"/>
        <w:rPr>
          <w:rFonts w:ascii="Arial" w:hAnsi="Arial" w:cs="Arial"/>
        </w:rPr>
      </w:pPr>
      <w:r>
        <w:rPr>
          <w:rFonts w:ascii="Arial" w:hAnsi="Arial" w:cs="Arial"/>
        </w:rPr>
        <w:t>„</w:t>
      </w:r>
      <w:r w:rsidRPr="002334AB">
        <w:rPr>
          <w:rFonts w:ascii="Arial" w:hAnsi="Arial" w:cs="Arial"/>
        </w:rPr>
        <w:t>Nazwa kryterium</w:t>
      </w:r>
      <w:r>
        <w:rPr>
          <w:rFonts w:ascii="Arial" w:hAnsi="Arial" w:cs="Arial"/>
        </w:rPr>
        <w:t>: O</w:t>
      </w:r>
      <w:r w:rsidRPr="00AE7ECF">
        <w:rPr>
          <w:rFonts w:ascii="Arial" w:hAnsi="Arial" w:cs="Arial"/>
        </w:rPr>
        <w:t>kres</w:t>
      </w:r>
      <w:r>
        <w:rPr>
          <w:rFonts w:ascii="Arial" w:hAnsi="Arial" w:cs="Arial"/>
        </w:rPr>
        <w:t xml:space="preserve"> </w:t>
      </w:r>
      <w:r w:rsidRPr="00AE7ECF">
        <w:rPr>
          <w:rFonts w:ascii="Arial" w:hAnsi="Arial" w:cs="Arial"/>
        </w:rPr>
        <w:t>gwarancji</w:t>
      </w:r>
      <w:r>
        <w:rPr>
          <w:rFonts w:ascii="Arial" w:hAnsi="Arial" w:cs="Arial"/>
        </w:rPr>
        <w:t xml:space="preserve"> jakości</w:t>
      </w:r>
      <w:r w:rsidRPr="00AE7ECF">
        <w:rPr>
          <w:rFonts w:ascii="Arial" w:hAnsi="Arial" w:cs="Arial"/>
        </w:rPr>
        <w:t xml:space="preserve"> na oznakowanie</w:t>
      </w:r>
      <w:r>
        <w:rPr>
          <w:rFonts w:ascii="Arial" w:hAnsi="Arial" w:cs="Arial"/>
        </w:rPr>
        <w:t xml:space="preserve"> poziome</w:t>
      </w:r>
      <w:r w:rsidRPr="00AE7ECF">
        <w:rPr>
          <w:rFonts w:ascii="Arial" w:hAnsi="Arial" w:cs="Arial"/>
        </w:rPr>
        <w:t xml:space="preserve"> </w:t>
      </w:r>
      <w:r w:rsidRPr="002334AB">
        <w:rPr>
          <w:rFonts w:ascii="Arial" w:hAnsi="Arial" w:cs="Arial"/>
          <w:b/>
          <w:bCs/>
        </w:rPr>
        <w:t>grubowarstwowe</w:t>
      </w:r>
      <w:r>
        <w:rPr>
          <w:rFonts w:ascii="Arial" w:hAnsi="Arial" w:cs="Arial"/>
        </w:rPr>
        <w:t>”</w:t>
      </w:r>
    </w:p>
    <w:p w14:paraId="4AD1A34D" w14:textId="77777777" w:rsidR="002334AB" w:rsidRPr="00AE7ECF" w:rsidRDefault="002334AB" w:rsidP="009B275A">
      <w:pPr>
        <w:ind w:left="284" w:hanging="142"/>
        <w:jc w:val="both"/>
        <w:rPr>
          <w:rFonts w:ascii="Arial" w:hAnsi="Arial" w:cs="Arial"/>
        </w:rPr>
      </w:pPr>
    </w:p>
    <w:p w14:paraId="7F489225" w14:textId="785EDA88" w:rsidR="002E5AAA" w:rsidRPr="00AE7ECF" w:rsidRDefault="002334AB" w:rsidP="009B275A">
      <w:pPr>
        <w:ind w:left="284" w:hanging="142"/>
        <w:jc w:val="both"/>
        <w:rPr>
          <w:rFonts w:ascii="Arial" w:hAnsi="Arial" w:cs="Arial"/>
        </w:rPr>
      </w:pPr>
      <w:r>
        <w:rPr>
          <w:rFonts w:ascii="Arial" w:hAnsi="Arial" w:cs="Arial"/>
        </w:rPr>
        <w:t>b</w:t>
      </w:r>
      <w:r w:rsidR="002E5AAA" w:rsidRPr="00AE7ECF">
        <w:rPr>
          <w:rFonts w:ascii="Arial" w:hAnsi="Arial" w:cs="Arial"/>
        </w:rPr>
        <w:t xml:space="preserve">) w sekcji VIII – PROCEDURA pkt 8.1.) </w:t>
      </w:r>
      <w:r w:rsidR="002E5AAA" w:rsidRPr="00AE7ECF">
        <w:rPr>
          <w:rFonts w:ascii="Arial" w:hAnsi="Arial" w:cs="Arial"/>
          <w:b/>
          <w:bCs/>
        </w:rPr>
        <w:t>z</w:t>
      </w:r>
      <w:r w:rsidR="002E5AAA" w:rsidRPr="00AE7ECF">
        <w:rPr>
          <w:rFonts w:ascii="Arial" w:hAnsi="Arial" w:cs="Arial"/>
        </w:rPr>
        <w:t>:</w:t>
      </w:r>
    </w:p>
    <w:p w14:paraId="1E1BA395" w14:textId="7800C295" w:rsidR="002E5AAA" w:rsidRPr="00AE7ECF" w:rsidRDefault="002E5AAA" w:rsidP="009B275A">
      <w:pPr>
        <w:ind w:left="426" w:hanging="142"/>
        <w:jc w:val="both"/>
        <w:rPr>
          <w:rFonts w:ascii="Arial" w:hAnsi="Arial" w:cs="Arial"/>
        </w:rPr>
      </w:pPr>
      <w:r w:rsidRPr="00AE7ECF">
        <w:rPr>
          <w:rFonts w:ascii="Arial" w:hAnsi="Arial" w:cs="Arial"/>
        </w:rPr>
        <w:t xml:space="preserve">„Termin składania ofert: </w:t>
      </w:r>
      <w:r w:rsidR="00063E10" w:rsidRPr="00AE7ECF">
        <w:rPr>
          <w:rFonts w:ascii="Arial" w:hAnsi="Arial" w:cs="Arial"/>
        </w:rPr>
        <w:t>2024-0</w:t>
      </w:r>
      <w:r w:rsidR="004E50D7" w:rsidRPr="00AE7ECF">
        <w:rPr>
          <w:rFonts w:ascii="Arial" w:hAnsi="Arial" w:cs="Arial"/>
        </w:rPr>
        <w:t>4</w:t>
      </w:r>
      <w:r w:rsidR="00063E10" w:rsidRPr="00AE7ECF">
        <w:rPr>
          <w:rFonts w:ascii="Arial" w:hAnsi="Arial" w:cs="Arial"/>
        </w:rPr>
        <w:t>-</w:t>
      </w:r>
      <w:r w:rsidR="004E50D7" w:rsidRPr="00AE7ECF">
        <w:rPr>
          <w:rFonts w:ascii="Arial" w:hAnsi="Arial" w:cs="Arial"/>
        </w:rPr>
        <w:t>03</w:t>
      </w:r>
      <w:r w:rsidRPr="00AE7ECF">
        <w:rPr>
          <w:rFonts w:ascii="Arial" w:hAnsi="Arial" w:cs="Arial"/>
        </w:rPr>
        <w:t xml:space="preserve"> 1</w:t>
      </w:r>
      <w:r w:rsidR="004E50D7" w:rsidRPr="00AE7ECF">
        <w:rPr>
          <w:rFonts w:ascii="Arial" w:hAnsi="Arial" w:cs="Arial"/>
        </w:rPr>
        <w:t>1</w:t>
      </w:r>
      <w:r w:rsidRPr="00AE7ECF">
        <w:rPr>
          <w:rFonts w:ascii="Arial" w:hAnsi="Arial" w:cs="Arial"/>
        </w:rPr>
        <w:t>:00”,</w:t>
      </w:r>
    </w:p>
    <w:p w14:paraId="255F54A3" w14:textId="77777777" w:rsidR="002E5AAA" w:rsidRPr="00AE7ECF" w:rsidRDefault="002E5AAA" w:rsidP="009B275A">
      <w:pPr>
        <w:ind w:left="284"/>
        <w:jc w:val="both"/>
        <w:rPr>
          <w:rFonts w:ascii="Arial" w:hAnsi="Arial" w:cs="Arial"/>
          <w:b/>
          <w:bCs/>
        </w:rPr>
      </w:pPr>
      <w:r w:rsidRPr="00AE7ECF">
        <w:rPr>
          <w:rFonts w:ascii="Arial" w:hAnsi="Arial" w:cs="Arial"/>
          <w:b/>
          <w:bCs/>
        </w:rPr>
        <w:t>na:</w:t>
      </w:r>
    </w:p>
    <w:p w14:paraId="553EABF5" w14:textId="6180FD81" w:rsidR="002E5AAA" w:rsidRPr="00AE7ECF" w:rsidRDefault="002E5AAA" w:rsidP="009B275A">
      <w:pPr>
        <w:ind w:left="284"/>
        <w:jc w:val="both"/>
        <w:rPr>
          <w:rFonts w:ascii="Arial" w:hAnsi="Arial" w:cs="Arial"/>
        </w:rPr>
      </w:pPr>
      <w:r w:rsidRPr="00AE7ECF">
        <w:rPr>
          <w:rFonts w:ascii="Arial" w:hAnsi="Arial" w:cs="Arial"/>
        </w:rPr>
        <w:t xml:space="preserve">„Termin składania ofert: </w:t>
      </w:r>
      <w:r w:rsidR="00063E10" w:rsidRPr="00AE7ECF">
        <w:rPr>
          <w:rFonts w:ascii="Arial" w:hAnsi="Arial" w:cs="Arial"/>
          <w:b/>
          <w:bCs/>
        </w:rPr>
        <w:t>2024-</w:t>
      </w:r>
      <w:r w:rsidR="00FE69F8" w:rsidRPr="00AE7ECF">
        <w:rPr>
          <w:rFonts w:ascii="Arial" w:hAnsi="Arial" w:cs="Arial"/>
          <w:b/>
          <w:bCs/>
        </w:rPr>
        <w:t>0</w:t>
      </w:r>
      <w:r w:rsidR="004E50D7" w:rsidRPr="00AE7ECF">
        <w:rPr>
          <w:rFonts w:ascii="Arial" w:hAnsi="Arial" w:cs="Arial"/>
          <w:b/>
          <w:bCs/>
        </w:rPr>
        <w:t>4</w:t>
      </w:r>
      <w:r w:rsidR="00063E10" w:rsidRPr="00AE7ECF">
        <w:rPr>
          <w:rFonts w:ascii="Arial" w:hAnsi="Arial" w:cs="Arial"/>
          <w:b/>
          <w:bCs/>
        </w:rPr>
        <w:t>-</w:t>
      </w:r>
      <w:r w:rsidR="005C4B01" w:rsidRPr="00AE7ECF">
        <w:rPr>
          <w:rFonts w:ascii="Arial" w:hAnsi="Arial" w:cs="Arial"/>
          <w:b/>
          <w:bCs/>
        </w:rPr>
        <w:t>16</w:t>
      </w:r>
      <w:r w:rsidRPr="00AE7ECF">
        <w:rPr>
          <w:rFonts w:ascii="Arial" w:hAnsi="Arial" w:cs="Arial"/>
          <w:b/>
          <w:bCs/>
        </w:rPr>
        <w:t xml:space="preserve"> 10:00”,</w:t>
      </w:r>
    </w:p>
    <w:p w14:paraId="6057BF6D" w14:textId="77777777" w:rsidR="002E5AAA" w:rsidRPr="00AE7ECF" w:rsidRDefault="002E5AAA" w:rsidP="009B275A">
      <w:pPr>
        <w:ind w:left="284"/>
        <w:jc w:val="both"/>
        <w:rPr>
          <w:rFonts w:ascii="Arial" w:hAnsi="Arial" w:cs="Arial"/>
        </w:rPr>
      </w:pPr>
    </w:p>
    <w:p w14:paraId="2157A83E" w14:textId="1AA27302" w:rsidR="002E5AAA" w:rsidRPr="00AE7ECF" w:rsidRDefault="002334AB" w:rsidP="009B275A">
      <w:pPr>
        <w:ind w:left="284" w:hanging="142"/>
        <w:jc w:val="both"/>
        <w:rPr>
          <w:rFonts w:ascii="Arial" w:hAnsi="Arial" w:cs="Arial"/>
        </w:rPr>
      </w:pPr>
      <w:r>
        <w:rPr>
          <w:rFonts w:ascii="Arial" w:hAnsi="Arial" w:cs="Arial"/>
        </w:rPr>
        <w:t>c</w:t>
      </w:r>
      <w:r w:rsidR="002E5AAA" w:rsidRPr="00AE7ECF">
        <w:rPr>
          <w:rFonts w:ascii="Arial" w:hAnsi="Arial" w:cs="Arial"/>
        </w:rPr>
        <w:t xml:space="preserve">) w sekcji VIII - PROCEDURA pkt 8.3.) </w:t>
      </w:r>
      <w:r w:rsidR="002E5AAA" w:rsidRPr="00AE7ECF">
        <w:rPr>
          <w:rFonts w:ascii="Arial" w:hAnsi="Arial" w:cs="Arial"/>
          <w:b/>
          <w:bCs/>
        </w:rPr>
        <w:t>z</w:t>
      </w:r>
      <w:r w:rsidR="002E5AAA" w:rsidRPr="00AE7ECF">
        <w:rPr>
          <w:rFonts w:ascii="Arial" w:hAnsi="Arial" w:cs="Arial"/>
        </w:rPr>
        <w:t>:</w:t>
      </w:r>
    </w:p>
    <w:p w14:paraId="3ADE1EBA" w14:textId="38FD4593" w:rsidR="002E5AAA" w:rsidRPr="00AE7ECF" w:rsidRDefault="002E5AAA" w:rsidP="009B275A">
      <w:pPr>
        <w:ind w:left="426" w:hanging="142"/>
        <w:jc w:val="both"/>
        <w:rPr>
          <w:rFonts w:ascii="Arial" w:hAnsi="Arial" w:cs="Arial"/>
        </w:rPr>
      </w:pPr>
      <w:r w:rsidRPr="00AE7ECF">
        <w:rPr>
          <w:rFonts w:ascii="Arial" w:hAnsi="Arial" w:cs="Arial"/>
        </w:rPr>
        <w:t xml:space="preserve">„Termin otwarcia ofert: </w:t>
      </w:r>
      <w:r w:rsidR="00063E10" w:rsidRPr="00AE7ECF">
        <w:rPr>
          <w:rFonts w:ascii="Arial" w:hAnsi="Arial" w:cs="Arial"/>
        </w:rPr>
        <w:t>2024-0</w:t>
      </w:r>
      <w:r w:rsidR="004E50D7" w:rsidRPr="00AE7ECF">
        <w:rPr>
          <w:rFonts w:ascii="Arial" w:hAnsi="Arial" w:cs="Arial"/>
        </w:rPr>
        <w:t>4</w:t>
      </w:r>
      <w:r w:rsidR="00063E10" w:rsidRPr="00AE7ECF">
        <w:rPr>
          <w:rFonts w:ascii="Arial" w:hAnsi="Arial" w:cs="Arial"/>
        </w:rPr>
        <w:t>-</w:t>
      </w:r>
      <w:r w:rsidR="004E50D7" w:rsidRPr="00AE7ECF">
        <w:rPr>
          <w:rFonts w:ascii="Arial" w:hAnsi="Arial" w:cs="Arial"/>
        </w:rPr>
        <w:t>03</w:t>
      </w:r>
      <w:r w:rsidRPr="00AE7ECF">
        <w:rPr>
          <w:rFonts w:ascii="Arial" w:hAnsi="Arial" w:cs="Arial"/>
        </w:rPr>
        <w:t xml:space="preserve"> 1</w:t>
      </w:r>
      <w:r w:rsidR="004E50D7" w:rsidRPr="00AE7ECF">
        <w:rPr>
          <w:rFonts w:ascii="Arial" w:hAnsi="Arial" w:cs="Arial"/>
        </w:rPr>
        <w:t>1</w:t>
      </w:r>
      <w:r w:rsidRPr="00AE7ECF">
        <w:rPr>
          <w:rFonts w:ascii="Arial" w:hAnsi="Arial" w:cs="Arial"/>
        </w:rPr>
        <w:t>:30”,</w:t>
      </w:r>
    </w:p>
    <w:p w14:paraId="764D94FE" w14:textId="77777777" w:rsidR="002E5AAA" w:rsidRPr="00AE7ECF" w:rsidRDefault="002E5AAA" w:rsidP="009B275A">
      <w:pPr>
        <w:ind w:left="284"/>
        <w:jc w:val="both"/>
        <w:rPr>
          <w:rFonts w:ascii="Arial" w:hAnsi="Arial" w:cs="Arial"/>
          <w:b/>
          <w:bCs/>
        </w:rPr>
      </w:pPr>
      <w:r w:rsidRPr="00AE7ECF">
        <w:rPr>
          <w:rFonts w:ascii="Arial" w:hAnsi="Arial" w:cs="Arial"/>
          <w:b/>
          <w:bCs/>
        </w:rPr>
        <w:t>na:</w:t>
      </w:r>
    </w:p>
    <w:p w14:paraId="1959C2CC" w14:textId="5C451574" w:rsidR="002E5AAA" w:rsidRPr="00AE7ECF" w:rsidRDefault="002E5AAA" w:rsidP="009B275A">
      <w:pPr>
        <w:ind w:left="284"/>
        <w:jc w:val="both"/>
        <w:rPr>
          <w:rFonts w:ascii="Arial" w:hAnsi="Arial" w:cs="Arial"/>
        </w:rPr>
      </w:pPr>
      <w:r w:rsidRPr="00AE7ECF">
        <w:rPr>
          <w:rFonts w:ascii="Arial" w:hAnsi="Arial" w:cs="Arial"/>
        </w:rPr>
        <w:t xml:space="preserve">„Termin otwarcia ofert: </w:t>
      </w:r>
      <w:r w:rsidR="00063E10" w:rsidRPr="00AE7ECF">
        <w:rPr>
          <w:rFonts w:ascii="Arial" w:hAnsi="Arial" w:cs="Arial"/>
          <w:b/>
          <w:bCs/>
        </w:rPr>
        <w:t>2024-0</w:t>
      </w:r>
      <w:r w:rsidR="004E50D7" w:rsidRPr="00AE7ECF">
        <w:rPr>
          <w:rFonts w:ascii="Arial" w:hAnsi="Arial" w:cs="Arial"/>
          <w:b/>
          <w:bCs/>
        </w:rPr>
        <w:t>4</w:t>
      </w:r>
      <w:r w:rsidR="00063E10" w:rsidRPr="00AE7ECF">
        <w:rPr>
          <w:rFonts w:ascii="Arial" w:hAnsi="Arial" w:cs="Arial"/>
          <w:b/>
          <w:bCs/>
        </w:rPr>
        <w:t>-</w:t>
      </w:r>
      <w:r w:rsidR="005C4B01" w:rsidRPr="00AE7ECF">
        <w:rPr>
          <w:rFonts w:ascii="Arial" w:hAnsi="Arial" w:cs="Arial"/>
          <w:b/>
          <w:bCs/>
        </w:rPr>
        <w:t>16</w:t>
      </w:r>
      <w:r w:rsidRPr="00AE7ECF">
        <w:rPr>
          <w:rFonts w:ascii="Arial" w:hAnsi="Arial" w:cs="Arial"/>
          <w:b/>
          <w:bCs/>
        </w:rPr>
        <w:t xml:space="preserve"> 10:30</w:t>
      </w:r>
      <w:r w:rsidRPr="00AE7ECF">
        <w:rPr>
          <w:rFonts w:ascii="Arial" w:hAnsi="Arial" w:cs="Arial"/>
        </w:rPr>
        <w:t>”,</w:t>
      </w:r>
    </w:p>
    <w:p w14:paraId="2392BC97" w14:textId="77777777" w:rsidR="002E5AAA" w:rsidRPr="00AE7ECF" w:rsidRDefault="002E5AAA" w:rsidP="009B275A">
      <w:pPr>
        <w:jc w:val="both"/>
        <w:rPr>
          <w:rFonts w:ascii="Arial" w:hAnsi="Arial" w:cs="Arial"/>
        </w:rPr>
      </w:pPr>
    </w:p>
    <w:p w14:paraId="4F59B456" w14:textId="066B5796" w:rsidR="002E5AAA" w:rsidRPr="00AE7ECF" w:rsidRDefault="002334AB" w:rsidP="009B275A">
      <w:pPr>
        <w:ind w:left="142"/>
        <w:jc w:val="both"/>
        <w:rPr>
          <w:rFonts w:ascii="Arial" w:hAnsi="Arial" w:cs="Arial"/>
        </w:rPr>
      </w:pPr>
      <w:r>
        <w:rPr>
          <w:rFonts w:ascii="Arial" w:hAnsi="Arial" w:cs="Arial"/>
        </w:rPr>
        <w:t>d</w:t>
      </w:r>
      <w:r w:rsidR="002E5AAA" w:rsidRPr="00AE7ECF">
        <w:rPr>
          <w:rFonts w:ascii="Arial" w:hAnsi="Arial" w:cs="Arial"/>
        </w:rPr>
        <w:t xml:space="preserve">) w sekcji VIII - PROCEDURA pkt 8.4.) </w:t>
      </w:r>
      <w:r w:rsidR="002E5AAA" w:rsidRPr="00AE7ECF">
        <w:rPr>
          <w:rFonts w:ascii="Arial" w:hAnsi="Arial" w:cs="Arial"/>
          <w:b/>
          <w:bCs/>
        </w:rPr>
        <w:t>z:</w:t>
      </w:r>
    </w:p>
    <w:p w14:paraId="3F682C05" w14:textId="1961A67F" w:rsidR="002E5AAA" w:rsidRPr="00AE7ECF" w:rsidRDefault="002E5AAA" w:rsidP="009B275A">
      <w:pPr>
        <w:ind w:left="284"/>
        <w:jc w:val="both"/>
        <w:rPr>
          <w:rFonts w:ascii="Arial" w:hAnsi="Arial" w:cs="Arial"/>
        </w:rPr>
      </w:pPr>
      <w:r w:rsidRPr="00AE7ECF">
        <w:rPr>
          <w:rFonts w:ascii="Arial" w:hAnsi="Arial" w:cs="Arial"/>
        </w:rPr>
        <w:t xml:space="preserve">„Termin związania ofertą: do </w:t>
      </w:r>
      <w:r w:rsidR="00063E10" w:rsidRPr="00AE7ECF">
        <w:rPr>
          <w:rFonts w:ascii="Arial" w:hAnsi="Arial" w:cs="Arial"/>
        </w:rPr>
        <w:t>2024-0</w:t>
      </w:r>
      <w:r w:rsidR="004E50D7" w:rsidRPr="00AE7ECF">
        <w:rPr>
          <w:rFonts w:ascii="Arial" w:hAnsi="Arial" w:cs="Arial"/>
        </w:rPr>
        <w:t>5</w:t>
      </w:r>
      <w:r w:rsidR="00063E10" w:rsidRPr="00AE7ECF">
        <w:rPr>
          <w:rFonts w:ascii="Arial" w:hAnsi="Arial" w:cs="Arial"/>
        </w:rPr>
        <w:t>-</w:t>
      </w:r>
      <w:r w:rsidR="004E50D7" w:rsidRPr="00AE7ECF">
        <w:rPr>
          <w:rFonts w:ascii="Arial" w:hAnsi="Arial" w:cs="Arial"/>
        </w:rPr>
        <w:t>02</w:t>
      </w:r>
      <w:r w:rsidRPr="00AE7ECF">
        <w:rPr>
          <w:rFonts w:ascii="Arial" w:hAnsi="Arial" w:cs="Arial"/>
        </w:rPr>
        <w:t>”,</w:t>
      </w:r>
    </w:p>
    <w:p w14:paraId="1A6DA16C" w14:textId="77777777" w:rsidR="002E5AAA" w:rsidRPr="00AE7ECF" w:rsidRDefault="002E5AAA" w:rsidP="009B275A">
      <w:pPr>
        <w:ind w:left="284"/>
        <w:jc w:val="both"/>
        <w:rPr>
          <w:rFonts w:ascii="Arial" w:hAnsi="Arial" w:cs="Arial"/>
          <w:b/>
          <w:bCs/>
        </w:rPr>
      </w:pPr>
      <w:r w:rsidRPr="00AE7ECF">
        <w:rPr>
          <w:rFonts w:ascii="Arial" w:hAnsi="Arial" w:cs="Arial"/>
          <w:b/>
          <w:bCs/>
        </w:rPr>
        <w:t>na:</w:t>
      </w:r>
    </w:p>
    <w:p w14:paraId="368197DE" w14:textId="13952C1F" w:rsidR="002E5AAA" w:rsidRPr="00AE7ECF" w:rsidRDefault="002E5AAA" w:rsidP="00171F04">
      <w:pPr>
        <w:ind w:left="284"/>
        <w:jc w:val="both"/>
        <w:rPr>
          <w:rFonts w:ascii="Arial" w:hAnsi="Arial" w:cs="Arial"/>
        </w:rPr>
      </w:pPr>
      <w:r w:rsidRPr="00AE7ECF">
        <w:rPr>
          <w:rFonts w:ascii="Arial" w:hAnsi="Arial" w:cs="Arial"/>
        </w:rPr>
        <w:t xml:space="preserve">„Termin związania ofertą: do </w:t>
      </w:r>
      <w:r w:rsidR="00063E10" w:rsidRPr="00AE7ECF">
        <w:rPr>
          <w:rFonts w:ascii="Arial" w:hAnsi="Arial" w:cs="Arial"/>
          <w:b/>
          <w:bCs/>
        </w:rPr>
        <w:t>2024-0</w:t>
      </w:r>
      <w:r w:rsidR="005C4B01" w:rsidRPr="00AE7ECF">
        <w:rPr>
          <w:rFonts w:ascii="Arial" w:hAnsi="Arial" w:cs="Arial"/>
          <w:b/>
          <w:bCs/>
        </w:rPr>
        <w:t>5</w:t>
      </w:r>
      <w:r w:rsidRPr="00AE7ECF">
        <w:rPr>
          <w:rFonts w:ascii="Arial" w:hAnsi="Arial" w:cs="Arial"/>
          <w:b/>
          <w:bCs/>
        </w:rPr>
        <w:t>-</w:t>
      </w:r>
      <w:r w:rsidR="005C4B01" w:rsidRPr="00AE7ECF">
        <w:rPr>
          <w:rFonts w:ascii="Arial" w:hAnsi="Arial" w:cs="Arial"/>
          <w:b/>
          <w:bCs/>
        </w:rPr>
        <w:t>15</w:t>
      </w:r>
      <w:r w:rsidRPr="00AE7ECF">
        <w:rPr>
          <w:rFonts w:ascii="Arial" w:hAnsi="Arial" w:cs="Arial"/>
        </w:rPr>
        <w:t>”</w:t>
      </w:r>
      <w:r w:rsidR="00CA031C" w:rsidRPr="00AE7ECF">
        <w:rPr>
          <w:rFonts w:ascii="Arial" w:hAnsi="Arial" w:cs="Arial"/>
        </w:rPr>
        <w:t>.</w:t>
      </w:r>
    </w:p>
    <w:p w14:paraId="06BF3875" w14:textId="77777777" w:rsidR="003B379E" w:rsidRPr="00AE7ECF" w:rsidRDefault="003B379E" w:rsidP="00171F04">
      <w:pPr>
        <w:ind w:left="284"/>
        <w:jc w:val="both"/>
        <w:rPr>
          <w:rFonts w:ascii="Arial" w:hAnsi="Arial" w:cs="Arial"/>
        </w:rPr>
      </w:pPr>
    </w:p>
    <w:p w14:paraId="24ABE988" w14:textId="77777777" w:rsidR="002E5AAA" w:rsidRPr="00AE7ECF" w:rsidRDefault="002E5AAA" w:rsidP="00D81FEA">
      <w:pPr>
        <w:jc w:val="both"/>
        <w:rPr>
          <w:rFonts w:ascii="Arial" w:hAnsi="Arial" w:cs="Arial"/>
        </w:rPr>
      </w:pPr>
      <w:r w:rsidRPr="00AE7ECF">
        <w:rPr>
          <w:rFonts w:ascii="Arial" w:hAnsi="Arial" w:cs="Arial"/>
        </w:rPr>
        <w:t>W związku z powyższym zamawiający zamieścił na stronie internetowej prowadzonego postępowania:</w:t>
      </w:r>
    </w:p>
    <w:p w14:paraId="2F625553" w14:textId="198DFA71" w:rsidR="008352A6" w:rsidRPr="00AE7ECF" w:rsidRDefault="008352A6" w:rsidP="009B275A">
      <w:pPr>
        <w:pStyle w:val="Tekstpodstawowy"/>
        <w:ind w:left="142" w:hanging="142"/>
        <w:outlineLvl w:val="0"/>
        <w:rPr>
          <w:rFonts w:ascii="Arial" w:hAnsi="Arial" w:cs="Arial"/>
          <w:color w:val="FF0000"/>
        </w:rPr>
      </w:pPr>
      <w:r w:rsidRPr="00AE7ECF">
        <w:rPr>
          <w:rFonts w:ascii="Arial" w:hAnsi="Arial" w:cs="Arial"/>
        </w:rPr>
        <w:t xml:space="preserve">1) </w:t>
      </w:r>
      <w:r w:rsidRPr="00AE7ECF">
        <w:rPr>
          <w:rFonts w:ascii="Arial" w:hAnsi="Arial" w:cs="Arial"/>
          <w:b/>
          <w:bCs/>
        </w:rPr>
        <w:t>nowe</w:t>
      </w:r>
      <w:r w:rsidRPr="00AE7ECF">
        <w:rPr>
          <w:rFonts w:ascii="Arial" w:hAnsi="Arial" w:cs="Arial"/>
        </w:rPr>
        <w:t xml:space="preserve"> strony: </w:t>
      </w:r>
      <w:r w:rsidR="003B379E" w:rsidRPr="00AE7ECF">
        <w:rPr>
          <w:rFonts w:ascii="Arial" w:hAnsi="Arial" w:cs="Arial"/>
        </w:rPr>
        <w:t>21,2</w:t>
      </w:r>
      <w:r w:rsidR="00C3478B">
        <w:rPr>
          <w:rFonts w:ascii="Arial" w:hAnsi="Arial" w:cs="Arial"/>
        </w:rPr>
        <w:t>3</w:t>
      </w:r>
      <w:r w:rsidR="003B379E" w:rsidRPr="00AE7ECF">
        <w:rPr>
          <w:rFonts w:ascii="Arial" w:hAnsi="Arial" w:cs="Arial"/>
        </w:rPr>
        <w:t>,2</w:t>
      </w:r>
      <w:r w:rsidR="00C3478B">
        <w:rPr>
          <w:rFonts w:ascii="Arial" w:hAnsi="Arial" w:cs="Arial"/>
        </w:rPr>
        <w:t>4</w:t>
      </w:r>
      <w:r w:rsidR="003B379E" w:rsidRPr="00AE7ECF">
        <w:rPr>
          <w:rFonts w:ascii="Arial" w:hAnsi="Arial" w:cs="Arial"/>
        </w:rPr>
        <w:t>,</w:t>
      </w:r>
      <w:r w:rsidR="00B63CDA" w:rsidRPr="00AE7ECF">
        <w:rPr>
          <w:rFonts w:ascii="Arial" w:hAnsi="Arial" w:cs="Arial"/>
        </w:rPr>
        <w:t>2</w:t>
      </w:r>
      <w:r w:rsidR="000A5BF2" w:rsidRPr="00AE7ECF">
        <w:rPr>
          <w:rFonts w:ascii="Arial" w:hAnsi="Arial" w:cs="Arial"/>
        </w:rPr>
        <w:t>6</w:t>
      </w:r>
      <w:r w:rsidR="003B379E" w:rsidRPr="00AE7ECF">
        <w:rPr>
          <w:rFonts w:ascii="Arial" w:hAnsi="Arial" w:cs="Arial"/>
        </w:rPr>
        <w:t>, 28</w:t>
      </w:r>
      <w:r w:rsidR="00B63CDA" w:rsidRPr="00AE7ECF">
        <w:rPr>
          <w:rFonts w:ascii="Arial" w:hAnsi="Arial" w:cs="Arial"/>
        </w:rPr>
        <w:t xml:space="preserve"> i </w:t>
      </w:r>
      <w:r w:rsidR="000A5BF2" w:rsidRPr="00AE7ECF">
        <w:rPr>
          <w:rFonts w:ascii="Arial" w:hAnsi="Arial" w:cs="Arial"/>
        </w:rPr>
        <w:t>29</w:t>
      </w:r>
      <w:r w:rsidRPr="00AE7ECF">
        <w:rPr>
          <w:rFonts w:ascii="Arial" w:hAnsi="Arial" w:cs="Arial"/>
        </w:rPr>
        <w:t xml:space="preserve"> specyfikacji warunków zamówienia,</w:t>
      </w:r>
    </w:p>
    <w:p w14:paraId="3DB5637F" w14:textId="230E90AE" w:rsidR="008352A6" w:rsidRDefault="00B63CDA" w:rsidP="009B275A">
      <w:pPr>
        <w:jc w:val="both"/>
        <w:rPr>
          <w:rFonts w:ascii="Arial" w:hAnsi="Arial" w:cs="Arial"/>
        </w:rPr>
      </w:pPr>
      <w:r w:rsidRPr="00AE7ECF">
        <w:rPr>
          <w:rFonts w:ascii="Arial" w:hAnsi="Arial" w:cs="Arial"/>
        </w:rPr>
        <w:t>2</w:t>
      </w:r>
      <w:r w:rsidR="008352A6" w:rsidRPr="00AE7ECF">
        <w:rPr>
          <w:rFonts w:ascii="Arial" w:hAnsi="Arial" w:cs="Arial"/>
        </w:rPr>
        <w:t>) ogłoszenie o zmianie ogłoszenia</w:t>
      </w:r>
      <w:r w:rsidR="002F634D">
        <w:rPr>
          <w:rFonts w:ascii="Arial" w:hAnsi="Arial" w:cs="Arial"/>
        </w:rPr>
        <w:t>,</w:t>
      </w:r>
    </w:p>
    <w:p w14:paraId="212CB273" w14:textId="38695892" w:rsidR="00B51EF5" w:rsidRDefault="00B51EF5" w:rsidP="009B275A">
      <w:pPr>
        <w:jc w:val="both"/>
        <w:rPr>
          <w:rFonts w:ascii="Arial" w:hAnsi="Arial" w:cs="Arial"/>
        </w:rPr>
      </w:pPr>
      <w:r>
        <w:rPr>
          <w:rFonts w:ascii="Arial" w:hAnsi="Arial" w:cs="Arial"/>
        </w:rPr>
        <w:t xml:space="preserve">3) </w:t>
      </w:r>
      <w:r w:rsidRPr="00B51EF5">
        <w:rPr>
          <w:rFonts w:ascii="Arial" w:hAnsi="Arial" w:cs="Arial"/>
          <w:b/>
          <w:bCs/>
        </w:rPr>
        <w:t xml:space="preserve">nowy </w:t>
      </w:r>
      <w:r>
        <w:rPr>
          <w:rFonts w:ascii="Arial" w:hAnsi="Arial" w:cs="Arial"/>
        </w:rPr>
        <w:t>formularz ofertowy,</w:t>
      </w:r>
    </w:p>
    <w:p w14:paraId="7037F16B" w14:textId="6000D579" w:rsidR="002F634D" w:rsidRPr="00AE7ECF" w:rsidRDefault="00B51EF5" w:rsidP="009B275A">
      <w:pPr>
        <w:jc w:val="both"/>
        <w:rPr>
          <w:rFonts w:ascii="Arial" w:hAnsi="Arial" w:cs="Arial"/>
        </w:rPr>
      </w:pPr>
      <w:r>
        <w:rPr>
          <w:rFonts w:ascii="Arial" w:hAnsi="Arial" w:cs="Arial"/>
        </w:rPr>
        <w:t>4</w:t>
      </w:r>
      <w:r w:rsidR="002F634D">
        <w:rPr>
          <w:rFonts w:ascii="Arial" w:hAnsi="Arial" w:cs="Arial"/>
        </w:rPr>
        <w:t xml:space="preserve">) </w:t>
      </w:r>
      <w:r w:rsidR="002F634D" w:rsidRPr="002F634D">
        <w:rPr>
          <w:rFonts w:ascii="Arial" w:hAnsi="Arial" w:cs="Arial"/>
          <w:b/>
          <w:bCs/>
        </w:rPr>
        <w:t>nową</w:t>
      </w:r>
      <w:r w:rsidR="002F634D">
        <w:rPr>
          <w:rFonts w:ascii="Arial" w:hAnsi="Arial" w:cs="Arial"/>
        </w:rPr>
        <w:t xml:space="preserve"> umowę.</w:t>
      </w:r>
    </w:p>
    <w:p w14:paraId="72B6DC6B" w14:textId="77777777" w:rsidR="008352A6" w:rsidRDefault="008352A6" w:rsidP="009B275A">
      <w:pPr>
        <w:jc w:val="both"/>
        <w:rPr>
          <w:rFonts w:ascii="Arial" w:hAnsi="Arial" w:cs="Arial"/>
        </w:rPr>
      </w:pPr>
    </w:p>
    <w:p w14:paraId="5333A028" w14:textId="77777777" w:rsidR="00B51EF5" w:rsidRPr="00AE7ECF" w:rsidRDefault="00B51EF5" w:rsidP="009B275A">
      <w:pPr>
        <w:jc w:val="both"/>
        <w:rPr>
          <w:rFonts w:ascii="Arial" w:hAnsi="Arial" w:cs="Arial"/>
        </w:rPr>
      </w:pPr>
    </w:p>
    <w:p w14:paraId="6C32FA8A" w14:textId="1E4401A2" w:rsidR="008352A6" w:rsidRPr="00AE7ECF" w:rsidRDefault="00345322" w:rsidP="009B275A">
      <w:pPr>
        <w:pStyle w:val="Tekstpodstawowy"/>
        <w:outlineLvl w:val="0"/>
        <w:rPr>
          <w:rFonts w:ascii="Arial" w:hAnsi="Arial" w:cs="Arial"/>
        </w:rPr>
      </w:pPr>
      <w:r w:rsidRPr="00AE7ECF">
        <w:rPr>
          <w:rFonts w:ascii="Arial" w:hAnsi="Arial" w:cs="Arial"/>
        </w:rPr>
        <w:t>Powyższe</w:t>
      </w:r>
      <w:r w:rsidR="008352A6" w:rsidRPr="00AE7ECF">
        <w:rPr>
          <w:rFonts w:ascii="Arial" w:hAnsi="Arial" w:cs="Arial"/>
        </w:rPr>
        <w:t xml:space="preserve"> </w:t>
      </w:r>
      <w:r w:rsidR="00930632" w:rsidRPr="00AE7ECF">
        <w:rPr>
          <w:rFonts w:ascii="Arial" w:hAnsi="Arial" w:cs="Arial"/>
        </w:rPr>
        <w:t xml:space="preserve">odpowiedzi </w:t>
      </w:r>
      <w:r w:rsidR="00875FD2">
        <w:rPr>
          <w:rFonts w:ascii="Arial" w:hAnsi="Arial" w:cs="Arial"/>
        </w:rPr>
        <w:t xml:space="preserve">i zmiany </w:t>
      </w:r>
      <w:r w:rsidR="008352A6" w:rsidRPr="00AE7ECF">
        <w:rPr>
          <w:rFonts w:ascii="Arial" w:hAnsi="Arial" w:cs="Arial"/>
        </w:rPr>
        <w:t>stanowi</w:t>
      </w:r>
      <w:r w:rsidRPr="00AE7ECF">
        <w:rPr>
          <w:rFonts w:ascii="Arial" w:hAnsi="Arial" w:cs="Arial"/>
        </w:rPr>
        <w:t>ą</w:t>
      </w:r>
      <w:r w:rsidR="008352A6" w:rsidRPr="00AE7ECF">
        <w:rPr>
          <w:rFonts w:ascii="Arial" w:hAnsi="Arial" w:cs="Arial"/>
        </w:rPr>
        <w:t xml:space="preserve"> integralną część specyfikacji warunków zamówienia.</w:t>
      </w:r>
    </w:p>
    <w:p w14:paraId="2123F70E" w14:textId="77777777" w:rsidR="008150FB" w:rsidRPr="002572C8" w:rsidRDefault="008150FB" w:rsidP="008150FB">
      <w:pPr>
        <w:pStyle w:val="Tekstpodstawowywcity"/>
        <w:ind w:left="0"/>
        <w:rPr>
          <w:bCs/>
        </w:rPr>
      </w:pPr>
    </w:p>
    <w:p w14:paraId="72766375" w14:textId="6EE42E8C" w:rsidR="00A04A72" w:rsidRDefault="00A04A72" w:rsidP="00A04A72">
      <w:pPr>
        <w:spacing w:line="360" w:lineRule="auto"/>
        <w:ind w:left="4956" w:firstLine="708"/>
        <w:jc w:val="both"/>
      </w:pPr>
      <w:bookmarkStart w:id="1" w:name="_Hlk159237333"/>
      <w:r>
        <w:t xml:space="preserve">   Dokument podpisany przez:</w:t>
      </w:r>
    </w:p>
    <w:p w14:paraId="3A30C5AE" w14:textId="7EAD5892" w:rsidR="00A04A72" w:rsidRPr="00575D95" w:rsidRDefault="00A04A72" w:rsidP="003B379E">
      <w:pPr>
        <w:ind w:left="4956" w:firstLine="708"/>
        <w:jc w:val="both"/>
      </w:pPr>
      <w:r>
        <w:t xml:space="preserve">    </w:t>
      </w:r>
    </w:p>
    <w:bookmarkEnd w:id="1"/>
    <w:p w14:paraId="3113FED4" w14:textId="17BA3629" w:rsidR="00003F20" w:rsidRPr="00976ABA" w:rsidRDefault="00003F20" w:rsidP="00003F20">
      <w:pPr>
        <w:jc w:val="both"/>
        <w:rPr>
          <w:rFonts w:ascii="Arial" w:hAnsi="Arial" w:cs="Arial"/>
        </w:rPr>
      </w:pPr>
      <w:r>
        <w:rPr>
          <w:rFonts w:ascii="Arial" w:hAnsi="Arial" w:cs="Arial"/>
        </w:rPr>
        <w:t xml:space="preserve">                                                                                     </w:t>
      </w:r>
      <w:r w:rsidRPr="00976ABA">
        <w:rPr>
          <w:rFonts w:ascii="Arial" w:hAnsi="Arial" w:cs="Arial"/>
        </w:rPr>
        <w:t>ZASTĘPC</w:t>
      </w:r>
      <w:r>
        <w:rPr>
          <w:rFonts w:ascii="Arial" w:hAnsi="Arial" w:cs="Arial"/>
        </w:rPr>
        <w:t>Ę</w:t>
      </w:r>
      <w:r w:rsidRPr="00976ABA">
        <w:rPr>
          <w:rFonts w:ascii="Arial" w:hAnsi="Arial" w:cs="Arial"/>
        </w:rPr>
        <w:t xml:space="preserve"> DYREKTORA</w:t>
      </w:r>
    </w:p>
    <w:p w14:paraId="6723DBED" w14:textId="77777777" w:rsidR="00003F20" w:rsidRPr="00976ABA" w:rsidRDefault="00003F20" w:rsidP="00003F20">
      <w:pPr>
        <w:jc w:val="both"/>
        <w:rPr>
          <w:rFonts w:ascii="Arial" w:hAnsi="Arial" w:cs="Arial"/>
        </w:rPr>
      </w:pPr>
      <w:r w:rsidRPr="00976ABA">
        <w:rPr>
          <w:rFonts w:ascii="Arial" w:hAnsi="Arial" w:cs="Arial"/>
        </w:rPr>
        <w:t xml:space="preserve">                                                                                          ds. utrzymania dróg</w:t>
      </w:r>
    </w:p>
    <w:p w14:paraId="65B90AA5" w14:textId="77777777" w:rsidR="00003F20" w:rsidRPr="00976ABA" w:rsidRDefault="00003F20" w:rsidP="00003F20">
      <w:pPr>
        <w:jc w:val="both"/>
        <w:rPr>
          <w:rFonts w:ascii="Arial" w:hAnsi="Arial" w:cs="Arial"/>
        </w:rPr>
      </w:pPr>
    </w:p>
    <w:p w14:paraId="6E13EC37" w14:textId="12609403" w:rsidR="00B64B12" w:rsidRPr="00003F20" w:rsidRDefault="00003F20" w:rsidP="009B275A">
      <w:pPr>
        <w:jc w:val="both"/>
        <w:rPr>
          <w:rFonts w:ascii="Arial" w:hAnsi="Arial" w:cs="Arial"/>
        </w:rPr>
      </w:pPr>
      <w:r w:rsidRPr="00976ABA">
        <w:rPr>
          <w:rFonts w:ascii="Arial" w:hAnsi="Arial" w:cs="Arial"/>
        </w:rPr>
        <w:tab/>
      </w:r>
      <w:r w:rsidRPr="00976ABA">
        <w:rPr>
          <w:rFonts w:ascii="Arial" w:hAnsi="Arial" w:cs="Arial"/>
        </w:rPr>
        <w:tab/>
      </w:r>
      <w:r w:rsidRPr="00976ABA">
        <w:rPr>
          <w:rFonts w:ascii="Arial" w:hAnsi="Arial" w:cs="Arial"/>
        </w:rPr>
        <w:tab/>
      </w:r>
      <w:r w:rsidRPr="00976ABA">
        <w:rPr>
          <w:rFonts w:ascii="Arial" w:hAnsi="Arial" w:cs="Arial"/>
        </w:rPr>
        <w:tab/>
      </w:r>
      <w:r w:rsidRPr="00976ABA">
        <w:rPr>
          <w:rFonts w:ascii="Arial" w:hAnsi="Arial" w:cs="Arial"/>
        </w:rPr>
        <w:tab/>
      </w:r>
      <w:r w:rsidRPr="00976ABA">
        <w:rPr>
          <w:rFonts w:ascii="Arial" w:hAnsi="Arial" w:cs="Arial"/>
        </w:rPr>
        <w:tab/>
        <w:t xml:space="preserve">                </w:t>
      </w:r>
      <w:r>
        <w:rPr>
          <w:rFonts w:ascii="Arial" w:hAnsi="Arial" w:cs="Arial"/>
        </w:rPr>
        <w:t xml:space="preserve">      </w:t>
      </w:r>
      <w:r w:rsidRPr="00976ABA">
        <w:rPr>
          <w:rFonts w:ascii="Arial" w:hAnsi="Arial" w:cs="Arial"/>
        </w:rPr>
        <w:t xml:space="preserve"> mgr inż. Grzegorz Cebula</w:t>
      </w:r>
    </w:p>
    <w:sectPr w:rsidR="00B64B12" w:rsidRPr="00003F20" w:rsidSect="0016260B">
      <w:footerReference w:type="default" r:id="rId7"/>
      <w:headerReference w:type="first" r:id="rId8"/>
      <w:footerReference w:type="first" r:id="rId9"/>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87C15" w14:textId="77777777" w:rsidR="0016260B" w:rsidRDefault="0016260B" w:rsidP="00DB29DA">
      <w:r>
        <w:separator/>
      </w:r>
    </w:p>
  </w:endnote>
  <w:endnote w:type="continuationSeparator" w:id="0">
    <w:p w14:paraId="69ABE527" w14:textId="77777777" w:rsidR="0016260B" w:rsidRDefault="0016260B" w:rsidP="00DB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1486068"/>
      <w:docPartObj>
        <w:docPartGallery w:val="Page Numbers (Bottom of Page)"/>
        <w:docPartUnique/>
      </w:docPartObj>
    </w:sdtPr>
    <w:sdtContent>
      <w:p w14:paraId="4A90659A" w14:textId="4F0B4309" w:rsidR="00930632" w:rsidRDefault="00930632">
        <w:pPr>
          <w:pStyle w:val="Stopka"/>
          <w:jc w:val="center"/>
        </w:pPr>
        <w:r>
          <w:fldChar w:fldCharType="begin"/>
        </w:r>
        <w:r>
          <w:instrText>PAGE   \* MERGEFORMAT</w:instrText>
        </w:r>
        <w:r>
          <w:fldChar w:fldCharType="separate"/>
        </w:r>
        <w:r w:rsidR="00C16F4C">
          <w:rPr>
            <w:noProof/>
          </w:rPr>
          <w:t>3</w:t>
        </w:r>
        <w:r>
          <w:fldChar w:fldCharType="end"/>
        </w:r>
      </w:p>
    </w:sdtContent>
  </w:sdt>
  <w:p w14:paraId="09D44EB1" w14:textId="77777777" w:rsidR="00930632" w:rsidRDefault="009306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223521"/>
      <w:docPartObj>
        <w:docPartGallery w:val="Page Numbers (Bottom of Page)"/>
        <w:docPartUnique/>
      </w:docPartObj>
    </w:sdtPr>
    <w:sdtContent>
      <w:p w14:paraId="4F200380" w14:textId="385CC639" w:rsidR="00930632" w:rsidRDefault="00930632">
        <w:pPr>
          <w:pStyle w:val="Stopka"/>
          <w:jc w:val="center"/>
        </w:pPr>
        <w:r>
          <w:fldChar w:fldCharType="begin"/>
        </w:r>
        <w:r>
          <w:instrText>PAGE   \* MERGEFORMAT</w:instrText>
        </w:r>
        <w:r>
          <w:fldChar w:fldCharType="separate"/>
        </w:r>
        <w:r w:rsidR="00C16F4C">
          <w:rPr>
            <w:noProof/>
          </w:rPr>
          <w:t>1</w:t>
        </w:r>
        <w:r>
          <w:fldChar w:fldCharType="end"/>
        </w:r>
      </w:p>
    </w:sdtContent>
  </w:sdt>
  <w:p w14:paraId="4F2B6720" w14:textId="77777777" w:rsidR="00930632" w:rsidRDefault="009306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CC2A2" w14:textId="77777777" w:rsidR="0016260B" w:rsidRDefault="0016260B" w:rsidP="00DB29DA">
      <w:r>
        <w:separator/>
      </w:r>
    </w:p>
  </w:footnote>
  <w:footnote w:type="continuationSeparator" w:id="0">
    <w:p w14:paraId="01CA5241" w14:textId="77777777" w:rsidR="0016260B" w:rsidRDefault="0016260B" w:rsidP="00DB2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4F82" w14:textId="4AF052D4" w:rsidR="00DB29DA" w:rsidRPr="00373DAE" w:rsidRDefault="00641B26" w:rsidP="00373DAE">
    <w:pPr>
      <w:pStyle w:val="Nagwek"/>
    </w:pPr>
    <w:r>
      <w:rPr>
        <w:noProof/>
      </w:rPr>
      <w:drawing>
        <wp:inline distT="0" distB="0" distL="0" distR="0" wp14:anchorId="421BBB24" wp14:editId="23C4AB67">
          <wp:extent cx="5762625" cy="12382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6ABD"/>
    <w:multiLevelType w:val="hybridMultilevel"/>
    <w:tmpl w:val="3DAA0D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323533"/>
    <w:multiLevelType w:val="hybridMultilevel"/>
    <w:tmpl w:val="3ACE6554"/>
    <w:lvl w:ilvl="0" w:tplc="5BE039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925A32"/>
    <w:multiLevelType w:val="hybridMultilevel"/>
    <w:tmpl w:val="5CF248D2"/>
    <w:lvl w:ilvl="0" w:tplc="0E3E9BE4">
      <w:start w:val="1"/>
      <w:numFmt w:val="decimal"/>
      <w:lvlText w:val="%1."/>
      <w:lvlJc w:val="left"/>
      <w:pPr>
        <w:ind w:left="4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360BA3C">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C8AB26">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189A34">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3E0C80">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804B7A">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4E1B04">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5AAC1C">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2E249E">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502191"/>
    <w:multiLevelType w:val="hybridMultilevel"/>
    <w:tmpl w:val="D5081E40"/>
    <w:lvl w:ilvl="0" w:tplc="1054E7D0">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 w15:restartNumberingAfterBreak="0">
    <w:nsid w:val="1019340F"/>
    <w:multiLevelType w:val="hybridMultilevel"/>
    <w:tmpl w:val="96920B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7F086F"/>
    <w:multiLevelType w:val="hybridMultilevel"/>
    <w:tmpl w:val="49D840AA"/>
    <w:lvl w:ilvl="0" w:tplc="2754291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1F537A18"/>
    <w:multiLevelType w:val="hybridMultilevel"/>
    <w:tmpl w:val="898647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0213DB"/>
    <w:multiLevelType w:val="hybridMultilevel"/>
    <w:tmpl w:val="415833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26208C"/>
    <w:multiLevelType w:val="hybridMultilevel"/>
    <w:tmpl w:val="41B05CD0"/>
    <w:lvl w:ilvl="0" w:tplc="0D1E7A8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797FBB"/>
    <w:multiLevelType w:val="hybridMultilevel"/>
    <w:tmpl w:val="DA5EF0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9F6DA5"/>
    <w:multiLevelType w:val="hybridMultilevel"/>
    <w:tmpl w:val="39CE087A"/>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 w15:restartNumberingAfterBreak="0">
    <w:nsid w:val="26C80634"/>
    <w:multiLevelType w:val="hybridMultilevel"/>
    <w:tmpl w:val="6BE0F38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297E0B"/>
    <w:multiLevelType w:val="hybridMultilevel"/>
    <w:tmpl w:val="8ACC2B4A"/>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DDE55C3"/>
    <w:multiLevelType w:val="hybridMultilevel"/>
    <w:tmpl w:val="41B05CD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5554EA"/>
    <w:multiLevelType w:val="hybridMultilevel"/>
    <w:tmpl w:val="0B26FB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4F83C06"/>
    <w:multiLevelType w:val="hybridMultilevel"/>
    <w:tmpl w:val="64C8B6E0"/>
    <w:lvl w:ilvl="0" w:tplc="C9229338">
      <w:start w:val="1"/>
      <w:numFmt w:val="lowerLetter"/>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356A532F"/>
    <w:multiLevelType w:val="hybridMultilevel"/>
    <w:tmpl w:val="41B05CD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3D6535"/>
    <w:multiLevelType w:val="hybridMultilevel"/>
    <w:tmpl w:val="2DB035EE"/>
    <w:lvl w:ilvl="0" w:tplc="77DCB4F8">
      <w:start w:val="1"/>
      <w:numFmt w:val="lowerLetter"/>
      <w:lvlText w:val="%1)"/>
      <w:lvlJc w:val="left"/>
      <w:pPr>
        <w:ind w:left="502" w:hanging="360"/>
      </w:pPr>
      <w:rPr>
        <w:rFonts w:hint="default"/>
        <w:b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37D352D8"/>
    <w:multiLevelType w:val="hybridMultilevel"/>
    <w:tmpl w:val="41B05CD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AE7252"/>
    <w:multiLevelType w:val="multilevel"/>
    <w:tmpl w:val="F2F2B5B2"/>
    <w:lvl w:ilvl="0">
      <w:start w:val="49"/>
      <w:numFmt w:val="decimal"/>
      <w:lvlText w:val="%1"/>
      <w:lvlJc w:val="left"/>
      <w:pPr>
        <w:ind w:left="675" w:hanging="675"/>
      </w:pPr>
      <w:rPr>
        <w:rFonts w:hint="default"/>
      </w:rPr>
    </w:lvl>
    <w:lvl w:ilvl="1">
      <w:start w:val="100"/>
      <w:numFmt w:val="decimal"/>
      <w:lvlText w:val="%1-%2"/>
      <w:lvlJc w:val="left"/>
      <w:pPr>
        <w:ind w:left="855" w:hanging="6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3A00405"/>
    <w:multiLevelType w:val="hybridMultilevel"/>
    <w:tmpl w:val="F2900C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8AC3D93"/>
    <w:multiLevelType w:val="multilevel"/>
    <w:tmpl w:val="D4E6FF08"/>
    <w:lvl w:ilvl="0">
      <w:start w:val="29"/>
      <w:numFmt w:val="decimal"/>
      <w:lvlText w:val="%1"/>
      <w:lvlJc w:val="left"/>
      <w:pPr>
        <w:ind w:left="1080" w:hanging="1080"/>
      </w:pPr>
      <w:rPr>
        <w:rFonts w:hint="default"/>
      </w:rPr>
    </w:lvl>
    <w:lvl w:ilvl="1">
      <w:start w:val="10"/>
      <w:numFmt w:val="decimal"/>
      <w:lvlText w:val="%1.%2"/>
      <w:lvlJc w:val="left"/>
      <w:pPr>
        <w:ind w:left="1430" w:hanging="1080"/>
      </w:pPr>
      <w:rPr>
        <w:rFonts w:hint="default"/>
      </w:rPr>
    </w:lvl>
    <w:lvl w:ilvl="2">
      <w:start w:val="2021"/>
      <w:numFmt w:val="decimal"/>
      <w:lvlText w:val="%1.%2.%3"/>
      <w:lvlJc w:val="left"/>
      <w:pPr>
        <w:ind w:left="1780" w:hanging="108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22" w15:restartNumberingAfterBreak="0">
    <w:nsid w:val="4A3B77E7"/>
    <w:multiLevelType w:val="hybridMultilevel"/>
    <w:tmpl w:val="3CB69D14"/>
    <w:lvl w:ilvl="0" w:tplc="5A9ED0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E100FBB"/>
    <w:multiLevelType w:val="hybridMultilevel"/>
    <w:tmpl w:val="70CE31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321F70"/>
    <w:multiLevelType w:val="hybridMultilevel"/>
    <w:tmpl w:val="7B6A1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32296F"/>
    <w:multiLevelType w:val="hybridMultilevel"/>
    <w:tmpl w:val="F6C22E62"/>
    <w:lvl w:ilvl="0" w:tplc="862472F0">
      <w:start w:val="3"/>
      <w:numFmt w:val="lowerLetter"/>
      <w:lvlText w:val="%1)"/>
      <w:lvlJc w:val="left"/>
      <w:pPr>
        <w:ind w:left="502" w:hanging="360"/>
      </w:pPr>
      <w:rPr>
        <w:rFonts w:hint="default"/>
        <w:u w:val="singl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55E6148A"/>
    <w:multiLevelType w:val="hybridMultilevel"/>
    <w:tmpl w:val="262605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6F1778"/>
    <w:multiLevelType w:val="multilevel"/>
    <w:tmpl w:val="093CBB50"/>
    <w:lvl w:ilvl="0">
      <w:start w:val="49"/>
      <w:numFmt w:val="decimal"/>
      <w:lvlText w:val="%1"/>
      <w:lvlJc w:val="left"/>
      <w:pPr>
        <w:ind w:left="675" w:hanging="675"/>
      </w:pPr>
      <w:rPr>
        <w:rFonts w:hint="default"/>
      </w:rPr>
    </w:lvl>
    <w:lvl w:ilvl="1">
      <w:start w:val="100"/>
      <w:numFmt w:val="decimal"/>
      <w:lvlText w:val="%1-%2"/>
      <w:lvlJc w:val="left"/>
      <w:pPr>
        <w:ind w:left="855" w:hanging="6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5A873934"/>
    <w:multiLevelType w:val="hybridMultilevel"/>
    <w:tmpl w:val="41B05CD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791C0A"/>
    <w:multiLevelType w:val="hybridMultilevel"/>
    <w:tmpl w:val="E37EF9CA"/>
    <w:lvl w:ilvl="0" w:tplc="0415000F">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30" w15:restartNumberingAfterBreak="0">
    <w:nsid w:val="67A15508"/>
    <w:multiLevelType w:val="hybridMultilevel"/>
    <w:tmpl w:val="41B05CD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E21655"/>
    <w:multiLevelType w:val="hybridMultilevel"/>
    <w:tmpl w:val="D3FC226E"/>
    <w:lvl w:ilvl="0" w:tplc="0000000D">
      <w:start w:val="1"/>
      <w:numFmt w:val="bullet"/>
      <w:lvlText w:val=""/>
      <w:lvlJc w:val="left"/>
      <w:pPr>
        <w:ind w:left="1211" w:hanging="360"/>
      </w:pPr>
      <w:rPr>
        <w:rFonts w:ascii="Symbol" w:hAnsi="Symbol"/>
      </w:rPr>
    </w:lvl>
    <w:lvl w:ilvl="1" w:tplc="04150003">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2" w15:restartNumberingAfterBreak="0">
    <w:nsid w:val="6D686E36"/>
    <w:multiLevelType w:val="multilevel"/>
    <w:tmpl w:val="89EA60D2"/>
    <w:lvl w:ilvl="0">
      <w:start w:val="1"/>
      <w:numFmt w:val="decimal"/>
      <w:lvlText w:val="%1."/>
      <w:lvlJc w:val="left"/>
      <w:pPr>
        <w:ind w:left="780" w:hanging="360"/>
      </w:pPr>
      <w:rPr>
        <w:rFonts w:ascii="Arial" w:hAnsi="Arial" w:cs="Arial" w:hint="default"/>
        <w:b w:val="0"/>
        <w:sz w:val="22"/>
        <w:szCs w:val="22"/>
      </w:r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33" w15:restartNumberingAfterBreak="0">
    <w:nsid w:val="75CA0B73"/>
    <w:multiLevelType w:val="hybridMultilevel"/>
    <w:tmpl w:val="6CB837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8C132F"/>
    <w:multiLevelType w:val="hybridMultilevel"/>
    <w:tmpl w:val="44EA4B0E"/>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35" w15:restartNumberingAfterBreak="0">
    <w:nsid w:val="77EE4044"/>
    <w:multiLevelType w:val="hybridMultilevel"/>
    <w:tmpl w:val="F5BCD948"/>
    <w:lvl w:ilvl="0" w:tplc="978EC7D0">
      <w:start w:val="5"/>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6" w15:restartNumberingAfterBreak="0">
    <w:nsid w:val="7ACC3EB9"/>
    <w:multiLevelType w:val="hybridMultilevel"/>
    <w:tmpl w:val="41B05CD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ED1122"/>
    <w:multiLevelType w:val="hybridMultilevel"/>
    <w:tmpl w:val="41B05CD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2150826">
    <w:abstractNumId w:val="17"/>
  </w:num>
  <w:num w:numId="2" w16cid:durableId="2017463382">
    <w:abstractNumId w:val="25"/>
  </w:num>
  <w:num w:numId="3" w16cid:durableId="2113552643">
    <w:abstractNumId w:val="11"/>
  </w:num>
  <w:num w:numId="4" w16cid:durableId="1894808179">
    <w:abstractNumId w:val="24"/>
  </w:num>
  <w:num w:numId="5" w16cid:durableId="2027058489">
    <w:abstractNumId w:val="32"/>
  </w:num>
  <w:num w:numId="6" w16cid:durableId="241834169">
    <w:abstractNumId w:val="5"/>
  </w:num>
  <w:num w:numId="7" w16cid:durableId="1050299609">
    <w:abstractNumId w:val="3"/>
  </w:num>
  <w:num w:numId="8" w16cid:durableId="709456956">
    <w:abstractNumId w:val="35"/>
  </w:num>
  <w:num w:numId="9" w16cid:durableId="309481165">
    <w:abstractNumId w:val="4"/>
  </w:num>
  <w:num w:numId="10" w16cid:durableId="466437837">
    <w:abstractNumId w:val="21"/>
  </w:num>
  <w:num w:numId="11" w16cid:durableId="706881258">
    <w:abstractNumId w:val="15"/>
  </w:num>
  <w:num w:numId="12" w16cid:durableId="16653538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25219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814859">
    <w:abstractNumId w:val="6"/>
  </w:num>
  <w:num w:numId="15" w16cid:durableId="1186091103">
    <w:abstractNumId w:val="26"/>
  </w:num>
  <w:num w:numId="16" w16cid:durableId="1012100573">
    <w:abstractNumId w:val="27"/>
  </w:num>
  <w:num w:numId="17" w16cid:durableId="134176720">
    <w:abstractNumId w:val="19"/>
  </w:num>
  <w:num w:numId="18" w16cid:durableId="510872240">
    <w:abstractNumId w:val="1"/>
  </w:num>
  <w:num w:numId="19" w16cid:durableId="651520197">
    <w:abstractNumId w:val="31"/>
  </w:num>
  <w:num w:numId="20" w16cid:durableId="83192268">
    <w:abstractNumId w:val="9"/>
  </w:num>
  <w:num w:numId="21" w16cid:durableId="1804230977">
    <w:abstractNumId w:val="29"/>
  </w:num>
  <w:num w:numId="22" w16cid:durableId="653070300">
    <w:abstractNumId w:val="0"/>
  </w:num>
  <w:num w:numId="23" w16cid:durableId="240525692">
    <w:abstractNumId w:val="23"/>
  </w:num>
  <w:num w:numId="24" w16cid:durableId="1265187601">
    <w:abstractNumId w:val="8"/>
  </w:num>
  <w:num w:numId="25" w16cid:durableId="1715738813">
    <w:abstractNumId w:val="37"/>
  </w:num>
  <w:num w:numId="26" w16cid:durableId="1959213798">
    <w:abstractNumId w:val="13"/>
  </w:num>
  <w:num w:numId="27" w16cid:durableId="178279814">
    <w:abstractNumId w:val="36"/>
  </w:num>
  <w:num w:numId="28" w16cid:durableId="1611663640">
    <w:abstractNumId w:val="18"/>
  </w:num>
  <w:num w:numId="29" w16cid:durableId="1401367045">
    <w:abstractNumId w:val="30"/>
  </w:num>
  <w:num w:numId="30" w16cid:durableId="1194415903">
    <w:abstractNumId w:val="28"/>
  </w:num>
  <w:num w:numId="31" w16cid:durableId="1793596299">
    <w:abstractNumId w:val="16"/>
  </w:num>
  <w:num w:numId="32" w16cid:durableId="161047389">
    <w:abstractNumId w:val="33"/>
  </w:num>
  <w:num w:numId="33" w16cid:durableId="465122885">
    <w:abstractNumId w:val="10"/>
  </w:num>
  <w:num w:numId="34" w16cid:durableId="759563089">
    <w:abstractNumId w:val="22"/>
  </w:num>
  <w:num w:numId="35" w16cid:durableId="1822504748">
    <w:abstractNumId w:val="12"/>
  </w:num>
  <w:num w:numId="36" w16cid:durableId="32192378">
    <w:abstractNumId w:val="34"/>
  </w:num>
  <w:num w:numId="37" w16cid:durableId="892086292">
    <w:abstractNumId w:val="2"/>
  </w:num>
  <w:num w:numId="38" w16cid:durableId="4382545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73"/>
    <w:rsid w:val="00002346"/>
    <w:rsid w:val="00003F20"/>
    <w:rsid w:val="00006CC9"/>
    <w:rsid w:val="0001017B"/>
    <w:rsid w:val="00010BFD"/>
    <w:rsid w:val="00013A3D"/>
    <w:rsid w:val="00013DE3"/>
    <w:rsid w:val="000201DE"/>
    <w:rsid w:val="00021A9E"/>
    <w:rsid w:val="000225C8"/>
    <w:rsid w:val="00023715"/>
    <w:rsid w:val="00034EF2"/>
    <w:rsid w:val="00036501"/>
    <w:rsid w:val="000368CF"/>
    <w:rsid w:val="00040CAC"/>
    <w:rsid w:val="00054674"/>
    <w:rsid w:val="000617A4"/>
    <w:rsid w:val="00063E10"/>
    <w:rsid w:val="0006513F"/>
    <w:rsid w:val="00067205"/>
    <w:rsid w:val="000674A0"/>
    <w:rsid w:val="00071808"/>
    <w:rsid w:val="000719EF"/>
    <w:rsid w:val="00072E02"/>
    <w:rsid w:val="0007333D"/>
    <w:rsid w:val="000840C3"/>
    <w:rsid w:val="00085625"/>
    <w:rsid w:val="0008650B"/>
    <w:rsid w:val="00087055"/>
    <w:rsid w:val="00087703"/>
    <w:rsid w:val="00092257"/>
    <w:rsid w:val="00093C19"/>
    <w:rsid w:val="00095979"/>
    <w:rsid w:val="00096B2E"/>
    <w:rsid w:val="00096FD7"/>
    <w:rsid w:val="000979E8"/>
    <w:rsid w:val="000A265A"/>
    <w:rsid w:val="000A295F"/>
    <w:rsid w:val="000A479D"/>
    <w:rsid w:val="000A5BF2"/>
    <w:rsid w:val="000A702D"/>
    <w:rsid w:val="000B27E3"/>
    <w:rsid w:val="000C08A4"/>
    <w:rsid w:val="000C0A81"/>
    <w:rsid w:val="000C4F7F"/>
    <w:rsid w:val="000C51D0"/>
    <w:rsid w:val="000C59A1"/>
    <w:rsid w:val="000C6530"/>
    <w:rsid w:val="000C6DEA"/>
    <w:rsid w:val="000E35E9"/>
    <w:rsid w:val="000E3CB4"/>
    <w:rsid w:val="000E59C1"/>
    <w:rsid w:val="000E6234"/>
    <w:rsid w:val="000F05EC"/>
    <w:rsid w:val="000F102E"/>
    <w:rsid w:val="000F26AE"/>
    <w:rsid w:val="000F4501"/>
    <w:rsid w:val="000F4908"/>
    <w:rsid w:val="000F62E4"/>
    <w:rsid w:val="001044FC"/>
    <w:rsid w:val="00104DD4"/>
    <w:rsid w:val="00107DCA"/>
    <w:rsid w:val="00111A70"/>
    <w:rsid w:val="001166C6"/>
    <w:rsid w:val="00121641"/>
    <w:rsid w:val="00125179"/>
    <w:rsid w:val="0012536C"/>
    <w:rsid w:val="00127368"/>
    <w:rsid w:val="001328B1"/>
    <w:rsid w:val="0013659F"/>
    <w:rsid w:val="00141044"/>
    <w:rsid w:val="001442B4"/>
    <w:rsid w:val="001456C2"/>
    <w:rsid w:val="00145F4B"/>
    <w:rsid w:val="00147FF1"/>
    <w:rsid w:val="001550C3"/>
    <w:rsid w:val="00155BBB"/>
    <w:rsid w:val="00160F2D"/>
    <w:rsid w:val="0016182D"/>
    <w:rsid w:val="0016260B"/>
    <w:rsid w:val="00162FC4"/>
    <w:rsid w:val="00162FC8"/>
    <w:rsid w:val="00163987"/>
    <w:rsid w:val="00164657"/>
    <w:rsid w:val="0016559C"/>
    <w:rsid w:val="00165C88"/>
    <w:rsid w:val="00165CA5"/>
    <w:rsid w:val="00171F04"/>
    <w:rsid w:val="001764CA"/>
    <w:rsid w:val="00177DFF"/>
    <w:rsid w:val="0018062D"/>
    <w:rsid w:val="001846C7"/>
    <w:rsid w:val="00185E93"/>
    <w:rsid w:val="001866A9"/>
    <w:rsid w:val="001876D9"/>
    <w:rsid w:val="001910D9"/>
    <w:rsid w:val="00192EC6"/>
    <w:rsid w:val="001935AC"/>
    <w:rsid w:val="001A2000"/>
    <w:rsid w:val="001A35B0"/>
    <w:rsid w:val="001A441A"/>
    <w:rsid w:val="001A5631"/>
    <w:rsid w:val="001A5880"/>
    <w:rsid w:val="001B0642"/>
    <w:rsid w:val="001B0D14"/>
    <w:rsid w:val="001B7301"/>
    <w:rsid w:val="001B7F06"/>
    <w:rsid w:val="001C3491"/>
    <w:rsid w:val="001C5D6E"/>
    <w:rsid w:val="001C6F16"/>
    <w:rsid w:val="001C7C5E"/>
    <w:rsid w:val="001D34DC"/>
    <w:rsid w:val="001D374E"/>
    <w:rsid w:val="001D3ACE"/>
    <w:rsid w:val="001D7922"/>
    <w:rsid w:val="001E09EF"/>
    <w:rsid w:val="001E18C0"/>
    <w:rsid w:val="001E1CAA"/>
    <w:rsid w:val="001E2C08"/>
    <w:rsid w:val="001E41E0"/>
    <w:rsid w:val="001E4AAE"/>
    <w:rsid w:val="001E63C5"/>
    <w:rsid w:val="001F28E6"/>
    <w:rsid w:val="001F750C"/>
    <w:rsid w:val="001F7F38"/>
    <w:rsid w:val="001F7F82"/>
    <w:rsid w:val="00200217"/>
    <w:rsid w:val="00200376"/>
    <w:rsid w:val="00200CA9"/>
    <w:rsid w:val="002036C8"/>
    <w:rsid w:val="00203B51"/>
    <w:rsid w:val="002126B4"/>
    <w:rsid w:val="00212A79"/>
    <w:rsid w:val="00214AE5"/>
    <w:rsid w:val="00214FDD"/>
    <w:rsid w:val="00216753"/>
    <w:rsid w:val="00216AD8"/>
    <w:rsid w:val="0022131D"/>
    <w:rsid w:val="002213B6"/>
    <w:rsid w:val="00224F76"/>
    <w:rsid w:val="002262E3"/>
    <w:rsid w:val="002301B1"/>
    <w:rsid w:val="00232F63"/>
    <w:rsid w:val="002334AB"/>
    <w:rsid w:val="0023600F"/>
    <w:rsid w:val="00240A8F"/>
    <w:rsid w:val="00240AC0"/>
    <w:rsid w:val="0024248F"/>
    <w:rsid w:val="002437EB"/>
    <w:rsid w:val="00246C62"/>
    <w:rsid w:val="00252CCE"/>
    <w:rsid w:val="002537D0"/>
    <w:rsid w:val="00254A4A"/>
    <w:rsid w:val="00256713"/>
    <w:rsid w:val="00257D43"/>
    <w:rsid w:val="002612BA"/>
    <w:rsid w:val="00264B08"/>
    <w:rsid w:val="002657BD"/>
    <w:rsid w:val="00266228"/>
    <w:rsid w:val="002700CE"/>
    <w:rsid w:val="00272524"/>
    <w:rsid w:val="0027445E"/>
    <w:rsid w:val="00277196"/>
    <w:rsid w:val="002776A8"/>
    <w:rsid w:val="00280F21"/>
    <w:rsid w:val="0028112D"/>
    <w:rsid w:val="0028333C"/>
    <w:rsid w:val="00283B7D"/>
    <w:rsid w:val="00284FBD"/>
    <w:rsid w:val="0028561B"/>
    <w:rsid w:val="00286937"/>
    <w:rsid w:val="002916EE"/>
    <w:rsid w:val="00291CC5"/>
    <w:rsid w:val="00293DE0"/>
    <w:rsid w:val="00295425"/>
    <w:rsid w:val="0029546C"/>
    <w:rsid w:val="00295E9E"/>
    <w:rsid w:val="00296542"/>
    <w:rsid w:val="00296950"/>
    <w:rsid w:val="002A3241"/>
    <w:rsid w:val="002A5F95"/>
    <w:rsid w:val="002A6CC9"/>
    <w:rsid w:val="002A72E2"/>
    <w:rsid w:val="002B36D6"/>
    <w:rsid w:val="002B438F"/>
    <w:rsid w:val="002B7287"/>
    <w:rsid w:val="002C135F"/>
    <w:rsid w:val="002C3BD6"/>
    <w:rsid w:val="002C69C6"/>
    <w:rsid w:val="002C70E9"/>
    <w:rsid w:val="002C7D0A"/>
    <w:rsid w:val="002D0DF0"/>
    <w:rsid w:val="002D1039"/>
    <w:rsid w:val="002D1A9A"/>
    <w:rsid w:val="002D2F1E"/>
    <w:rsid w:val="002D302C"/>
    <w:rsid w:val="002D3470"/>
    <w:rsid w:val="002D5479"/>
    <w:rsid w:val="002D5EAC"/>
    <w:rsid w:val="002D7A3D"/>
    <w:rsid w:val="002E0C90"/>
    <w:rsid w:val="002E2977"/>
    <w:rsid w:val="002E4FC5"/>
    <w:rsid w:val="002E5AAA"/>
    <w:rsid w:val="002F3725"/>
    <w:rsid w:val="002F4922"/>
    <w:rsid w:val="002F634D"/>
    <w:rsid w:val="002F6EDB"/>
    <w:rsid w:val="00301221"/>
    <w:rsid w:val="00301743"/>
    <w:rsid w:val="00304007"/>
    <w:rsid w:val="003042D6"/>
    <w:rsid w:val="003049C8"/>
    <w:rsid w:val="00306E0C"/>
    <w:rsid w:val="00313641"/>
    <w:rsid w:val="003157F3"/>
    <w:rsid w:val="00317D40"/>
    <w:rsid w:val="00320D1C"/>
    <w:rsid w:val="003252F9"/>
    <w:rsid w:val="0032636C"/>
    <w:rsid w:val="0033169C"/>
    <w:rsid w:val="003323A3"/>
    <w:rsid w:val="00332874"/>
    <w:rsid w:val="0033434D"/>
    <w:rsid w:val="00334D89"/>
    <w:rsid w:val="00340075"/>
    <w:rsid w:val="00341468"/>
    <w:rsid w:val="00341BF3"/>
    <w:rsid w:val="00343EF7"/>
    <w:rsid w:val="003448AA"/>
    <w:rsid w:val="00345322"/>
    <w:rsid w:val="00346331"/>
    <w:rsid w:val="00350C84"/>
    <w:rsid w:val="00350F29"/>
    <w:rsid w:val="0035324A"/>
    <w:rsid w:val="00353745"/>
    <w:rsid w:val="00355239"/>
    <w:rsid w:val="00360889"/>
    <w:rsid w:val="003610A5"/>
    <w:rsid w:val="003625C9"/>
    <w:rsid w:val="003635A4"/>
    <w:rsid w:val="0036385F"/>
    <w:rsid w:val="00365D5A"/>
    <w:rsid w:val="00366A9C"/>
    <w:rsid w:val="003674EC"/>
    <w:rsid w:val="003715F1"/>
    <w:rsid w:val="003726EC"/>
    <w:rsid w:val="00372951"/>
    <w:rsid w:val="00373DAE"/>
    <w:rsid w:val="003752FC"/>
    <w:rsid w:val="00377001"/>
    <w:rsid w:val="00377E32"/>
    <w:rsid w:val="003856D4"/>
    <w:rsid w:val="00386F9F"/>
    <w:rsid w:val="00387576"/>
    <w:rsid w:val="00394C11"/>
    <w:rsid w:val="00397623"/>
    <w:rsid w:val="003A2190"/>
    <w:rsid w:val="003A4491"/>
    <w:rsid w:val="003A4F5B"/>
    <w:rsid w:val="003B09C2"/>
    <w:rsid w:val="003B114A"/>
    <w:rsid w:val="003B1F2D"/>
    <w:rsid w:val="003B379E"/>
    <w:rsid w:val="003B3DFA"/>
    <w:rsid w:val="003B6679"/>
    <w:rsid w:val="003B6AD1"/>
    <w:rsid w:val="003C114A"/>
    <w:rsid w:val="003C36FA"/>
    <w:rsid w:val="003C53C5"/>
    <w:rsid w:val="003C54E9"/>
    <w:rsid w:val="003C77F8"/>
    <w:rsid w:val="003D0981"/>
    <w:rsid w:val="003D51DA"/>
    <w:rsid w:val="003E1E33"/>
    <w:rsid w:val="003E1F84"/>
    <w:rsid w:val="003F16AB"/>
    <w:rsid w:val="003F2BB9"/>
    <w:rsid w:val="0040105F"/>
    <w:rsid w:val="00401A48"/>
    <w:rsid w:val="00402A95"/>
    <w:rsid w:val="00403FD3"/>
    <w:rsid w:val="0040491D"/>
    <w:rsid w:val="0040579A"/>
    <w:rsid w:val="004114FF"/>
    <w:rsid w:val="00413378"/>
    <w:rsid w:val="00413F85"/>
    <w:rsid w:val="004153A5"/>
    <w:rsid w:val="00415E60"/>
    <w:rsid w:val="00421776"/>
    <w:rsid w:val="00421BBE"/>
    <w:rsid w:val="004225CF"/>
    <w:rsid w:val="004260FA"/>
    <w:rsid w:val="004302F4"/>
    <w:rsid w:val="004323E8"/>
    <w:rsid w:val="00434CA5"/>
    <w:rsid w:val="0043768F"/>
    <w:rsid w:val="004425EA"/>
    <w:rsid w:val="00443B0E"/>
    <w:rsid w:val="0045220E"/>
    <w:rsid w:val="00453EA9"/>
    <w:rsid w:val="0045593E"/>
    <w:rsid w:val="00455E3A"/>
    <w:rsid w:val="0045704D"/>
    <w:rsid w:val="00457359"/>
    <w:rsid w:val="00457E9F"/>
    <w:rsid w:val="004604B0"/>
    <w:rsid w:val="0046334C"/>
    <w:rsid w:val="0047187A"/>
    <w:rsid w:val="00473F6A"/>
    <w:rsid w:val="004760A3"/>
    <w:rsid w:val="00476525"/>
    <w:rsid w:val="00476655"/>
    <w:rsid w:val="00477AB5"/>
    <w:rsid w:val="00482C44"/>
    <w:rsid w:val="00484986"/>
    <w:rsid w:val="00487E59"/>
    <w:rsid w:val="004918A9"/>
    <w:rsid w:val="00491B1F"/>
    <w:rsid w:val="00491C32"/>
    <w:rsid w:val="00491D46"/>
    <w:rsid w:val="00492F02"/>
    <w:rsid w:val="00493D53"/>
    <w:rsid w:val="00495EC5"/>
    <w:rsid w:val="004970FE"/>
    <w:rsid w:val="004A04AB"/>
    <w:rsid w:val="004A1274"/>
    <w:rsid w:val="004A2167"/>
    <w:rsid w:val="004A243C"/>
    <w:rsid w:val="004A56ED"/>
    <w:rsid w:val="004A59A4"/>
    <w:rsid w:val="004B17BB"/>
    <w:rsid w:val="004B1E05"/>
    <w:rsid w:val="004B39A2"/>
    <w:rsid w:val="004B5442"/>
    <w:rsid w:val="004B5F0C"/>
    <w:rsid w:val="004C10F2"/>
    <w:rsid w:val="004C5B74"/>
    <w:rsid w:val="004C6571"/>
    <w:rsid w:val="004D118B"/>
    <w:rsid w:val="004D3363"/>
    <w:rsid w:val="004D5EC4"/>
    <w:rsid w:val="004D60AD"/>
    <w:rsid w:val="004D614F"/>
    <w:rsid w:val="004D6CB0"/>
    <w:rsid w:val="004D70BD"/>
    <w:rsid w:val="004D7D67"/>
    <w:rsid w:val="004D7F9A"/>
    <w:rsid w:val="004E12CD"/>
    <w:rsid w:val="004E376A"/>
    <w:rsid w:val="004E4822"/>
    <w:rsid w:val="004E50D7"/>
    <w:rsid w:val="004F02B3"/>
    <w:rsid w:val="004F1DA2"/>
    <w:rsid w:val="004F38B7"/>
    <w:rsid w:val="004F4FFE"/>
    <w:rsid w:val="004F67C9"/>
    <w:rsid w:val="004F67CD"/>
    <w:rsid w:val="004F6B85"/>
    <w:rsid w:val="004F6DC7"/>
    <w:rsid w:val="00500AA3"/>
    <w:rsid w:val="00502C91"/>
    <w:rsid w:val="005038B0"/>
    <w:rsid w:val="005050DC"/>
    <w:rsid w:val="00506A84"/>
    <w:rsid w:val="00507175"/>
    <w:rsid w:val="00512795"/>
    <w:rsid w:val="00513E2D"/>
    <w:rsid w:val="00516765"/>
    <w:rsid w:val="00516816"/>
    <w:rsid w:val="00516D35"/>
    <w:rsid w:val="0052186F"/>
    <w:rsid w:val="00522D58"/>
    <w:rsid w:val="00524648"/>
    <w:rsid w:val="00526A30"/>
    <w:rsid w:val="005275B2"/>
    <w:rsid w:val="005304B9"/>
    <w:rsid w:val="005323A2"/>
    <w:rsid w:val="00532DFF"/>
    <w:rsid w:val="00533126"/>
    <w:rsid w:val="005343DF"/>
    <w:rsid w:val="00536897"/>
    <w:rsid w:val="005434F6"/>
    <w:rsid w:val="00543BEB"/>
    <w:rsid w:val="00544C07"/>
    <w:rsid w:val="005522D8"/>
    <w:rsid w:val="005523EB"/>
    <w:rsid w:val="00555391"/>
    <w:rsid w:val="0055601E"/>
    <w:rsid w:val="005576DD"/>
    <w:rsid w:val="00557F80"/>
    <w:rsid w:val="005645A2"/>
    <w:rsid w:val="00567A98"/>
    <w:rsid w:val="00570703"/>
    <w:rsid w:val="00577D3E"/>
    <w:rsid w:val="00577D7B"/>
    <w:rsid w:val="00584902"/>
    <w:rsid w:val="00584CC6"/>
    <w:rsid w:val="00584E16"/>
    <w:rsid w:val="0058735B"/>
    <w:rsid w:val="005878BA"/>
    <w:rsid w:val="00590266"/>
    <w:rsid w:val="005947E7"/>
    <w:rsid w:val="00594970"/>
    <w:rsid w:val="00595997"/>
    <w:rsid w:val="005A0A02"/>
    <w:rsid w:val="005A2394"/>
    <w:rsid w:val="005A4CE4"/>
    <w:rsid w:val="005A66FF"/>
    <w:rsid w:val="005B0E09"/>
    <w:rsid w:val="005B2A64"/>
    <w:rsid w:val="005B2B03"/>
    <w:rsid w:val="005B49E4"/>
    <w:rsid w:val="005B6C55"/>
    <w:rsid w:val="005B6F43"/>
    <w:rsid w:val="005B7034"/>
    <w:rsid w:val="005C2873"/>
    <w:rsid w:val="005C384E"/>
    <w:rsid w:val="005C4027"/>
    <w:rsid w:val="005C4192"/>
    <w:rsid w:val="005C4B01"/>
    <w:rsid w:val="005C5D88"/>
    <w:rsid w:val="005D198E"/>
    <w:rsid w:val="005D40BB"/>
    <w:rsid w:val="005D4AC3"/>
    <w:rsid w:val="005D5C96"/>
    <w:rsid w:val="005D6C93"/>
    <w:rsid w:val="005D71E5"/>
    <w:rsid w:val="005E10DB"/>
    <w:rsid w:val="005E30FB"/>
    <w:rsid w:val="005E5A69"/>
    <w:rsid w:val="005F1B47"/>
    <w:rsid w:val="005F4E00"/>
    <w:rsid w:val="005F51F4"/>
    <w:rsid w:val="005F5CC3"/>
    <w:rsid w:val="00601A5F"/>
    <w:rsid w:val="00602FF6"/>
    <w:rsid w:val="006039D3"/>
    <w:rsid w:val="00604C00"/>
    <w:rsid w:val="0060533D"/>
    <w:rsid w:val="00614607"/>
    <w:rsid w:val="0061495F"/>
    <w:rsid w:val="00626BF6"/>
    <w:rsid w:val="00630E3B"/>
    <w:rsid w:val="00632DBE"/>
    <w:rsid w:val="00633C04"/>
    <w:rsid w:val="006368F1"/>
    <w:rsid w:val="0064162C"/>
    <w:rsid w:val="006419CC"/>
    <w:rsid w:val="00641B26"/>
    <w:rsid w:val="00642CE9"/>
    <w:rsid w:val="00643A15"/>
    <w:rsid w:val="006441F9"/>
    <w:rsid w:val="00647177"/>
    <w:rsid w:val="00651AFC"/>
    <w:rsid w:val="00652592"/>
    <w:rsid w:val="00655D29"/>
    <w:rsid w:val="00655D64"/>
    <w:rsid w:val="006562AE"/>
    <w:rsid w:val="00656B2C"/>
    <w:rsid w:val="0066231C"/>
    <w:rsid w:val="00663787"/>
    <w:rsid w:val="00663DEF"/>
    <w:rsid w:val="00663F2C"/>
    <w:rsid w:val="00665BBD"/>
    <w:rsid w:val="00666B1A"/>
    <w:rsid w:val="006675E4"/>
    <w:rsid w:val="006711BF"/>
    <w:rsid w:val="00671485"/>
    <w:rsid w:val="006720F8"/>
    <w:rsid w:val="00677DDC"/>
    <w:rsid w:val="00677FB1"/>
    <w:rsid w:val="006804AD"/>
    <w:rsid w:val="006811DF"/>
    <w:rsid w:val="00683F55"/>
    <w:rsid w:val="0068665C"/>
    <w:rsid w:val="00692777"/>
    <w:rsid w:val="00692A9F"/>
    <w:rsid w:val="006940C1"/>
    <w:rsid w:val="00694641"/>
    <w:rsid w:val="00694E04"/>
    <w:rsid w:val="0069750C"/>
    <w:rsid w:val="006A4CE8"/>
    <w:rsid w:val="006A7449"/>
    <w:rsid w:val="006C1751"/>
    <w:rsid w:val="006C4CCD"/>
    <w:rsid w:val="006C5B95"/>
    <w:rsid w:val="006D0739"/>
    <w:rsid w:val="006D6348"/>
    <w:rsid w:val="006D6573"/>
    <w:rsid w:val="006E18E3"/>
    <w:rsid w:val="006E1F73"/>
    <w:rsid w:val="006E506C"/>
    <w:rsid w:val="006E5186"/>
    <w:rsid w:val="006E7040"/>
    <w:rsid w:val="006E706B"/>
    <w:rsid w:val="006F2AFE"/>
    <w:rsid w:val="006F60D8"/>
    <w:rsid w:val="006F65E3"/>
    <w:rsid w:val="006F7415"/>
    <w:rsid w:val="006F7B4B"/>
    <w:rsid w:val="007036B0"/>
    <w:rsid w:val="00706F30"/>
    <w:rsid w:val="007115B7"/>
    <w:rsid w:val="007122B9"/>
    <w:rsid w:val="007123F2"/>
    <w:rsid w:val="0071580C"/>
    <w:rsid w:val="00715B7D"/>
    <w:rsid w:val="00720F6F"/>
    <w:rsid w:val="007228D0"/>
    <w:rsid w:val="00722BAC"/>
    <w:rsid w:val="007238D7"/>
    <w:rsid w:val="00725383"/>
    <w:rsid w:val="00727E73"/>
    <w:rsid w:val="007304E4"/>
    <w:rsid w:val="00736E07"/>
    <w:rsid w:val="00740E19"/>
    <w:rsid w:val="00741775"/>
    <w:rsid w:val="00743774"/>
    <w:rsid w:val="007504A8"/>
    <w:rsid w:val="00750A2B"/>
    <w:rsid w:val="00750E55"/>
    <w:rsid w:val="00752A89"/>
    <w:rsid w:val="00753C49"/>
    <w:rsid w:val="00753D20"/>
    <w:rsid w:val="0075435B"/>
    <w:rsid w:val="00757946"/>
    <w:rsid w:val="00760D4A"/>
    <w:rsid w:val="00763D8F"/>
    <w:rsid w:val="00764D18"/>
    <w:rsid w:val="0077334B"/>
    <w:rsid w:val="007771A7"/>
    <w:rsid w:val="00777B3A"/>
    <w:rsid w:val="00780EA9"/>
    <w:rsid w:val="0078154B"/>
    <w:rsid w:val="007861EC"/>
    <w:rsid w:val="00787316"/>
    <w:rsid w:val="00787F1E"/>
    <w:rsid w:val="00793A48"/>
    <w:rsid w:val="007943F5"/>
    <w:rsid w:val="00796F2E"/>
    <w:rsid w:val="0079755F"/>
    <w:rsid w:val="007A2145"/>
    <w:rsid w:val="007A2575"/>
    <w:rsid w:val="007A27A4"/>
    <w:rsid w:val="007A5FA7"/>
    <w:rsid w:val="007C28DD"/>
    <w:rsid w:val="007C427A"/>
    <w:rsid w:val="007C6590"/>
    <w:rsid w:val="007D1E19"/>
    <w:rsid w:val="007D20C4"/>
    <w:rsid w:val="007D3828"/>
    <w:rsid w:val="007D590C"/>
    <w:rsid w:val="007D6F64"/>
    <w:rsid w:val="007E081E"/>
    <w:rsid w:val="007E5ED2"/>
    <w:rsid w:val="007E7DFA"/>
    <w:rsid w:val="007E7EC9"/>
    <w:rsid w:val="007F067E"/>
    <w:rsid w:val="007F2389"/>
    <w:rsid w:val="007F2A93"/>
    <w:rsid w:val="007F2E65"/>
    <w:rsid w:val="007F37A8"/>
    <w:rsid w:val="007F3829"/>
    <w:rsid w:val="007F3CFC"/>
    <w:rsid w:val="007F6A44"/>
    <w:rsid w:val="007F75C7"/>
    <w:rsid w:val="00810A76"/>
    <w:rsid w:val="00812489"/>
    <w:rsid w:val="00812CE7"/>
    <w:rsid w:val="00814A57"/>
    <w:rsid w:val="008150FB"/>
    <w:rsid w:val="008158BA"/>
    <w:rsid w:val="00821783"/>
    <w:rsid w:val="0082654B"/>
    <w:rsid w:val="00826A6C"/>
    <w:rsid w:val="00827A1E"/>
    <w:rsid w:val="00827DCB"/>
    <w:rsid w:val="008324F0"/>
    <w:rsid w:val="00832948"/>
    <w:rsid w:val="008330F5"/>
    <w:rsid w:val="00834CD4"/>
    <w:rsid w:val="008352A6"/>
    <w:rsid w:val="00847093"/>
    <w:rsid w:val="008473D0"/>
    <w:rsid w:val="00847FFD"/>
    <w:rsid w:val="0085050D"/>
    <w:rsid w:val="0085221B"/>
    <w:rsid w:val="00862CCC"/>
    <w:rsid w:val="00863076"/>
    <w:rsid w:val="008630B4"/>
    <w:rsid w:val="00863E7E"/>
    <w:rsid w:val="008658B5"/>
    <w:rsid w:val="00865CA9"/>
    <w:rsid w:val="008663F6"/>
    <w:rsid w:val="00866E2E"/>
    <w:rsid w:val="00866FF8"/>
    <w:rsid w:val="00867650"/>
    <w:rsid w:val="00871D05"/>
    <w:rsid w:val="00873593"/>
    <w:rsid w:val="00875FD2"/>
    <w:rsid w:val="008770B7"/>
    <w:rsid w:val="008775CD"/>
    <w:rsid w:val="00877B9D"/>
    <w:rsid w:val="008805D8"/>
    <w:rsid w:val="00880D7E"/>
    <w:rsid w:val="008854B6"/>
    <w:rsid w:val="00885988"/>
    <w:rsid w:val="00885E20"/>
    <w:rsid w:val="00891589"/>
    <w:rsid w:val="00891D06"/>
    <w:rsid w:val="0089301D"/>
    <w:rsid w:val="008947C9"/>
    <w:rsid w:val="008A088F"/>
    <w:rsid w:val="008A0F01"/>
    <w:rsid w:val="008A171B"/>
    <w:rsid w:val="008A1D4A"/>
    <w:rsid w:val="008A37CD"/>
    <w:rsid w:val="008A407D"/>
    <w:rsid w:val="008A4EA2"/>
    <w:rsid w:val="008B19A4"/>
    <w:rsid w:val="008B33C2"/>
    <w:rsid w:val="008B3ED6"/>
    <w:rsid w:val="008B4C06"/>
    <w:rsid w:val="008B6A5E"/>
    <w:rsid w:val="008C0B86"/>
    <w:rsid w:val="008C0F45"/>
    <w:rsid w:val="008C2A91"/>
    <w:rsid w:val="008C7877"/>
    <w:rsid w:val="008D3A2D"/>
    <w:rsid w:val="008D5E3D"/>
    <w:rsid w:val="008D6078"/>
    <w:rsid w:val="008D6534"/>
    <w:rsid w:val="008D7470"/>
    <w:rsid w:val="008E5034"/>
    <w:rsid w:val="008E6D5E"/>
    <w:rsid w:val="008F11F8"/>
    <w:rsid w:val="008F1B2A"/>
    <w:rsid w:val="008F1EEB"/>
    <w:rsid w:val="008F25CB"/>
    <w:rsid w:val="008F3D59"/>
    <w:rsid w:val="0090000E"/>
    <w:rsid w:val="00902562"/>
    <w:rsid w:val="0090435D"/>
    <w:rsid w:val="009048CE"/>
    <w:rsid w:val="00904A3C"/>
    <w:rsid w:val="00904DDB"/>
    <w:rsid w:val="009074BB"/>
    <w:rsid w:val="0091133B"/>
    <w:rsid w:val="009122DC"/>
    <w:rsid w:val="009139C9"/>
    <w:rsid w:val="009163D1"/>
    <w:rsid w:val="00917133"/>
    <w:rsid w:val="00917983"/>
    <w:rsid w:val="00921EC2"/>
    <w:rsid w:val="00922327"/>
    <w:rsid w:val="0092619C"/>
    <w:rsid w:val="00930632"/>
    <w:rsid w:val="00931F6C"/>
    <w:rsid w:val="00935CBA"/>
    <w:rsid w:val="00937BF3"/>
    <w:rsid w:val="009413BF"/>
    <w:rsid w:val="0094336B"/>
    <w:rsid w:val="0094465F"/>
    <w:rsid w:val="009473AE"/>
    <w:rsid w:val="009502E2"/>
    <w:rsid w:val="009529F7"/>
    <w:rsid w:val="00953827"/>
    <w:rsid w:val="009553F6"/>
    <w:rsid w:val="009632AF"/>
    <w:rsid w:val="00973742"/>
    <w:rsid w:val="00975416"/>
    <w:rsid w:val="00975FDE"/>
    <w:rsid w:val="00977DFB"/>
    <w:rsid w:val="00982B9C"/>
    <w:rsid w:val="009837C5"/>
    <w:rsid w:val="00990788"/>
    <w:rsid w:val="009925B7"/>
    <w:rsid w:val="00993B33"/>
    <w:rsid w:val="00993CAC"/>
    <w:rsid w:val="00995CBF"/>
    <w:rsid w:val="009966FA"/>
    <w:rsid w:val="009967C6"/>
    <w:rsid w:val="00997399"/>
    <w:rsid w:val="009A4E7B"/>
    <w:rsid w:val="009A5307"/>
    <w:rsid w:val="009A7802"/>
    <w:rsid w:val="009A7C5D"/>
    <w:rsid w:val="009B0DB7"/>
    <w:rsid w:val="009B275A"/>
    <w:rsid w:val="009B38AA"/>
    <w:rsid w:val="009B5AA2"/>
    <w:rsid w:val="009B76B1"/>
    <w:rsid w:val="009C0C68"/>
    <w:rsid w:val="009C1098"/>
    <w:rsid w:val="009C2987"/>
    <w:rsid w:val="009C509E"/>
    <w:rsid w:val="009C78F4"/>
    <w:rsid w:val="009D1109"/>
    <w:rsid w:val="009D326A"/>
    <w:rsid w:val="009D4A3B"/>
    <w:rsid w:val="009E1CF4"/>
    <w:rsid w:val="009E4147"/>
    <w:rsid w:val="009F1C2A"/>
    <w:rsid w:val="009F53EB"/>
    <w:rsid w:val="009F5FB5"/>
    <w:rsid w:val="009F783E"/>
    <w:rsid w:val="00A049F2"/>
    <w:rsid w:val="00A04A72"/>
    <w:rsid w:val="00A0768D"/>
    <w:rsid w:val="00A0798E"/>
    <w:rsid w:val="00A12D0F"/>
    <w:rsid w:val="00A146D4"/>
    <w:rsid w:val="00A15A39"/>
    <w:rsid w:val="00A16457"/>
    <w:rsid w:val="00A17794"/>
    <w:rsid w:val="00A21ADA"/>
    <w:rsid w:val="00A243B0"/>
    <w:rsid w:val="00A27CDA"/>
    <w:rsid w:val="00A30755"/>
    <w:rsid w:val="00A37B89"/>
    <w:rsid w:val="00A37F5F"/>
    <w:rsid w:val="00A43F77"/>
    <w:rsid w:val="00A44295"/>
    <w:rsid w:val="00A45EF9"/>
    <w:rsid w:val="00A47E24"/>
    <w:rsid w:val="00A50C46"/>
    <w:rsid w:val="00A50F34"/>
    <w:rsid w:val="00A52E5B"/>
    <w:rsid w:val="00A565B2"/>
    <w:rsid w:val="00A569CA"/>
    <w:rsid w:val="00A62A0A"/>
    <w:rsid w:val="00A62B7E"/>
    <w:rsid w:val="00A653E4"/>
    <w:rsid w:val="00A65992"/>
    <w:rsid w:val="00A66026"/>
    <w:rsid w:val="00A70DA5"/>
    <w:rsid w:val="00A71DF2"/>
    <w:rsid w:val="00A7549B"/>
    <w:rsid w:val="00A75AE8"/>
    <w:rsid w:val="00A76665"/>
    <w:rsid w:val="00A77B8E"/>
    <w:rsid w:val="00A81FF1"/>
    <w:rsid w:val="00A83A00"/>
    <w:rsid w:val="00A841A2"/>
    <w:rsid w:val="00A848F5"/>
    <w:rsid w:val="00A86981"/>
    <w:rsid w:val="00A957DA"/>
    <w:rsid w:val="00A97B6E"/>
    <w:rsid w:val="00AA20FF"/>
    <w:rsid w:val="00AB342A"/>
    <w:rsid w:val="00AB41D6"/>
    <w:rsid w:val="00AB747E"/>
    <w:rsid w:val="00AC1B7A"/>
    <w:rsid w:val="00AC4922"/>
    <w:rsid w:val="00AC7526"/>
    <w:rsid w:val="00AC7A51"/>
    <w:rsid w:val="00AD5B9A"/>
    <w:rsid w:val="00AE28B7"/>
    <w:rsid w:val="00AE7ECF"/>
    <w:rsid w:val="00AE7F78"/>
    <w:rsid w:val="00AF137A"/>
    <w:rsid w:val="00AF3201"/>
    <w:rsid w:val="00AF3FE5"/>
    <w:rsid w:val="00AF456B"/>
    <w:rsid w:val="00AF499D"/>
    <w:rsid w:val="00AF4D69"/>
    <w:rsid w:val="00B00904"/>
    <w:rsid w:val="00B02D17"/>
    <w:rsid w:val="00B03B1E"/>
    <w:rsid w:val="00B04B37"/>
    <w:rsid w:val="00B056C4"/>
    <w:rsid w:val="00B05957"/>
    <w:rsid w:val="00B06523"/>
    <w:rsid w:val="00B10E84"/>
    <w:rsid w:val="00B12C50"/>
    <w:rsid w:val="00B13FB1"/>
    <w:rsid w:val="00B142AA"/>
    <w:rsid w:val="00B1579A"/>
    <w:rsid w:val="00B229AC"/>
    <w:rsid w:val="00B25D0C"/>
    <w:rsid w:val="00B26930"/>
    <w:rsid w:val="00B27ACF"/>
    <w:rsid w:val="00B33C3E"/>
    <w:rsid w:val="00B33F8B"/>
    <w:rsid w:val="00B35DD2"/>
    <w:rsid w:val="00B36AFB"/>
    <w:rsid w:val="00B42A9D"/>
    <w:rsid w:val="00B4374E"/>
    <w:rsid w:val="00B451FE"/>
    <w:rsid w:val="00B4530E"/>
    <w:rsid w:val="00B46A8B"/>
    <w:rsid w:val="00B476E0"/>
    <w:rsid w:val="00B51EF5"/>
    <w:rsid w:val="00B5389C"/>
    <w:rsid w:val="00B55363"/>
    <w:rsid w:val="00B5597A"/>
    <w:rsid w:val="00B5731E"/>
    <w:rsid w:val="00B61D3E"/>
    <w:rsid w:val="00B61E2F"/>
    <w:rsid w:val="00B63096"/>
    <w:rsid w:val="00B63CDA"/>
    <w:rsid w:val="00B64A56"/>
    <w:rsid w:val="00B64B12"/>
    <w:rsid w:val="00B64CD8"/>
    <w:rsid w:val="00B65FDD"/>
    <w:rsid w:val="00B74C67"/>
    <w:rsid w:val="00B75CF4"/>
    <w:rsid w:val="00B7783B"/>
    <w:rsid w:val="00B77F28"/>
    <w:rsid w:val="00B822BF"/>
    <w:rsid w:val="00B8257E"/>
    <w:rsid w:val="00B84F09"/>
    <w:rsid w:val="00B92803"/>
    <w:rsid w:val="00B95D98"/>
    <w:rsid w:val="00BA31FD"/>
    <w:rsid w:val="00BA511A"/>
    <w:rsid w:val="00BA6A04"/>
    <w:rsid w:val="00BB0D10"/>
    <w:rsid w:val="00BB3A81"/>
    <w:rsid w:val="00BB792D"/>
    <w:rsid w:val="00BC0164"/>
    <w:rsid w:val="00BC0537"/>
    <w:rsid w:val="00BC14C3"/>
    <w:rsid w:val="00BC43FE"/>
    <w:rsid w:val="00BC442B"/>
    <w:rsid w:val="00BC5CB2"/>
    <w:rsid w:val="00BC6A5D"/>
    <w:rsid w:val="00BC78A1"/>
    <w:rsid w:val="00BD1E02"/>
    <w:rsid w:val="00BD1F65"/>
    <w:rsid w:val="00BD5BD9"/>
    <w:rsid w:val="00BD6C80"/>
    <w:rsid w:val="00BD7262"/>
    <w:rsid w:val="00BE0965"/>
    <w:rsid w:val="00BE12B9"/>
    <w:rsid w:val="00BE15BD"/>
    <w:rsid w:val="00BE383A"/>
    <w:rsid w:val="00BE429F"/>
    <w:rsid w:val="00BE7CCF"/>
    <w:rsid w:val="00BF0E41"/>
    <w:rsid w:val="00BF268E"/>
    <w:rsid w:val="00BF6246"/>
    <w:rsid w:val="00BF6846"/>
    <w:rsid w:val="00BF6D11"/>
    <w:rsid w:val="00C00139"/>
    <w:rsid w:val="00C00B4A"/>
    <w:rsid w:val="00C01236"/>
    <w:rsid w:val="00C01864"/>
    <w:rsid w:val="00C03D88"/>
    <w:rsid w:val="00C0570D"/>
    <w:rsid w:val="00C1235C"/>
    <w:rsid w:val="00C16F4C"/>
    <w:rsid w:val="00C236A6"/>
    <w:rsid w:val="00C2566C"/>
    <w:rsid w:val="00C25740"/>
    <w:rsid w:val="00C274A4"/>
    <w:rsid w:val="00C27DED"/>
    <w:rsid w:val="00C3012D"/>
    <w:rsid w:val="00C3073B"/>
    <w:rsid w:val="00C345B9"/>
    <w:rsid w:val="00C3478B"/>
    <w:rsid w:val="00C376B4"/>
    <w:rsid w:val="00C406FC"/>
    <w:rsid w:val="00C40C95"/>
    <w:rsid w:val="00C411EC"/>
    <w:rsid w:val="00C412D4"/>
    <w:rsid w:val="00C4393B"/>
    <w:rsid w:val="00C43E8C"/>
    <w:rsid w:val="00C44162"/>
    <w:rsid w:val="00C46D98"/>
    <w:rsid w:val="00C47C0B"/>
    <w:rsid w:val="00C53E32"/>
    <w:rsid w:val="00C63C93"/>
    <w:rsid w:val="00C65EE9"/>
    <w:rsid w:val="00C67ACD"/>
    <w:rsid w:val="00C707C7"/>
    <w:rsid w:val="00C70E98"/>
    <w:rsid w:val="00C71913"/>
    <w:rsid w:val="00C74333"/>
    <w:rsid w:val="00C757A6"/>
    <w:rsid w:val="00C758E7"/>
    <w:rsid w:val="00C75907"/>
    <w:rsid w:val="00C810A3"/>
    <w:rsid w:val="00C923B8"/>
    <w:rsid w:val="00C92463"/>
    <w:rsid w:val="00C948B5"/>
    <w:rsid w:val="00CA031C"/>
    <w:rsid w:val="00CA16AF"/>
    <w:rsid w:val="00CA43E8"/>
    <w:rsid w:val="00CA555E"/>
    <w:rsid w:val="00CA699C"/>
    <w:rsid w:val="00CA6A39"/>
    <w:rsid w:val="00CA7974"/>
    <w:rsid w:val="00CB0783"/>
    <w:rsid w:val="00CB1374"/>
    <w:rsid w:val="00CB2F56"/>
    <w:rsid w:val="00CB3FA1"/>
    <w:rsid w:val="00CB5B18"/>
    <w:rsid w:val="00CB653C"/>
    <w:rsid w:val="00CC0E18"/>
    <w:rsid w:val="00CD2264"/>
    <w:rsid w:val="00CD5D15"/>
    <w:rsid w:val="00CD6063"/>
    <w:rsid w:val="00CE08DA"/>
    <w:rsid w:val="00CE0939"/>
    <w:rsid w:val="00CE0D23"/>
    <w:rsid w:val="00CE2D6E"/>
    <w:rsid w:val="00CE4513"/>
    <w:rsid w:val="00CE50FF"/>
    <w:rsid w:val="00CE528D"/>
    <w:rsid w:val="00CE5F5A"/>
    <w:rsid w:val="00CE664C"/>
    <w:rsid w:val="00CE6FBD"/>
    <w:rsid w:val="00CF06B4"/>
    <w:rsid w:val="00CF309C"/>
    <w:rsid w:val="00CF30AC"/>
    <w:rsid w:val="00CF6EC4"/>
    <w:rsid w:val="00D00187"/>
    <w:rsid w:val="00D014D5"/>
    <w:rsid w:val="00D03498"/>
    <w:rsid w:val="00D1043A"/>
    <w:rsid w:val="00D130A8"/>
    <w:rsid w:val="00D1375C"/>
    <w:rsid w:val="00D1578F"/>
    <w:rsid w:val="00D16A70"/>
    <w:rsid w:val="00D171C2"/>
    <w:rsid w:val="00D17C4A"/>
    <w:rsid w:val="00D225F4"/>
    <w:rsid w:val="00D22B0F"/>
    <w:rsid w:val="00D3123E"/>
    <w:rsid w:val="00D332B9"/>
    <w:rsid w:val="00D35B9D"/>
    <w:rsid w:val="00D366D7"/>
    <w:rsid w:val="00D40A4C"/>
    <w:rsid w:val="00D4215E"/>
    <w:rsid w:val="00D4221F"/>
    <w:rsid w:val="00D45021"/>
    <w:rsid w:val="00D461DD"/>
    <w:rsid w:val="00D4684D"/>
    <w:rsid w:val="00D46AB2"/>
    <w:rsid w:val="00D472C2"/>
    <w:rsid w:val="00D5228A"/>
    <w:rsid w:val="00D52535"/>
    <w:rsid w:val="00D5253A"/>
    <w:rsid w:val="00D538C5"/>
    <w:rsid w:val="00D54BBC"/>
    <w:rsid w:val="00D5536C"/>
    <w:rsid w:val="00D56FBB"/>
    <w:rsid w:val="00D62B1F"/>
    <w:rsid w:val="00D64AB1"/>
    <w:rsid w:val="00D67BFA"/>
    <w:rsid w:val="00D73A9F"/>
    <w:rsid w:val="00D77898"/>
    <w:rsid w:val="00D77BE1"/>
    <w:rsid w:val="00D80A8E"/>
    <w:rsid w:val="00D819BB"/>
    <w:rsid w:val="00D81FEA"/>
    <w:rsid w:val="00D82486"/>
    <w:rsid w:val="00D83304"/>
    <w:rsid w:val="00D83942"/>
    <w:rsid w:val="00D85AA1"/>
    <w:rsid w:val="00D86099"/>
    <w:rsid w:val="00D861E0"/>
    <w:rsid w:val="00D9442F"/>
    <w:rsid w:val="00D96217"/>
    <w:rsid w:val="00D972C6"/>
    <w:rsid w:val="00D9795F"/>
    <w:rsid w:val="00DA053B"/>
    <w:rsid w:val="00DA3AAB"/>
    <w:rsid w:val="00DA419B"/>
    <w:rsid w:val="00DB29DA"/>
    <w:rsid w:val="00DB3250"/>
    <w:rsid w:val="00DB3388"/>
    <w:rsid w:val="00DB4153"/>
    <w:rsid w:val="00DC01C1"/>
    <w:rsid w:val="00DC0208"/>
    <w:rsid w:val="00DC2408"/>
    <w:rsid w:val="00DC3BF1"/>
    <w:rsid w:val="00DC4254"/>
    <w:rsid w:val="00DC6D97"/>
    <w:rsid w:val="00DD09DA"/>
    <w:rsid w:val="00DD110D"/>
    <w:rsid w:val="00DD2606"/>
    <w:rsid w:val="00DD3363"/>
    <w:rsid w:val="00DD58B2"/>
    <w:rsid w:val="00DD75CD"/>
    <w:rsid w:val="00DE17F8"/>
    <w:rsid w:val="00DE2A40"/>
    <w:rsid w:val="00DE4561"/>
    <w:rsid w:val="00DF0C4E"/>
    <w:rsid w:val="00DF1659"/>
    <w:rsid w:val="00DF3485"/>
    <w:rsid w:val="00DF4A57"/>
    <w:rsid w:val="00DF5D35"/>
    <w:rsid w:val="00DF6AC9"/>
    <w:rsid w:val="00DF6B88"/>
    <w:rsid w:val="00DF76A2"/>
    <w:rsid w:val="00E022B3"/>
    <w:rsid w:val="00E03699"/>
    <w:rsid w:val="00E053EE"/>
    <w:rsid w:val="00E057A6"/>
    <w:rsid w:val="00E101F7"/>
    <w:rsid w:val="00E12AFD"/>
    <w:rsid w:val="00E14FEB"/>
    <w:rsid w:val="00E20F41"/>
    <w:rsid w:val="00E253FF"/>
    <w:rsid w:val="00E26898"/>
    <w:rsid w:val="00E33E80"/>
    <w:rsid w:val="00E35F01"/>
    <w:rsid w:val="00E372C4"/>
    <w:rsid w:val="00E37EDF"/>
    <w:rsid w:val="00E4424B"/>
    <w:rsid w:val="00E44790"/>
    <w:rsid w:val="00E47DE7"/>
    <w:rsid w:val="00E517D3"/>
    <w:rsid w:val="00E536CF"/>
    <w:rsid w:val="00E5451B"/>
    <w:rsid w:val="00E57225"/>
    <w:rsid w:val="00E579DE"/>
    <w:rsid w:val="00E60C99"/>
    <w:rsid w:val="00E643C3"/>
    <w:rsid w:val="00E65F2E"/>
    <w:rsid w:val="00E67C49"/>
    <w:rsid w:val="00E73358"/>
    <w:rsid w:val="00E74990"/>
    <w:rsid w:val="00E74F83"/>
    <w:rsid w:val="00E75796"/>
    <w:rsid w:val="00E81045"/>
    <w:rsid w:val="00E8115C"/>
    <w:rsid w:val="00E83016"/>
    <w:rsid w:val="00E83800"/>
    <w:rsid w:val="00E85A0A"/>
    <w:rsid w:val="00E86AC6"/>
    <w:rsid w:val="00E879F8"/>
    <w:rsid w:val="00E87DE2"/>
    <w:rsid w:val="00E90E82"/>
    <w:rsid w:val="00E92920"/>
    <w:rsid w:val="00E92A53"/>
    <w:rsid w:val="00E93E7D"/>
    <w:rsid w:val="00E94A05"/>
    <w:rsid w:val="00E94CF2"/>
    <w:rsid w:val="00E96796"/>
    <w:rsid w:val="00E977BB"/>
    <w:rsid w:val="00EA0D90"/>
    <w:rsid w:val="00EA4B7E"/>
    <w:rsid w:val="00EB2B8F"/>
    <w:rsid w:val="00EB6BF0"/>
    <w:rsid w:val="00EB7F25"/>
    <w:rsid w:val="00EC0737"/>
    <w:rsid w:val="00EC3658"/>
    <w:rsid w:val="00EC42CD"/>
    <w:rsid w:val="00ED019A"/>
    <w:rsid w:val="00ED02FE"/>
    <w:rsid w:val="00ED7317"/>
    <w:rsid w:val="00EE1E48"/>
    <w:rsid w:val="00EE2024"/>
    <w:rsid w:val="00EE2065"/>
    <w:rsid w:val="00EE2532"/>
    <w:rsid w:val="00EE3213"/>
    <w:rsid w:val="00EE36DF"/>
    <w:rsid w:val="00EE40BE"/>
    <w:rsid w:val="00EF6ADD"/>
    <w:rsid w:val="00F01C5C"/>
    <w:rsid w:val="00F01E68"/>
    <w:rsid w:val="00F046B2"/>
    <w:rsid w:val="00F05799"/>
    <w:rsid w:val="00F07789"/>
    <w:rsid w:val="00F10372"/>
    <w:rsid w:val="00F118CD"/>
    <w:rsid w:val="00F11FE2"/>
    <w:rsid w:val="00F157D0"/>
    <w:rsid w:val="00F16A21"/>
    <w:rsid w:val="00F16C3D"/>
    <w:rsid w:val="00F1715A"/>
    <w:rsid w:val="00F20D8E"/>
    <w:rsid w:val="00F20F2E"/>
    <w:rsid w:val="00F25193"/>
    <w:rsid w:val="00F257D0"/>
    <w:rsid w:val="00F26761"/>
    <w:rsid w:val="00F30223"/>
    <w:rsid w:val="00F311EF"/>
    <w:rsid w:val="00F31458"/>
    <w:rsid w:val="00F31B69"/>
    <w:rsid w:val="00F33E7D"/>
    <w:rsid w:val="00F348DF"/>
    <w:rsid w:val="00F35D07"/>
    <w:rsid w:val="00F375E5"/>
    <w:rsid w:val="00F37816"/>
    <w:rsid w:val="00F40F70"/>
    <w:rsid w:val="00F52FB7"/>
    <w:rsid w:val="00F5316F"/>
    <w:rsid w:val="00F55335"/>
    <w:rsid w:val="00F56854"/>
    <w:rsid w:val="00F66C47"/>
    <w:rsid w:val="00F723A1"/>
    <w:rsid w:val="00F7409A"/>
    <w:rsid w:val="00F74639"/>
    <w:rsid w:val="00F75680"/>
    <w:rsid w:val="00F75EE8"/>
    <w:rsid w:val="00F7614A"/>
    <w:rsid w:val="00F80A61"/>
    <w:rsid w:val="00F84D79"/>
    <w:rsid w:val="00F8620C"/>
    <w:rsid w:val="00F9053D"/>
    <w:rsid w:val="00F91498"/>
    <w:rsid w:val="00F93B97"/>
    <w:rsid w:val="00F9596C"/>
    <w:rsid w:val="00FA2935"/>
    <w:rsid w:val="00FA3013"/>
    <w:rsid w:val="00FA722A"/>
    <w:rsid w:val="00FB31F6"/>
    <w:rsid w:val="00FB3D9D"/>
    <w:rsid w:val="00FB536F"/>
    <w:rsid w:val="00FC08EA"/>
    <w:rsid w:val="00FC1B1C"/>
    <w:rsid w:val="00FC7FE4"/>
    <w:rsid w:val="00FD52BA"/>
    <w:rsid w:val="00FE0731"/>
    <w:rsid w:val="00FE138A"/>
    <w:rsid w:val="00FE6565"/>
    <w:rsid w:val="00FE69F8"/>
    <w:rsid w:val="00FE7766"/>
    <w:rsid w:val="00FF1703"/>
    <w:rsid w:val="00FF3DE8"/>
    <w:rsid w:val="00FF425D"/>
    <w:rsid w:val="00FF484B"/>
    <w:rsid w:val="00FF50B5"/>
    <w:rsid w:val="00FF5586"/>
    <w:rsid w:val="00FF6356"/>
    <w:rsid w:val="00FF63A7"/>
    <w:rsid w:val="00FF7B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03485"/>
  <w15:chartTrackingRefBased/>
  <w15:docId w15:val="{3B430E5A-2383-4802-9709-BE4EA3E0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 Znak Znak, Znak,Znak,LOAN,body text,Znak Znak Znak Znak Znak"/>
    <w:basedOn w:val="Normalny"/>
    <w:link w:val="TekstpodstawowyZnak"/>
    <w:rsid w:val="009632AF"/>
    <w:pPr>
      <w:jc w:val="both"/>
    </w:pPr>
  </w:style>
  <w:style w:type="paragraph" w:styleId="Nagwek">
    <w:name w:val="header"/>
    <w:basedOn w:val="Normalny"/>
    <w:link w:val="NagwekZnak"/>
    <w:uiPriority w:val="99"/>
    <w:unhideWhenUsed/>
    <w:rsid w:val="00DB29DA"/>
    <w:pPr>
      <w:tabs>
        <w:tab w:val="center" w:pos="4536"/>
        <w:tab w:val="right" w:pos="9072"/>
      </w:tabs>
    </w:pPr>
  </w:style>
  <w:style w:type="character" w:customStyle="1" w:styleId="NagwekZnak">
    <w:name w:val="Nagłówek Znak"/>
    <w:link w:val="Nagwek"/>
    <w:uiPriority w:val="99"/>
    <w:rsid w:val="00DB29DA"/>
    <w:rPr>
      <w:sz w:val="24"/>
      <w:szCs w:val="24"/>
    </w:rPr>
  </w:style>
  <w:style w:type="paragraph" w:styleId="Stopka">
    <w:name w:val="footer"/>
    <w:basedOn w:val="Normalny"/>
    <w:link w:val="StopkaZnak"/>
    <w:uiPriority w:val="99"/>
    <w:unhideWhenUsed/>
    <w:rsid w:val="00DB29DA"/>
    <w:pPr>
      <w:tabs>
        <w:tab w:val="center" w:pos="4536"/>
        <w:tab w:val="right" w:pos="9072"/>
      </w:tabs>
    </w:pPr>
  </w:style>
  <w:style w:type="character" w:customStyle="1" w:styleId="StopkaZnak">
    <w:name w:val="Stopka Znak"/>
    <w:link w:val="Stopka"/>
    <w:uiPriority w:val="99"/>
    <w:rsid w:val="00DB29DA"/>
    <w:rPr>
      <w:sz w:val="24"/>
      <w:szCs w:val="24"/>
    </w:rPr>
  </w:style>
  <w:style w:type="paragraph" w:styleId="Tekstdymka">
    <w:name w:val="Balloon Text"/>
    <w:basedOn w:val="Normalny"/>
    <w:link w:val="TekstdymkaZnak"/>
    <w:uiPriority w:val="99"/>
    <w:semiHidden/>
    <w:unhideWhenUsed/>
    <w:rsid w:val="00DB29DA"/>
    <w:rPr>
      <w:rFonts w:ascii="Tahoma" w:hAnsi="Tahoma" w:cs="Tahoma"/>
      <w:sz w:val="16"/>
      <w:szCs w:val="16"/>
    </w:rPr>
  </w:style>
  <w:style w:type="character" w:customStyle="1" w:styleId="TekstdymkaZnak">
    <w:name w:val="Tekst dymka Znak"/>
    <w:link w:val="Tekstdymka"/>
    <w:uiPriority w:val="99"/>
    <w:semiHidden/>
    <w:rsid w:val="00DB29DA"/>
    <w:rPr>
      <w:rFonts w:ascii="Tahoma" w:hAnsi="Tahoma" w:cs="Tahoma"/>
      <w:sz w:val="16"/>
      <w:szCs w:val="16"/>
    </w:rPr>
  </w:style>
  <w:style w:type="character" w:styleId="Odwoaniedokomentarza">
    <w:name w:val="annotation reference"/>
    <w:uiPriority w:val="99"/>
    <w:semiHidden/>
    <w:unhideWhenUsed/>
    <w:rsid w:val="00F25193"/>
    <w:rPr>
      <w:sz w:val="16"/>
      <w:szCs w:val="16"/>
    </w:rPr>
  </w:style>
  <w:style w:type="paragraph" w:styleId="Tekstkomentarza">
    <w:name w:val="annotation text"/>
    <w:basedOn w:val="Normalny"/>
    <w:link w:val="TekstkomentarzaZnak"/>
    <w:uiPriority w:val="99"/>
    <w:semiHidden/>
    <w:unhideWhenUsed/>
    <w:rsid w:val="00F25193"/>
    <w:rPr>
      <w:sz w:val="20"/>
      <w:szCs w:val="20"/>
    </w:rPr>
  </w:style>
  <w:style w:type="character" w:customStyle="1" w:styleId="TekstkomentarzaZnak">
    <w:name w:val="Tekst komentarza Znak"/>
    <w:basedOn w:val="Domylnaczcionkaakapitu"/>
    <w:link w:val="Tekstkomentarza"/>
    <w:uiPriority w:val="99"/>
    <w:semiHidden/>
    <w:rsid w:val="00F25193"/>
  </w:style>
  <w:style w:type="paragraph" w:styleId="Tematkomentarza">
    <w:name w:val="annotation subject"/>
    <w:basedOn w:val="Tekstkomentarza"/>
    <w:next w:val="Tekstkomentarza"/>
    <w:link w:val="TematkomentarzaZnak"/>
    <w:uiPriority w:val="99"/>
    <w:semiHidden/>
    <w:unhideWhenUsed/>
    <w:rsid w:val="00F25193"/>
    <w:rPr>
      <w:b/>
      <w:bCs/>
    </w:rPr>
  </w:style>
  <w:style w:type="character" w:customStyle="1" w:styleId="TematkomentarzaZnak">
    <w:name w:val="Temat komentarza Znak"/>
    <w:link w:val="Tematkomentarza"/>
    <w:uiPriority w:val="99"/>
    <w:semiHidden/>
    <w:rsid w:val="00F25193"/>
    <w:rPr>
      <w:b/>
      <w:bCs/>
    </w:rPr>
  </w:style>
  <w:style w:type="paragraph" w:styleId="Tekstprzypisukocowego">
    <w:name w:val="endnote text"/>
    <w:basedOn w:val="Normalny"/>
    <w:link w:val="TekstprzypisukocowegoZnak"/>
    <w:uiPriority w:val="99"/>
    <w:semiHidden/>
    <w:unhideWhenUsed/>
    <w:rsid w:val="006419CC"/>
    <w:rPr>
      <w:sz w:val="20"/>
      <w:szCs w:val="20"/>
    </w:rPr>
  </w:style>
  <w:style w:type="character" w:customStyle="1" w:styleId="TekstprzypisukocowegoZnak">
    <w:name w:val="Tekst przypisu końcowego Znak"/>
    <w:basedOn w:val="Domylnaczcionkaakapitu"/>
    <w:link w:val="Tekstprzypisukocowego"/>
    <w:uiPriority w:val="99"/>
    <w:semiHidden/>
    <w:rsid w:val="006419CC"/>
  </w:style>
  <w:style w:type="character" w:styleId="Odwoanieprzypisukocowego">
    <w:name w:val="endnote reference"/>
    <w:uiPriority w:val="99"/>
    <w:semiHidden/>
    <w:unhideWhenUsed/>
    <w:rsid w:val="006419CC"/>
    <w:rPr>
      <w:vertAlign w:val="superscript"/>
    </w:rPr>
  </w:style>
  <w:style w:type="character" w:customStyle="1" w:styleId="TekstpodstawowyZnak">
    <w:name w:val="Tekst podstawowy Znak"/>
    <w:aliases w:val="a2 Znak, Znak Znak Znak, Znak Znak1,Znak Znak,LOAN Znak,body text Znak,Znak Znak Znak Znak Znak Znak"/>
    <w:link w:val="Tekstpodstawowy"/>
    <w:rsid w:val="00C71913"/>
    <w:rPr>
      <w:sz w:val="24"/>
      <w:szCs w:val="24"/>
    </w:rPr>
  </w:style>
  <w:style w:type="paragraph" w:styleId="Tekstpodstawowywcity">
    <w:name w:val="Body Text Indent"/>
    <w:basedOn w:val="Normalny"/>
    <w:link w:val="TekstpodstawowywcityZnak"/>
    <w:uiPriority w:val="99"/>
    <w:unhideWhenUsed/>
    <w:rsid w:val="00CB653C"/>
    <w:pPr>
      <w:spacing w:after="120"/>
      <w:ind w:left="283"/>
    </w:pPr>
  </w:style>
  <w:style w:type="character" w:customStyle="1" w:styleId="TekstpodstawowywcityZnak">
    <w:name w:val="Tekst podstawowy wcięty Znak"/>
    <w:link w:val="Tekstpodstawowywcity"/>
    <w:uiPriority w:val="99"/>
    <w:rsid w:val="00CB653C"/>
    <w:rPr>
      <w:sz w:val="24"/>
      <w:szCs w:val="24"/>
    </w:rPr>
  </w:style>
  <w:style w:type="paragraph" w:customStyle="1" w:styleId="Default">
    <w:name w:val="Default"/>
    <w:rsid w:val="0016182D"/>
    <w:pPr>
      <w:autoSpaceDE w:val="0"/>
      <w:autoSpaceDN w:val="0"/>
      <w:adjustRightInd w:val="0"/>
    </w:pPr>
    <w:rPr>
      <w:color w:val="000000"/>
      <w:sz w:val="24"/>
      <w:szCs w:val="24"/>
    </w:rPr>
  </w:style>
  <w:style w:type="paragraph" w:styleId="Tekstpodstawowy2">
    <w:name w:val="Body Text 2"/>
    <w:basedOn w:val="Normalny"/>
    <w:link w:val="Tekstpodstawowy2Znak"/>
    <w:uiPriority w:val="99"/>
    <w:semiHidden/>
    <w:unhideWhenUsed/>
    <w:rsid w:val="00665BBD"/>
    <w:pPr>
      <w:spacing w:after="120" w:line="480" w:lineRule="auto"/>
    </w:pPr>
  </w:style>
  <w:style w:type="character" w:customStyle="1" w:styleId="Tekstpodstawowy2Znak">
    <w:name w:val="Tekst podstawowy 2 Znak"/>
    <w:link w:val="Tekstpodstawowy2"/>
    <w:uiPriority w:val="99"/>
    <w:semiHidden/>
    <w:rsid w:val="00665BBD"/>
    <w:rPr>
      <w:sz w:val="24"/>
      <w:szCs w:val="24"/>
    </w:rPr>
  </w:style>
  <w:style w:type="paragraph" w:styleId="Tekstpodstawowywcity3">
    <w:name w:val="Body Text Indent 3"/>
    <w:basedOn w:val="Normalny"/>
    <w:link w:val="Tekstpodstawowywcity3Znak"/>
    <w:uiPriority w:val="99"/>
    <w:semiHidden/>
    <w:unhideWhenUsed/>
    <w:rsid w:val="00750E55"/>
    <w:pPr>
      <w:spacing w:after="120"/>
      <w:ind w:left="283"/>
    </w:pPr>
    <w:rPr>
      <w:sz w:val="16"/>
      <w:szCs w:val="16"/>
    </w:rPr>
  </w:style>
  <w:style w:type="character" w:customStyle="1" w:styleId="Tekstpodstawowywcity3Znak">
    <w:name w:val="Tekst podstawowy wcięty 3 Znak"/>
    <w:link w:val="Tekstpodstawowywcity3"/>
    <w:uiPriority w:val="99"/>
    <w:semiHidden/>
    <w:rsid w:val="00750E55"/>
    <w:rPr>
      <w:sz w:val="16"/>
      <w:szCs w:val="16"/>
    </w:rPr>
  </w:style>
  <w:style w:type="character" w:styleId="Hipercze">
    <w:name w:val="Hyperlink"/>
    <w:uiPriority w:val="99"/>
    <w:unhideWhenUsed/>
    <w:rsid w:val="00750E55"/>
    <w:rPr>
      <w:color w:val="0000FF"/>
      <w:u w:val="single"/>
    </w:rPr>
  </w:style>
  <w:style w:type="character" w:customStyle="1" w:styleId="OdpofertZnak">
    <w:name w:val="Odp ofert Znak"/>
    <w:link w:val="Odpofert"/>
    <w:locked/>
    <w:rsid w:val="00A97B6E"/>
    <w:rPr>
      <w:rFonts w:ascii="Arial" w:eastAsia="Calibri" w:hAnsi="Arial" w:cs="Arial"/>
      <w:i/>
      <w:color w:val="000000"/>
      <w:spacing w:val="3"/>
      <w:sz w:val="22"/>
      <w:szCs w:val="22"/>
      <w:lang w:eastAsia="en-US"/>
    </w:rPr>
  </w:style>
  <w:style w:type="paragraph" w:customStyle="1" w:styleId="Odpofert">
    <w:name w:val="Odp ofert"/>
    <w:basedOn w:val="Normalny"/>
    <w:link w:val="OdpofertZnak"/>
    <w:qFormat/>
    <w:rsid w:val="00A97B6E"/>
    <w:pPr>
      <w:tabs>
        <w:tab w:val="left" w:pos="851"/>
      </w:tabs>
      <w:spacing w:before="120" w:after="120"/>
      <w:ind w:left="851" w:hanging="567"/>
    </w:pPr>
    <w:rPr>
      <w:rFonts w:ascii="Arial" w:eastAsia="Calibri" w:hAnsi="Arial" w:cs="Arial"/>
      <w:i/>
      <w:color w:val="000000"/>
      <w:spacing w:val="3"/>
      <w:sz w:val="22"/>
      <w:szCs w:val="22"/>
      <w:lang w:eastAsia="en-US"/>
    </w:rPr>
  </w:style>
  <w:style w:type="paragraph" w:styleId="Akapitzlist">
    <w:name w:val="List Paragraph"/>
    <w:aliases w:val="Obiekt,List Paragraph1,podpunkt,Eko punkty,Akapit z listą1,Akapit z listą2,Akapit z listą3,Akapit z listą31,Akapit z listą4,normalny tekst,test ciągły,Numerowanie,BulletC,Wyliczanie,Akapit z listą11,Bullets,Punktator,List Paragraph"/>
    <w:basedOn w:val="Normalny"/>
    <w:uiPriority w:val="34"/>
    <w:qFormat/>
    <w:rsid w:val="00160F2D"/>
    <w:pPr>
      <w:spacing w:after="160" w:line="259" w:lineRule="auto"/>
      <w:ind w:left="720"/>
      <w:contextualSpacing/>
    </w:pPr>
    <w:rPr>
      <w:rFonts w:ascii="Calibri" w:eastAsia="Calibri" w:hAnsi="Calibri"/>
      <w:sz w:val="22"/>
      <w:szCs w:val="22"/>
      <w:lang w:eastAsia="en-US"/>
    </w:rPr>
  </w:style>
  <w:style w:type="paragraph" w:styleId="Tytu">
    <w:name w:val="Title"/>
    <w:basedOn w:val="Normalny"/>
    <w:link w:val="TytuZnak"/>
    <w:qFormat/>
    <w:rsid w:val="002036C8"/>
    <w:pPr>
      <w:jc w:val="center"/>
    </w:pPr>
    <w:rPr>
      <w:b/>
      <w:bCs/>
      <w:sz w:val="28"/>
    </w:rPr>
  </w:style>
  <w:style w:type="character" w:customStyle="1" w:styleId="TytuZnak">
    <w:name w:val="Tytuł Znak"/>
    <w:basedOn w:val="Domylnaczcionkaakapitu"/>
    <w:link w:val="Tytu"/>
    <w:rsid w:val="002036C8"/>
    <w:rPr>
      <w:b/>
      <w:bCs/>
      <w:sz w:val="28"/>
      <w:szCs w:val="24"/>
    </w:rPr>
  </w:style>
  <w:style w:type="paragraph" w:styleId="NormalnyWeb">
    <w:name w:val="Normal (Web)"/>
    <w:basedOn w:val="Normalny"/>
    <w:semiHidden/>
    <w:unhideWhenUsed/>
    <w:rsid w:val="000C0A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2723">
      <w:bodyDiv w:val="1"/>
      <w:marLeft w:val="0"/>
      <w:marRight w:val="0"/>
      <w:marTop w:val="0"/>
      <w:marBottom w:val="0"/>
      <w:divBdr>
        <w:top w:val="none" w:sz="0" w:space="0" w:color="auto"/>
        <w:left w:val="none" w:sz="0" w:space="0" w:color="auto"/>
        <w:bottom w:val="none" w:sz="0" w:space="0" w:color="auto"/>
        <w:right w:val="none" w:sz="0" w:space="0" w:color="auto"/>
      </w:divBdr>
    </w:div>
    <w:div w:id="77288089">
      <w:bodyDiv w:val="1"/>
      <w:marLeft w:val="0"/>
      <w:marRight w:val="0"/>
      <w:marTop w:val="0"/>
      <w:marBottom w:val="0"/>
      <w:divBdr>
        <w:top w:val="none" w:sz="0" w:space="0" w:color="auto"/>
        <w:left w:val="none" w:sz="0" w:space="0" w:color="auto"/>
        <w:bottom w:val="none" w:sz="0" w:space="0" w:color="auto"/>
        <w:right w:val="none" w:sz="0" w:space="0" w:color="auto"/>
      </w:divBdr>
    </w:div>
    <w:div w:id="121077059">
      <w:bodyDiv w:val="1"/>
      <w:marLeft w:val="0"/>
      <w:marRight w:val="0"/>
      <w:marTop w:val="0"/>
      <w:marBottom w:val="0"/>
      <w:divBdr>
        <w:top w:val="none" w:sz="0" w:space="0" w:color="auto"/>
        <w:left w:val="none" w:sz="0" w:space="0" w:color="auto"/>
        <w:bottom w:val="none" w:sz="0" w:space="0" w:color="auto"/>
        <w:right w:val="none" w:sz="0" w:space="0" w:color="auto"/>
      </w:divBdr>
    </w:div>
    <w:div w:id="231812750">
      <w:bodyDiv w:val="1"/>
      <w:marLeft w:val="0"/>
      <w:marRight w:val="0"/>
      <w:marTop w:val="0"/>
      <w:marBottom w:val="0"/>
      <w:divBdr>
        <w:top w:val="none" w:sz="0" w:space="0" w:color="auto"/>
        <w:left w:val="none" w:sz="0" w:space="0" w:color="auto"/>
        <w:bottom w:val="none" w:sz="0" w:space="0" w:color="auto"/>
        <w:right w:val="none" w:sz="0" w:space="0" w:color="auto"/>
      </w:divBdr>
    </w:div>
    <w:div w:id="252015057">
      <w:bodyDiv w:val="1"/>
      <w:marLeft w:val="0"/>
      <w:marRight w:val="0"/>
      <w:marTop w:val="0"/>
      <w:marBottom w:val="0"/>
      <w:divBdr>
        <w:top w:val="none" w:sz="0" w:space="0" w:color="auto"/>
        <w:left w:val="none" w:sz="0" w:space="0" w:color="auto"/>
        <w:bottom w:val="none" w:sz="0" w:space="0" w:color="auto"/>
        <w:right w:val="none" w:sz="0" w:space="0" w:color="auto"/>
      </w:divBdr>
    </w:div>
    <w:div w:id="300232144">
      <w:bodyDiv w:val="1"/>
      <w:marLeft w:val="0"/>
      <w:marRight w:val="0"/>
      <w:marTop w:val="0"/>
      <w:marBottom w:val="0"/>
      <w:divBdr>
        <w:top w:val="none" w:sz="0" w:space="0" w:color="auto"/>
        <w:left w:val="none" w:sz="0" w:space="0" w:color="auto"/>
        <w:bottom w:val="none" w:sz="0" w:space="0" w:color="auto"/>
        <w:right w:val="none" w:sz="0" w:space="0" w:color="auto"/>
      </w:divBdr>
    </w:div>
    <w:div w:id="304506176">
      <w:bodyDiv w:val="1"/>
      <w:marLeft w:val="0"/>
      <w:marRight w:val="0"/>
      <w:marTop w:val="0"/>
      <w:marBottom w:val="0"/>
      <w:divBdr>
        <w:top w:val="none" w:sz="0" w:space="0" w:color="auto"/>
        <w:left w:val="none" w:sz="0" w:space="0" w:color="auto"/>
        <w:bottom w:val="none" w:sz="0" w:space="0" w:color="auto"/>
        <w:right w:val="none" w:sz="0" w:space="0" w:color="auto"/>
      </w:divBdr>
    </w:div>
    <w:div w:id="333462275">
      <w:bodyDiv w:val="1"/>
      <w:marLeft w:val="0"/>
      <w:marRight w:val="0"/>
      <w:marTop w:val="0"/>
      <w:marBottom w:val="0"/>
      <w:divBdr>
        <w:top w:val="none" w:sz="0" w:space="0" w:color="auto"/>
        <w:left w:val="none" w:sz="0" w:space="0" w:color="auto"/>
        <w:bottom w:val="none" w:sz="0" w:space="0" w:color="auto"/>
        <w:right w:val="none" w:sz="0" w:space="0" w:color="auto"/>
      </w:divBdr>
    </w:div>
    <w:div w:id="484661639">
      <w:bodyDiv w:val="1"/>
      <w:marLeft w:val="0"/>
      <w:marRight w:val="0"/>
      <w:marTop w:val="0"/>
      <w:marBottom w:val="0"/>
      <w:divBdr>
        <w:top w:val="none" w:sz="0" w:space="0" w:color="auto"/>
        <w:left w:val="none" w:sz="0" w:space="0" w:color="auto"/>
        <w:bottom w:val="none" w:sz="0" w:space="0" w:color="auto"/>
        <w:right w:val="none" w:sz="0" w:space="0" w:color="auto"/>
      </w:divBdr>
    </w:div>
    <w:div w:id="537009630">
      <w:bodyDiv w:val="1"/>
      <w:marLeft w:val="0"/>
      <w:marRight w:val="0"/>
      <w:marTop w:val="0"/>
      <w:marBottom w:val="0"/>
      <w:divBdr>
        <w:top w:val="none" w:sz="0" w:space="0" w:color="auto"/>
        <w:left w:val="none" w:sz="0" w:space="0" w:color="auto"/>
        <w:bottom w:val="none" w:sz="0" w:space="0" w:color="auto"/>
        <w:right w:val="none" w:sz="0" w:space="0" w:color="auto"/>
      </w:divBdr>
    </w:div>
    <w:div w:id="548104772">
      <w:bodyDiv w:val="1"/>
      <w:marLeft w:val="0"/>
      <w:marRight w:val="0"/>
      <w:marTop w:val="0"/>
      <w:marBottom w:val="0"/>
      <w:divBdr>
        <w:top w:val="none" w:sz="0" w:space="0" w:color="auto"/>
        <w:left w:val="none" w:sz="0" w:space="0" w:color="auto"/>
        <w:bottom w:val="none" w:sz="0" w:space="0" w:color="auto"/>
        <w:right w:val="none" w:sz="0" w:space="0" w:color="auto"/>
      </w:divBdr>
    </w:div>
    <w:div w:id="554243402">
      <w:bodyDiv w:val="1"/>
      <w:marLeft w:val="0"/>
      <w:marRight w:val="0"/>
      <w:marTop w:val="0"/>
      <w:marBottom w:val="0"/>
      <w:divBdr>
        <w:top w:val="none" w:sz="0" w:space="0" w:color="auto"/>
        <w:left w:val="none" w:sz="0" w:space="0" w:color="auto"/>
        <w:bottom w:val="none" w:sz="0" w:space="0" w:color="auto"/>
        <w:right w:val="none" w:sz="0" w:space="0" w:color="auto"/>
      </w:divBdr>
    </w:div>
    <w:div w:id="791480580">
      <w:bodyDiv w:val="1"/>
      <w:marLeft w:val="0"/>
      <w:marRight w:val="0"/>
      <w:marTop w:val="0"/>
      <w:marBottom w:val="0"/>
      <w:divBdr>
        <w:top w:val="none" w:sz="0" w:space="0" w:color="auto"/>
        <w:left w:val="none" w:sz="0" w:space="0" w:color="auto"/>
        <w:bottom w:val="none" w:sz="0" w:space="0" w:color="auto"/>
        <w:right w:val="none" w:sz="0" w:space="0" w:color="auto"/>
      </w:divBdr>
    </w:div>
    <w:div w:id="822237467">
      <w:bodyDiv w:val="1"/>
      <w:marLeft w:val="0"/>
      <w:marRight w:val="0"/>
      <w:marTop w:val="0"/>
      <w:marBottom w:val="0"/>
      <w:divBdr>
        <w:top w:val="none" w:sz="0" w:space="0" w:color="auto"/>
        <w:left w:val="none" w:sz="0" w:space="0" w:color="auto"/>
        <w:bottom w:val="none" w:sz="0" w:space="0" w:color="auto"/>
        <w:right w:val="none" w:sz="0" w:space="0" w:color="auto"/>
      </w:divBdr>
    </w:div>
    <w:div w:id="828598844">
      <w:bodyDiv w:val="1"/>
      <w:marLeft w:val="0"/>
      <w:marRight w:val="0"/>
      <w:marTop w:val="0"/>
      <w:marBottom w:val="0"/>
      <w:divBdr>
        <w:top w:val="none" w:sz="0" w:space="0" w:color="auto"/>
        <w:left w:val="none" w:sz="0" w:space="0" w:color="auto"/>
        <w:bottom w:val="none" w:sz="0" w:space="0" w:color="auto"/>
        <w:right w:val="none" w:sz="0" w:space="0" w:color="auto"/>
      </w:divBdr>
    </w:div>
    <w:div w:id="913398258">
      <w:bodyDiv w:val="1"/>
      <w:marLeft w:val="0"/>
      <w:marRight w:val="0"/>
      <w:marTop w:val="0"/>
      <w:marBottom w:val="0"/>
      <w:divBdr>
        <w:top w:val="none" w:sz="0" w:space="0" w:color="auto"/>
        <w:left w:val="none" w:sz="0" w:space="0" w:color="auto"/>
        <w:bottom w:val="none" w:sz="0" w:space="0" w:color="auto"/>
        <w:right w:val="none" w:sz="0" w:space="0" w:color="auto"/>
      </w:divBdr>
    </w:div>
    <w:div w:id="1004166815">
      <w:bodyDiv w:val="1"/>
      <w:marLeft w:val="0"/>
      <w:marRight w:val="0"/>
      <w:marTop w:val="0"/>
      <w:marBottom w:val="0"/>
      <w:divBdr>
        <w:top w:val="none" w:sz="0" w:space="0" w:color="auto"/>
        <w:left w:val="none" w:sz="0" w:space="0" w:color="auto"/>
        <w:bottom w:val="none" w:sz="0" w:space="0" w:color="auto"/>
        <w:right w:val="none" w:sz="0" w:space="0" w:color="auto"/>
      </w:divBdr>
    </w:div>
    <w:div w:id="1089540319">
      <w:bodyDiv w:val="1"/>
      <w:marLeft w:val="0"/>
      <w:marRight w:val="0"/>
      <w:marTop w:val="0"/>
      <w:marBottom w:val="0"/>
      <w:divBdr>
        <w:top w:val="none" w:sz="0" w:space="0" w:color="auto"/>
        <w:left w:val="none" w:sz="0" w:space="0" w:color="auto"/>
        <w:bottom w:val="none" w:sz="0" w:space="0" w:color="auto"/>
        <w:right w:val="none" w:sz="0" w:space="0" w:color="auto"/>
      </w:divBdr>
    </w:div>
    <w:div w:id="1309017461">
      <w:bodyDiv w:val="1"/>
      <w:marLeft w:val="0"/>
      <w:marRight w:val="0"/>
      <w:marTop w:val="0"/>
      <w:marBottom w:val="0"/>
      <w:divBdr>
        <w:top w:val="none" w:sz="0" w:space="0" w:color="auto"/>
        <w:left w:val="none" w:sz="0" w:space="0" w:color="auto"/>
        <w:bottom w:val="none" w:sz="0" w:space="0" w:color="auto"/>
        <w:right w:val="none" w:sz="0" w:space="0" w:color="auto"/>
      </w:divBdr>
    </w:div>
    <w:div w:id="1348026223">
      <w:bodyDiv w:val="1"/>
      <w:marLeft w:val="0"/>
      <w:marRight w:val="0"/>
      <w:marTop w:val="0"/>
      <w:marBottom w:val="0"/>
      <w:divBdr>
        <w:top w:val="none" w:sz="0" w:space="0" w:color="auto"/>
        <w:left w:val="none" w:sz="0" w:space="0" w:color="auto"/>
        <w:bottom w:val="none" w:sz="0" w:space="0" w:color="auto"/>
        <w:right w:val="none" w:sz="0" w:space="0" w:color="auto"/>
      </w:divBdr>
    </w:div>
    <w:div w:id="1388530075">
      <w:bodyDiv w:val="1"/>
      <w:marLeft w:val="0"/>
      <w:marRight w:val="0"/>
      <w:marTop w:val="0"/>
      <w:marBottom w:val="0"/>
      <w:divBdr>
        <w:top w:val="none" w:sz="0" w:space="0" w:color="auto"/>
        <w:left w:val="none" w:sz="0" w:space="0" w:color="auto"/>
        <w:bottom w:val="none" w:sz="0" w:space="0" w:color="auto"/>
        <w:right w:val="none" w:sz="0" w:space="0" w:color="auto"/>
      </w:divBdr>
    </w:div>
    <w:div w:id="1398357751">
      <w:bodyDiv w:val="1"/>
      <w:marLeft w:val="0"/>
      <w:marRight w:val="0"/>
      <w:marTop w:val="0"/>
      <w:marBottom w:val="0"/>
      <w:divBdr>
        <w:top w:val="none" w:sz="0" w:space="0" w:color="auto"/>
        <w:left w:val="none" w:sz="0" w:space="0" w:color="auto"/>
        <w:bottom w:val="none" w:sz="0" w:space="0" w:color="auto"/>
        <w:right w:val="none" w:sz="0" w:space="0" w:color="auto"/>
      </w:divBdr>
    </w:div>
    <w:div w:id="1565412307">
      <w:bodyDiv w:val="1"/>
      <w:marLeft w:val="0"/>
      <w:marRight w:val="0"/>
      <w:marTop w:val="0"/>
      <w:marBottom w:val="0"/>
      <w:divBdr>
        <w:top w:val="none" w:sz="0" w:space="0" w:color="auto"/>
        <w:left w:val="none" w:sz="0" w:space="0" w:color="auto"/>
        <w:bottom w:val="none" w:sz="0" w:space="0" w:color="auto"/>
        <w:right w:val="none" w:sz="0" w:space="0" w:color="auto"/>
      </w:divBdr>
    </w:div>
    <w:div w:id="1586569767">
      <w:bodyDiv w:val="1"/>
      <w:marLeft w:val="0"/>
      <w:marRight w:val="0"/>
      <w:marTop w:val="0"/>
      <w:marBottom w:val="0"/>
      <w:divBdr>
        <w:top w:val="none" w:sz="0" w:space="0" w:color="auto"/>
        <w:left w:val="none" w:sz="0" w:space="0" w:color="auto"/>
        <w:bottom w:val="none" w:sz="0" w:space="0" w:color="auto"/>
        <w:right w:val="none" w:sz="0" w:space="0" w:color="auto"/>
      </w:divBdr>
    </w:div>
    <w:div w:id="1704863379">
      <w:bodyDiv w:val="1"/>
      <w:marLeft w:val="0"/>
      <w:marRight w:val="0"/>
      <w:marTop w:val="0"/>
      <w:marBottom w:val="0"/>
      <w:divBdr>
        <w:top w:val="none" w:sz="0" w:space="0" w:color="auto"/>
        <w:left w:val="none" w:sz="0" w:space="0" w:color="auto"/>
        <w:bottom w:val="none" w:sz="0" w:space="0" w:color="auto"/>
        <w:right w:val="none" w:sz="0" w:space="0" w:color="auto"/>
      </w:divBdr>
    </w:div>
    <w:div w:id="1722824792">
      <w:bodyDiv w:val="1"/>
      <w:marLeft w:val="0"/>
      <w:marRight w:val="0"/>
      <w:marTop w:val="0"/>
      <w:marBottom w:val="0"/>
      <w:divBdr>
        <w:top w:val="none" w:sz="0" w:space="0" w:color="auto"/>
        <w:left w:val="none" w:sz="0" w:space="0" w:color="auto"/>
        <w:bottom w:val="none" w:sz="0" w:space="0" w:color="auto"/>
        <w:right w:val="none" w:sz="0" w:space="0" w:color="auto"/>
      </w:divBdr>
    </w:div>
    <w:div w:id="1862476296">
      <w:bodyDiv w:val="1"/>
      <w:marLeft w:val="0"/>
      <w:marRight w:val="0"/>
      <w:marTop w:val="0"/>
      <w:marBottom w:val="0"/>
      <w:divBdr>
        <w:top w:val="none" w:sz="0" w:space="0" w:color="auto"/>
        <w:left w:val="none" w:sz="0" w:space="0" w:color="auto"/>
        <w:bottom w:val="none" w:sz="0" w:space="0" w:color="auto"/>
        <w:right w:val="none" w:sz="0" w:space="0" w:color="auto"/>
      </w:divBdr>
    </w:div>
    <w:div w:id="1877892802">
      <w:bodyDiv w:val="1"/>
      <w:marLeft w:val="0"/>
      <w:marRight w:val="0"/>
      <w:marTop w:val="0"/>
      <w:marBottom w:val="0"/>
      <w:divBdr>
        <w:top w:val="none" w:sz="0" w:space="0" w:color="auto"/>
        <w:left w:val="none" w:sz="0" w:space="0" w:color="auto"/>
        <w:bottom w:val="none" w:sz="0" w:space="0" w:color="auto"/>
        <w:right w:val="none" w:sz="0" w:space="0" w:color="auto"/>
      </w:divBdr>
    </w:div>
    <w:div w:id="2004969271">
      <w:bodyDiv w:val="1"/>
      <w:marLeft w:val="0"/>
      <w:marRight w:val="0"/>
      <w:marTop w:val="0"/>
      <w:marBottom w:val="0"/>
      <w:divBdr>
        <w:top w:val="none" w:sz="0" w:space="0" w:color="auto"/>
        <w:left w:val="none" w:sz="0" w:space="0" w:color="auto"/>
        <w:bottom w:val="none" w:sz="0" w:space="0" w:color="auto"/>
        <w:right w:val="none" w:sz="0" w:space="0" w:color="auto"/>
      </w:divBdr>
    </w:div>
    <w:div w:id="2017994635">
      <w:bodyDiv w:val="1"/>
      <w:marLeft w:val="0"/>
      <w:marRight w:val="0"/>
      <w:marTop w:val="0"/>
      <w:marBottom w:val="0"/>
      <w:divBdr>
        <w:top w:val="none" w:sz="0" w:space="0" w:color="auto"/>
        <w:left w:val="none" w:sz="0" w:space="0" w:color="auto"/>
        <w:bottom w:val="none" w:sz="0" w:space="0" w:color="auto"/>
        <w:right w:val="none" w:sz="0" w:space="0" w:color="auto"/>
      </w:divBdr>
    </w:div>
    <w:div w:id="205739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7</Pages>
  <Words>2131</Words>
  <Characters>12791</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ZDW</vt:lpstr>
    </vt:vector>
  </TitlesOfParts>
  <Company>ZDW</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ZDW</dc:title>
  <dc:subject/>
  <dc:creator>bartekr</dc:creator>
  <cp:keywords/>
  <dc:description/>
  <cp:lastModifiedBy>Justyna Kotyś-Bęben</cp:lastModifiedBy>
  <cp:revision>42</cp:revision>
  <cp:lastPrinted>2024-03-29T09:53:00Z</cp:lastPrinted>
  <dcterms:created xsi:type="dcterms:W3CDTF">2024-02-06T09:25:00Z</dcterms:created>
  <dcterms:modified xsi:type="dcterms:W3CDTF">2024-03-29T10:57:00Z</dcterms:modified>
</cp:coreProperties>
</file>