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35"/>
        </w:tabs>
        <w:spacing w:line="360" w:lineRule="auto"/>
        <w:rPr>
          <w:rFonts w:cstheme="minorHAnsi"/>
          <w:b/>
          <w:i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bCs/>
          <w:i/>
          <w:color w:val="000000" w:themeColor="text1"/>
          <w:lang w:eastAsia="pl-PL"/>
          <w14:textFill>
            <w14:solidFill>
              <w14:schemeClr w14:val="tx1"/>
            </w14:solidFill>
          </w14:textFill>
        </w:rPr>
        <w:t>Dotyczy zadania przetargowego pt</w:t>
      </w:r>
      <w:r>
        <w:rPr>
          <w:rFonts w:cstheme="minorHAnsi"/>
          <w:b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cstheme="minorHAnsi"/>
          <w:b/>
          <w:i/>
          <w:color w:val="000000" w:themeColor="text1"/>
          <w:u w:val="single"/>
          <w14:textFill>
            <w14:solidFill>
              <w14:schemeClr w14:val="tx1"/>
            </w14:solidFill>
          </w14:textFill>
        </w:rPr>
        <w:t>„Rozbudowa kotłowni gazowej przy ul. Wojska Polskiego 1b w Łęczycy”, Oznaczenie sprawy PN/1/2022/Ł</w:t>
      </w:r>
    </w:p>
    <w:p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PYTANIA DO POSTĘPOWANIA PRZETARGOWEGO</w:t>
      </w:r>
    </w:p>
    <w:p>
      <w:pPr>
        <w:spacing w:after="0" w:line="276" w:lineRule="auto"/>
        <w:jc w:val="both"/>
        <w:rPr>
          <w:rFonts w:hint="default" w:eastAsia="Times New Roman" w:cs="Arial" w:asciiTheme="minorAscii" w:hAnsiTheme="minorAscii"/>
          <w:b/>
          <w:bCs/>
          <w:sz w:val="24"/>
          <w:szCs w:val="24"/>
          <w:lang w:eastAsia="pl-PL"/>
        </w:rPr>
      </w:pPr>
      <w:r>
        <w:rPr>
          <w:rFonts w:hint="default" w:eastAsia="Times New Roman" w:cs="Arial" w:asciiTheme="minorAscii" w:hAnsiTheme="minorAscii"/>
          <w:b/>
          <w:bCs/>
          <w:sz w:val="24"/>
          <w:szCs w:val="24"/>
          <w:lang w:eastAsia="pl-PL"/>
        </w:rPr>
        <w:t>Pytanie 21</w:t>
      </w:r>
    </w:p>
    <w:p>
      <w:pPr>
        <w:spacing w:after="0" w:line="276" w:lineRule="auto"/>
        <w:jc w:val="both"/>
        <w:rPr>
          <w:rFonts w:hint="default" w:cs="Arial" w:asciiTheme="minorAscii" w:hAnsiTheme="minorAscii"/>
          <w:sz w:val="24"/>
          <w:szCs w:val="24"/>
        </w:rPr>
      </w:pPr>
      <w:bookmarkStart w:id="0" w:name="_Hlk97121176"/>
      <w:r>
        <w:rPr>
          <w:rFonts w:hint="default" w:eastAsia="Times New Roman" w:cs="Arial" w:asciiTheme="minorAscii" w:hAnsiTheme="minorAscii"/>
          <w:sz w:val="24"/>
          <w:szCs w:val="24"/>
          <w:lang w:eastAsia="pl-PL"/>
        </w:rPr>
        <w:t xml:space="preserve">W odniesieniu do odpowiedzi udzielonej dn. 05.03.2022r. na pytanie nr 18, gdzie fragment rozdziału nr 19 otrzymał brzmienie: </w:t>
      </w:r>
      <w:r>
        <w:rPr>
          <w:rFonts w:hint="default" w:eastAsia="Times New Roman" w:cs="Arial" w:asciiTheme="minorAscii" w:hAnsiTheme="minorAscii"/>
          <w:i/>
          <w:iCs/>
          <w:sz w:val="24"/>
          <w:szCs w:val="24"/>
          <w:lang w:eastAsia="pl-PL"/>
        </w:rPr>
        <w:t>„Wykonawca lub podwykonawca winien posiadać dokumenty uprawniające do montażu i uruchomienia ww. urządzeń oraz poświadczające autoryzację firmy Viessmann oraz Weishaupt, które należy dołączyć do oferty”,</w:t>
      </w:r>
      <w:r>
        <w:rPr>
          <w:rFonts w:hint="default" w:eastAsia="Times New Roman" w:cs="Arial" w:asciiTheme="minorAscii" w:hAnsiTheme="minorAscii"/>
          <w:sz w:val="24"/>
          <w:szCs w:val="24"/>
          <w:lang w:eastAsia="pl-PL"/>
        </w:rPr>
        <w:t xml:space="preserve"> zwracamy uwagę na fakt, iż na etapie składania oferty podwykonawca może być jeszcze nieznany z nazwy. </w:t>
      </w:r>
      <w:r>
        <w:rPr>
          <w:rFonts w:hint="default" w:cs="Arial" w:asciiTheme="minorAscii" w:hAnsiTheme="minorAscii"/>
          <w:b/>
          <w:bCs/>
          <w:sz w:val="24"/>
          <w:szCs w:val="24"/>
        </w:rPr>
        <w:t xml:space="preserve">Dlatego też prosimy Zamawiającego </w:t>
      </w:r>
      <w:r>
        <w:rPr>
          <w:rFonts w:hint="default" w:cs="Arial" w:asciiTheme="minorAscii" w:hAnsiTheme="minorAscii"/>
          <w:b/>
          <w:bCs/>
          <w:sz w:val="24"/>
          <w:szCs w:val="24"/>
          <w:u w:val="single"/>
        </w:rPr>
        <w:t xml:space="preserve">o wprowadzenie stosownego zapisu </w:t>
      </w:r>
      <w:r>
        <w:rPr>
          <w:rFonts w:hint="default" w:cs="Arial" w:asciiTheme="minorAscii" w:hAnsiTheme="minorAscii"/>
          <w:b/>
          <w:bCs/>
          <w:sz w:val="24"/>
          <w:szCs w:val="24"/>
        </w:rPr>
        <w:t xml:space="preserve">do SWZ mówiącego o tym, że stosowne dokumenty ma przedłożyć Wykonawca (lub jego podwykonawca) </w:t>
      </w:r>
      <w:r>
        <w:rPr>
          <w:rFonts w:hint="default" w:cs="Arial" w:asciiTheme="minorAscii" w:hAnsiTheme="minorAscii"/>
          <w:b/>
          <w:bCs/>
          <w:sz w:val="24"/>
          <w:szCs w:val="24"/>
          <w:u w:val="single"/>
        </w:rPr>
        <w:t>na etapie realizacji umowy – po podpisaniu umowy z Zamawiającym.</w:t>
      </w:r>
    </w:p>
    <w:p>
      <w:pPr>
        <w:spacing w:after="0" w:line="276" w:lineRule="auto"/>
        <w:jc w:val="both"/>
        <w:rPr>
          <w:rFonts w:hint="default" w:eastAsia="Times New Roman" w:cs="Arial" w:asciiTheme="minorAscii" w:hAnsiTheme="minorAscii"/>
          <w:sz w:val="24"/>
          <w:szCs w:val="24"/>
          <w:lang w:eastAsia="pl-PL"/>
        </w:rPr>
      </w:pPr>
      <w:r>
        <w:rPr>
          <w:rFonts w:hint="default" w:cs="Arial" w:asciiTheme="minorAscii" w:hAnsiTheme="minorAscii"/>
          <w:b/>
          <w:bCs/>
          <w:sz w:val="24"/>
          <w:szCs w:val="24"/>
          <w:u w:val="single"/>
        </w:rPr>
        <w:t>W przeciwnym przypadku</w:t>
      </w:r>
      <w:r>
        <w:rPr>
          <w:rFonts w:hint="default" w:cs="Arial" w:asciiTheme="minorAscii" w:hAnsiTheme="minorAscii"/>
          <w:sz w:val="24"/>
          <w:szCs w:val="24"/>
        </w:rPr>
        <w:t xml:space="preserve"> </w:t>
      </w:r>
      <w:r>
        <w:rPr>
          <w:rFonts w:hint="default" w:cs="Arial" w:asciiTheme="minorAscii" w:hAnsiTheme="minorAscii"/>
          <w:b/>
          <w:bCs/>
          <w:sz w:val="24"/>
          <w:szCs w:val="24"/>
        </w:rPr>
        <w:t>p</w:t>
      </w:r>
      <w:r>
        <w:rPr>
          <w:rFonts w:hint="default" w:eastAsia="Times New Roman" w:cs="Arial" w:asciiTheme="minorAscii" w:hAnsiTheme="minorAscii"/>
          <w:b/>
          <w:bCs/>
          <w:sz w:val="24"/>
          <w:szCs w:val="24"/>
          <w:lang w:eastAsia="pl-PL"/>
        </w:rPr>
        <w:t xml:space="preserve">rosimy Zamawiającego o potwierdzenie, że na etapie składania oferty Wykonawca może </w:t>
      </w:r>
      <w:r>
        <w:rPr>
          <w:rFonts w:hint="default" w:eastAsia="Times New Roman" w:cs="Arial" w:asciiTheme="minorAscii" w:hAnsiTheme="minorAscii"/>
          <w:b/>
          <w:bCs/>
          <w:sz w:val="24"/>
          <w:szCs w:val="24"/>
          <w:u w:val="single"/>
          <w:lang w:eastAsia="pl-PL"/>
        </w:rPr>
        <w:t>złożyć oświadczenie własne w tym zakresie, tj. w przypadku gdy podwykonawca z nazwy nie jest znany na etapie składnia oferty</w:t>
      </w:r>
      <w:r>
        <w:rPr>
          <w:rFonts w:hint="default" w:eastAsia="Times New Roman" w:cs="Arial" w:asciiTheme="minorAscii" w:hAnsiTheme="minorAscii"/>
          <w:sz w:val="24"/>
          <w:szCs w:val="24"/>
          <w:lang w:eastAsia="pl-PL"/>
        </w:rPr>
        <w:t>.</w:t>
      </w:r>
    </w:p>
    <w:p>
      <w:pPr>
        <w:spacing w:after="0" w:line="276" w:lineRule="auto"/>
        <w:jc w:val="both"/>
        <w:rPr>
          <w:rFonts w:hint="default" w:eastAsia="Times New Roman" w:cs="Arial" w:asciiTheme="minorAscii" w:hAnsiTheme="minorAscii"/>
          <w:sz w:val="24"/>
          <w:szCs w:val="24"/>
          <w:lang w:eastAsia="pl-PL"/>
        </w:rPr>
      </w:pPr>
    </w:p>
    <w:bookmarkEnd w:id="0"/>
    <w:p>
      <w:pPr>
        <w:rPr>
          <w:rFonts w:hint="default" w:eastAsia="Times New Roman" w:cstheme="minorHAnsi"/>
          <w:b/>
          <w:color w:val="4472C4" w:themeColor="accent5"/>
          <w:sz w:val="24"/>
          <w:szCs w:val="24"/>
          <w:lang w:val="en-US" w:eastAsia="pl-PL"/>
          <w14:textFill>
            <w14:solidFill>
              <w14:schemeClr w14:val="accent5"/>
            </w14:solidFill>
          </w14:textFill>
        </w:rPr>
      </w:pPr>
      <w:r>
        <w:rPr>
          <w:rFonts w:eastAsia="Times New Roman" w:cstheme="minorHAnsi"/>
          <w:b/>
          <w:color w:val="4472C4" w:themeColor="accent5"/>
          <w:sz w:val="24"/>
          <w:szCs w:val="24"/>
          <w:lang w:eastAsia="pl-PL"/>
          <w14:textFill>
            <w14:solidFill>
              <w14:schemeClr w14:val="accent5"/>
            </w14:solidFill>
          </w14:textFill>
        </w:rPr>
        <w:t xml:space="preserve">ODPOWIEDŹ NA PYTANIE NR </w:t>
      </w:r>
      <w:r>
        <w:rPr>
          <w:rFonts w:hint="default" w:eastAsia="Times New Roman" w:cstheme="minorHAnsi"/>
          <w:b/>
          <w:color w:val="4472C4" w:themeColor="accent5"/>
          <w:sz w:val="24"/>
          <w:szCs w:val="24"/>
          <w:lang w:val="en-US" w:eastAsia="pl-PL"/>
          <w14:textFill>
            <w14:solidFill>
              <w14:schemeClr w14:val="accent5"/>
            </w14:solidFill>
          </w14:textFill>
        </w:rPr>
        <w:t>21</w:t>
      </w:r>
    </w:p>
    <w:p>
      <w:pPr>
        <w:rPr>
          <w:rFonts w:hint="default" w:eastAsia="Times New Roman" w:cstheme="minorHAnsi"/>
          <w:b/>
          <w:color w:val="4472C4" w:themeColor="accent5"/>
          <w:sz w:val="24"/>
          <w:szCs w:val="24"/>
          <w:u w:val="none"/>
          <w:lang w:val="pl-PL" w:eastAsia="pl-PL"/>
          <w14:textFill>
            <w14:solidFill>
              <w14:schemeClr w14:val="accent5"/>
            </w14:solidFill>
          </w14:textFill>
        </w:rPr>
      </w:pPr>
      <w:r>
        <w:rPr>
          <w:rFonts w:hint="default" w:eastAsia="Times New Roman" w:cstheme="minorHAnsi"/>
          <w:b/>
          <w:color w:val="4472C4" w:themeColor="accent5"/>
          <w:sz w:val="24"/>
          <w:szCs w:val="24"/>
          <w:lang w:val="en-US" w:eastAsia="pl-PL"/>
          <w14:textFill>
            <w14:solidFill>
              <w14:schemeClr w14:val="accent5"/>
            </w14:solidFill>
          </w14:textFill>
        </w:rPr>
        <w:t>Zamawiający wprowadzi stosowny zapi</w:t>
      </w:r>
      <w:r>
        <w:rPr>
          <w:rFonts w:hint="default" w:eastAsia="Times New Roman" w:cstheme="minorHAnsi"/>
          <w:b/>
          <w:color w:val="2E75B6" w:themeColor="accent1" w:themeShade="BF"/>
          <w:sz w:val="24"/>
          <w:szCs w:val="24"/>
          <w:lang w:val="en-US" w:eastAsia="pl-PL"/>
        </w:rPr>
        <w:t>s do S</w:t>
      </w:r>
      <w:r>
        <w:rPr>
          <w:rFonts w:hint="default" w:ascii="Calibri" w:hAnsi="Calibri" w:eastAsia="Times New Roman" w:cs="Calibri"/>
          <w:b/>
          <w:color w:val="2E75B6" w:themeColor="accent1" w:themeShade="BF"/>
          <w:sz w:val="24"/>
          <w:szCs w:val="24"/>
          <w:lang w:val="en-US" w:eastAsia="pl-PL"/>
        </w:rPr>
        <w:t xml:space="preserve">WZ </w:t>
      </w:r>
      <w:r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  <w:t>mówiąc</w:t>
      </w:r>
      <w:r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  <w:lang w:val="pl-PL"/>
        </w:rPr>
        <w:t>y</w:t>
      </w:r>
      <w:r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  <w:t xml:space="preserve"> o tym, że stosowne dokumenty ma przedłożyć Wykonawca (lub jego podwykonawca) </w:t>
      </w:r>
      <w:r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  <w:u w:val="none"/>
        </w:rPr>
        <w:t>na etapie realizacji umowy – po podpisaniu umowy z Zamawiającym.</w:t>
      </w:r>
      <w:r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  <w:u w:val="none"/>
          <w:lang w:val="pl-PL"/>
        </w:rPr>
        <w:t xml:space="preserve"> </w:t>
      </w:r>
      <w:bookmarkStart w:id="1" w:name="_GoBack"/>
      <w:bookmarkEnd w:id="1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</w:pPr>
      <w:r>
        <w:separator/>
      </w:r>
    </w:p>
  </w:footnote>
  <w:footnote w:type="continuationSeparator" w:id="1">
    <w:p>
      <w:pPr>
        <w:spacing w:line="28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5680C"/>
    <w:rsid w:val="40C5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88" w:lineRule="auto"/>
      <w:jc w:val="both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2022-03-08T07:25:00Z</dcterms:created>
  <dc:creator>rai</dc:creator>
  <cp:lastModifiedBy>rai</cp:lastModifiedBy>
  <dcterms:modified xsi:type="dcterms:W3CDTF">2022-03-08T07:31:55Z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9FED5F81F2734D498EBC2533A5FF4BB7</vt:lpwstr>
  </property>
</Properties>
</file>