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B47A5" w:rsidRPr="00553AA5" w:rsidRDefault="00CB47A5" w:rsidP="00F3646F">
      <w:pPr>
        <w:spacing w:after="0" w:line="240" w:lineRule="auto"/>
        <w:rPr>
          <w:rFonts w:ascii="Arial" w:hAnsi="Arial" w:cs="Arial"/>
        </w:rPr>
      </w:pPr>
    </w:p>
    <w:p w:rsidR="00CB47A5" w:rsidRPr="00553AA5" w:rsidRDefault="00CB47A5" w:rsidP="00F3646F">
      <w:pPr>
        <w:spacing w:after="0" w:line="240" w:lineRule="auto"/>
        <w:rPr>
          <w:rFonts w:ascii="Arial" w:hAnsi="Arial" w:cs="Arial"/>
        </w:rPr>
      </w:pPr>
    </w:p>
    <w:p w:rsidR="00CB47A5" w:rsidRPr="00553AA5" w:rsidRDefault="00CB47A5" w:rsidP="00F3646F">
      <w:pPr>
        <w:spacing w:after="0" w:line="240" w:lineRule="auto"/>
        <w:rPr>
          <w:rFonts w:ascii="Arial" w:hAnsi="Arial" w:cs="Arial"/>
        </w:rPr>
      </w:pPr>
    </w:p>
    <w:p w:rsidR="00CB47A5" w:rsidRPr="00553AA5" w:rsidRDefault="00CB47A5" w:rsidP="00F3646F">
      <w:pPr>
        <w:spacing w:after="0" w:line="240" w:lineRule="auto"/>
        <w:rPr>
          <w:rFonts w:ascii="Arial" w:hAnsi="Arial" w:cs="Arial"/>
        </w:rPr>
      </w:pPr>
    </w:p>
    <w:p w:rsidR="00CB47A5" w:rsidRPr="00553AA5" w:rsidRDefault="00CB47A5" w:rsidP="00F3646F">
      <w:pPr>
        <w:spacing w:after="0" w:line="240" w:lineRule="auto"/>
        <w:rPr>
          <w:rFonts w:ascii="Arial" w:hAnsi="Arial" w:cs="Arial"/>
        </w:rPr>
      </w:pPr>
    </w:p>
    <w:p w:rsidR="00CB47A5" w:rsidRPr="00553AA5" w:rsidRDefault="00CB47A5" w:rsidP="00F3646F">
      <w:pPr>
        <w:spacing w:after="0" w:line="240" w:lineRule="auto"/>
        <w:rPr>
          <w:rFonts w:ascii="Arial" w:hAnsi="Arial" w:cs="Arial"/>
        </w:rPr>
      </w:pPr>
    </w:p>
    <w:p w:rsidR="00CB47A5" w:rsidRPr="00553AA5" w:rsidRDefault="00CB47A5" w:rsidP="00F3646F">
      <w:pPr>
        <w:spacing w:after="0" w:line="240" w:lineRule="auto"/>
        <w:rPr>
          <w:rFonts w:ascii="Arial" w:hAnsi="Arial" w:cs="Arial"/>
        </w:rPr>
      </w:pPr>
    </w:p>
    <w:p w:rsidR="00CB47A5" w:rsidRPr="00553AA5" w:rsidRDefault="00CB47A5">
      <w:pPr>
        <w:jc w:val="center"/>
        <w:rPr>
          <w:rFonts w:ascii="Times New Roman" w:eastAsia="Times New Roman" w:hAnsi="Times New Roman"/>
          <w:b/>
          <w:bCs/>
          <w:sz w:val="44"/>
          <w:szCs w:val="44"/>
        </w:rPr>
      </w:pPr>
      <w:r w:rsidRPr="00553AA5">
        <w:rPr>
          <w:rFonts w:ascii="Times New Roman" w:eastAsia="Times New Roman" w:hAnsi="Times New Roman"/>
          <w:b/>
          <w:bCs/>
          <w:sz w:val="44"/>
          <w:szCs w:val="44"/>
        </w:rPr>
        <w:t>SPECYFIKACJE TECHNICZNE WYKONANIA I ODBIORU ROBÓT BUDOWLA</w:t>
      </w:r>
      <w:r>
        <w:rPr>
          <w:rFonts w:ascii="Times New Roman" w:eastAsia="Times New Roman" w:hAnsi="Times New Roman"/>
          <w:b/>
          <w:bCs/>
          <w:sz w:val="44"/>
          <w:szCs w:val="44"/>
        </w:rPr>
        <w:t>N</w:t>
      </w:r>
      <w:r w:rsidRPr="00553AA5">
        <w:rPr>
          <w:rFonts w:ascii="Times New Roman" w:eastAsia="Times New Roman" w:hAnsi="Times New Roman"/>
          <w:b/>
          <w:bCs/>
          <w:sz w:val="44"/>
          <w:szCs w:val="44"/>
        </w:rPr>
        <w:t>YCH</w:t>
      </w:r>
    </w:p>
    <w:p w:rsidR="00CB47A5" w:rsidRPr="00553AA5" w:rsidRDefault="00CB47A5" w:rsidP="00F3646F">
      <w:pPr>
        <w:spacing w:after="0" w:line="240" w:lineRule="auto"/>
        <w:jc w:val="center"/>
        <w:rPr>
          <w:rFonts w:ascii="Times New Roman" w:eastAsia="Times New Roman" w:hAnsi="Times New Roman"/>
          <w:b/>
          <w:sz w:val="28"/>
          <w:szCs w:val="28"/>
        </w:rPr>
      </w:pPr>
    </w:p>
    <w:p w:rsidR="00CB47A5" w:rsidRPr="00553AA5" w:rsidRDefault="00CB47A5" w:rsidP="00F3646F">
      <w:pPr>
        <w:spacing w:after="0" w:line="240" w:lineRule="auto"/>
        <w:jc w:val="center"/>
        <w:rPr>
          <w:rFonts w:ascii="Times New Roman" w:eastAsia="Times New Roman" w:hAnsi="Times New Roman"/>
          <w:b/>
          <w:sz w:val="28"/>
          <w:szCs w:val="28"/>
        </w:rPr>
      </w:pPr>
    </w:p>
    <w:p w:rsidR="00CB47A5" w:rsidRPr="00553AA5" w:rsidRDefault="00CB47A5" w:rsidP="00F3646F">
      <w:pPr>
        <w:spacing w:after="0" w:line="240" w:lineRule="auto"/>
        <w:jc w:val="center"/>
        <w:rPr>
          <w:rFonts w:ascii="Times New Roman" w:eastAsia="Times New Roman" w:hAnsi="Times New Roman"/>
          <w:b/>
          <w:sz w:val="28"/>
          <w:szCs w:val="28"/>
        </w:rPr>
      </w:pPr>
    </w:p>
    <w:p w:rsidR="00CB47A5" w:rsidRPr="00553AA5" w:rsidRDefault="00CB47A5" w:rsidP="00F3646F">
      <w:pPr>
        <w:spacing w:after="0" w:line="240" w:lineRule="auto"/>
        <w:jc w:val="center"/>
        <w:rPr>
          <w:rFonts w:ascii="Times New Roman" w:eastAsia="Times New Roman" w:hAnsi="Times New Roman"/>
          <w:b/>
          <w:sz w:val="28"/>
          <w:szCs w:val="28"/>
        </w:rPr>
      </w:pPr>
    </w:p>
    <w:p w:rsidR="00CB47A5" w:rsidRPr="00553AA5" w:rsidRDefault="00CB47A5" w:rsidP="00F3646F">
      <w:pPr>
        <w:spacing w:after="0" w:line="240" w:lineRule="auto"/>
        <w:jc w:val="center"/>
        <w:rPr>
          <w:rFonts w:ascii="Times New Roman" w:eastAsia="Times New Roman" w:hAnsi="Times New Roman"/>
          <w:b/>
          <w:sz w:val="28"/>
          <w:szCs w:val="28"/>
        </w:rPr>
      </w:pPr>
    </w:p>
    <w:p w:rsidR="00CB47A5" w:rsidRPr="00553AA5" w:rsidRDefault="00CB47A5" w:rsidP="00F3646F">
      <w:pPr>
        <w:spacing w:after="0" w:line="240" w:lineRule="auto"/>
        <w:jc w:val="center"/>
        <w:rPr>
          <w:rFonts w:ascii="Times New Roman" w:eastAsia="Times New Roman" w:hAnsi="Times New Roman"/>
          <w:b/>
          <w:sz w:val="28"/>
          <w:szCs w:val="28"/>
        </w:rPr>
      </w:pPr>
    </w:p>
    <w:p w:rsidR="00CB47A5" w:rsidRPr="00553AA5" w:rsidRDefault="00CB47A5" w:rsidP="00F3646F">
      <w:pPr>
        <w:spacing w:after="0" w:line="240" w:lineRule="auto"/>
        <w:jc w:val="center"/>
        <w:rPr>
          <w:rFonts w:ascii="Times New Roman" w:eastAsia="Times New Roman" w:hAnsi="Times New Roman"/>
          <w:b/>
          <w:sz w:val="28"/>
          <w:szCs w:val="28"/>
        </w:rPr>
      </w:pPr>
    </w:p>
    <w:p w:rsidR="00CB47A5" w:rsidRPr="00553AA5" w:rsidRDefault="00CB47A5" w:rsidP="00F3646F">
      <w:pPr>
        <w:spacing w:after="0" w:line="240" w:lineRule="auto"/>
        <w:jc w:val="center"/>
        <w:rPr>
          <w:rFonts w:ascii="Times New Roman" w:eastAsia="Times New Roman" w:hAnsi="Times New Roman"/>
          <w:b/>
          <w:i/>
          <w:iCs/>
          <w:sz w:val="32"/>
          <w:szCs w:val="32"/>
        </w:rPr>
      </w:pPr>
    </w:p>
    <w:p w:rsidR="00CB47A5" w:rsidRPr="00553AA5" w:rsidRDefault="00CB47A5">
      <w:pPr>
        <w:spacing w:line="360" w:lineRule="auto"/>
        <w:jc w:val="center"/>
        <w:rPr>
          <w:rFonts w:ascii="Times New Roman" w:eastAsia="Times New Roman" w:hAnsi="Times New Roman"/>
          <w:b/>
          <w:i/>
          <w:iCs/>
          <w:sz w:val="32"/>
          <w:szCs w:val="32"/>
        </w:rPr>
      </w:pPr>
      <w:r w:rsidRPr="00553AA5">
        <w:rPr>
          <w:rFonts w:ascii="Times New Roman" w:eastAsia="Times New Roman" w:hAnsi="Times New Roman"/>
          <w:b/>
          <w:i/>
          <w:iCs/>
          <w:sz w:val="32"/>
          <w:szCs w:val="32"/>
        </w:rPr>
        <w:t>dla zamówienia pn.</w:t>
      </w:r>
    </w:p>
    <w:p w:rsidR="000B60DE" w:rsidRDefault="00CB47A5" w:rsidP="000B60DE">
      <w:pPr>
        <w:pStyle w:val="Bezodstpw"/>
        <w:rPr>
          <w:rFonts w:cs="Times New Roman"/>
          <w:b/>
          <w:i/>
          <w:sz w:val="28"/>
        </w:rPr>
      </w:pPr>
      <w:bookmarkStart w:id="0" w:name="_Toc522485669"/>
      <w:r w:rsidRPr="004B14FE">
        <w:rPr>
          <w:b/>
        </w:rPr>
        <w:t>„</w:t>
      </w:r>
      <w:bookmarkEnd w:id="0"/>
      <w:r w:rsidR="00B54111">
        <w:rPr>
          <w:rFonts w:cs="Times New Roman"/>
          <w:b/>
          <w:i/>
          <w:sz w:val="28"/>
        </w:rPr>
        <w:t>Modernizacja boiska przy Szkole Podstawowej nr 2 w Białym Dunajcu</w:t>
      </w:r>
      <w:r w:rsidR="00497641">
        <w:rPr>
          <w:rFonts w:cs="Times New Roman"/>
          <w:b/>
          <w:i/>
          <w:sz w:val="28"/>
        </w:rPr>
        <w:t>”</w:t>
      </w:r>
    </w:p>
    <w:p w:rsidR="00EB7284" w:rsidRDefault="00EB7284" w:rsidP="00EB7284">
      <w:pPr>
        <w:pStyle w:val="Bezodstpw"/>
        <w:jc w:val="center"/>
        <w:rPr>
          <w:rFonts w:cs="Times New Roman"/>
          <w:b/>
          <w:i/>
          <w:sz w:val="28"/>
        </w:rPr>
      </w:pPr>
    </w:p>
    <w:p w:rsidR="00CB47A5" w:rsidRPr="00553AA5" w:rsidRDefault="00CB47A5" w:rsidP="00EB7284">
      <w:pPr>
        <w:pStyle w:val="Bezodstpw"/>
        <w:jc w:val="center"/>
        <w:rPr>
          <w:rFonts w:ascii="Arial" w:eastAsia="Times New Roman" w:hAnsi="Arial" w:cs="Arial"/>
          <w:sz w:val="26"/>
        </w:rPr>
      </w:pPr>
    </w:p>
    <w:p w:rsidR="00CB47A5" w:rsidRPr="00553AA5" w:rsidRDefault="00CB47A5" w:rsidP="00F3646F">
      <w:pPr>
        <w:spacing w:after="0" w:line="240" w:lineRule="auto"/>
        <w:rPr>
          <w:rFonts w:ascii="Arial" w:eastAsia="Times New Roman" w:hAnsi="Arial" w:cs="Arial"/>
          <w:sz w:val="26"/>
        </w:rPr>
      </w:pPr>
    </w:p>
    <w:p w:rsidR="00CB47A5" w:rsidRPr="00553AA5" w:rsidRDefault="00CB47A5" w:rsidP="00F3646F">
      <w:pPr>
        <w:spacing w:after="0" w:line="240" w:lineRule="auto"/>
        <w:rPr>
          <w:rFonts w:ascii="Arial" w:eastAsia="Times New Roman" w:hAnsi="Arial" w:cs="Arial"/>
          <w:sz w:val="26"/>
        </w:rPr>
      </w:pPr>
    </w:p>
    <w:p w:rsidR="00CB47A5" w:rsidRPr="00553AA5" w:rsidRDefault="00CB47A5" w:rsidP="00F3646F">
      <w:pPr>
        <w:spacing w:after="0" w:line="240" w:lineRule="auto"/>
        <w:rPr>
          <w:rFonts w:ascii="Arial" w:eastAsia="Times New Roman" w:hAnsi="Arial" w:cs="Arial"/>
          <w:sz w:val="26"/>
        </w:rPr>
      </w:pPr>
    </w:p>
    <w:p w:rsidR="00CB47A5" w:rsidRPr="00553AA5" w:rsidRDefault="00CB47A5" w:rsidP="00F3646F">
      <w:pPr>
        <w:spacing w:after="0" w:line="240" w:lineRule="auto"/>
        <w:rPr>
          <w:rFonts w:ascii="Arial" w:eastAsia="Times New Roman" w:hAnsi="Arial" w:cs="Arial"/>
          <w:sz w:val="26"/>
        </w:rPr>
      </w:pPr>
    </w:p>
    <w:p w:rsidR="00CB47A5" w:rsidRPr="00553AA5" w:rsidRDefault="00CB47A5" w:rsidP="00F3646F">
      <w:pPr>
        <w:spacing w:after="0" w:line="240" w:lineRule="auto"/>
        <w:rPr>
          <w:rFonts w:ascii="Arial" w:eastAsia="Times New Roman" w:hAnsi="Arial" w:cs="Arial"/>
          <w:sz w:val="26"/>
        </w:rPr>
      </w:pPr>
    </w:p>
    <w:p w:rsidR="00CB47A5" w:rsidRPr="00553AA5" w:rsidRDefault="00CB47A5" w:rsidP="00F3646F">
      <w:pPr>
        <w:spacing w:after="0" w:line="240" w:lineRule="auto"/>
        <w:rPr>
          <w:rFonts w:ascii="Arial" w:eastAsia="Times New Roman" w:hAnsi="Arial" w:cs="Arial"/>
          <w:sz w:val="26"/>
        </w:rPr>
      </w:pPr>
    </w:p>
    <w:p w:rsidR="00CB47A5" w:rsidRDefault="00CB47A5" w:rsidP="00F3646F">
      <w:pPr>
        <w:outlineLvl w:val="0"/>
        <w:rPr>
          <w:rFonts w:ascii="Arial" w:eastAsia="Times New Roman" w:hAnsi="Arial" w:cs="Arial"/>
          <w:kern w:val="3"/>
          <w:sz w:val="26"/>
          <w:szCs w:val="24"/>
          <w:lang w:eastAsia="pl-PL"/>
        </w:rPr>
      </w:pPr>
    </w:p>
    <w:p w:rsidR="00EB7284" w:rsidRDefault="00EB7284" w:rsidP="00F3646F">
      <w:pPr>
        <w:outlineLvl w:val="0"/>
        <w:rPr>
          <w:rFonts w:ascii="Arial" w:eastAsia="Times New Roman" w:hAnsi="Arial" w:cs="Arial"/>
          <w:kern w:val="3"/>
          <w:sz w:val="26"/>
          <w:szCs w:val="24"/>
          <w:lang w:eastAsia="pl-PL"/>
        </w:rPr>
      </w:pPr>
    </w:p>
    <w:p w:rsidR="00EB7284" w:rsidRDefault="00EB7284" w:rsidP="00F3646F">
      <w:pPr>
        <w:outlineLvl w:val="0"/>
        <w:rPr>
          <w:rFonts w:ascii="Arial" w:eastAsia="Times New Roman" w:hAnsi="Arial" w:cs="Arial"/>
          <w:kern w:val="3"/>
          <w:sz w:val="26"/>
          <w:szCs w:val="24"/>
          <w:lang w:eastAsia="pl-PL"/>
        </w:rPr>
      </w:pPr>
    </w:p>
    <w:p w:rsidR="00EB7284" w:rsidRPr="00553AA5" w:rsidRDefault="00EB7284" w:rsidP="00F3646F">
      <w:pPr>
        <w:outlineLvl w:val="0"/>
        <w:rPr>
          <w:rFonts w:ascii="Arial" w:eastAsia="Times New Roman" w:hAnsi="Arial" w:cs="Arial"/>
          <w:sz w:val="26"/>
        </w:rPr>
      </w:pPr>
    </w:p>
    <w:p w:rsidR="00CB47A5" w:rsidRPr="00553AA5" w:rsidRDefault="00CB47A5" w:rsidP="00F3646F">
      <w:pPr>
        <w:spacing w:after="0" w:line="240" w:lineRule="auto"/>
        <w:rPr>
          <w:rFonts w:ascii="Arial" w:eastAsia="Times New Roman" w:hAnsi="Arial" w:cs="Arial"/>
          <w:sz w:val="26"/>
        </w:rPr>
      </w:pPr>
    </w:p>
    <w:p w:rsidR="00CB47A5" w:rsidRPr="00553AA5" w:rsidRDefault="00CB47A5" w:rsidP="00F3646F">
      <w:pPr>
        <w:spacing w:after="0" w:line="240" w:lineRule="auto"/>
        <w:rPr>
          <w:rFonts w:ascii="Arial" w:eastAsia="Times New Roman" w:hAnsi="Arial" w:cs="Arial"/>
          <w:sz w:val="26"/>
        </w:rPr>
      </w:pPr>
    </w:p>
    <w:p w:rsidR="00CB47A5" w:rsidRPr="00553AA5" w:rsidRDefault="00CB47A5" w:rsidP="00F3646F">
      <w:pPr>
        <w:spacing w:after="0" w:line="240" w:lineRule="auto"/>
        <w:rPr>
          <w:rFonts w:ascii="Arial" w:eastAsia="Times New Roman" w:hAnsi="Arial" w:cs="Arial"/>
          <w:sz w:val="26"/>
        </w:rPr>
      </w:pPr>
    </w:p>
    <w:p w:rsidR="00CB47A5" w:rsidRDefault="00CB47A5" w:rsidP="00F3646F">
      <w:pPr>
        <w:spacing w:after="0" w:line="240" w:lineRule="auto"/>
        <w:rPr>
          <w:rFonts w:ascii="Arial" w:eastAsia="Times New Roman" w:hAnsi="Arial" w:cs="Arial"/>
          <w:sz w:val="26"/>
        </w:rPr>
      </w:pPr>
    </w:p>
    <w:p w:rsidR="00026B66" w:rsidRPr="00EC2863" w:rsidRDefault="00B54111" w:rsidP="00BC421C">
      <w:pPr>
        <w:spacing w:after="0" w:line="240" w:lineRule="auto"/>
        <w:jc w:val="center"/>
        <w:rPr>
          <w:b/>
        </w:rPr>
      </w:pPr>
      <w:r>
        <w:rPr>
          <w:b/>
          <w:sz w:val="36"/>
        </w:rPr>
        <w:t>Kwiecień 2024</w:t>
      </w:r>
      <w:r w:rsidR="00CB47A5" w:rsidRPr="00EB7284">
        <w:rPr>
          <w:b/>
          <w:sz w:val="40"/>
        </w:rPr>
        <w:br w:type="page"/>
      </w:r>
      <w:r w:rsidR="00026B66" w:rsidRPr="00EB7284">
        <w:rPr>
          <w:b/>
          <w:sz w:val="44"/>
        </w:rPr>
        <w:lastRenderedPageBreak/>
        <w:t>Spis treści</w:t>
      </w:r>
      <w:r w:rsidR="00026B66" w:rsidRPr="00EC2863">
        <w:rPr>
          <w:b/>
          <w:sz w:val="24"/>
        </w:rPr>
        <w:t>:</w:t>
      </w:r>
    </w:p>
    <w:p w:rsidR="00EC2863" w:rsidRDefault="00EC2863" w:rsidP="00026B66">
      <w:pPr>
        <w:spacing w:after="0" w:line="240" w:lineRule="auto"/>
      </w:pPr>
    </w:p>
    <w:p w:rsidR="00372A76" w:rsidRDefault="00026B66">
      <w:pPr>
        <w:pStyle w:val="Spistreci1"/>
        <w:tabs>
          <w:tab w:val="right" w:leader="dot" w:pos="9033"/>
        </w:tabs>
        <w:rPr>
          <w:rFonts w:asciiTheme="minorHAnsi" w:eastAsiaTheme="minorEastAsia" w:hAnsiTheme="minorHAnsi" w:cstheme="minorBidi"/>
          <w:noProof/>
          <w:kern w:val="2"/>
          <w:lang w:eastAsia="pl-PL"/>
          <w14:ligatures w14:val="standardContextual"/>
        </w:rPr>
      </w:pPr>
      <w:r>
        <w:fldChar w:fldCharType="begin"/>
      </w:r>
      <w:r>
        <w:instrText xml:space="preserve"> TOC \h \z \t "Rozdział;1" </w:instrText>
      </w:r>
      <w:r>
        <w:fldChar w:fldCharType="separate"/>
      </w:r>
      <w:hyperlink w:anchor="_Toc165296054" w:history="1">
        <w:r w:rsidR="00372A76" w:rsidRPr="00227FED">
          <w:rPr>
            <w:rStyle w:val="Hipercze"/>
            <w:noProof/>
          </w:rPr>
          <w:t>D.00.00. Warunki Ogólne</w:t>
        </w:r>
        <w:r w:rsidR="00372A76">
          <w:rPr>
            <w:noProof/>
            <w:webHidden/>
          </w:rPr>
          <w:tab/>
        </w:r>
        <w:r w:rsidR="00372A76">
          <w:rPr>
            <w:noProof/>
            <w:webHidden/>
          </w:rPr>
          <w:fldChar w:fldCharType="begin"/>
        </w:r>
        <w:r w:rsidR="00372A76">
          <w:rPr>
            <w:noProof/>
            <w:webHidden/>
          </w:rPr>
          <w:instrText xml:space="preserve"> PAGEREF _Toc165296054 \h </w:instrText>
        </w:r>
        <w:r w:rsidR="00372A76">
          <w:rPr>
            <w:noProof/>
            <w:webHidden/>
          </w:rPr>
        </w:r>
        <w:r w:rsidR="00372A76">
          <w:rPr>
            <w:noProof/>
            <w:webHidden/>
          </w:rPr>
          <w:fldChar w:fldCharType="separate"/>
        </w:r>
        <w:r w:rsidR="00372A76">
          <w:rPr>
            <w:noProof/>
            <w:webHidden/>
          </w:rPr>
          <w:t>3</w:t>
        </w:r>
        <w:r w:rsidR="00372A76">
          <w:rPr>
            <w:noProof/>
            <w:webHidden/>
          </w:rPr>
          <w:fldChar w:fldCharType="end"/>
        </w:r>
      </w:hyperlink>
    </w:p>
    <w:p w:rsidR="00372A76" w:rsidRDefault="00372A76">
      <w:pPr>
        <w:pStyle w:val="Spistreci1"/>
        <w:tabs>
          <w:tab w:val="right" w:leader="dot" w:pos="9033"/>
        </w:tabs>
        <w:rPr>
          <w:rFonts w:asciiTheme="minorHAnsi" w:eastAsiaTheme="minorEastAsia" w:hAnsiTheme="minorHAnsi" w:cstheme="minorBidi"/>
          <w:noProof/>
          <w:kern w:val="2"/>
          <w:lang w:eastAsia="pl-PL"/>
          <w14:ligatures w14:val="standardContextual"/>
        </w:rPr>
      </w:pPr>
      <w:hyperlink w:anchor="_Toc165296055" w:history="1">
        <w:r w:rsidRPr="00227FED">
          <w:rPr>
            <w:rStyle w:val="Hipercze"/>
            <w:noProof/>
            <w:kern w:val="3"/>
          </w:rPr>
          <w:t>D.01.00.</w:t>
        </w:r>
        <w:r w:rsidRPr="00227FED">
          <w:rPr>
            <w:rStyle w:val="Hipercze"/>
            <w:noProof/>
          </w:rPr>
          <w:t>Roboty przygotowawcze</w:t>
        </w:r>
        <w:r>
          <w:rPr>
            <w:noProof/>
            <w:webHidden/>
          </w:rPr>
          <w:tab/>
        </w:r>
        <w:r>
          <w:rPr>
            <w:noProof/>
            <w:webHidden/>
          </w:rPr>
          <w:fldChar w:fldCharType="begin"/>
        </w:r>
        <w:r>
          <w:rPr>
            <w:noProof/>
            <w:webHidden/>
          </w:rPr>
          <w:instrText xml:space="preserve"> PAGEREF _Toc165296055 \h </w:instrText>
        </w:r>
        <w:r>
          <w:rPr>
            <w:noProof/>
            <w:webHidden/>
          </w:rPr>
        </w:r>
        <w:r>
          <w:rPr>
            <w:noProof/>
            <w:webHidden/>
          </w:rPr>
          <w:fldChar w:fldCharType="separate"/>
        </w:r>
        <w:r>
          <w:rPr>
            <w:noProof/>
            <w:webHidden/>
          </w:rPr>
          <w:t>26</w:t>
        </w:r>
        <w:r>
          <w:rPr>
            <w:noProof/>
            <w:webHidden/>
          </w:rPr>
          <w:fldChar w:fldCharType="end"/>
        </w:r>
      </w:hyperlink>
    </w:p>
    <w:p w:rsidR="00372A76" w:rsidRDefault="00372A76">
      <w:pPr>
        <w:pStyle w:val="Spistreci1"/>
        <w:tabs>
          <w:tab w:val="right" w:leader="dot" w:pos="9033"/>
        </w:tabs>
        <w:rPr>
          <w:rFonts w:asciiTheme="minorHAnsi" w:eastAsiaTheme="minorEastAsia" w:hAnsiTheme="minorHAnsi" w:cstheme="minorBidi"/>
          <w:noProof/>
          <w:kern w:val="2"/>
          <w:lang w:eastAsia="pl-PL"/>
          <w14:ligatures w14:val="standardContextual"/>
        </w:rPr>
      </w:pPr>
      <w:hyperlink w:anchor="_Toc165296056" w:history="1">
        <w:r w:rsidRPr="00227FED">
          <w:rPr>
            <w:rStyle w:val="Hipercze"/>
            <w:caps/>
            <w:noProof/>
          </w:rPr>
          <w:t>d.02.00.</w:t>
        </w:r>
        <w:r w:rsidRPr="00227FED">
          <w:rPr>
            <w:rStyle w:val="Hipercze"/>
            <w:noProof/>
          </w:rPr>
          <w:t>Roboty rozbiórkowe</w:t>
        </w:r>
        <w:r>
          <w:rPr>
            <w:noProof/>
            <w:webHidden/>
          </w:rPr>
          <w:tab/>
        </w:r>
        <w:r>
          <w:rPr>
            <w:noProof/>
            <w:webHidden/>
          </w:rPr>
          <w:fldChar w:fldCharType="begin"/>
        </w:r>
        <w:r>
          <w:rPr>
            <w:noProof/>
            <w:webHidden/>
          </w:rPr>
          <w:instrText xml:space="preserve"> PAGEREF _Toc165296056 \h </w:instrText>
        </w:r>
        <w:r>
          <w:rPr>
            <w:noProof/>
            <w:webHidden/>
          </w:rPr>
        </w:r>
        <w:r>
          <w:rPr>
            <w:noProof/>
            <w:webHidden/>
          </w:rPr>
          <w:fldChar w:fldCharType="separate"/>
        </w:r>
        <w:r>
          <w:rPr>
            <w:noProof/>
            <w:webHidden/>
          </w:rPr>
          <w:t>31</w:t>
        </w:r>
        <w:r>
          <w:rPr>
            <w:noProof/>
            <w:webHidden/>
          </w:rPr>
          <w:fldChar w:fldCharType="end"/>
        </w:r>
      </w:hyperlink>
    </w:p>
    <w:p w:rsidR="00372A76" w:rsidRDefault="00372A76">
      <w:pPr>
        <w:pStyle w:val="Spistreci1"/>
        <w:tabs>
          <w:tab w:val="right" w:leader="dot" w:pos="9033"/>
        </w:tabs>
        <w:rPr>
          <w:rFonts w:asciiTheme="minorHAnsi" w:eastAsiaTheme="minorEastAsia" w:hAnsiTheme="minorHAnsi" w:cstheme="minorBidi"/>
          <w:noProof/>
          <w:kern w:val="2"/>
          <w:lang w:eastAsia="pl-PL"/>
          <w14:ligatures w14:val="standardContextual"/>
        </w:rPr>
      </w:pPr>
      <w:hyperlink w:anchor="_Toc165296057" w:history="1">
        <w:r w:rsidRPr="00227FED">
          <w:rPr>
            <w:rStyle w:val="Hipercze"/>
            <w:noProof/>
          </w:rPr>
          <w:t>D.03.00.Obrzeża betonowe</w:t>
        </w:r>
        <w:r>
          <w:rPr>
            <w:noProof/>
            <w:webHidden/>
          </w:rPr>
          <w:tab/>
        </w:r>
        <w:r>
          <w:rPr>
            <w:noProof/>
            <w:webHidden/>
          </w:rPr>
          <w:fldChar w:fldCharType="begin"/>
        </w:r>
        <w:r>
          <w:rPr>
            <w:noProof/>
            <w:webHidden/>
          </w:rPr>
          <w:instrText xml:space="preserve"> PAGEREF _Toc165296057 \h </w:instrText>
        </w:r>
        <w:r>
          <w:rPr>
            <w:noProof/>
            <w:webHidden/>
          </w:rPr>
        </w:r>
        <w:r>
          <w:rPr>
            <w:noProof/>
            <w:webHidden/>
          </w:rPr>
          <w:fldChar w:fldCharType="separate"/>
        </w:r>
        <w:r>
          <w:rPr>
            <w:noProof/>
            <w:webHidden/>
          </w:rPr>
          <w:t>35</w:t>
        </w:r>
        <w:r>
          <w:rPr>
            <w:noProof/>
            <w:webHidden/>
          </w:rPr>
          <w:fldChar w:fldCharType="end"/>
        </w:r>
      </w:hyperlink>
    </w:p>
    <w:p w:rsidR="00372A76" w:rsidRDefault="00372A76">
      <w:pPr>
        <w:pStyle w:val="Spistreci1"/>
        <w:tabs>
          <w:tab w:val="right" w:leader="dot" w:pos="9033"/>
        </w:tabs>
        <w:rPr>
          <w:rFonts w:asciiTheme="minorHAnsi" w:eastAsiaTheme="minorEastAsia" w:hAnsiTheme="minorHAnsi" w:cstheme="minorBidi"/>
          <w:noProof/>
          <w:kern w:val="2"/>
          <w:lang w:eastAsia="pl-PL"/>
          <w14:ligatures w14:val="standardContextual"/>
        </w:rPr>
      </w:pPr>
      <w:hyperlink w:anchor="_Toc165296058" w:history="1">
        <w:r w:rsidRPr="00227FED">
          <w:rPr>
            <w:rStyle w:val="Hipercze"/>
            <w:noProof/>
          </w:rPr>
          <w:t>D.04.00.Nawierzchnia poliuretanowa boiska wielofunkcyjnego</w:t>
        </w:r>
        <w:r>
          <w:rPr>
            <w:noProof/>
            <w:webHidden/>
          </w:rPr>
          <w:tab/>
        </w:r>
        <w:r>
          <w:rPr>
            <w:noProof/>
            <w:webHidden/>
          </w:rPr>
          <w:fldChar w:fldCharType="begin"/>
        </w:r>
        <w:r>
          <w:rPr>
            <w:noProof/>
            <w:webHidden/>
          </w:rPr>
          <w:instrText xml:space="preserve"> PAGEREF _Toc165296058 \h </w:instrText>
        </w:r>
        <w:r>
          <w:rPr>
            <w:noProof/>
            <w:webHidden/>
          </w:rPr>
        </w:r>
        <w:r>
          <w:rPr>
            <w:noProof/>
            <w:webHidden/>
          </w:rPr>
          <w:fldChar w:fldCharType="separate"/>
        </w:r>
        <w:r>
          <w:rPr>
            <w:noProof/>
            <w:webHidden/>
          </w:rPr>
          <w:t>42</w:t>
        </w:r>
        <w:r>
          <w:rPr>
            <w:noProof/>
            <w:webHidden/>
          </w:rPr>
          <w:fldChar w:fldCharType="end"/>
        </w:r>
      </w:hyperlink>
    </w:p>
    <w:p w:rsidR="00372A76" w:rsidRDefault="00372A76">
      <w:pPr>
        <w:pStyle w:val="Spistreci1"/>
        <w:tabs>
          <w:tab w:val="right" w:leader="dot" w:pos="9033"/>
        </w:tabs>
        <w:rPr>
          <w:rFonts w:asciiTheme="minorHAnsi" w:eastAsiaTheme="minorEastAsia" w:hAnsiTheme="minorHAnsi" w:cstheme="minorBidi"/>
          <w:noProof/>
          <w:kern w:val="2"/>
          <w:lang w:eastAsia="pl-PL"/>
          <w14:ligatures w14:val="standardContextual"/>
        </w:rPr>
      </w:pPr>
      <w:hyperlink w:anchor="_Toc165296059" w:history="1">
        <w:r w:rsidRPr="00227FED">
          <w:rPr>
            <w:rStyle w:val="Hipercze"/>
            <w:noProof/>
          </w:rPr>
          <w:t>D.05.00.Piłkochwyty</w:t>
        </w:r>
        <w:r>
          <w:rPr>
            <w:noProof/>
            <w:webHidden/>
          </w:rPr>
          <w:tab/>
        </w:r>
        <w:r>
          <w:rPr>
            <w:noProof/>
            <w:webHidden/>
          </w:rPr>
          <w:fldChar w:fldCharType="begin"/>
        </w:r>
        <w:r>
          <w:rPr>
            <w:noProof/>
            <w:webHidden/>
          </w:rPr>
          <w:instrText xml:space="preserve"> PAGEREF _Toc165296059 \h </w:instrText>
        </w:r>
        <w:r>
          <w:rPr>
            <w:noProof/>
            <w:webHidden/>
          </w:rPr>
        </w:r>
        <w:r>
          <w:rPr>
            <w:noProof/>
            <w:webHidden/>
          </w:rPr>
          <w:fldChar w:fldCharType="separate"/>
        </w:r>
        <w:r>
          <w:rPr>
            <w:noProof/>
            <w:webHidden/>
          </w:rPr>
          <w:t>48</w:t>
        </w:r>
        <w:r>
          <w:rPr>
            <w:noProof/>
            <w:webHidden/>
          </w:rPr>
          <w:fldChar w:fldCharType="end"/>
        </w:r>
      </w:hyperlink>
    </w:p>
    <w:p w:rsidR="00372A76" w:rsidRDefault="00372A76">
      <w:pPr>
        <w:pStyle w:val="Spistreci1"/>
        <w:tabs>
          <w:tab w:val="right" w:leader="dot" w:pos="9033"/>
        </w:tabs>
        <w:rPr>
          <w:rFonts w:asciiTheme="minorHAnsi" w:eastAsiaTheme="minorEastAsia" w:hAnsiTheme="minorHAnsi" w:cstheme="minorBidi"/>
          <w:noProof/>
          <w:kern w:val="2"/>
          <w:lang w:eastAsia="pl-PL"/>
          <w14:ligatures w14:val="standardContextual"/>
        </w:rPr>
      </w:pPr>
      <w:hyperlink w:anchor="_Toc165296060" w:history="1">
        <w:r w:rsidRPr="00227FED">
          <w:rPr>
            <w:rStyle w:val="Hipercze"/>
            <w:noProof/>
          </w:rPr>
          <w:t>D.06.00.Odwodnienie liniowe</w:t>
        </w:r>
        <w:r>
          <w:rPr>
            <w:noProof/>
            <w:webHidden/>
          </w:rPr>
          <w:tab/>
        </w:r>
        <w:r>
          <w:rPr>
            <w:noProof/>
            <w:webHidden/>
          </w:rPr>
          <w:fldChar w:fldCharType="begin"/>
        </w:r>
        <w:r>
          <w:rPr>
            <w:noProof/>
            <w:webHidden/>
          </w:rPr>
          <w:instrText xml:space="preserve"> PAGEREF _Toc165296060 \h </w:instrText>
        </w:r>
        <w:r>
          <w:rPr>
            <w:noProof/>
            <w:webHidden/>
          </w:rPr>
        </w:r>
        <w:r>
          <w:rPr>
            <w:noProof/>
            <w:webHidden/>
          </w:rPr>
          <w:fldChar w:fldCharType="separate"/>
        </w:r>
        <w:r>
          <w:rPr>
            <w:noProof/>
            <w:webHidden/>
          </w:rPr>
          <w:t>55</w:t>
        </w:r>
        <w:r>
          <w:rPr>
            <w:noProof/>
            <w:webHidden/>
          </w:rPr>
          <w:fldChar w:fldCharType="end"/>
        </w:r>
      </w:hyperlink>
    </w:p>
    <w:p w:rsidR="00026B66" w:rsidRDefault="00026B66" w:rsidP="00026B66">
      <w:pPr>
        <w:spacing w:after="0" w:line="240" w:lineRule="auto"/>
      </w:pPr>
      <w:r>
        <w:fldChar w:fldCharType="end"/>
      </w:r>
      <w:r>
        <w:t xml:space="preserve"> </w:t>
      </w:r>
    </w:p>
    <w:p w:rsidR="00CB47A5" w:rsidRDefault="00CB47A5" w:rsidP="00F3646F">
      <w:pPr>
        <w:spacing w:after="0" w:line="240" w:lineRule="auto"/>
      </w:pPr>
    </w:p>
    <w:p w:rsidR="00CB47A5" w:rsidRPr="00AC5A30" w:rsidRDefault="00CB47A5" w:rsidP="00E051B0">
      <w:pPr>
        <w:pStyle w:val="Rozdzia"/>
      </w:pPr>
      <w:r>
        <w:br w:type="page"/>
      </w:r>
      <w:bookmarkStart w:id="1" w:name="_Toc522485670"/>
      <w:bookmarkStart w:id="2" w:name="_Toc165296054"/>
      <w:r w:rsidR="00622558">
        <w:lastRenderedPageBreak/>
        <w:t>D</w:t>
      </w:r>
      <w:r w:rsidR="00AC5A30">
        <w:t>.</w:t>
      </w:r>
      <w:r w:rsidR="00AC5A30" w:rsidRPr="00AC5A30">
        <w:t>00.00</w:t>
      </w:r>
      <w:r w:rsidR="00E051B0">
        <w:t>.</w:t>
      </w:r>
      <w:r w:rsidR="00684F49">
        <w:t xml:space="preserve"> </w:t>
      </w:r>
      <w:r w:rsidR="00AC5A30">
        <w:t>Warunki Ogólne</w:t>
      </w:r>
      <w:bookmarkEnd w:id="1"/>
      <w:bookmarkEnd w:id="2"/>
    </w:p>
    <w:p w:rsidR="00CB47A5" w:rsidRPr="00586859" w:rsidRDefault="00CB47A5" w:rsidP="00F3646F">
      <w:pPr>
        <w:pStyle w:val="Nagwek1"/>
      </w:pPr>
      <w:bookmarkStart w:id="3" w:name="_Toc522485671"/>
      <w:r w:rsidRPr="00586859">
        <w:t>1. Część ogólna</w:t>
      </w:r>
      <w:bookmarkEnd w:id="3"/>
    </w:p>
    <w:p w:rsidR="00CB47A5" w:rsidRDefault="00CB47A5" w:rsidP="00F3646F">
      <w:pPr>
        <w:pStyle w:val="Nagwek2"/>
        <w:rPr>
          <w:color w:val="000000"/>
        </w:rPr>
      </w:pPr>
      <w:r w:rsidRPr="00586859">
        <w:rPr>
          <w:color w:val="000000"/>
        </w:rPr>
        <w:t>1.1. Nazwa nadana przez zamawiającego</w:t>
      </w:r>
    </w:p>
    <w:p w:rsidR="000B60DE" w:rsidRPr="000B60DE" w:rsidRDefault="00B54111" w:rsidP="000B60DE">
      <w:pPr>
        <w:pStyle w:val="Bezodstpw"/>
        <w:rPr>
          <w:rFonts w:cs="Times New Roman"/>
          <w:b/>
          <w:sz w:val="20"/>
        </w:rPr>
      </w:pPr>
      <w:r>
        <w:rPr>
          <w:rFonts w:cs="Times New Roman"/>
          <w:b/>
          <w:sz w:val="20"/>
        </w:rPr>
        <w:t>Modernizacja boiska przy Szkole Podstawowej nr 2 w Białym Dunajcu</w:t>
      </w:r>
    </w:p>
    <w:p w:rsidR="00CB47A5" w:rsidRPr="00586859" w:rsidRDefault="00CB47A5" w:rsidP="00F3646F">
      <w:pPr>
        <w:pStyle w:val="Nagwek2"/>
        <w:ind w:left="-11"/>
        <w:rPr>
          <w:color w:val="000000"/>
        </w:rPr>
      </w:pPr>
      <w:r w:rsidRPr="00586859">
        <w:rPr>
          <w:color w:val="000000"/>
        </w:rPr>
        <w:t>1.2. Przedmiot i zakres robót budowlanych,</w:t>
      </w:r>
    </w:p>
    <w:p w:rsidR="00CB47A5" w:rsidRPr="00586859" w:rsidRDefault="00CB47A5">
      <w:pPr>
        <w:rPr>
          <w:color w:val="000000"/>
        </w:rPr>
      </w:pPr>
      <w:r w:rsidRPr="00586859">
        <w:rPr>
          <w:color w:val="000000"/>
        </w:rPr>
        <w:t>Specyfikacja techniczna jest dokumentem przetargowym i kontraktowym przy zlecaniu i realizacji robót w zakresie robót ogólnobudowlanych.</w:t>
      </w:r>
    </w:p>
    <w:p w:rsidR="004438B3" w:rsidRPr="004438B3" w:rsidRDefault="00CB47A5" w:rsidP="004438B3">
      <w:pPr>
        <w:rPr>
          <w:color w:val="000000"/>
        </w:rPr>
      </w:pPr>
      <w:r w:rsidRPr="00586859">
        <w:rPr>
          <w:color w:val="000000"/>
        </w:rPr>
        <w:t xml:space="preserve">Przedmiotem niniejszej specyfikacji technicznej są wymagania ogólne dotyczące wykonania i odbioru </w:t>
      </w:r>
      <w:r w:rsidR="004438B3">
        <w:rPr>
          <w:color w:val="000000"/>
        </w:rPr>
        <w:t>robót budowlanych związanych z:</w:t>
      </w:r>
    </w:p>
    <w:p w:rsidR="00427E9C" w:rsidRPr="00427E9C" w:rsidRDefault="00427E9C" w:rsidP="00427E9C">
      <w:pPr>
        <w:pStyle w:val="Nagwek2"/>
        <w:rPr>
          <w:rFonts w:eastAsia="Lucida Sans Unicode" w:cs="Tahoma"/>
          <w:b w:val="0"/>
          <w:bCs w:val="0"/>
          <w:kern w:val="3"/>
          <w:sz w:val="24"/>
          <w:szCs w:val="24"/>
        </w:rPr>
      </w:pPr>
      <w:r>
        <w:rPr>
          <w:rFonts w:eastAsia="Lucida Sans Unicode" w:cs="Tahoma"/>
          <w:b w:val="0"/>
          <w:bCs w:val="0"/>
          <w:kern w:val="3"/>
          <w:sz w:val="24"/>
          <w:szCs w:val="24"/>
        </w:rPr>
        <w:t>D.00.00. Warunki Ogólne</w:t>
      </w:r>
      <w:r>
        <w:rPr>
          <w:rFonts w:eastAsia="Lucida Sans Unicode" w:cs="Tahoma"/>
          <w:b w:val="0"/>
          <w:bCs w:val="0"/>
          <w:kern w:val="3"/>
          <w:sz w:val="24"/>
          <w:szCs w:val="24"/>
        </w:rPr>
        <w:tab/>
      </w:r>
    </w:p>
    <w:p w:rsidR="00427E9C" w:rsidRPr="00427E9C" w:rsidRDefault="00427E9C" w:rsidP="00427E9C">
      <w:pPr>
        <w:pStyle w:val="Nagwek2"/>
        <w:rPr>
          <w:rFonts w:eastAsia="Lucida Sans Unicode" w:cs="Tahoma"/>
          <w:b w:val="0"/>
          <w:bCs w:val="0"/>
          <w:kern w:val="3"/>
          <w:sz w:val="24"/>
          <w:szCs w:val="24"/>
        </w:rPr>
      </w:pPr>
      <w:r>
        <w:rPr>
          <w:rFonts w:eastAsia="Lucida Sans Unicode" w:cs="Tahoma"/>
          <w:b w:val="0"/>
          <w:bCs w:val="0"/>
          <w:kern w:val="3"/>
          <w:sz w:val="24"/>
          <w:szCs w:val="24"/>
        </w:rPr>
        <w:t>D.01.00.Roboty przygotowawcze</w:t>
      </w:r>
      <w:r>
        <w:rPr>
          <w:rFonts w:eastAsia="Lucida Sans Unicode" w:cs="Tahoma"/>
          <w:b w:val="0"/>
          <w:bCs w:val="0"/>
          <w:kern w:val="3"/>
          <w:sz w:val="24"/>
          <w:szCs w:val="24"/>
        </w:rPr>
        <w:tab/>
      </w:r>
    </w:p>
    <w:p w:rsidR="00427E9C" w:rsidRPr="00427E9C" w:rsidRDefault="00427E9C" w:rsidP="00427E9C">
      <w:pPr>
        <w:pStyle w:val="Nagwek2"/>
        <w:rPr>
          <w:rFonts w:eastAsia="Lucida Sans Unicode" w:cs="Tahoma"/>
          <w:b w:val="0"/>
          <w:bCs w:val="0"/>
          <w:kern w:val="3"/>
          <w:sz w:val="24"/>
          <w:szCs w:val="24"/>
        </w:rPr>
      </w:pPr>
      <w:r>
        <w:rPr>
          <w:rFonts w:eastAsia="Lucida Sans Unicode" w:cs="Tahoma"/>
          <w:b w:val="0"/>
          <w:bCs w:val="0"/>
          <w:kern w:val="3"/>
          <w:sz w:val="24"/>
          <w:szCs w:val="24"/>
        </w:rPr>
        <w:t>D.02.00.Roboty rozbiórkowe</w:t>
      </w:r>
      <w:r>
        <w:rPr>
          <w:rFonts w:eastAsia="Lucida Sans Unicode" w:cs="Tahoma"/>
          <w:b w:val="0"/>
          <w:bCs w:val="0"/>
          <w:kern w:val="3"/>
          <w:sz w:val="24"/>
          <w:szCs w:val="24"/>
        </w:rPr>
        <w:tab/>
      </w:r>
    </w:p>
    <w:p w:rsidR="00427E9C" w:rsidRPr="00427E9C" w:rsidRDefault="00427E9C" w:rsidP="00427E9C">
      <w:pPr>
        <w:pStyle w:val="Nagwek2"/>
        <w:rPr>
          <w:rFonts w:eastAsia="Lucida Sans Unicode" w:cs="Tahoma"/>
          <w:b w:val="0"/>
          <w:bCs w:val="0"/>
          <w:kern w:val="3"/>
          <w:sz w:val="24"/>
          <w:szCs w:val="24"/>
        </w:rPr>
      </w:pPr>
      <w:r w:rsidRPr="00427E9C">
        <w:rPr>
          <w:rFonts w:eastAsia="Lucida Sans Unicode" w:cs="Tahoma"/>
          <w:b w:val="0"/>
          <w:bCs w:val="0"/>
          <w:kern w:val="3"/>
          <w:sz w:val="24"/>
          <w:szCs w:val="24"/>
        </w:rPr>
        <w:t>D.</w:t>
      </w:r>
      <w:r>
        <w:rPr>
          <w:rFonts w:eastAsia="Lucida Sans Unicode" w:cs="Tahoma"/>
          <w:b w:val="0"/>
          <w:bCs w:val="0"/>
          <w:kern w:val="3"/>
          <w:sz w:val="24"/>
          <w:szCs w:val="24"/>
        </w:rPr>
        <w:t>03.00.Gospodarka drzewostanem</w:t>
      </w:r>
      <w:r>
        <w:rPr>
          <w:rFonts w:eastAsia="Lucida Sans Unicode" w:cs="Tahoma"/>
          <w:b w:val="0"/>
          <w:bCs w:val="0"/>
          <w:kern w:val="3"/>
          <w:sz w:val="24"/>
          <w:szCs w:val="24"/>
        </w:rPr>
        <w:tab/>
      </w:r>
    </w:p>
    <w:p w:rsidR="00427E9C" w:rsidRPr="00427E9C" w:rsidRDefault="00427E9C" w:rsidP="00427E9C">
      <w:pPr>
        <w:pStyle w:val="Nagwek2"/>
        <w:rPr>
          <w:rFonts w:eastAsia="Lucida Sans Unicode" w:cs="Tahoma"/>
          <w:b w:val="0"/>
          <w:bCs w:val="0"/>
          <w:kern w:val="3"/>
          <w:sz w:val="24"/>
          <w:szCs w:val="24"/>
        </w:rPr>
      </w:pPr>
      <w:r w:rsidRPr="00427E9C">
        <w:rPr>
          <w:rFonts w:eastAsia="Lucida Sans Unicode" w:cs="Tahoma"/>
          <w:b w:val="0"/>
          <w:bCs w:val="0"/>
          <w:kern w:val="3"/>
          <w:sz w:val="24"/>
          <w:szCs w:val="24"/>
        </w:rPr>
        <w:t>D.04.00.Korytowanie wraz z profilow</w:t>
      </w:r>
      <w:r>
        <w:rPr>
          <w:rFonts w:eastAsia="Lucida Sans Unicode" w:cs="Tahoma"/>
          <w:b w:val="0"/>
          <w:bCs w:val="0"/>
          <w:kern w:val="3"/>
          <w:sz w:val="24"/>
          <w:szCs w:val="24"/>
        </w:rPr>
        <w:t>aniem i zagęszczeniem podłoża</w:t>
      </w:r>
      <w:r>
        <w:rPr>
          <w:rFonts w:eastAsia="Lucida Sans Unicode" w:cs="Tahoma"/>
          <w:b w:val="0"/>
          <w:bCs w:val="0"/>
          <w:kern w:val="3"/>
          <w:sz w:val="24"/>
          <w:szCs w:val="24"/>
        </w:rPr>
        <w:tab/>
      </w:r>
    </w:p>
    <w:p w:rsidR="00427E9C" w:rsidRPr="00427E9C" w:rsidRDefault="00427E9C" w:rsidP="00427E9C">
      <w:pPr>
        <w:pStyle w:val="Nagwek2"/>
        <w:rPr>
          <w:rFonts w:eastAsia="Lucida Sans Unicode" w:cs="Tahoma"/>
          <w:b w:val="0"/>
          <w:bCs w:val="0"/>
          <w:kern w:val="3"/>
          <w:sz w:val="24"/>
          <w:szCs w:val="24"/>
        </w:rPr>
      </w:pPr>
      <w:r>
        <w:rPr>
          <w:rFonts w:eastAsia="Lucida Sans Unicode" w:cs="Tahoma"/>
          <w:b w:val="0"/>
          <w:bCs w:val="0"/>
          <w:kern w:val="3"/>
          <w:sz w:val="24"/>
          <w:szCs w:val="24"/>
        </w:rPr>
        <w:t>D.05.00.Układanie geowłókniny</w:t>
      </w:r>
      <w:r>
        <w:rPr>
          <w:rFonts w:eastAsia="Lucida Sans Unicode" w:cs="Tahoma"/>
          <w:b w:val="0"/>
          <w:bCs w:val="0"/>
          <w:kern w:val="3"/>
          <w:sz w:val="24"/>
          <w:szCs w:val="24"/>
        </w:rPr>
        <w:tab/>
      </w:r>
    </w:p>
    <w:p w:rsidR="00427E9C" w:rsidRPr="00427E9C" w:rsidRDefault="00427E9C" w:rsidP="00427E9C">
      <w:pPr>
        <w:pStyle w:val="Nagwek2"/>
        <w:rPr>
          <w:rFonts w:eastAsia="Lucida Sans Unicode" w:cs="Tahoma"/>
          <w:b w:val="0"/>
          <w:bCs w:val="0"/>
          <w:kern w:val="3"/>
          <w:sz w:val="24"/>
          <w:szCs w:val="24"/>
        </w:rPr>
      </w:pPr>
      <w:r w:rsidRPr="00427E9C">
        <w:rPr>
          <w:rFonts w:eastAsia="Lucida Sans Unicode" w:cs="Tahoma"/>
          <w:b w:val="0"/>
          <w:bCs w:val="0"/>
          <w:kern w:val="3"/>
          <w:sz w:val="24"/>
          <w:szCs w:val="24"/>
        </w:rPr>
        <w:t>D.06.00.War</w:t>
      </w:r>
      <w:r>
        <w:rPr>
          <w:rFonts w:eastAsia="Lucida Sans Unicode" w:cs="Tahoma"/>
          <w:b w:val="0"/>
          <w:bCs w:val="0"/>
          <w:kern w:val="3"/>
          <w:sz w:val="24"/>
          <w:szCs w:val="24"/>
        </w:rPr>
        <w:t>stwy odsączające i odcinające</w:t>
      </w:r>
      <w:r>
        <w:rPr>
          <w:rFonts w:eastAsia="Lucida Sans Unicode" w:cs="Tahoma"/>
          <w:b w:val="0"/>
          <w:bCs w:val="0"/>
          <w:kern w:val="3"/>
          <w:sz w:val="24"/>
          <w:szCs w:val="24"/>
        </w:rPr>
        <w:tab/>
      </w:r>
    </w:p>
    <w:p w:rsidR="00427E9C" w:rsidRPr="00427E9C" w:rsidRDefault="00427E9C" w:rsidP="00427E9C">
      <w:pPr>
        <w:pStyle w:val="Nagwek2"/>
        <w:rPr>
          <w:rFonts w:eastAsia="Lucida Sans Unicode" w:cs="Tahoma"/>
          <w:b w:val="0"/>
          <w:bCs w:val="0"/>
          <w:kern w:val="3"/>
          <w:sz w:val="24"/>
          <w:szCs w:val="24"/>
        </w:rPr>
      </w:pPr>
      <w:r w:rsidRPr="00427E9C">
        <w:rPr>
          <w:rFonts w:eastAsia="Lucida Sans Unicode" w:cs="Tahoma"/>
          <w:b w:val="0"/>
          <w:bCs w:val="0"/>
          <w:kern w:val="3"/>
          <w:sz w:val="24"/>
          <w:szCs w:val="24"/>
        </w:rPr>
        <w:t>D.07.00.Podbudow</w:t>
      </w:r>
      <w:r>
        <w:rPr>
          <w:rFonts w:eastAsia="Lucida Sans Unicode" w:cs="Tahoma"/>
          <w:b w:val="0"/>
          <w:bCs w:val="0"/>
          <w:kern w:val="3"/>
          <w:sz w:val="24"/>
          <w:szCs w:val="24"/>
        </w:rPr>
        <w:t>y z kruszyw. Wymagania ogólne</w:t>
      </w:r>
      <w:r>
        <w:rPr>
          <w:rFonts w:eastAsia="Lucida Sans Unicode" w:cs="Tahoma"/>
          <w:b w:val="0"/>
          <w:bCs w:val="0"/>
          <w:kern w:val="3"/>
          <w:sz w:val="24"/>
          <w:szCs w:val="24"/>
        </w:rPr>
        <w:tab/>
      </w:r>
    </w:p>
    <w:p w:rsidR="00427E9C" w:rsidRPr="00427E9C" w:rsidRDefault="00427E9C" w:rsidP="00427E9C">
      <w:pPr>
        <w:pStyle w:val="Nagwek2"/>
        <w:rPr>
          <w:rFonts w:eastAsia="Lucida Sans Unicode" w:cs="Tahoma"/>
          <w:b w:val="0"/>
          <w:bCs w:val="0"/>
          <w:kern w:val="3"/>
          <w:sz w:val="24"/>
          <w:szCs w:val="24"/>
        </w:rPr>
      </w:pPr>
      <w:r w:rsidRPr="00427E9C">
        <w:rPr>
          <w:rFonts w:eastAsia="Lucida Sans Unicode" w:cs="Tahoma"/>
          <w:b w:val="0"/>
          <w:bCs w:val="0"/>
          <w:kern w:val="3"/>
          <w:sz w:val="24"/>
          <w:szCs w:val="24"/>
        </w:rPr>
        <w:t>D.08.00.Podbudowa z kruszywa łamanego</w:t>
      </w:r>
      <w:r>
        <w:rPr>
          <w:rFonts w:eastAsia="Lucida Sans Unicode" w:cs="Tahoma"/>
          <w:b w:val="0"/>
          <w:bCs w:val="0"/>
          <w:kern w:val="3"/>
          <w:sz w:val="24"/>
          <w:szCs w:val="24"/>
        </w:rPr>
        <w:t xml:space="preserve"> stabilizowanego mechanicznie</w:t>
      </w:r>
      <w:r>
        <w:rPr>
          <w:rFonts w:eastAsia="Lucida Sans Unicode" w:cs="Tahoma"/>
          <w:b w:val="0"/>
          <w:bCs w:val="0"/>
          <w:kern w:val="3"/>
          <w:sz w:val="24"/>
          <w:szCs w:val="24"/>
        </w:rPr>
        <w:tab/>
      </w:r>
    </w:p>
    <w:p w:rsidR="00427E9C" w:rsidRPr="00427E9C" w:rsidRDefault="00427E9C" w:rsidP="00427E9C">
      <w:pPr>
        <w:pStyle w:val="Nagwek2"/>
        <w:rPr>
          <w:rFonts w:eastAsia="Lucida Sans Unicode" w:cs="Tahoma"/>
          <w:b w:val="0"/>
          <w:bCs w:val="0"/>
          <w:kern w:val="3"/>
          <w:sz w:val="24"/>
          <w:szCs w:val="24"/>
        </w:rPr>
      </w:pPr>
      <w:r>
        <w:rPr>
          <w:rFonts w:eastAsia="Lucida Sans Unicode" w:cs="Tahoma"/>
          <w:b w:val="0"/>
          <w:bCs w:val="0"/>
          <w:kern w:val="3"/>
          <w:sz w:val="24"/>
          <w:szCs w:val="24"/>
        </w:rPr>
        <w:t>D.09.00.Obrzeża betonowe</w:t>
      </w:r>
      <w:r>
        <w:rPr>
          <w:rFonts w:eastAsia="Lucida Sans Unicode" w:cs="Tahoma"/>
          <w:b w:val="0"/>
          <w:bCs w:val="0"/>
          <w:kern w:val="3"/>
          <w:sz w:val="24"/>
          <w:szCs w:val="24"/>
        </w:rPr>
        <w:tab/>
      </w:r>
    </w:p>
    <w:p w:rsidR="00427E9C" w:rsidRPr="00427E9C" w:rsidRDefault="00427E9C" w:rsidP="00427E9C">
      <w:pPr>
        <w:pStyle w:val="Nagwek2"/>
        <w:rPr>
          <w:rFonts w:eastAsia="Lucida Sans Unicode" w:cs="Tahoma"/>
          <w:b w:val="0"/>
          <w:bCs w:val="0"/>
          <w:kern w:val="3"/>
          <w:sz w:val="24"/>
          <w:szCs w:val="24"/>
        </w:rPr>
      </w:pPr>
      <w:r w:rsidRPr="00427E9C">
        <w:rPr>
          <w:rFonts w:eastAsia="Lucida Sans Unicode" w:cs="Tahoma"/>
          <w:b w:val="0"/>
          <w:bCs w:val="0"/>
          <w:kern w:val="3"/>
          <w:sz w:val="24"/>
          <w:szCs w:val="24"/>
        </w:rPr>
        <w:t>D.10.00.Na</w:t>
      </w:r>
      <w:r>
        <w:rPr>
          <w:rFonts w:eastAsia="Lucida Sans Unicode" w:cs="Tahoma"/>
          <w:b w:val="0"/>
          <w:bCs w:val="0"/>
          <w:kern w:val="3"/>
          <w:sz w:val="24"/>
          <w:szCs w:val="24"/>
        </w:rPr>
        <w:t>wierzchnia z kostki betonowej</w:t>
      </w:r>
      <w:r>
        <w:rPr>
          <w:rFonts w:eastAsia="Lucida Sans Unicode" w:cs="Tahoma"/>
          <w:b w:val="0"/>
          <w:bCs w:val="0"/>
          <w:kern w:val="3"/>
          <w:sz w:val="24"/>
          <w:szCs w:val="24"/>
        </w:rPr>
        <w:tab/>
      </w:r>
    </w:p>
    <w:p w:rsidR="00427E9C" w:rsidRPr="00427E9C" w:rsidRDefault="00427E9C" w:rsidP="00427E9C">
      <w:pPr>
        <w:pStyle w:val="Nagwek2"/>
        <w:rPr>
          <w:rFonts w:eastAsia="Lucida Sans Unicode" w:cs="Tahoma"/>
          <w:b w:val="0"/>
          <w:bCs w:val="0"/>
          <w:kern w:val="3"/>
          <w:sz w:val="24"/>
          <w:szCs w:val="24"/>
        </w:rPr>
      </w:pPr>
      <w:r w:rsidRPr="00427E9C">
        <w:rPr>
          <w:rFonts w:eastAsia="Lucida Sans Unicode" w:cs="Tahoma"/>
          <w:b w:val="0"/>
          <w:bCs w:val="0"/>
          <w:kern w:val="3"/>
          <w:sz w:val="24"/>
          <w:szCs w:val="24"/>
        </w:rPr>
        <w:t>D.11.0</w:t>
      </w:r>
      <w:r>
        <w:rPr>
          <w:rFonts w:eastAsia="Lucida Sans Unicode" w:cs="Tahoma"/>
          <w:b w:val="0"/>
          <w:bCs w:val="0"/>
          <w:kern w:val="3"/>
          <w:sz w:val="24"/>
          <w:szCs w:val="24"/>
        </w:rPr>
        <w:t>0.Nawierzchnia poliuretanowa</w:t>
      </w:r>
      <w:r>
        <w:rPr>
          <w:rFonts w:eastAsia="Lucida Sans Unicode" w:cs="Tahoma"/>
          <w:b w:val="0"/>
          <w:bCs w:val="0"/>
          <w:kern w:val="3"/>
          <w:sz w:val="24"/>
          <w:szCs w:val="24"/>
        </w:rPr>
        <w:tab/>
      </w:r>
    </w:p>
    <w:p w:rsidR="00427E9C" w:rsidRPr="00427E9C" w:rsidRDefault="00427E9C" w:rsidP="00427E9C">
      <w:pPr>
        <w:pStyle w:val="Nagwek2"/>
        <w:rPr>
          <w:rFonts w:eastAsia="Lucida Sans Unicode" w:cs="Tahoma"/>
          <w:b w:val="0"/>
          <w:bCs w:val="0"/>
          <w:kern w:val="3"/>
          <w:sz w:val="24"/>
          <w:szCs w:val="24"/>
        </w:rPr>
      </w:pPr>
      <w:r w:rsidRPr="00427E9C">
        <w:rPr>
          <w:rFonts w:eastAsia="Lucida Sans Unicode" w:cs="Tahoma"/>
          <w:b w:val="0"/>
          <w:bCs w:val="0"/>
          <w:kern w:val="3"/>
          <w:sz w:val="24"/>
          <w:szCs w:val="24"/>
        </w:rPr>
        <w:t>D.12.00.O</w:t>
      </w:r>
      <w:r>
        <w:rPr>
          <w:rFonts w:eastAsia="Lucida Sans Unicode" w:cs="Tahoma"/>
          <w:b w:val="0"/>
          <w:bCs w:val="0"/>
          <w:kern w:val="3"/>
          <w:sz w:val="24"/>
          <w:szCs w:val="24"/>
        </w:rPr>
        <w:t xml:space="preserve">grodzenie boiska </w:t>
      </w:r>
      <w:proofErr w:type="spellStart"/>
      <w:r>
        <w:rPr>
          <w:rFonts w:eastAsia="Lucida Sans Unicode" w:cs="Tahoma"/>
          <w:b w:val="0"/>
          <w:bCs w:val="0"/>
          <w:kern w:val="3"/>
          <w:sz w:val="24"/>
          <w:szCs w:val="24"/>
        </w:rPr>
        <w:t>piłkochwyty</w:t>
      </w:r>
      <w:proofErr w:type="spellEnd"/>
      <w:r>
        <w:rPr>
          <w:rFonts w:eastAsia="Lucida Sans Unicode" w:cs="Tahoma"/>
          <w:b w:val="0"/>
          <w:bCs w:val="0"/>
          <w:kern w:val="3"/>
          <w:sz w:val="24"/>
          <w:szCs w:val="24"/>
        </w:rPr>
        <w:tab/>
      </w:r>
    </w:p>
    <w:p w:rsidR="00427E9C" w:rsidRPr="00427E9C" w:rsidRDefault="00427E9C" w:rsidP="00427E9C">
      <w:pPr>
        <w:pStyle w:val="Nagwek2"/>
        <w:rPr>
          <w:rFonts w:eastAsia="Lucida Sans Unicode" w:cs="Tahoma"/>
          <w:b w:val="0"/>
          <w:bCs w:val="0"/>
          <w:kern w:val="3"/>
          <w:sz w:val="24"/>
          <w:szCs w:val="24"/>
        </w:rPr>
      </w:pPr>
      <w:r w:rsidRPr="00427E9C">
        <w:rPr>
          <w:rFonts w:eastAsia="Lucida Sans Unicode" w:cs="Tahoma"/>
          <w:b w:val="0"/>
          <w:bCs w:val="0"/>
          <w:kern w:val="3"/>
          <w:sz w:val="24"/>
          <w:szCs w:val="24"/>
        </w:rPr>
        <w:t>D.13.00</w:t>
      </w:r>
      <w:r>
        <w:rPr>
          <w:rFonts w:eastAsia="Lucida Sans Unicode" w:cs="Tahoma"/>
          <w:b w:val="0"/>
          <w:bCs w:val="0"/>
          <w:kern w:val="3"/>
          <w:sz w:val="24"/>
          <w:szCs w:val="24"/>
        </w:rPr>
        <w:t>.Elementy Małej Architektury</w:t>
      </w:r>
      <w:r>
        <w:rPr>
          <w:rFonts w:eastAsia="Lucida Sans Unicode" w:cs="Tahoma"/>
          <w:b w:val="0"/>
          <w:bCs w:val="0"/>
          <w:kern w:val="3"/>
          <w:sz w:val="24"/>
          <w:szCs w:val="24"/>
        </w:rPr>
        <w:tab/>
      </w:r>
    </w:p>
    <w:p w:rsidR="00427E9C" w:rsidRPr="00427E9C" w:rsidRDefault="00427E9C" w:rsidP="00427E9C">
      <w:pPr>
        <w:pStyle w:val="Nagwek2"/>
        <w:rPr>
          <w:rFonts w:eastAsia="Lucida Sans Unicode" w:cs="Tahoma"/>
          <w:b w:val="0"/>
          <w:bCs w:val="0"/>
          <w:kern w:val="3"/>
          <w:sz w:val="24"/>
          <w:szCs w:val="24"/>
        </w:rPr>
      </w:pPr>
      <w:r>
        <w:rPr>
          <w:rFonts w:eastAsia="Lucida Sans Unicode" w:cs="Tahoma"/>
          <w:b w:val="0"/>
          <w:bCs w:val="0"/>
          <w:kern w:val="3"/>
          <w:sz w:val="24"/>
          <w:szCs w:val="24"/>
        </w:rPr>
        <w:t>D.14.00.Zieleń</w:t>
      </w:r>
      <w:r>
        <w:rPr>
          <w:rFonts w:eastAsia="Lucida Sans Unicode" w:cs="Tahoma"/>
          <w:b w:val="0"/>
          <w:bCs w:val="0"/>
          <w:kern w:val="3"/>
          <w:sz w:val="24"/>
          <w:szCs w:val="24"/>
        </w:rPr>
        <w:tab/>
      </w:r>
    </w:p>
    <w:p w:rsidR="00427E9C" w:rsidRPr="00427E9C" w:rsidRDefault="00427E9C" w:rsidP="00427E9C">
      <w:pPr>
        <w:pStyle w:val="Nagwek2"/>
        <w:rPr>
          <w:rFonts w:eastAsia="Lucida Sans Unicode" w:cs="Tahoma"/>
          <w:b w:val="0"/>
          <w:bCs w:val="0"/>
          <w:kern w:val="3"/>
          <w:sz w:val="24"/>
          <w:szCs w:val="24"/>
        </w:rPr>
      </w:pPr>
      <w:r w:rsidRPr="00427E9C">
        <w:rPr>
          <w:rFonts w:eastAsia="Lucida Sans Unicode" w:cs="Tahoma"/>
          <w:b w:val="0"/>
          <w:bCs w:val="0"/>
          <w:kern w:val="3"/>
          <w:sz w:val="24"/>
          <w:szCs w:val="24"/>
        </w:rPr>
        <w:t>B.1</w:t>
      </w:r>
      <w:r>
        <w:rPr>
          <w:rFonts w:eastAsia="Lucida Sans Unicode" w:cs="Tahoma"/>
          <w:b w:val="0"/>
          <w:bCs w:val="0"/>
          <w:kern w:val="3"/>
          <w:sz w:val="24"/>
          <w:szCs w:val="24"/>
        </w:rPr>
        <w:t>5.00.Odowdnienie liniowe</w:t>
      </w:r>
      <w:r>
        <w:rPr>
          <w:rFonts w:eastAsia="Lucida Sans Unicode" w:cs="Tahoma"/>
          <w:b w:val="0"/>
          <w:bCs w:val="0"/>
          <w:kern w:val="3"/>
          <w:sz w:val="24"/>
          <w:szCs w:val="24"/>
        </w:rPr>
        <w:tab/>
      </w:r>
    </w:p>
    <w:p w:rsidR="00427E9C" w:rsidRPr="00427E9C" w:rsidRDefault="00427E9C" w:rsidP="00427E9C">
      <w:pPr>
        <w:pStyle w:val="Nagwek2"/>
        <w:rPr>
          <w:rFonts w:eastAsia="Lucida Sans Unicode" w:cs="Tahoma"/>
          <w:b w:val="0"/>
          <w:bCs w:val="0"/>
          <w:kern w:val="3"/>
          <w:sz w:val="24"/>
          <w:szCs w:val="24"/>
        </w:rPr>
      </w:pPr>
      <w:r>
        <w:rPr>
          <w:rFonts w:eastAsia="Lucida Sans Unicode" w:cs="Tahoma"/>
          <w:b w:val="0"/>
          <w:bCs w:val="0"/>
          <w:kern w:val="3"/>
          <w:sz w:val="24"/>
          <w:szCs w:val="24"/>
        </w:rPr>
        <w:t>B.16.00.Ogrodzenie panelowe</w:t>
      </w:r>
      <w:r>
        <w:rPr>
          <w:rFonts w:eastAsia="Lucida Sans Unicode" w:cs="Tahoma"/>
          <w:b w:val="0"/>
          <w:bCs w:val="0"/>
          <w:kern w:val="3"/>
          <w:sz w:val="24"/>
          <w:szCs w:val="24"/>
        </w:rPr>
        <w:tab/>
      </w:r>
    </w:p>
    <w:p w:rsidR="0089250F" w:rsidRDefault="0089250F" w:rsidP="0089250F">
      <w:pPr>
        <w:pStyle w:val="Nagwek2"/>
        <w:rPr>
          <w:rFonts w:eastAsia="Lucida Sans Unicode" w:cs="Tahoma"/>
          <w:b w:val="0"/>
          <w:bCs w:val="0"/>
          <w:kern w:val="3"/>
          <w:sz w:val="24"/>
          <w:szCs w:val="24"/>
        </w:rPr>
      </w:pPr>
      <w:r>
        <w:rPr>
          <w:rFonts w:eastAsia="Lucida Sans Unicode" w:cs="Tahoma"/>
          <w:b w:val="0"/>
          <w:bCs w:val="0"/>
          <w:kern w:val="3"/>
          <w:sz w:val="24"/>
          <w:szCs w:val="24"/>
        </w:rPr>
        <w:tab/>
      </w:r>
    </w:p>
    <w:p w:rsidR="00CB47A5" w:rsidRPr="00586859" w:rsidRDefault="00CB47A5" w:rsidP="0089250F">
      <w:pPr>
        <w:pStyle w:val="Nagwek2"/>
        <w:rPr>
          <w:color w:val="000000"/>
        </w:rPr>
      </w:pPr>
      <w:r w:rsidRPr="00586859">
        <w:rPr>
          <w:color w:val="000000"/>
        </w:rPr>
        <w:t>1.3. Wyszczególnienie i opis prac towarzyszących i robót tymczasowych,</w:t>
      </w:r>
    </w:p>
    <w:p w:rsidR="00CB47A5" w:rsidRDefault="00CB47A5" w:rsidP="00F3646F">
      <w:r>
        <w:t>Roboty tymczasowe i prace towarzyszące, których konieczność wykonania może wystąpić podczas wykonania robót podstawowych, zostały wymienione poniżej.</w:t>
      </w:r>
    </w:p>
    <w:p w:rsidR="00CB47A5" w:rsidRDefault="00CB47A5" w:rsidP="00F3646F">
      <w:pPr>
        <w:pStyle w:val="Nagwek3"/>
      </w:pPr>
      <w:r>
        <w:t>1.3.1 R</w:t>
      </w:r>
      <w:r w:rsidRPr="00EA4429">
        <w:t>ob</w:t>
      </w:r>
      <w:r>
        <w:t>o</w:t>
      </w:r>
      <w:r w:rsidRPr="00EA4429">
        <w:t>t</w:t>
      </w:r>
      <w:r>
        <w:t>y Tymczasowe</w:t>
      </w:r>
    </w:p>
    <w:p w:rsidR="00CB47A5" w:rsidRDefault="00CB47A5" w:rsidP="00F3646F">
      <w:pPr>
        <w:rPr>
          <w:szCs w:val="24"/>
        </w:rPr>
      </w:pPr>
      <w:r>
        <w:t>Do robót tymczasowych niezbędnych do wykonania robót podstawowych w zakresie inżynierii wodnej zaliczania się:.</w:t>
      </w:r>
    </w:p>
    <w:p w:rsidR="00CB47A5" w:rsidRDefault="00CB47A5" w:rsidP="00F3646F">
      <w:pPr>
        <w:pStyle w:val="lista"/>
      </w:pPr>
      <w:r>
        <w:t>wykonanie niezbędnych objazdów wraz z tymczasową organizacją ruchu,</w:t>
      </w:r>
    </w:p>
    <w:p w:rsidR="00CB47A5" w:rsidRDefault="00CB47A5" w:rsidP="00F3646F">
      <w:pPr>
        <w:pStyle w:val="lista"/>
      </w:pPr>
      <w:r>
        <w:lastRenderedPageBreak/>
        <w:t xml:space="preserve">montaż demontaż </w:t>
      </w:r>
      <w:proofErr w:type="spellStart"/>
      <w:r>
        <w:t>deskowań</w:t>
      </w:r>
      <w:proofErr w:type="spellEnd"/>
      <w:r>
        <w:t>,</w:t>
      </w:r>
    </w:p>
    <w:p w:rsidR="00CB47A5" w:rsidRDefault="00CB47A5" w:rsidP="00F3646F">
      <w:pPr>
        <w:pStyle w:val="lista"/>
      </w:pPr>
      <w:r>
        <w:t>montaż i demontaż zabezpieczeń ścian wykopu,</w:t>
      </w:r>
    </w:p>
    <w:p w:rsidR="00CB47A5" w:rsidRDefault="00CB47A5" w:rsidP="00F3646F">
      <w:pPr>
        <w:pStyle w:val="lista"/>
      </w:pPr>
      <w:r>
        <w:t>zabezpieczenie wykopów przed napływem wód opadowych i roztopowych,</w:t>
      </w:r>
    </w:p>
    <w:p w:rsidR="00CB47A5" w:rsidRDefault="00CB47A5" w:rsidP="00F3646F">
      <w:pPr>
        <w:pStyle w:val="lista"/>
      </w:pPr>
      <w:r>
        <w:t>schody i rampy zejściowe do wykopów,</w:t>
      </w:r>
    </w:p>
    <w:p w:rsidR="00CB47A5" w:rsidRDefault="00CB47A5" w:rsidP="00F3646F">
      <w:pPr>
        <w:pStyle w:val="lista"/>
      </w:pPr>
      <w:r>
        <w:t>wykonanie odwodnienia drenaży w wykopach,</w:t>
      </w:r>
    </w:p>
    <w:p w:rsidR="00CB47A5" w:rsidRDefault="00CB47A5" w:rsidP="00F3646F">
      <w:pPr>
        <w:pStyle w:val="lista"/>
      </w:pPr>
      <w:r>
        <w:t xml:space="preserve">pompowanie wód z wykopów, </w:t>
      </w:r>
    </w:p>
    <w:p w:rsidR="00CB47A5" w:rsidRDefault="00CB47A5" w:rsidP="00F3646F">
      <w:pPr>
        <w:pStyle w:val="lista"/>
      </w:pPr>
      <w:r>
        <w:t>montaż i demontaż rusztowań,</w:t>
      </w:r>
    </w:p>
    <w:p w:rsidR="00CB47A5" w:rsidRDefault="00CB47A5" w:rsidP="00F3646F">
      <w:pPr>
        <w:pStyle w:val="lista"/>
      </w:pPr>
      <w:r>
        <w:t>wykonanie, utrzymanie i rozbiórkę dróg technologicznych, montażowych oraz placów manewrowych,</w:t>
      </w:r>
    </w:p>
    <w:p w:rsidR="00CB47A5" w:rsidRDefault="00CB47A5" w:rsidP="00F3646F">
      <w:pPr>
        <w:pStyle w:val="Nagwek4"/>
      </w:pPr>
      <w:r>
        <w:t>1.3.1.1. Objazdy, przejazdy i organizacja ruchu na czas wykonywania robót budowlanych</w:t>
      </w:r>
    </w:p>
    <w:p w:rsidR="00CB47A5" w:rsidRDefault="00CB47A5" w:rsidP="00F3646F">
      <w:r>
        <w:t>Tymczasowe objazdy/przejazdy oraz związana z nimi organizacja ruchu należy do robót tymczasowych, o ile specyfikacja nie stanowi inaczej i obejmuje:</w:t>
      </w:r>
    </w:p>
    <w:p w:rsidR="00CB47A5" w:rsidRDefault="00CB47A5" w:rsidP="00F3646F">
      <w:pPr>
        <w:pStyle w:val="lista"/>
      </w:pPr>
      <w:r>
        <w:t>opracowanie Projektu organizacji ruchu na czas wykonywania robót wraz z zaopiniowaniem i zatwierdzeniem,</w:t>
      </w:r>
    </w:p>
    <w:p w:rsidR="00CB47A5" w:rsidRDefault="00CB47A5" w:rsidP="00F3646F">
      <w:pPr>
        <w:pStyle w:val="lista"/>
      </w:pPr>
      <w:r>
        <w:t>opłaty/dzierżawy terenu,</w:t>
      </w:r>
    </w:p>
    <w:p w:rsidR="00CB47A5" w:rsidRDefault="00CB47A5" w:rsidP="00F3646F">
      <w:pPr>
        <w:pStyle w:val="lista"/>
      </w:pPr>
      <w:r>
        <w:t>przygotowanie terenu,</w:t>
      </w:r>
    </w:p>
    <w:p w:rsidR="00CB47A5" w:rsidRDefault="00CB47A5" w:rsidP="00F3646F">
      <w:pPr>
        <w:pStyle w:val="lista"/>
      </w:pPr>
      <w:r>
        <w:t xml:space="preserve">konstrukcję tymczasowej nawierzchni, ramp, chodników, krawężników, barier, </w:t>
      </w:r>
      <w:proofErr w:type="spellStart"/>
      <w:r>
        <w:t>oznakowań</w:t>
      </w:r>
      <w:proofErr w:type="spellEnd"/>
      <w:r>
        <w:t xml:space="preserve"> i drenażu itp.,</w:t>
      </w:r>
    </w:p>
    <w:p w:rsidR="00CB47A5" w:rsidRDefault="00CB47A5" w:rsidP="00F3646F">
      <w:pPr>
        <w:pStyle w:val="lista"/>
      </w:pPr>
      <w:r>
        <w:t>tymczasową przebudowę urządzeń obcych.</w:t>
      </w:r>
    </w:p>
    <w:p w:rsidR="00CB47A5" w:rsidRDefault="00CB47A5" w:rsidP="00F3646F">
      <w:pPr>
        <w:pStyle w:val="lista"/>
      </w:pPr>
      <w:r>
        <w:t>koszt likwidacji objazdów/przejazdów i organizacji ruchu obejmuje:</w:t>
      </w:r>
    </w:p>
    <w:p w:rsidR="00CB47A5" w:rsidRDefault="00CB47A5" w:rsidP="00F3646F">
      <w:pPr>
        <w:pStyle w:val="lista"/>
      </w:pPr>
      <w:r>
        <w:t>usunięcie wbudowanych materiałów i oznakowania,</w:t>
      </w:r>
    </w:p>
    <w:p w:rsidR="00CB47A5" w:rsidRDefault="00CB47A5" w:rsidP="00F3646F">
      <w:pPr>
        <w:pStyle w:val="lista"/>
      </w:pPr>
      <w:r>
        <w:t>doprowadzenie terenu do stanu pierwotnego lub projektowanego.</w:t>
      </w:r>
    </w:p>
    <w:p w:rsidR="00CB47A5" w:rsidRDefault="00CB47A5" w:rsidP="00F3646F">
      <w:r>
        <w:t>Konstrukcję nawierzchni objazdów ustali Wykonawca i przedstawi Inspektorowi do akceptacji. Elementy prefabrykowane zastosowane w konstrukcji objazdów powinny posiadać Aprobatę techniczną.</w:t>
      </w:r>
    </w:p>
    <w:p w:rsidR="00CB47A5" w:rsidRDefault="00CB47A5" w:rsidP="00F3646F">
      <w:pPr>
        <w:pStyle w:val="Nagwek3"/>
      </w:pPr>
      <w:r>
        <w:t>1.3.2. Prace Towarzyszące</w:t>
      </w:r>
    </w:p>
    <w:p w:rsidR="00CB47A5" w:rsidRDefault="00CB47A5" w:rsidP="00F3646F">
      <w:pPr>
        <w:rPr>
          <w:szCs w:val="24"/>
        </w:rPr>
      </w:pPr>
      <w:r>
        <w:t>Do prac towarzyszących niezbędnych do wykonania robót podstawowych zalicza się:.</w:t>
      </w:r>
    </w:p>
    <w:p w:rsidR="00CB47A5" w:rsidRPr="002C2FB6" w:rsidRDefault="00CB47A5" w:rsidP="00F3646F">
      <w:pPr>
        <w:pStyle w:val="lista"/>
      </w:pPr>
      <w:r w:rsidRPr="00D104DF">
        <w:t>opracowanie dokumentacji robót tymczasowych,</w:t>
      </w:r>
    </w:p>
    <w:p w:rsidR="00CB47A5" w:rsidRDefault="00CB47A5" w:rsidP="00F3646F">
      <w:pPr>
        <w:pStyle w:val="lista"/>
      </w:pPr>
      <w:r w:rsidRPr="00D104DF">
        <w:t>prace porządkowe oraz koszty wywozu łącznie z kosztami utylizacji powstałych odpadów,</w:t>
      </w:r>
    </w:p>
    <w:p w:rsidR="00CB47A5" w:rsidRDefault="00CB47A5" w:rsidP="00F3646F">
      <w:pPr>
        <w:pStyle w:val="lista"/>
      </w:pPr>
      <w:r>
        <w:t xml:space="preserve">koszt utrzymania i zabezpieczenia, miejsc tymczasowego składowania np. gruntu z wykopów do ponownego wbudowania, </w:t>
      </w:r>
    </w:p>
    <w:p w:rsidR="00CB47A5" w:rsidRDefault="00CB47A5" w:rsidP="00F3646F">
      <w:pPr>
        <w:pStyle w:val="lista"/>
      </w:pPr>
      <w:r w:rsidRPr="00D104DF">
        <w:t xml:space="preserve">opracowanie </w:t>
      </w:r>
      <w:r>
        <w:t>Programu Zapewnienia Jakości,</w:t>
      </w:r>
    </w:p>
    <w:p w:rsidR="00CB47A5" w:rsidRDefault="00CB47A5" w:rsidP="00F3646F">
      <w:pPr>
        <w:pStyle w:val="lista"/>
      </w:pPr>
      <w:r w:rsidRPr="00D104DF">
        <w:t xml:space="preserve">opracowanie </w:t>
      </w:r>
      <w:r>
        <w:t>projektu organizacji robót w tym projekt montażu,</w:t>
      </w:r>
    </w:p>
    <w:p w:rsidR="00CB47A5" w:rsidRPr="00D104DF" w:rsidRDefault="00CB47A5" w:rsidP="00F3646F">
      <w:pPr>
        <w:pStyle w:val="lista"/>
      </w:pPr>
      <w:r w:rsidRPr="00D104DF">
        <w:t>dodatkowe ekspertyzy i opinie, jeżeli takie wyn</w:t>
      </w:r>
      <w:r>
        <w:t xml:space="preserve">ikają z technologii robót </w:t>
      </w:r>
      <w:r w:rsidRPr="00D104DF">
        <w:t>,</w:t>
      </w:r>
    </w:p>
    <w:p w:rsidR="00CB47A5" w:rsidRPr="00D104DF" w:rsidRDefault="00CB47A5" w:rsidP="00F3646F">
      <w:pPr>
        <w:pStyle w:val="lista"/>
      </w:pPr>
      <w:r w:rsidRPr="00D104DF">
        <w:t xml:space="preserve">opracowanie </w:t>
      </w:r>
      <w:r>
        <w:t xml:space="preserve">niezbędnej </w:t>
      </w:r>
      <w:r w:rsidRPr="00D104DF">
        <w:t>dokumentacji warsztatowej,</w:t>
      </w:r>
    </w:p>
    <w:p w:rsidR="00CB47A5" w:rsidRDefault="00CB47A5" w:rsidP="00F3646F">
      <w:pPr>
        <w:pStyle w:val="lista"/>
      </w:pPr>
      <w:r w:rsidRPr="00D104DF">
        <w:t>opracowanie dokume</w:t>
      </w:r>
      <w:r>
        <w:t>ntacji powykonawczej,</w:t>
      </w:r>
    </w:p>
    <w:p w:rsidR="00CB47A5" w:rsidRDefault="00CB47A5" w:rsidP="00F3646F"/>
    <w:p w:rsidR="00CB47A5" w:rsidRPr="00586859" w:rsidRDefault="00CB47A5" w:rsidP="00F3646F">
      <w:pPr>
        <w:pStyle w:val="Nagwek2"/>
        <w:ind w:left="-11"/>
        <w:rPr>
          <w:color w:val="000000"/>
        </w:rPr>
      </w:pPr>
      <w:r w:rsidRPr="00586859">
        <w:rPr>
          <w:color w:val="000000"/>
        </w:rPr>
        <w:t>1.4. Informacje o terenie budowy,</w:t>
      </w:r>
    </w:p>
    <w:p w:rsidR="00CB47A5" w:rsidRPr="00586859" w:rsidRDefault="00CB47A5" w:rsidP="00F3646F">
      <w:pPr>
        <w:pStyle w:val="Nagwek3"/>
        <w:ind w:left="-11"/>
        <w:rPr>
          <w:color w:val="000000"/>
        </w:rPr>
      </w:pPr>
      <w:r w:rsidRPr="00586859">
        <w:rPr>
          <w:color w:val="000000"/>
        </w:rPr>
        <w:t>1.4.1. Przekazanie terenu budowy</w:t>
      </w:r>
    </w:p>
    <w:p w:rsidR="00CB47A5" w:rsidRDefault="00CB47A5" w:rsidP="00F3646F">
      <w:r>
        <w:t xml:space="preserve">Zamawiający w terminie określonym w dokumentach kontraktowych przekaże Wykonawcy teren budowy wraz ze wszystkimi wymaganymi uzgodnieniami prawnymi i administracyjnymi, lokalizację i </w:t>
      </w:r>
      <w:r>
        <w:lastRenderedPageBreak/>
        <w:t>współrzędne punktów głównych trasy, obiektu oraz reperów, dziennik budowy, książkę obmiarów oraz dwa egzemplarze dokumentacji projektowej i specyfikacji technicznej plus komplet dokumentacji i specyfikacji w wersji elektronicznej np. pdf.</w:t>
      </w:r>
    </w:p>
    <w:p w:rsidR="00CB47A5" w:rsidRPr="00B52092" w:rsidRDefault="00CB47A5" w:rsidP="00F3646F">
      <w:r>
        <w:t>Na Wykonawcy spoczywa odpowiedzialność za ochronę przekazanych mu punktów pomiarowych do chwili odbioru ostatecznego robót. Uszkodzone lub zniszczone znaki geodezyjne Wykonawca odtworzy i utrwali na własny koszt.</w:t>
      </w:r>
      <w:r w:rsidRPr="00586859">
        <w:rPr>
          <w:color w:val="000000"/>
        </w:rPr>
        <w:t>.</w:t>
      </w:r>
    </w:p>
    <w:p w:rsidR="00CB47A5" w:rsidRPr="00586859" w:rsidRDefault="00CB47A5" w:rsidP="00F3646F">
      <w:pPr>
        <w:pStyle w:val="Nagwek3"/>
        <w:ind w:left="-11"/>
        <w:rPr>
          <w:color w:val="000000"/>
        </w:rPr>
      </w:pPr>
      <w:r w:rsidRPr="00586859">
        <w:rPr>
          <w:color w:val="000000"/>
        </w:rPr>
        <w:t>1.4.2. Zaplecze budowy</w:t>
      </w:r>
    </w:p>
    <w:p w:rsidR="00CB47A5" w:rsidRDefault="00CB47A5" w:rsidP="00F3646F">
      <w:r>
        <w:t>Wykonawca jest zobowiązany do zabezpieczenia we własnym zakresie zaplecza budowy, dróg technologicznych i dojazdowych, tymczasowych zabezpieczeń linii kablowych, placów postojowych sprzętu i innych niezbędnych elementów i mediów.</w:t>
      </w:r>
    </w:p>
    <w:p w:rsidR="00CB47A5" w:rsidRDefault="00CB47A5" w:rsidP="00F3646F">
      <w:pPr>
        <w:rPr>
          <w:b/>
          <w:bCs/>
        </w:rPr>
      </w:pPr>
      <w:r>
        <w:rPr>
          <w:b/>
          <w:bCs/>
        </w:rPr>
        <w:t>Wszelkie koszty związane z budową, rozbiórką, ubezpieczeniem zaplecza budowy oraz uporządkowaniem terenu po nim, Wykonawca wliczy w cenę kontraktową.</w:t>
      </w:r>
    </w:p>
    <w:p w:rsidR="00CB47A5" w:rsidRPr="00586859" w:rsidRDefault="00CB47A5" w:rsidP="00F3646F">
      <w:pPr>
        <w:pStyle w:val="Nagwek3"/>
        <w:ind w:left="-11"/>
        <w:rPr>
          <w:color w:val="000000"/>
        </w:rPr>
      </w:pPr>
      <w:r w:rsidRPr="00586859">
        <w:rPr>
          <w:color w:val="000000"/>
        </w:rPr>
        <w:t>1.4.3. Zabezpieczenie terenu budowy</w:t>
      </w:r>
    </w:p>
    <w:p w:rsidR="00CB47A5" w:rsidRPr="00586859" w:rsidRDefault="00CB47A5" w:rsidP="00F3646F">
      <w:pPr>
        <w:rPr>
          <w:color w:val="000000"/>
        </w:rPr>
      </w:pPr>
      <w:r w:rsidRPr="00586859">
        <w:rPr>
          <w:color w:val="000000"/>
        </w:rPr>
        <w:t>Wykonawca jest zobowiązany do zabezpieczenia terenu budowy w okresie trwania realizacji kontraktu, aż do zakończenia i odbioru ostatecznego robót.</w:t>
      </w:r>
    </w:p>
    <w:p w:rsidR="00CB47A5" w:rsidRPr="00586859" w:rsidRDefault="00CB47A5" w:rsidP="00F3646F">
      <w:pPr>
        <w:rPr>
          <w:color w:val="000000"/>
        </w:rPr>
      </w:pPr>
    </w:p>
    <w:p w:rsidR="00CB47A5" w:rsidRPr="00586859" w:rsidRDefault="00CB47A5" w:rsidP="00F3646F">
      <w:pPr>
        <w:rPr>
          <w:color w:val="000000"/>
        </w:rPr>
      </w:pPr>
      <w:r w:rsidRPr="00586859">
        <w:rPr>
          <w:color w:val="000000"/>
        </w:rPr>
        <w:t xml:space="preserve">Wjazdy i wyjazdy z terenu budowy przeznaczone dla pojazdów i maszyn pracujących przy realizacji robót, Wykonawca odpowiednio oznakuje w sposób uzgodniony z Inspektorem /Kierownikiem. </w:t>
      </w:r>
    </w:p>
    <w:p w:rsidR="00CB47A5" w:rsidRPr="00586859" w:rsidRDefault="00CB47A5" w:rsidP="00F3646F">
      <w:pPr>
        <w:rPr>
          <w:color w:val="000000"/>
        </w:rPr>
      </w:pPr>
      <w:r w:rsidRPr="00586859">
        <w:rPr>
          <w:color w:val="000000"/>
        </w:rPr>
        <w:t xml:space="preserve">Fakt przystąpienia do robót Wykonawca obwieści publicznie przed ich rozpoczęciem w sposób uzgodniony z Inspektorem/ Kierownikiem oraz przez umieszczenie, w miejscach i ilościach określonych przez Inspektora/Kierownika, tablic informacyjnych, których treść będzie zatwierdzona przez Inspektora/ Kierownika. Tablice informacyjne będą utrzymywane przez Wykonawcę w dobrym stanie przez cały okres realizacji robót. </w:t>
      </w:r>
      <w:r w:rsidRPr="00586859">
        <w:rPr>
          <w:b/>
          <w:bCs/>
          <w:color w:val="000000"/>
        </w:rPr>
        <w:t>Koszt zabezpieczenia terenu budowy nie podlega odrębnej zapłacie i przyjmuje się, że jest włączony w cenę kontraktową.</w:t>
      </w:r>
    </w:p>
    <w:p w:rsidR="00CB47A5" w:rsidRPr="00586859" w:rsidRDefault="00CB47A5" w:rsidP="00F3646F">
      <w:pPr>
        <w:rPr>
          <w:b/>
          <w:bCs/>
          <w:color w:val="000000"/>
        </w:rPr>
      </w:pPr>
      <w:r w:rsidRPr="00586859">
        <w:rPr>
          <w:b/>
          <w:bCs/>
          <w:color w:val="000000"/>
        </w:rPr>
        <w:t>UWAGA: Wykonawca w cenie kontraktowej ma uwzględnić, wszelkie opłaty i koszty związane z organizacją budowy.</w:t>
      </w:r>
    </w:p>
    <w:p w:rsidR="00CB47A5" w:rsidRPr="00586859" w:rsidRDefault="00CB47A5" w:rsidP="00F3646F">
      <w:pPr>
        <w:pStyle w:val="Nagwek3"/>
        <w:rPr>
          <w:color w:val="000000"/>
        </w:rPr>
      </w:pPr>
      <w:r w:rsidRPr="00586859">
        <w:rPr>
          <w:color w:val="000000"/>
        </w:rPr>
        <w:t>1.4.4. Dokumenty budowy</w:t>
      </w:r>
    </w:p>
    <w:p w:rsidR="00CB47A5" w:rsidRPr="00586859" w:rsidRDefault="00CB47A5" w:rsidP="00F3646F">
      <w:pPr>
        <w:pStyle w:val="Nagwek4"/>
        <w:rPr>
          <w:color w:val="000000"/>
        </w:rPr>
      </w:pPr>
      <w:r w:rsidRPr="00586859">
        <w:rPr>
          <w:color w:val="000000"/>
        </w:rPr>
        <w:t>1.4.4.1. Program Zapewnienia Jakości (PZJ)</w:t>
      </w:r>
    </w:p>
    <w:p w:rsidR="00CB47A5" w:rsidRDefault="00CB47A5" w:rsidP="00F3646F">
      <w:r>
        <w:t>Wykonawca jest odpowiedzialny za jakość robót i dostarczy Inspektorowi do zatwierdzenia szczegóły swojego Programu Zapewnienia Jakości, w którym przedstawi on zamierzony sposób wykonywania robót, możliwości techniczne, kadrowe i organizacyjne, gwarantujące wykonanie robót zgodnie z Umową i ustaleniami Inspektora Program Zapewnienia Jakości będzie zawierać:</w:t>
      </w:r>
    </w:p>
    <w:p w:rsidR="00CB47A5" w:rsidRDefault="00CB47A5" w:rsidP="00CB47A5">
      <w:pPr>
        <w:pStyle w:val="punkty"/>
        <w:tabs>
          <w:tab w:val="clear" w:pos="360"/>
        </w:tabs>
        <w:ind w:left="1080"/>
      </w:pPr>
      <w:r>
        <w:t>część ogólną opisującą:</w:t>
      </w:r>
    </w:p>
    <w:p w:rsidR="00CB47A5" w:rsidRDefault="00CB47A5" w:rsidP="00F3646F">
      <w:pPr>
        <w:pStyle w:val="lista"/>
      </w:pPr>
      <w:r>
        <w:t>organizację wykonania robót, w tym terminy i sposób prowadzenia robót,</w:t>
      </w:r>
    </w:p>
    <w:p w:rsidR="00CB47A5" w:rsidRDefault="00CB47A5" w:rsidP="00F3646F">
      <w:pPr>
        <w:pStyle w:val="lista"/>
      </w:pPr>
      <w:r>
        <w:t>organizację ruchu na budowie wraz z oznakowaniem robót,</w:t>
      </w:r>
    </w:p>
    <w:p w:rsidR="00CB47A5" w:rsidRDefault="00CB47A5" w:rsidP="00F3646F">
      <w:pPr>
        <w:pStyle w:val="lista"/>
      </w:pPr>
      <w:r>
        <w:t>BHP,</w:t>
      </w:r>
    </w:p>
    <w:p w:rsidR="00CB47A5" w:rsidRDefault="00CB47A5" w:rsidP="00F3646F">
      <w:pPr>
        <w:pStyle w:val="lista"/>
      </w:pPr>
      <w:r>
        <w:t>wykaz zespołów roboczych, ich kwalifikacje i przygotowanie praktyczne,</w:t>
      </w:r>
    </w:p>
    <w:p w:rsidR="00CB47A5" w:rsidRDefault="00CB47A5" w:rsidP="00F3646F">
      <w:pPr>
        <w:pStyle w:val="lista"/>
      </w:pPr>
      <w:r>
        <w:t>wykaz osób odpowiedzialnych za jakość i terminowość wykonania poszczególnych elementów robót,</w:t>
      </w:r>
    </w:p>
    <w:p w:rsidR="00CB47A5" w:rsidRDefault="00CB47A5" w:rsidP="00F3646F">
      <w:pPr>
        <w:pStyle w:val="lista"/>
      </w:pPr>
      <w:r>
        <w:lastRenderedPageBreak/>
        <w:t>sposób i procedurę proponowanej kontroli i sterowania jakością wykonywanych robót,</w:t>
      </w:r>
    </w:p>
    <w:p w:rsidR="00CB47A5" w:rsidRDefault="00CB47A5" w:rsidP="00CB47A5">
      <w:pPr>
        <w:pStyle w:val="punkty"/>
        <w:tabs>
          <w:tab w:val="clear" w:pos="360"/>
        </w:tabs>
        <w:ind w:left="1080"/>
      </w:pPr>
      <w:r>
        <w:t>część szczegółową opisującą dla każdego asortymentu robót:</w:t>
      </w:r>
    </w:p>
    <w:p w:rsidR="00CB47A5" w:rsidRDefault="00CB47A5" w:rsidP="00F3646F">
      <w:pPr>
        <w:pStyle w:val="lista"/>
      </w:pPr>
      <w:r>
        <w:t>wykaz maszyn i urządzeń stosowanych na budowie z ich parametrami technicznymi.</w:t>
      </w:r>
    </w:p>
    <w:p w:rsidR="00CB47A5" w:rsidRDefault="00CB47A5" w:rsidP="00F3646F">
      <w:pPr>
        <w:pStyle w:val="lista"/>
      </w:pPr>
      <w:r>
        <w:t>rodzaje i ilość środków transportu wraz z metodami załadunku i rozładunku,</w:t>
      </w:r>
    </w:p>
    <w:p w:rsidR="00CB47A5" w:rsidRDefault="00CB47A5" w:rsidP="00F3646F">
      <w:pPr>
        <w:pStyle w:val="lista"/>
      </w:pPr>
      <w:r>
        <w:t>metodę magazynowania materiałów,</w:t>
      </w:r>
    </w:p>
    <w:p w:rsidR="00CB47A5" w:rsidRDefault="00CB47A5" w:rsidP="00F3646F">
      <w:pPr>
        <w:pStyle w:val="lista"/>
      </w:pPr>
      <w:r>
        <w:t>sposób zabezpieczenia i ochrony ładunków przed utratą ich właściwości w czasie  transportu,</w:t>
      </w:r>
    </w:p>
    <w:p w:rsidR="00CB47A5" w:rsidRDefault="00CB47A5" w:rsidP="00F3646F">
      <w:pPr>
        <w:pStyle w:val="lista"/>
      </w:pPr>
      <w:r>
        <w:t>sposób i procedurę badań prowadzonych podczas dostaw materiałów,</w:t>
      </w:r>
    </w:p>
    <w:p w:rsidR="00CB47A5" w:rsidRDefault="00CB47A5" w:rsidP="00F3646F">
      <w:pPr>
        <w:pStyle w:val="lista"/>
      </w:pPr>
      <w:r>
        <w:t>sposób i procedurę badań prowadzonych podczas wykonywania poszczególnych elementów robót,</w:t>
      </w:r>
    </w:p>
    <w:p w:rsidR="00CB47A5" w:rsidRDefault="00CB47A5" w:rsidP="00F3646F">
      <w:pPr>
        <w:pStyle w:val="lista"/>
      </w:pPr>
      <w:r>
        <w:t>sposób postępowania z materiałami i robotami, w przypadku gdy me odpowiadają one wymaganiom.</w:t>
      </w:r>
    </w:p>
    <w:p w:rsidR="00CB47A5" w:rsidRPr="00586859" w:rsidRDefault="00CB47A5" w:rsidP="00F3646F">
      <w:pPr>
        <w:pStyle w:val="Nagwek4"/>
        <w:rPr>
          <w:color w:val="000000"/>
        </w:rPr>
      </w:pPr>
      <w:r w:rsidRPr="00586859">
        <w:rPr>
          <w:color w:val="000000"/>
        </w:rPr>
        <w:t>1.4.4.2. Dziennik budowy</w:t>
      </w:r>
    </w:p>
    <w:p w:rsidR="00CB47A5" w:rsidRDefault="00CB47A5" w:rsidP="00F3646F">
      <w:r>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rsidR="00CB47A5" w:rsidRDefault="00CB47A5" w:rsidP="00F3646F">
      <w:r>
        <w:t>Zapisy w dzienniku budowy będą dokonywane na bieżąco i będą dotyczyć przebiegu robót, stanu bezpieczeństwa ludzi i mienia oraz technicznej i gospodarczej strony budowy.</w:t>
      </w:r>
    </w:p>
    <w:p w:rsidR="00CB47A5" w:rsidRDefault="00CB47A5" w:rsidP="00F3646F">
      <w: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CB47A5" w:rsidRDefault="00CB47A5" w:rsidP="00F3646F">
      <w:r>
        <w:t>Załączone do dziennika budowy protokoły i inne dokumenty będą oznaczone kolejnym numerem załącznika i opatrzone datą i podpisem Wykonawcy i Inspektora/ Kierownika /Dyrektora.</w:t>
      </w:r>
    </w:p>
    <w:p w:rsidR="00CB47A5" w:rsidRPr="00586859" w:rsidRDefault="00CB47A5" w:rsidP="00F3646F">
      <w:pPr>
        <w:pStyle w:val="Nagwek4"/>
        <w:rPr>
          <w:color w:val="000000"/>
        </w:rPr>
      </w:pPr>
      <w:r w:rsidRPr="00586859">
        <w:rPr>
          <w:color w:val="000000"/>
        </w:rPr>
        <w:t>1.4.4.3. Książka obmiarów</w:t>
      </w:r>
    </w:p>
    <w:p w:rsidR="00CB47A5" w:rsidRDefault="00CB47A5" w:rsidP="00F3646F">
      <w:r>
        <w:t>Książka obmiarów jest wymaganym dokumentem budowy i stanowi dokument pozwalający na rozliczenie faktycznego postępu każdego z elementów robót. Obmiary wykonanych robót podstawowych zawartych w przedmiarze robót, przeprowadza się w sposób ciągły w jednostkach miary określonych w odpowiednich specyfikacjach technicznych i wpisuje się je do książki obmiarów.</w:t>
      </w:r>
    </w:p>
    <w:p w:rsidR="00CB47A5" w:rsidRPr="00586859" w:rsidRDefault="00CB47A5" w:rsidP="00F3646F">
      <w:pPr>
        <w:pStyle w:val="Nagwek4"/>
        <w:rPr>
          <w:color w:val="000000"/>
        </w:rPr>
      </w:pPr>
      <w:r w:rsidRPr="00586859">
        <w:rPr>
          <w:color w:val="000000"/>
        </w:rPr>
        <w:t>1.4.4.4. Pozostałe dokumenty budowy</w:t>
      </w:r>
    </w:p>
    <w:p w:rsidR="00CB47A5" w:rsidRDefault="00CB47A5" w:rsidP="00F3646F">
      <w:r>
        <w:t>Do dokumentów budowy zalicza się, oprócz wymienionych powyżej:</w:t>
      </w:r>
    </w:p>
    <w:p w:rsidR="00CB47A5" w:rsidRDefault="00CB47A5" w:rsidP="00F3646F">
      <w:pPr>
        <w:pStyle w:val="lista"/>
      </w:pPr>
      <w:r>
        <w:t>pozwolenie na budowę,</w:t>
      </w:r>
    </w:p>
    <w:p w:rsidR="00CB47A5" w:rsidRDefault="00CB47A5" w:rsidP="00F3646F">
      <w:pPr>
        <w:pStyle w:val="lista"/>
      </w:pPr>
      <w:r>
        <w:t>protokoły przekazania terenu budowy,</w:t>
      </w:r>
    </w:p>
    <w:p w:rsidR="00CB47A5" w:rsidRDefault="00CB47A5" w:rsidP="00F3646F">
      <w:pPr>
        <w:pStyle w:val="lista"/>
      </w:pPr>
      <w:r>
        <w:t>umowy cywilno-prawne z osobami trzecimi i inne umowy cywilno-prawne,</w:t>
      </w:r>
    </w:p>
    <w:p w:rsidR="00CB47A5" w:rsidRDefault="00CB47A5" w:rsidP="00F3646F">
      <w:pPr>
        <w:pStyle w:val="lista"/>
      </w:pPr>
      <w:r>
        <w:t>protokoły odbioru robót,</w:t>
      </w:r>
    </w:p>
    <w:p w:rsidR="00CB47A5" w:rsidRDefault="00CB47A5" w:rsidP="00F3646F">
      <w:pPr>
        <w:pStyle w:val="lista"/>
      </w:pPr>
      <w:r>
        <w:t>protokoły z narad i ustaleń,</w:t>
      </w:r>
    </w:p>
    <w:p w:rsidR="00CB47A5" w:rsidRDefault="00CB47A5" w:rsidP="00F3646F">
      <w:pPr>
        <w:pStyle w:val="lista"/>
      </w:pPr>
      <w:r>
        <w:t>korespondencję na budowie.</w:t>
      </w:r>
    </w:p>
    <w:p w:rsidR="00CB47A5" w:rsidRPr="00586859" w:rsidRDefault="00CB47A5" w:rsidP="00F3646F">
      <w:pPr>
        <w:rPr>
          <w:color w:val="000000"/>
        </w:rPr>
      </w:pPr>
    </w:p>
    <w:p w:rsidR="00CB47A5" w:rsidRPr="00586859" w:rsidRDefault="00CB47A5" w:rsidP="00F3646F">
      <w:pPr>
        <w:pStyle w:val="Nagwek4"/>
        <w:rPr>
          <w:color w:val="000000"/>
        </w:rPr>
      </w:pPr>
      <w:r w:rsidRPr="00586859">
        <w:rPr>
          <w:color w:val="000000"/>
        </w:rPr>
        <w:lastRenderedPageBreak/>
        <w:t>1.4.4.5. Przechowywanie dokumentów budowy</w:t>
      </w:r>
    </w:p>
    <w:p w:rsidR="00CB47A5" w:rsidRDefault="00CB47A5" w:rsidP="00F3646F">
      <w:r>
        <w:t>Dokumenty budowy będą przechowywane na terenie budowy w miejscu odpowiednio zabezpieczonym.</w:t>
      </w:r>
    </w:p>
    <w:p w:rsidR="00CB47A5" w:rsidRDefault="00CB47A5" w:rsidP="00F3646F">
      <w:r>
        <w:t>Zaginięcie któregokolwiek z dokumentów budowy spowoduje jego natychmiastowe odtworzenie w formie przewidzianej prawem.</w:t>
      </w:r>
    </w:p>
    <w:p w:rsidR="00CB47A5" w:rsidRDefault="00CB47A5" w:rsidP="00F3646F">
      <w:r>
        <w:t>Wszelkie dokumenty budowy będą zawsze dostępne dla Inspektora /Kierownika /Dyrektora  i przedstawiane.</w:t>
      </w:r>
    </w:p>
    <w:p w:rsidR="00CB47A5" w:rsidRPr="00586859" w:rsidRDefault="00CB47A5" w:rsidP="00F3646F">
      <w:pPr>
        <w:pStyle w:val="Nagwek3"/>
        <w:ind w:left="-11"/>
        <w:rPr>
          <w:color w:val="000000"/>
        </w:rPr>
      </w:pPr>
      <w:r w:rsidRPr="00586859">
        <w:rPr>
          <w:color w:val="000000"/>
        </w:rPr>
        <w:t>1.4.4. Ochrona środowiska w czasie wykonywania robót</w:t>
      </w:r>
    </w:p>
    <w:p w:rsidR="00CB47A5" w:rsidRDefault="00CB47A5" w:rsidP="00F3646F">
      <w:r>
        <w:t>Wykonawca ma obowiązek znać i stosować w czasie prowadzenia robót wszelkie przepisy dotyczące ochrony środowiska naturalnego.</w:t>
      </w:r>
    </w:p>
    <w:p w:rsidR="00CB47A5" w:rsidRDefault="00CB47A5" w:rsidP="00F3646F">
      <w:r>
        <w:t>W okresie trwania budowy Wykonawca będzie 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rsidR="00CB47A5" w:rsidRDefault="00CB47A5" w:rsidP="00F3646F">
      <w:r>
        <w:t>Stosując się do tych wymagań, będzie miał szczególny wzgląd na:</w:t>
      </w:r>
    </w:p>
    <w:p w:rsidR="00CB47A5" w:rsidRDefault="00CB47A5" w:rsidP="00F3646F">
      <w:pPr>
        <w:pStyle w:val="lista"/>
      </w:pPr>
      <w:r>
        <w:t>lokalizację baz, warsztatów, magazynów, składowisk, ukopów i dróg dojazdowych,</w:t>
      </w:r>
    </w:p>
    <w:p w:rsidR="00CB47A5" w:rsidRDefault="00CB47A5" w:rsidP="00F3646F">
      <w:pPr>
        <w:pStyle w:val="lista"/>
      </w:pPr>
      <w:r>
        <w:t>środki ostrożności i zabezpieczenia przed:</w:t>
      </w:r>
    </w:p>
    <w:p w:rsidR="00CB47A5" w:rsidRDefault="00CB47A5" w:rsidP="00F3646F">
      <w:pPr>
        <w:pStyle w:val="lista"/>
      </w:pPr>
      <w:r>
        <w:t>zanieczyszczeniem zbiorników i cieków wodnych pyłami lub substancjami toksycznymi,</w:t>
      </w:r>
    </w:p>
    <w:p w:rsidR="00CB47A5" w:rsidRDefault="00CB47A5" w:rsidP="00F3646F">
      <w:pPr>
        <w:pStyle w:val="lista"/>
      </w:pPr>
      <w:r>
        <w:t>zanieczyszczeniem powietrza pyłami i gazami,</w:t>
      </w:r>
    </w:p>
    <w:p w:rsidR="00CB47A5" w:rsidRDefault="00CB47A5" w:rsidP="00F3646F">
      <w:pPr>
        <w:pStyle w:val="lista"/>
      </w:pPr>
      <w:r>
        <w:t>zanieczyszczenia gruntu substancjami niebezpiecznymi,</w:t>
      </w:r>
    </w:p>
    <w:p w:rsidR="00CB47A5" w:rsidRDefault="00CB47A5" w:rsidP="00F3646F">
      <w:pPr>
        <w:pStyle w:val="lista"/>
      </w:pPr>
      <w:r>
        <w:t>możliwością powstania pożaru.</w:t>
      </w:r>
    </w:p>
    <w:p w:rsidR="00CB47A5" w:rsidRPr="00BF4AC7" w:rsidRDefault="00CB47A5" w:rsidP="00F3646F">
      <w:r>
        <w:t xml:space="preserve">Przed przystąpieniem do robót w korycie cieku, potoku lub rzeki, Wykonawca jest zobligowany powiadomić odpowiednie służby, odpowiedzialne za ochronę wód płynących o ile obowiązek ten wynika z odrębnych przepisów. </w:t>
      </w:r>
    </w:p>
    <w:p w:rsidR="00CB47A5" w:rsidRPr="00586859" w:rsidRDefault="00CB47A5" w:rsidP="00F3646F">
      <w:pPr>
        <w:pStyle w:val="Nagwek3"/>
        <w:ind w:left="-11"/>
        <w:rPr>
          <w:color w:val="000000"/>
        </w:rPr>
      </w:pPr>
      <w:r w:rsidRPr="00586859">
        <w:rPr>
          <w:color w:val="000000"/>
        </w:rPr>
        <w:t>1.4.5. Ochrona przeciwpożarowa</w:t>
      </w:r>
    </w:p>
    <w:p w:rsidR="00CB47A5" w:rsidRDefault="00CB47A5" w:rsidP="00F3646F">
      <w:r>
        <w:t>Wykonawca będzie przestrzegać przepisów ochrony przeciwpożarowej.</w:t>
      </w:r>
    </w:p>
    <w:p w:rsidR="00CB47A5" w:rsidRDefault="00CB47A5" w:rsidP="00F3646F">
      <w:r>
        <w:t>Wykonawca będzie utrzymywać, wymagany na podstawie odpowiednich przepisów sprawny sprzęt przeciwpożarowy, na terenie budowy oraz w pomieszczeniach biurowych, mieszkalnych, magazynach oraz w maszynach i pojazdach.</w:t>
      </w:r>
    </w:p>
    <w:p w:rsidR="00CB47A5" w:rsidRDefault="00CB47A5" w:rsidP="00F3646F">
      <w:r>
        <w:t>Materiały łatwopalne będą składowane w sposób zgodny z odpowiednimi przepisami i zabezpieczone przed dostępem osób trzecich.</w:t>
      </w:r>
    </w:p>
    <w:p w:rsidR="00CB47A5" w:rsidRDefault="00CB47A5" w:rsidP="00F3646F">
      <w:r>
        <w:t>Wykonawca będzie odpowiedzialny za wszelkie straty spowodowane pożarem wywołanym jako rezultat realizacji robót albo przez personel Wykonawcy.</w:t>
      </w:r>
    </w:p>
    <w:p w:rsidR="00CB47A5" w:rsidRPr="00586859" w:rsidRDefault="00CB47A5" w:rsidP="00F3646F">
      <w:pPr>
        <w:pStyle w:val="Nagwek3"/>
        <w:ind w:left="-11"/>
        <w:rPr>
          <w:color w:val="000000"/>
        </w:rPr>
      </w:pPr>
      <w:r w:rsidRPr="00586859">
        <w:rPr>
          <w:color w:val="000000"/>
        </w:rPr>
        <w:t>1.4.6. Materiały szkodliwe dla otoczenia</w:t>
      </w:r>
    </w:p>
    <w:p w:rsidR="00CB47A5" w:rsidRPr="00586859" w:rsidRDefault="00CB47A5" w:rsidP="00F3646F">
      <w:pPr>
        <w:rPr>
          <w:color w:val="000000"/>
        </w:rPr>
      </w:pPr>
      <w:r w:rsidRPr="00586859">
        <w:rPr>
          <w:color w:val="000000"/>
        </w:rPr>
        <w:t>Materiały, które w sposób trwały są szkodliwe dla otoczenia, nie będą dopuszczone do użycia.</w:t>
      </w:r>
    </w:p>
    <w:p w:rsidR="00CB47A5" w:rsidRPr="00586859" w:rsidRDefault="00CB47A5" w:rsidP="00F3646F">
      <w:pPr>
        <w:pStyle w:val="Nagwek3"/>
        <w:ind w:left="-11"/>
        <w:rPr>
          <w:color w:val="000000"/>
        </w:rPr>
      </w:pPr>
      <w:r w:rsidRPr="00586859">
        <w:rPr>
          <w:color w:val="000000"/>
        </w:rPr>
        <w:lastRenderedPageBreak/>
        <w:t>1.4.7. Ochrona własności publicznej i prywatnej</w:t>
      </w:r>
    </w:p>
    <w:p w:rsidR="00CB47A5" w:rsidRDefault="00CB47A5" w:rsidP="00F3646F">
      <w: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CB47A5" w:rsidRDefault="00CB47A5" w:rsidP="00F3646F">
      <w:r>
        <w:t>Inspektor/ Kierownik /Dyrektor będzie na bieżąco informowany o wszystkich umowach zawartych pomiędzy Wykonawcą, a właścicielami nieruchomości i dotyczących korzystania z własności i dróg wewnętrznych, w obrębie zakresu inwestycji określonym w pozwoleniu na budowę.</w:t>
      </w:r>
    </w:p>
    <w:p w:rsidR="00CB47A5" w:rsidRDefault="00CB47A5" w:rsidP="00F3646F">
      <w:r>
        <w:t>Jednakże ani Inspektor/ Kierownik /Dyrektor nie będzie ingerował w takie porozumienia, o ile nie będą one sprzeczne z postanowieniami zawartymi w warunkach umowy.</w:t>
      </w:r>
    </w:p>
    <w:p w:rsidR="00CB47A5" w:rsidRDefault="00CB47A5" w:rsidP="00F3646F">
      <w:pPr>
        <w:rPr>
          <w:b/>
          <w:bCs/>
        </w:rPr>
      </w:pPr>
      <w:r>
        <w:rPr>
          <w:b/>
          <w:bCs/>
        </w:rPr>
        <w:t>UWAGA: Wykonawca w cenie kontraktowej ma uwzględnić, wszelkie opłaty za zajęcie terenu.</w:t>
      </w:r>
    </w:p>
    <w:p w:rsidR="00CB47A5" w:rsidRPr="00586859" w:rsidRDefault="00CB47A5" w:rsidP="00F3646F">
      <w:pPr>
        <w:pStyle w:val="Nagwek3"/>
        <w:ind w:left="-11"/>
        <w:rPr>
          <w:color w:val="000000"/>
        </w:rPr>
      </w:pPr>
      <w:r w:rsidRPr="00586859">
        <w:rPr>
          <w:color w:val="000000"/>
        </w:rPr>
        <w:t>1.4.8. Ograniczenie obciążeń osi pojazdów</w:t>
      </w:r>
    </w:p>
    <w:p w:rsidR="00CB47A5" w:rsidRDefault="00CB47A5" w:rsidP="00F3646F">
      <w: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Inspektora/Kierownika. Inspektor/Kierownik może polecić, aby pojazdy niespełniające tych warunków zostały usunięte z terenu budowy. Pojazdy powodujące nadmierne obciążenie osiowe nie będą dopuszczone do prac i Wykonawca będzie odpowiadał za naprawę wszelkich robót w ten sposób uszkodzonych, zgodnie z poleceniami Inspektora/Kierownika.</w:t>
      </w:r>
    </w:p>
    <w:p w:rsidR="00CB47A5" w:rsidRPr="00586859" w:rsidRDefault="00CB47A5" w:rsidP="00F3646F">
      <w:pPr>
        <w:pStyle w:val="Nagwek3"/>
        <w:ind w:left="-11"/>
        <w:rPr>
          <w:color w:val="000000"/>
        </w:rPr>
      </w:pPr>
      <w:r w:rsidRPr="00586859">
        <w:rPr>
          <w:color w:val="000000"/>
        </w:rPr>
        <w:t>1.4.9. Bezpieczeństwo i higiena pracy</w:t>
      </w:r>
    </w:p>
    <w:p w:rsidR="00CB47A5" w:rsidRPr="00586859" w:rsidRDefault="00CB47A5" w:rsidP="00F3646F">
      <w:pPr>
        <w:rPr>
          <w:color w:val="000000"/>
        </w:rPr>
      </w:pPr>
      <w:r w:rsidRPr="00586859">
        <w:rPr>
          <w:color w:val="000000"/>
        </w:rPr>
        <w:t>Podczas realizacji robót Wykonawca będzie przestrzegać przepisów dotyczących bezpieczeństwa i higieny pracy oraz założeń wynikających z planu BIOZ.</w:t>
      </w:r>
    </w:p>
    <w:p w:rsidR="00CB47A5" w:rsidRPr="00586859" w:rsidRDefault="00CB47A5" w:rsidP="00F3646F">
      <w:pPr>
        <w:rPr>
          <w:color w:val="000000"/>
        </w:rPr>
      </w:pPr>
      <w:r w:rsidRPr="00586859">
        <w:rPr>
          <w:color w:val="000000"/>
        </w:rPr>
        <w:t>W szczególności Wykonawca ma obowiązek zadbać, aby personel nie wykonywał pracy w warunkach niebezpiecznych, szkodliwych dla zdrowia oraz niespełniających odpowiednich wymagań sanitarnych.</w:t>
      </w:r>
    </w:p>
    <w:p w:rsidR="00CB47A5" w:rsidRPr="00586859" w:rsidRDefault="00CB47A5" w:rsidP="00F3646F">
      <w:pPr>
        <w:rPr>
          <w:color w:val="000000"/>
        </w:rPr>
      </w:pPr>
      <w:r w:rsidRPr="00586859">
        <w:rPr>
          <w:color w:val="000000"/>
        </w:rPr>
        <w:t>Wykonawca zapewni i będzie utrzymywał wszelkie urządzenia zabezpieczające, socjalne oraz sprzęt i odpowiednią odzież dla ochrony życia i zdrowia osób zatrudnionych na budowie, oraz dla zapewnienia bezpieczeństwa publicznego.</w:t>
      </w:r>
    </w:p>
    <w:p w:rsidR="00CB47A5" w:rsidRPr="00586859" w:rsidRDefault="00CB47A5" w:rsidP="00F3646F">
      <w:pPr>
        <w:rPr>
          <w:color w:val="000000"/>
        </w:rPr>
      </w:pPr>
      <w:r w:rsidRPr="00586859">
        <w:rPr>
          <w:color w:val="000000"/>
        </w:rPr>
        <w:t>Wykonawca zobowiązany jest do przestrzegania przepisów dotyczących bezpieczeństwa i higieny pracy, w szczególności wynikających z Rozporządzenia Ministra Pracy i Polityki Socjalnej z dnia 26 września 1997r. Dz. U. Nr. 169 z 2003r. poz. 1650 w sprawie ogólnych przepisów bezpieczeństwa i higieny pracy oraz Rozporządzenie Ministra Infrastruktury z dnia 6 lutego 2003r. Dz. U. Nr 47 z 2003r. poz. 401 w sprawie bezpieczeństwa i higieny pracy podczas wykonywania robót budowlanych.</w:t>
      </w:r>
    </w:p>
    <w:p w:rsidR="00CB47A5" w:rsidRPr="00586859" w:rsidRDefault="00CB47A5" w:rsidP="00F3646F">
      <w:pPr>
        <w:rPr>
          <w:color w:val="000000"/>
        </w:rPr>
      </w:pPr>
      <w:r w:rsidRPr="00586859">
        <w:rPr>
          <w:color w:val="000000"/>
        </w:rPr>
        <w:t>Zabezpieczenia BHP obejmują miedzy innymi:</w:t>
      </w:r>
    </w:p>
    <w:p w:rsidR="00CB47A5" w:rsidRPr="00586859" w:rsidRDefault="00CB47A5" w:rsidP="00F3646F">
      <w:pPr>
        <w:rPr>
          <w:color w:val="000000"/>
        </w:rPr>
      </w:pPr>
      <w:r w:rsidRPr="00586859">
        <w:rPr>
          <w:color w:val="000000"/>
        </w:rPr>
        <w:t>- bariery na obrzeżach rusztowań,</w:t>
      </w:r>
    </w:p>
    <w:p w:rsidR="00CB47A5" w:rsidRPr="00586859" w:rsidRDefault="00CB47A5" w:rsidP="00F3646F">
      <w:pPr>
        <w:rPr>
          <w:color w:val="000000"/>
        </w:rPr>
      </w:pPr>
      <w:r w:rsidRPr="00586859">
        <w:rPr>
          <w:color w:val="000000"/>
        </w:rPr>
        <w:t>- znaki ostrzegawcze i sygnalizacyjne,</w:t>
      </w:r>
    </w:p>
    <w:p w:rsidR="00CB47A5" w:rsidRPr="00586859" w:rsidRDefault="00CB47A5" w:rsidP="00F3646F">
      <w:pPr>
        <w:rPr>
          <w:color w:val="000000"/>
        </w:rPr>
      </w:pPr>
      <w:r w:rsidRPr="00586859">
        <w:rPr>
          <w:color w:val="000000"/>
        </w:rPr>
        <w:t>- prowizoryczne zamknięcia otworów w stropach i konstrukcji,</w:t>
      </w:r>
    </w:p>
    <w:p w:rsidR="00CB47A5" w:rsidRPr="00586859" w:rsidRDefault="00CB47A5" w:rsidP="00F3646F">
      <w:pPr>
        <w:rPr>
          <w:color w:val="000000"/>
        </w:rPr>
      </w:pPr>
      <w:r w:rsidRPr="00586859">
        <w:rPr>
          <w:color w:val="000000"/>
        </w:rPr>
        <w:lastRenderedPageBreak/>
        <w:t>- pasy bezpieczeństwa dla osób pracujących na wysokości,</w:t>
      </w:r>
    </w:p>
    <w:p w:rsidR="00CB47A5" w:rsidRPr="00586859" w:rsidRDefault="00CB47A5" w:rsidP="00F3646F">
      <w:pPr>
        <w:rPr>
          <w:color w:val="000000"/>
        </w:rPr>
      </w:pPr>
      <w:r w:rsidRPr="00586859">
        <w:rPr>
          <w:color w:val="000000"/>
        </w:rPr>
        <w:t>- poręcze zabezpieczające przed upadkiem,</w:t>
      </w:r>
    </w:p>
    <w:p w:rsidR="00CB47A5" w:rsidRPr="00586859" w:rsidRDefault="00CB47A5" w:rsidP="00F3646F">
      <w:pPr>
        <w:rPr>
          <w:color w:val="000000"/>
        </w:rPr>
      </w:pPr>
      <w:r w:rsidRPr="00586859">
        <w:rPr>
          <w:color w:val="000000"/>
        </w:rPr>
        <w:t>- wewnętrzne drabiny, schodu i pomosty,</w:t>
      </w:r>
    </w:p>
    <w:p w:rsidR="00CB47A5" w:rsidRPr="00586859" w:rsidRDefault="00CB47A5" w:rsidP="00F3646F">
      <w:pPr>
        <w:rPr>
          <w:color w:val="000000"/>
        </w:rPr>
      </w:pPr>
      <w:r w:rsidRPr="00586859">
        <w:rPr>
          <w:color w:val="000000"/>
        </w:rPr>
        <w:t xml:space="preserve">- odpowiednie zabezpieczenie wykopów oraz nasypów, </w:t>
      </w:r>
    </w:p>
    <w:p w:rsidR="00CB47A5" w:rsidRPr="00586859" w:rsidRDefault="00CB47A5" w:rsidP="00F3646F">
      <w:pPr>
        <w:rPr>
          <w:color w:val="000000"/>
        </w:rPr>
      </w:pPr>
      <w:r w:rsidRPr="00586859">
        <w:rPr>
          <w:color w:val="000000"/>
        </w:rPr>
        <w:t>Uznaje się, że wszelkie koszty związane z wypełnieniem wymagań określonych powyżej nie podlegają odrębnej zapłacie i są uwzględnione w cenie kontraktowej.</w:t>
      </w:r>
    </w:p>
    <w:p w:rsidR="00CB47A5" w:rsidRPr="00586859" w:rsidRDefault="00CB47A5" w:rsidP="00F3646F">
      <w:pPr>
        <w:pStyle w:val="Nagwek3"/>
        <w:ind w:left="-11"/>
        <w:rPr>
          <w:color w:val="000000"/>
        </w:rPr>
      </w:pPr>
      <w:r w:rsidRPr="00586859">
        <w:rPr>
          <w:color w:val="000000"/>
        </w:rPr>
        <w:t>1.4.10. Ochrona i utrzymanie robót</w:t>
      </w:r>
    </w:p>
    <w:p w:rsidR="00CB47A5" w:rsidRPr="00586859" w:rsidRDefault="00CB47A5" w:rsidP="00F3646F">
      <w:pPr>
        <w:rPr>
          <w:color w:val="000000"/>
        </w:rPr>
      </w:pPr>
      <w:r w:rsidRPr="00586859">
        <w:rPr>
          <w:color w:val="000000"/>
        </w:rPr>
        <w:t>Wykonawca będzie odpowiadał za ochronę robót i za wszelkie materiały i urządzenia używane do robót od daty rozpoczęcia do daty wydania potwierdzenia zakończenia robót przez Inspektora/ Kierownika /Dyrektora.</w:t>
      </w:r>
    </w:p>
    <w:p w:rsidR="00CB47A5" w:rsidRPr="00586859" w:rsidRDefault="00CB47A5" w:rsidP="00F3646F">
      <w:pPr>
        <w:rPr>
          <w:color w:val="000000"/>
        </w:rPr>
      </w:pPr>
      <w:r w:rsidRPr="00586859">
        <w:rPr>
          <w:color w:val="000000"/>
        </w:rPr>
        <w:t>Wykonawca będzie utrzymywał roboty do czasu odbioru ostatecznego. Utrzymanie powinno być prowadzone w taki sposób, aby budowla lub jej elementy były w dobrym stanie przez cały czas, do momentu odbioru ostatecznego.</w:t>
      </w:r>
    </w:p>
    <w:p w:rsidR="00CB47A5" w:rsidRPr="00586859" w:rsidRDefault="00CB47A5" w:rsidP="00F3646F">
      <w:pPr>
        <w:rPr>
          <w:color w:val="000000"/>
        </w:rPr>
      </w:pPr>
      <w:r w:rsidRPr="00586859">
        <w:rPr>
          <w:color w:val="000000"/>
        </w:rPr>
        <w:t>Jeśli Wykonawca w jakimkolwiek czasie zaniedba utrzymanie, to na polecenie Inspektora/ Kierownika /Dyrektora powinien rozpocząć roboty utrzymaniowe nie później niż w 24 godziny po otrzymaniu tego polecenia.</w:t>
      </w:r>
    </w:p>
    <w:p w:rsidR="00CB47A5" w:rsidRPr="00586859" w:rsidRDefault="00CB47A5" w:rsidP="00F3646F">
      <w:pPr>
        <w:pStyle w:val="Nagwek2"/>
        <w:ind w:left="-11"/>
        <w:rPr>
          <w:color w:val="000000"/>
        </w:rPr>
      </w:pPr>
      <w:r w:rsidRPr="00586859">
        <w:rPr>
          <w:color w:val="000000"/>
        </w:rPr>
        <w:t xml:space="preserve">1.5. Nazwy i kody robót budowlanych </w:t>
      </w:r>
      <w:r>
        <w:rPr>
          <w:color w:val="000000"/>
        </w:rPr>
        <w:t>CPV</w:t>
      </w:r>
      <w:r w:rsidRPr="00586859">
        <w:rPr>
          <w:color w:val="000000"/>
        </w:rPr>
        <w:t>,</w:t>
      </w:r>
    </w:p>
    <w:p w:rsidR="00CB47A5" w:rsidRPr="00452830" w:rsidRDefault="00452830">
      <w:r>
        <w:rPr>
          <w:rStyle w:val="rvts153"/>
        </w:rPr>
        <w:t>Roboty budowlane (45000000-7)</w:t>
      </w:r>
    </w:p>
    <w:p w:rsidR="00CB47A5" w:rsidRPr="00586859" w:rsidRDefault="00CB47A5" w:rsidP="00F3646F">
      <w:pPr>
        <w:pStyle w:val="Nagwek2"/>
        <w:ind w:left="-11"/>
        <w:rPr>
          <w:color w:val="000000"/>
        </w:rPr>
      </w:pPr>
      <w:r w:rsidRPr="00586859">
        <w:rPr>
          <w:color w:val="000000"/>
        </w:rPr>
        <w:t>1.6. Określenia podstawowe</w:t>
      </w:r>
    </w:p>
    <w:p w:rsidR="00CB47A5" w:rsidRPr="00586859" w:rsidRDefault="00CB47A5">
      <w:pPr>
        <w:rPr>
          <w:color w:val="000000"/>
        </w:rPr>
      </w:pPr>
      <w:r w:rsidRPr="00586859">
        <w:rPr>
          <w:color w:val="000000"/>
        </w:rPr>
        <w:t>Użyte w specyfikacji technicznej wymienione poniżej określenia należy rozumieć w każdym przypadku następująco:</w:t>
      </w:r>
    </w:p>
    <w:p w:rsidR="00CB47A5" w:rsidRPr="007C60C6" w:rsidRDefault="00CB47A5" w:rsidP="00452830">
      <w:pPr>
        <w:rPr>
          <w:b/>
          <w:color w:val="000000"/>
        </w:rPr>
      </w:pPr>
      <w:r w:rsidRPr="007C60C6">
        <w:rPr>
          <w:b/>
          <w:color w:val="000000"/>
        </w:rPr>
        <w:t>Budowla–</w:t>
      </w:r>
      <w:r w:rsidRPr="007C60C6">
        <w:rPr>
          <w:color w:val="000000"/>
        </w:rPr>
        <w:t>każdy obiekt budowlany stanowiący całość techniczno-użytkową wraz z instalacjami i urządzeniami, nie będący budynkiem lub obiektem małej architektury, jak między innymi: oczyszczalnia ścieków, nadziemne i podziemne przejścia dla pieszych, konstrukcje oporowe, sieci uzbrojenia terenu, cmentarze, pomniki.</w:t>
      </w:r>
    </w:p>
    <w:p w:rsidR="00CB47A5" w:rsidRPr="007C60C6" w:rsidRDefault="00CB47A5" w:rsidP="00452830">
      <w:pPr>
        <w:rPr>
          <w:color w:val="000000"/>
        </w:rPr>
      </w:pPr>
      <w:r w:rsidRPr="007C60C6">
        <w:rPr>
          <w:b/>
          <w:color w:val="000000"/>
        </w:rPr>
        <w:t xml:space="preserve">Budynek- </w:t>
      </w:r>
      <w:r w:rsidRPr="007C60C6">
        <w:rPr>
          <w:color w:val="000000"/>
        </w:rPr>
        <w:t>obiekt budowlany wraz z instalacjami i urządzeniami technicznymi, który jest trwale związany z gruntem, wydzielony z przestrzeni za pomocą przegród budowlanych oraz posiada fundament i dach.</w:t>
      </w:r>
    </w:p>
    <w:p w:rsidR="00CB47A5" w:rsidRPr="007C60C6" w:rsidRDefault="00CB47A5" w:rsidP="00452830">
      <w:pPr>
        <w:rPr>
          <w:b/>
          <w:color w:val="000000"/>
        </w:rPr>
      </w:pPr>
      <w:r w:rsidRPr="007C60C6">
        <w:rPr>
          <w:b/>
          <w:color w:val="000000"/>
        </w:rPr>
        <w:t xml:space="preserve">Certyfikat- </w:t>
      </w:r>
      <w:r w:rsidRPr="007C60C6">
        <w:rPr>
          <w:color w:val="000000"/>
        </w:rPr>
        <w:t>znak bezpieczeństwa materiału lub wyrobu wydany przez specjalistyczną upoważnioną jednostkę naukowo-badawczą lub urząd państwowy, wskazujący, że zapewniona jest zgodność wyrobu z kryteriami technicznymi określonymi na podstawie Polskich Norm, aprobat technicznych oraz właściwych przepisów i dokumentów technicznych.</w:t>
      </w:r>
    </w:p>
    <w:p w:rsidR="00CB47A5" w:rsidRPr="007C60C6" w:rsidRDefault="00CB47A5" w:rsidP="00452830">
      <w:pPr>
        <w:rPr>
          <w:color w:val="000000"/>
        </w:rPr>
      </w:pPr>
      <w:r w:rsidRPr="007C60C6">
        <w:rPr>
          <w:b/>
          <w:color w:val="000000"/>
        </w:rPr>
        <w:t>Droga tymczasowa (montażowa)</w:t>
      </w:r>
      <w:r w:rsidRPr="007C60C6">
        <w:rPr>
          <w:color w:val="000000"/>
        </w:rPr>
        <w:t xml:space="preserve"> - droga specjalnie przygotowana, przeznaczona do ruchu pojazdów obsługujących zadanie budowlane na czas jego wykonania, przewidziana do usunięcia po jego zakończeniu.</w:t>
      </w:r>
    </w:p>
    <w:p w:rsidR="00CB47A5" w:rsidRPr="007C60C6" w:rsidRDefault="00CB47A5" w:rsidP="00F3646F">
      <w:r w:rsidRPr="007C60C6">
        <w:rPr>
          <w:b/>
        </w:rPr>
        <w:t>Dyrektor</w:t>
      </w:r>
      <w:r w:rsidRPr="007C60C6">
        <w:t xml:space="preserve"> – Dyrektor lub Z-ca Dyrektora osoba wymieniona w danych kontraktowych, odpowiedzialna za administrowanie kontraktem, zatwierdzanie umów, aneksów i innych uzgodnień bezpośrednio wynikających z umowy.</w:t>
      </w:r>
    </w:p>
    <w:p w:rsidR="00CB47A5" w:rsidRPr="00F25C35" w:rsidRDefault="00CB47A5" w:rsidP="00452830">
      <w:pPr>
        <w:rPr>
          <w:color w:val="000000"/>
        </w:rPr>
      </w:pPr>
      <w:r w:rsidRPr="007C60C6">
        <w:rPr>
          <w:b/>
          <w:color w:val="000000"/>
        </w:rPr>
        <w:lastRenderedPageBreak/>
        <w:t xml:space="preserve">Europejska norma- </w:t>
      </w:r>
      <w:r w:rsidRPr="007C60C6">
        <w:rPr>
          <w:color w:val="000000"/>
        </w:rPr>
        <w:t xml:space="preserve">oznacza normy przyjęte przez Europejski Komitet Standaryzacji (CEN) oraz Europejski komitet standaryzacji elektrotechnicznej (CENLEC) jako „standardy europejskie (EN)” lub „dokumenty </w:t>
      </w:r>
      <w:proofErr w:type="spellStart"/>
      <w:r w:rsidRPr="007C60C6">
        <w:rPr>
          <w:color w:val="000000"/>
        </w:rPr>
        <w:t>harmonizacyjne</w:t>
      </w:r>
      <w:proofErr w:type="spellEnd"/>
      <w:r w:rsidRPr="007C60C6">
        <w:rPr>
          <w:color w:val="000000"/>
        </w:rPr>
        <w:t xml:space="preserve"> (HD)”.</w:t>
      </w:r>
    </w:p>
    <w:p w:rsidR="00CB47A5" w:rsidRDefault="00CB47A5" w:rsidP="00F3646F">
      <w:r w:rsidRPr="007C60C6">
        <w:rPr>
          <w:b/>
        </w:rPr>
        <w:t xml:space="preserve">Etap wykonania- </w:t>
      </w:r>
      <w:r w:rsidRPr="007C60C6">
        <w:t>należy przez to rozumieć część obiektu budowlanego zdolną do spełnienia przewidywanych funkcji techniczno-użytkowych i możliwą do odebrania i przekazania do eksploatacji.</w:t>
      </w:r>
    </w:p>
    <w:p w:rsidR="00CB47A5" w:rsidRPr="007C60C6" w:rsidRDefault="00CB47A5" w:rsidP="00452830">
      <w:pPr>
        <w:rPr>
          <w:color w:val="000000"/>
        </w:rPr>
      </w:pPr>
      <w:r w:rsidRPr="007C60C6">
        <w:rPr>
          <w:b/>
          <w:color w:val="000000"/>
        </w:rPr>
        <w:t xml:space="preserve">Geodezyjna obsługa obiektu- </w:t>
      </w:r>
      <w:r w:rsidRPr="007C60C6">
        <w:rPr>
          <w:color w:val="000000"/>
        </w:rPr>
        <w:t>tyczenie i wykonanie pomiarów kontrolnych tych elementów obiektu, których dokładność usytuowania bez pomiarów</w:t>
      </w:r>
      <w:r w:rsidRPr="007C60C6">
        <w:rPr>
          <w:color w:val="000000"/>
        </w:rPr>
        <w:fldChar w:fldCharType="begin"/>
      </w:r>
      <w:r w:rsidRPr="007C60C6">
        <w:rPr>
          <w:color w:val="000000"/>
        </w:rPr>
        <w:instrText xml:space="preserve"> LISTNUM </w:instrText>
      </w:r>
      <w:r w:rsidRPr="007C60C6">
        <w:rPr>
          <w:color w:val="000000"/>
        </w:rPr>
        <w:fldChar w:fldCharType="end"/>
      </w:r>
      <w:r w:rsidRPr="007C60C6">
        <w:rPr>
          <w:color w:val="000000"/>
        </w:rPr>
        <w:t xml:space="preserve"> geodezyjnych nie zapewni prawidłowego wykonania obiektu.</w:t>
      </w:r>
    </w:p>
    <w:p w:rsidR="00CB47A5" w:rsidRPr="007C60C6" w:rsidRDefault="00CB47A5" w:rsidP="00452830">
      <w:pPr>
        <w:rPr>
          <w:color w:val="000000"/>
        </w:rPr>
      </w:pPr>
      <w:proofErr w:type="spellStart"/>
      <w:r w:rsidRPr="007C60C6">
        <w:rPr>
          <w:b/>
          <w:color w:val="000000"/>
        </w:rPr>
        <w:t>Gruntobeton</w:t>
      </w:r>
      <w:proofErr w:type="spellEnd"/>
      <w:r w:rsidRPr="007C60C6">
        <w:rPr>
          <w:color w:val="000000"/>
        </w:rPr>
        <w:t xml:space="preserve"> – beton powstały z wymieszania gruntu rodzimego z zaczynem cementowym lub cementowo-bentonitowym.</w:t>
      </w:r>
    </w:p>
    <w:p w:rsidR="00CB47A5" w:rsidRPr="007C60C6" w:rsidRDefault="00CB47A5" w:rsidP="00452830">
      <w:pPr>
        <w:rPr>
          <w:color w:val="000000"/>
        </w:rPr>
      </w:pPr>
      <w:r w:rsidRPr="007C60C6">
        <w:rPr>
          <w:b/>
          <w:color w:val="000000"/>
        </w:rPr>
        <w:t>Inspektor</w:t>
      </w:r>
      <w:r w:rsidRPr="007C60C6">
        <w:rPr>
          <w:color w:val="000000"/>
        </w:rPr>
        <w:t xml:space="preserve"> – Inspektor Nadzoru osoba wymieniona w danych kontraktowych, wyznaczona przez Kierownika, o której wyznaczeniu poinformowany jest Wykonawca, odpowiedzialna za nadzorowanie robót w zakresie wynikającym z prawa budowlanego.</w:t>
      </w:r>
    </w:p>
    <w:p w:rsidR="00CB47A5" w:rsidRPr="007C60C6" w:rsidRDefault="00CB47A5" w:rsidP="00F3646F">
      <w:pPr>
        <w:rPr>
          <w:color w:val="000000"/>
        </w:rPr>
      </w:pPr>
      <w:r w:rsidRPr="007C60C6">
        <w:rPr>
          <w:b/>
          <w:color w:val="000000"/>
        </w:rPr>
        <w:t>Kierownik</w:t>
      </w:r>
      <w:r w:rsidRPr="007C60C6">
        <w:rPr>
          <w:color w:val="000000"/>
        </w:rPr>
        <w:t xml:space="preserve"> – Kierownik osoba wymieniona w danych kontraktowych, wyznaczona przez Zamawiającego, o której wyznaczeniu poinformowany jest Wykonawca, odpowiedzialna za nadzorowanie robót i administrowanie kontraktem.</w:t>
      </w:r>
    </w:p>
    <w:p w:rsidR="00CB47A5" w:rsidRPr="007C60C6" w:rsidRDefault="00CB47A5" w:rsidP="00F3646F">
      <w:pPr>
        <w:rPr>
          <w:color w:val="000000"/>
        </w:rPr>
      </w:pPr>
      <w:r w:rsidRPr="007C60C6">
        <w:rPr>
          <w:b/>
          <w:color w:val="000000"/>
        </w:rPr>
        <w:t>Kierownik Budowy</w:t>
      </w:r>
      <w:r w:rsidRPr="007C60C6">
        <w:rPr>
          <w:color w:val="000000"/>
        </w:rPr>
        <w:t xml:space="preserve"> - osoba wyznaczona przez Wykonawcę lub Zamawiającego, upoważniona do koordynowania, wszystkich występujących rodzajów robót określonych pozwoleniem na budowę.</w:t>
      </w:r>
    </w:p>
    <w:p w:rsidR="00CB47A5" w:rsidRPr="007C60C6" w:rsidRDefault="00CB47A5" w:rsidP="00F3646F">
      <w:pPr>
        <w:rPr>
          <w:color w:val="000000"/>
        </w:rPr>
      </w:pPr>
      <w:r w:rsidRPr="007C60C6">
        <w:rPr>
          <w:b/>
          <w:color w:val="000000"/>
        </w:rPr>
        <w:t>Kierownik Robót</w:t>
      </w:r>
      <w:r w:rsidRPr="007C60C6">
        <w:rPr>
          <w:color w:val="000000"/>
        </w:rPr>
        <w:t xml:space="preserve"> - osoba wyznaczona przez Wykonawcę, upoważniona do kierowania robotami i do występowania w jego imieniu w sprawach realizacji kontraktu.</w:t>
      </w:r>
    </w:p>
    <w:p w:rsidR="00CB47A5" w:rsidRPr="007C60C6" w:rsidRDefault="00CB47A5" w:rsidP="00F3646F">
      <w:pPr>
        <w:rPr>
          <w:color w:val="000000"/>
        </w:rPr>
      </w:pPr>
      <w:r w:rsidRPr="007C60C6">
        <w:rPr>
          <w:b/>
          <w:color w:val="000000"/>
        </w:rPr>
        <w:t>Konstrukcja nawierzchni</w:t>
      </w:r>
      <w:r w:rsidRPr="007C60C6">
        <w:rPr>
          <w:color w:val="000000"/>
        </w:rPr>
        <w:t xml:space="preserve"> - układ warstw nawierzchni wraz ze sposobem ich połączenia.</w:t>
      </w:r>
    </w:p>
    <w:p w:rsidR="00CB47A5" w:rsidRPr="007C60C6" w:rsidRDefault="00CB47A5" w:rsidP="00F3646F">
      <w:r w:rsidRPr="007C60C6">
        <w:rPr>
          <w:b/>
        </w:rPr>
        <w:t>Laboratorium-</w:t>
      </w:r>
      <w:r w:rsidRPr="007C60C6">
        <w:t xml:space="preserve"> należy przez to rozumieć laboratorium jednostki naukowej, zamawiającego, wykonawcy lub inne laboratorium badawcze zaakceptowane przez zamawiającego, niezbędne do prowadzenia badań i prób związanych z oceną jakości stosowanych wyrobów budowlanych oraz rodzaj prowadzonych robót.</w:t>
      </w:r>
    </w:p>
    <w:p w:rsidR="00CB47A5" w:rsidRPr="007C60C6" w:rsidRDefault="00CB47A5" w:rsidP="00F3646F">
      <w:pPr>
        <w:rPr>
          <w:color w:val="000000"/>
        </w:rPr>
      </w:pPr>
      <w:r w:rsidRPr="007C60C6">
        <w:rPr>
          <w:b/>
          <w:color w:val="000000"/>
        </w:rPr>
        <w:t>Materiały</w:t>
      </w:r>
      <w:r w:rsidRPr="007C60C6">
        <w:rPr>
          <w:color w:val="000000"/>
        </w:rPr>
        <w:t xml:space="preserve"> - wszelkie tworzywa niezbędne do wykonania robót, zgodne z dokumentacją projektową i specyfikacjami technicznymi, zaakceptowane przez Inspektora/ Kierownika.</w:t>
      </w:r>
    </w:p>
    <w:p w:rsidR="00CB47A5" w:rsidRPr="007C60C6" w:rsidRDefault="00CB47A5" w:rsidP="00F3646F">
      <w:pPr>
        <w:rPr>
          <w:color w:val="000000"/>
        </w:rPr>
      </w:pPr>
      <w:r w:rsidRPr="007C60C6">
        <w:rPr>
          <w:b/>
          <w:color w:val="000000"/>
        </w:rPr>
        <w:t>Polecenie Inspektora/ Kierownika/ Dyrektora</w:t>
      </w:r>
      <w:r w:rsidRPr="007C60C6">
        <w:rPr>
          <w:color w:val="000000"/>
        </w:rPr>
        <w:t xml:space="preserve"> - wszelkie polecenia przekazane Wykonawcy przez Inspektora/ Kierownika/ Dyrektora, w formie pisemnej, dotyczące sposobu realizacji robót lub innych spraw związanych z prowadzeniem budowy.</w:t>
      </w:r>
    </w:p>
    <w:p w:rsidR="00CB47A5" w:rsidRPr="007C60C6" w:rsidRDefault="00CB47A5" w:rsidP="00452830">
      <w:pPr>
        <w:rPr>
          <w:b/>
          <w:color w:val="000000"/>
        </w:rPr>
      </w:pPr>
      <w:r w:rsidRPr="007C60C6">
        <w:rPr>
          <w:b/>
          <w:color w:val="000000"/>
        </w:rPr>
        <w:t xml:space="preserve">Polska Norma- </w:t>
      </w:r>
      <w:r w:rsidRPr="007C60C6">
        <w:rPr>
          <w:color w:val="000000"/>
        </w:rPr>
        <w:t>norma krajowa oznaczona symbolem PN określająca wymagania, metody badań oraz metody i sposoby wykonania innych czynności, w szczególności w zakresie bezpieczeństwa pracy i użytkownika oraz ochrony życia, zdrowia, minia i środowiska z uwzględnieniem potrzeb ludzi niepełnosprawnych, podstawowych cech jakościowych wspólnych dla asortymentów grup wyrobów, w tym właściwości techniczno-użytkowych surowców, materiałów paliw i energii powszechnie stosowanych w produkcji i obrocie, głównych parametrów typoszeregów wymiarów przyłączeniowych i innych charakterystyk technicznych związanych z klasyfikacją rodzajową i jakościową oraz zamiennością wymiarową i funkcjonalną wyrobów, projektowanie obiektów budowlanych oraz warunków wykonania i odbioru, a także metod badań przy odbiorze robót budowlano-montażowych, dokumentacji technicznej.</w:t>
      </w:r>
    </w:p>
    <w:p w:rsidR="00CB47A5" w:rsidRPr="007C60C6" w:rsidRDefault="00CB47A5" w:rsidP="00F3646F">
      <w:r w:rsidRPr="007C60C6">
        <w:rPr>
          <w:b/>
        </w:rPr>
        <w:lastRenderedPageBreak/>
        <w:t>Projektant</w:t>
      </w:r>
      <w:r w:rsidRPr="007C60C6">
        <w:t xml:space="preserve"> - uprawniona osoba prawna lub fizyczna będąca autorem dokumentacji projektowej.</w:t>
      </w:r>
    </w:p>
    <w:p w:rsidR="00CB47A5" w:rsidRPr="007C60C6" w:rsidRDefault="00CB47A5" w:rsidP="00F3646F">
      <w:pPr>
        <w:rPr>
          <w:color w:val="000000"/>
        </w:rPr>
      </w:pPr>
      <w:r w:rsidRPr="007C60C6">
        <w:rPr>
          <w:b/>
          <w:color w:val="000000"/>
        </w:rPr>
        <w:t>Przedmiar robót</w:t>
      </w:r>
      <w:r w:rsidRPr="007C60C6">
        <w:rPr>
          <w:color w:val="000000"/>
        </w:rPr>
        <w:t xml:space="preserve"> - wykaz robót z podaniem ich ilości w kolejności technologicznej ich wykonania.</w:t>
      </w:r>
    </w:p>
    <w:p w:rsidR="00CB47A5" w:rsidRPr="007C60C6" w:rsidRDefault="00CB47A5" w:rsidP="00F3646F">
      <w:pPr>
        <w:rPr>
          <w:color w:val="000000"/>
        </w:rPr>
      </w:pPr>
      <w:r w:rsidRPr="007C60C6">
        <w:rPr>
          <w:b/>
          <w:color w:val="000000"/>
        </w:rPr>
        <w:t>Przetargowa dokumentacja projektowa</w:t>
      </w:r>
      <w:r w:rsidRPr="007C60C6">
        <w:rPr>
          <w:color w:val="000000"/>
        </w:rPr>
        <w:t xml:space="preserve"> - część dokumentacji projektowej, która wskazuje lokalizację, charakterystykę i wymiary obiektu będącego przedmiotem robót.</w:t>
      </w:r>
    </w:p>
    <w:p w:rsidR="00CB47A5" w:rsidRPr="007C60C6" w:rsidRDefault="00CB47A5" w:rsidP="00F3646F">
      <w:pPr>
        <w:rPr>
          <w:color w:val="000000"/>
        </w:rPr>
      </w:pPr>
      <w:r w:rsidRPr="007C60C6">
        <w:rPr>
          <w:b/>
          <w:color w:val="000000"/>
        </w:rPr>
        <w:t>Rekultywacja</w:t>
      </w:r>
      <w:r w:rsidRPr="007C60C6">
        <w:rPr>
          <w:color w:val="000000"/>
        </w:rPr>
        <w:t xml:space="preserve"> - roboty mające na celu uporządkowanie i przywrócenie pierwotnych funkcji terenom naruszonym w czasie realizacji zadania budowlanego.</w:t>
      </w:r>
    </w:p>
    <w:p w:rsidR="00CB47A5" w:rsidRPr="007C60C6" w:rsidRDefault="00CB47A5" w:rsidP="00F3646F">
      <w:pPr>
        <w:rPr>
          <w:color w:val="000000"/>
        </w:rPr>
      </w:pPr>
      <w:r w:rsidRPr="007C60C6">
        <w:rPr>
          <w:b/>
          <w:color w:val="000000"/>
        </w:rPr>
        <w:t>Roboty Podstawowe</w:t>
      </w:r>
      <w:r w:rsidRPr="007C60C6">
        <w:rPr>
          <w:color w:val="000000"/>
        </w:rPr>
        <w:t xml:space="preserve"> – minimalny zakres prac, które po wykonaniu są możliwe do odebrania pod względem ilości i wymogów jakościowych oraz uwzględniają przyjęty stopień scalenia robót</w:t>
      </w:r>
    </w:p>
    <w:p w:rsidR="00CB47A5" w:rsidRPr="007C60C6" w:rsidRDefault="00CB47A5" w:rsidP="00F3646F">
      <w:pPr>
        <w:rPr>
          <w:color w:val="000000"/>
        </w:rPr>
      </w:pPr>
      <w:r w:rsidRPr="007C60C6">
        <w:rPr>
          <w:b/>
          <w:color w:val="000000"/>
        </w:rPr>
        <w:t>Roboty Tymczasowe</w:t>
      </w:r>
      <w:r w:rsidRPr="007C60C6">
        <w:rPr>
          <w:color w:val="000000"/>
        </w:rPr>
        <w:t xml:space="preserve"> – robót, które są projektowane i wykonywane jako potrzebne do wykonania robót podstawowych, ale nie są przekazywane zamawiającemu i są usuwane po wykonaniu robót podstawowych</w:t>
      </w:r>
    </w:p>
    <w:p w:rsidR="00CB47A5" w:rsidRPr="007C60C6" w:rsidRDefault="00CB47A5" w:rsidP="00F3646F">
      <w:pPr>
        <w:rPr>
          <w:b/>
          <w:color w:val="000000"/>
        </w:rPr>
      </w:pPr>
      <w:r w:rsidRPr="007C60C6">
        <w:rPr>
          <w:b/>
          <w:color w:val="000000"/>
        </w:rPr>
        <w:t>Specyfikacja Techniczna</w:t>
      </w:r>
      <w:r w:rsidRPr="007C60C6">
        <w:rPr>
          <w:color w:val="000000"/>
        </w:rPr>
        <w:t xml:space="preserve"> – Specyfikacje Techniczne Wykonania i Odbioru Robót Budowlanych stanowią opracowanie zawierające w szczególności zbiory wymagań, które są niezbędne do określenia standardu i jakości wykonania robót budowlanych, właściwości wyrobów budowlanych oraz oceny prawidłowości wykonania poszczególnych robót.</w:t>
      </w:r>
    </w:p>
    <w:p w:rsidR="00CB47A5" w:rsidRPr="007C60C6" w:rsidRDefault="00CB47A5" w:rsidP="00F3646F">
      <w:pPr>
        <w:rPr>
          <w:color w:val="000000"/>
        </w:rPr>
      </w:pPr>
      <w:r w:rsidRPr="007C60C6">
        <w:rPr>
          <w:b/>
          <w:color w:val="000000"/>
        </w:rPr>
        <w:t>Teren budowy</w:t>
      </w:r>
      <w:r w:rsidRPr="007C60C6">
        <w:rPr>
          <w:color w:val="000000"/>
        </w:rPr>
        <w:t xml:space="preserve"> - teren udostępniony przez Zamawiającego dla wykonania na nim robót oraz inne miejsca wymienione w kontrakcie jako tworzące część terenu budowy.</w:t>
      </w:r>
    </w:p>
    <w:p w:rsidR="00CB47A5" w:rsidRPr="007C60C6" w:rsidRDefault="00CB47A5" w:rsidP="00F3646F">
      <w:r w:rsidRPr="007C60C6">
        <w:rPr>
          <w:b/>
        </w:rPr>
        <w:t>Zamawiający</w:t>
      </w:r>
      <w:r w:rsidRPr="007C60C6">
        <w:t xml:space="preserve"> – Dyrektor lub Z-ca Dyrektora osoby wymienione w danych kontraktowych, odpowiedzialne z administrowanie kontraktem, zatwierdzanie umów, aneksów i innych uzgodnień bezpośrednio wynikających z umowy.</w:t>
      </w:r>
    </w:p>
    <w:p w:rsidR="00CB47A5" w:rsidRPr="007C60C6" w:rsidRDefault="00CB47A5" w:rsidP="00F3646F">
      <w:pPr>
        <w:pStyle w:val="Nagwek2"/>
        <w:ind w:left="-11"/>
        <w:rPr>
          <w:color w:val="000000"/>
        </w:rPr>
      </w:pPr>
      <w:r w:rsidRPr="007C60C6">
        <w:rPr>
          <w:color w:val="000000"/>
        </w:rPr>
        <w:t>1.7. Ogólne wymagania dotyczące robót</w:t>
      </w:r>
    </w:p>
    <w:p w:rsidR="00CB47A5" w:rsidRPr="00F25C35" w:rsidRDefault="00CB47A5" w:rsidP="00F3646F">
      <w:pPr>
        <w:ind w:left="450"/>
        <w:rPr>
          <w:color w:val="000000"/>
        </w:rPr>
      </w:pPr>
      <w:r w:rsidRPr="007C60C6">
        <w:rPr>
          <w:color w:val="000000"/>
        </w:rPr>
        <w:t>Wykonawca jest odpowiedzialny za jakość wykonanych robót, bezpieczeństwo wszelkich czynności na terenie budowy, metody użyte przy budowie oraz za ich zgodność z dokumentacją projektową, specyfikacją techniczną i poleceniami Inspektora/ Kierownika.</w:t>
      </w:r>
    </w:p>
    <w:p w:rsidR="00CB47A5" w:rsidRPr="007C60C6" w:rsidRDefault="00CB47A5" w:rsidP="00F3646F">
      <w:pPr>
        <w:pStyle w:val="Nagwek3"/>
        <w:ind w:left="-249"/>
        <w:rPr>
          <w:color w:val="000000"/>
        </w:rPr>
      </w:pPr>
      <w:r w:rsidRPr="007C60C6">
        <w:rPr>
          <w:color w:val="000000"/>
        </w:rPr>
        <w:t>1.7.1. Dokumentacja projektowa</w:t>
      </w:r>
    </w:p>
    <w:p w:rsidR="00CB47A5" w:rsidRPr="007C60C6" w:rsidRDefault="00CB47A5">
      <w:pPr>
        <w:rPr>
          <w:color w:val="000000"/>
        </w:rPr>
      </w:pPr>
      <w:r w:rsidRPr="007C60C6">
        <w:rPr>
          <w:color w:val="000000"/>
        </w:rPr>
        <w:t>Dokumentacja projektowa będzie zawierać rysunki, obliczenia i dokumenty, zgodne z wykazem podanym w szczegółowych warunkach umowy, uwzględniającym podział na dokumentację projektową: Zamawiającego oraz Wykonawcy.</w:t>
      </w:r>
    </w:p>
    <w:p w:rsidR="00CB47A5" w:rsidRPr="007C60C6" w:rsidRDefault="00CB47A5" w:rsidP="00F3646F">
      <w:pPr>
        <w:pStyle w:val="Nagwek3"/>
        <w:ind w:left="-249"/>
        <w:rPr>
          <w:color w:val="000000"/>
        </w:rPr>
      </w:pPr>
      <w:r w:rsidRPr="007C60C6">
        <w:rPr>
          <w:color w:val="000000"/>
        </w:rPr>
        <w:t xml:space="preserve">1.7.2. Zgodność robót z dokumentacją projektową i specyfikacją techniczną </w:t>
      </w:r>
    </w:p>
    <w:p w:rsidR="00CB47A5" w:rsidRDefault="00CB47A5" w:rsidP="00F3646F">
      <w:r>
        <w:t xml:space="preserve">Dokumentacja projektowa, specyfikacja techniczna i wszystkie dodatkowe dokumenty przekazane Wykonawcy przez Inspektora/ Kierownika/ Dyrektora stanowią część umowy, </w:t>
      </w:r>
      <w:r>
        <w:rPr>
          <w:b/>
          <w:bCs/>
        </w:rPr>
        <w:t>a wymagania określone w choćby jednym z nich są obowiązujące dla Wykonawcy tak jakby zawarte były w całej dokumentacji.</w:t>
      </w:r>
    </w:p>
    <w:p w:rsidR="00CB47A5" w:rsidRDefault="00CB47A5" w:rsidP="00F3646F">
      <w:r>
        <w:t xml:space="preserve">Wykonawca </w:t>
      </w:r>
      <w:r>
        <w:rPr>
          <w:b/>
          <w:bCs/>
        </w:rPr>
        <w:t xml:space="preserve">nie może wykorzystywać błędów lub </w:t>
      </w:r>
      <w:proofErr w:type="spellStart"/>
      <w:r>
        <w:rPr>
          <w:b/>
          <w:bCs/>
        </w:rPr>
        <w:t>opuszczeń</w:t>
      </w:r>
      <w:proofErr w:type="spellEnd"/>
      <w:r>
        <w:rPr>
          <w:b/>
          <w:bCs/>
        </w:rPr>
        <w:t xml:space="preserve"> w dokumentach kontraktowych, a o ich wykryciu winien natychmiast powiadomić</w:t>
      </w:r>
      <w:r>
        <w:t xml:space="preserve"> Inspektora/ Kierownika/ Dyrektora, który podejmie decyzję o wprowadzeniu odpowiednich zmian i poprawek.</w:t>
      </w:r>
    </w:p>
    <w:p w:rsidR="00CB47A5" w:rsidRPr="006D45EA" w:rsidRDefault="00CB47A5" w:rsidP="00F3646F">
      <w:pPr>
        <w:rPr>
          <w:b/>
        </w:rPr>
      </w:pPr>
      <w:r>
        <w:t xml:space="preserve">W przypadku rozbieżności, </w:t>
      </w:r>
      <w:r w:rsidRPr="006D45EA">
        <w:rPr>
          <w:b/>
        </w:rPr>
        <w:t>wymiary podane na piśmie będą ważniejsze od wymiarów określonych na podstawie odczytu ze skali rysunku.</w:t>
      </w:r>
    </w:p>
    <w:p w:rsidR="00CB47A5" w:rsidRDefault="00CB47A5" w:rsidP="00F3646F">
      <w:r>
        <w:lastRenderedPageBreak/>
        <w:t>Wszystkie wykonane roboty i dostarczone materiały będą zgodne z dokumentacją projektową i specyfikacją techniczną.</w:t>
      </w:r>
    </w:p>
    <w:p w:rsidR="00CB47A5" w:rsidRDefault="00CB47A5" w:rsidP="00F3646F">
      <w:r>
        <w:t>Dane określone w dokumentacji projektowej i w specyfikacji technicznej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CB47A5" w:rsidRDefault="00CB47A5" w:rsidP="00F3646F">
      <w:r>
        <w:t>W przypadku, gdy materiały lub roboty nie będą w pełni zgodne z dokumentacją projektową lub specyfikacją techniczną i wpłynie to na niezadowalającą jakość elementu budowli, to takie materiały zostaną zastąpione innymi, a elementy budowli rozebrane i wykonane ponownie na koszt Wykonawcy.</w:t>
      </w:r>
    </w:p>
    <w:p w:rsidR="00CB47A5" w:rsidRPr="007C60C6" w:rsidRDefault="00CB47A5" w:rsidP="00F3646F">
      <w:pPr>
        <w:pStyle w:val="Nagwek3"/>
        <w:ind w:left="-249"/>
        <w:rPr>
          <w:color w:val="000000"/>
        </w:rPr>
      </w:pPr>
      <w:r w:rsidRPr="007C60C6">
        <w:rPr>
          <w:color w:val="000000"/>
        </w:rPr>
        <w:t>1.7.3. Stosowanie się do prawa i innych przepisów</w:t>
      </w:r>
    </w:p>
    <w:p w:rsidR="00CB47A5" w:rsidRDefault="00CB47A5" w:rsidP="00F3646F">
      <w:r>
        <w:t>Wykonawca zobowiązany jest znać wszystkie obowiązujące przepisy prawne w tym zarządzenia, regulaminy i wytyczne wydane przez władze centralne i miejscowe oraz inne przepisy, które są w jakikolwiek sposób związane z wykonywanymi robotami i będzie w pełni odpowiedzialny za przestrzeganie tych postanowień podczas prowadzenia robót.</w:t>
      </w:r>
    </w:p>
    <w:p w:rsidR="00CB47A5" w:rsidRDefault="00CB47A5" w:rsidP="00F3646F">
      <w:r>
        <w:t>Wykonawca będzie przestrzegać praw patentowych i będzie w pełni odpowiedzialny za wypełnienie wszelkich wymagań prawnych odnośnie do znaków firmowych, nazw lub innych chronionych praw w odniesieniu do sprzętu, materiałów lub urządzeń użytych lub związanych z wykonywaniem robót i w sposób ciągły będzie informować Inspektora/Kierownika o swoich działaniach, przedstawiając kopie zezwoleń i inne odnośne dokumenty. Wszelkie straty, koszty postępowania, obciążenia i wydatki związane z naruszeniem jakichkolwiek praw patentowych pokryje Wykonawca, z wyjątkiem przypadków, kiedy takie naruszenie wyniknie z wykonania projektu lub specyfikacji dostarczonej przez Inspektora/ Kierownika /Dyrektora.</w:t>
      </w:r>
    </w:p>
    <w:p w:rsidR="00CB47A5" w:rsidRPr="007C60C6" w:rsidRDefault="00CB47A5" w:rsidP="00F3646F">
      <w:pPr>
        <w:pStyle w:val="Nagwek3"/>
        <w:ind w:left="-249"/>
        <w:rPr>
          <w:color w:val="000000"/>
        </w:rPr>
      </w:pPr>
      <w:r w:rsidRPr="007C60C6">
        <w:rPr>
          <w:color w:val="000000"/>
        </w:rPr>
        <w:t>1.7.4. Równoważność norm i zbiorów przepisów prawnych</w:t>
      </w:r>
    </w:p>
    <w:p w:rsidR="00CB47A5" w:rsidRDefault="00CB47A5" w:rsidP="00F3646F">
      <w:r>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Kierownika. Różnice pomiędzy powołanymi normami a ich proponowanymi zamiennikami muszą być dokładnie opisane przez Wykonawcę i przedłożone Inspektorowi/ Kierownikowi do zatwierdzenia.</w:t>
      </w:r>
    </w:p>
    <w:p w:rsidR="00CB47A5" w:rsidRPr="007C60C6" w:rsidRDefault="00CB47A5" w:rsidP="00F3646F">
      <w:pPr>
        <w:pStyle w:val="Nagwek3"/>
        <w:rPr>
          <w:color w:val="000000"/>
        </w:rPr>
      </w:pPr>
      <w:r w:rsidRPr="007C60C6">
        <w:rPr>
          <w:color w:val="000000"/>
        </w:rPr>
        <w:t>1.7.5. Wykopaliska</w:t>
      </w:r>
    </w:p>
    <w:p w:rsidR="00CB47A5" w:rsidRDefault="00CB47A5" w:rsidP="00F3646F">
      <w:r>
        <w:t>Wszelkie wykopaliska, monety, przedmioty wartościowe, budowle oraz inne pozostałości o znaczeniu geologicznym lub archeologicznym odkryte na terenie budowy będą uważane za własność Zamawiającego. Wykonawca zobowiązany jest powiadomić Inspektora/ Kierownika / Dyrektora i postępować zgodnie z jego poleceniami. Jeżeli w wyniku tych poleceń Wykonawca poniesie koszty i / lub wystąpią opóźnienia w robotach, Inspektor/ Kierownik po uzgodnieniu z Zamawiającym i Wykonawcą ustali wydłużenie czasu wykonania robót i/lub wysokość kwoty, o którą należy zwiększyć cenę kontraktową.</w:t>
      </w:r>
    </w:p>
    <w:p w:rsidR="00CB47A5" w:rsidRPr="007C60C6" w:rsidRDefault="00CB47A5" w:rsidP="00F3646F">
      <w:pPr>
        <w:pStyle w:val="Nagwek1"/>
      </w:pPr>
      <w:bookmarkStart w:id="4" w:name="_Toc522485672"/>
      <w:r w:rsidRPr="007C60C6">
        <w:lastRenderedPageBreak/>
        <w:t>2. Wymagania dotyczące właściwości wyrobów budowlanych</w:t>
      </w:r>
      <w:bookmarkEnd w:id="4"/>
    </w:p>
    <w:p w:rsidR="00CB47A5" w:rsidRPr="007C60C6" w:rsidRDefault="00CB47A5" w:rsidP="00F3646F">
      <w:pPr>
        <w:pStyle w:val="Nagwek2"/>
        <w:ind w:left="-76"/>
        <w:rPr>
          <w:color w:val="000000"/>
        </w:rPr>
      </w:pPr>
      <w:r w:rsidRPr="007C60C6">
        <w:rPr>
          <w:color w:val="000000"/>
        </w:rPr>
        <w:t>2.1. Właściwości wyrobów i materiałów</w:t>
      </w:r>
    </w:p>
    <w:p w:rsidR="00CB47A5" w:rsidRPr="007C60C6" w:rsidRDefault="00CB47A5" w:rsidP="00F3646F">
      <w:pPr>
        <w:pStyle w:val="Nagwek3"/>
        <w:rPr>
          <w:color w:val="000000"/>
        </w:rPr>
      </w:pPr>
      <w:r w:rsidRPr="007C60C6">
        <w:rPr>
          <w:color w:val="000000"/>
        </w:rPr>
        <w:t xml:space="preserve">2.1.1. Właściwości </w:t>
      </w:r>
    </w:p>
    <w:p w:rsidR="00CB47A5" w:rsidRPr="00F25C35" w:rsidRDefault="00CB47A5" w:rsidP="00F3646F">
      <w:r w:rsidRPr="00F25C35">
        <w:t xml:space="preserve">Przy wykonaniu robót budowlanych mogą być stosowane wyłącznie wyroby budowlane o właściwościach użytkowych umożliwiających prawidłowo zaprojektowanym i wykonanym obiektom budowlanym spełnienie wymagań podstawowych, określonym w art. 5 ust. 1 punkt 1 ustawy </w:t>
      </w:r>
      <w:r w:rsidRPr="00F25C35">
        <w:rPr>
          <w:i/>
        </w:rPr>
        <w:t>Prawo budowlane</w:t>
      </w:r>
      <w:r w:rsidRPr="00F25C35">
        <w:t xml:space="preserve"> – dopuszczone do obrotu i powszechnego lub jednostkowego stosowania w budownictwie, a także powinny być zgodne z wymaganiami określonymi w specyfikacjach technicznych. </w:t>
      </w:r>
    </w:p>
    <w:p w:rsidR="00CB47A5" w:rsidRPr="007C60C6" w:rsidRDefault="00CB47A5" w:rsidP="00F3646F">
      <w:pPr>
        <w:pStyle w:val="Nagwek3"/>
        <w:rPr>
          <w:color w:val="000000"/>
        </w:rPr>
      </w:pPr>
      <w:r w:rsidRPr="007C60C6">
        <w:rPr>
          <w:color w:val="000000"/>
        </w:rPr>
        <w:t>2.1.2. Źródła uzyskania materiałów</w:t>
      </w:r>
    </w:p>
    <w:p w:rsidR="00CB47A5" w:rsidRDefault="00CB47A5" w:rsidP="00F3646F">
      <w:r>
        <w:t>Przed zaplanowanym wykorzystaniem jakichkolwiek materiałów przeznaczonych do robót, Wykonawca przedstawi Inspektorowi/Kierownikowi do zatwierdzenia, szczegółowe informacje dotyczące proponowanego źródła wytwarzania, zamawiania lub wydobywania tych materiałów jak również odpowiednie świadectwa badań laboratoryjnych oraz próbki materiałów.</w:t>
      </w:r>
    </w:p>
    <w:p w:rsidR="00CB47A5" w:rsidRDefault="00CB47A5" w:rsidP="00F3646F">
      <w:r>
        <w:t>Zatwierdzenie partii materiałów z danego źródła nie oznacza automatycznie, że wszelkie materiały z danego źródła uzyskają zatwierdzenie.</w:t>
      </w:r>
    </w:p>
    <w:p w:rsidR="00CB47A5" w:rsidRPr="00B06AFB" w:rsidRDefault="00CB47A5" w:rsidP="00F3646F">
      <w:r>
        <w:t>Wykonawca zobowiązany jest do prowadzenia badań w celu wykazania, że materiały uzyskane z dopuszczonego źródła w sposób ciągły spełniają wymagania specyfikacji technicznej w czasie realizacji robót.</w:t>
      </w:r>
    </w:p>
    <w:p w:rsidR="00CB47A5" w:rsidRPr="007C60C6" w:rsidRDefault="00CB47A5" w:rsidP="00F3646F">
      <w:pPr>
        <w:pStyle w:val="Nagwek3"/>
      </w:pPr>
      <w:r w:rsidRPr="007C60C6">
        <w:t>2.1.3. Pozyskiwanie materiałów miejscowych</w:t>
      </w:r>
    </w:p>
    <w:p w:rsidR="00CB47A5" w:rsidRDefault="00CB47A5" w:rsidP="00F3646F">
      <w:r>
        <w:t xml:space="preserve">Humus i nadkład czasowo zdjęte z terenu wykopów, </w:t>
      </w:r>
      <w:proofErr w:type="spellStart"/>
      <w:r>
        <w:t>dokopów</w:t>
      </w:r>
      <w:proofErr w:type="spellEnd"/>
      <w:r>
        <w:t>, będą formowane w hałdy i wykorzystane przy nadbudowie, zasypce i rekultywacji terenu po ukończeniu robót.</w:t>
      </w:r>
    </w:p>
    <w:p w:rsidR="00CB47A5" w:rsidRDefault="00CB47A5" w:rsidP="00F3646F">
      <w:r>
        <w:t>Wszystkie odpowiednie materiały pozyskane z wykopów na terenie budowy lub z innych miejsc wskazanych w dokumentach umowy będą wykorzystane do robót, lub odwiezione na odkład odpowiednio do wymagań umowy, lub wskazań Inspektora/ Kierownika.</w:t>
      </w:r>
    </w:p>
    <w:p w:rsidR="00CB47A5" w:rsidRDefault="00CB47A5" w:rsidP="00F3646F">
      <w:r>
        <w:t>Wykonawca nie będzie prowadził żadnych wykopów w obrębie terenu budowy poza tymi, które zostały wyszczególnione w dokumentach umowy, chyba, że uzyska na to pisemną zgodę Inspektora/ Kierownika .</w:t>
      </w:r>
    </w:p>
    <w:p w:rsidR="00CB47A5" w:rsidRPr="00F25C35" w:rsidRDefault="00CB47A5" w:rsidP="00F3646F">
      <w:r>
        <w:t>Eksploatacja źródeł materiałów będzie zgodna z wszelkimi regulacjami prawnymi obowiązującymi na danym obszarze.</w:t>
      </w:r>
    </w:p>
    <w:p w:rsidR="00CB47A5" w:rsidRPr="007C60C6" w:rsidRDefault="00CB47A5" w:rsidP="00F3646F">
      <w:pPr>
        <w:pStyle w:val="Nagwek2"/>
        <w:ind w:left="-76"/>
      </w:pPr>
      <w:r w:rsidRPr="007C60C6">
        <w:t>2.2. Wymagania dotyczące przechowywania wyrobów i materiałów</w:t>
      </w:r>
    </w:p>
    <w:p w:rsidR="00CB47A5" w:rsidRPr="001C65A4" w:rsidRDefault="00CB47A5" w:rsidP="00F3646F">
      <w:r w:rsidRPr="001C65A4">
        <w:t xml:space="preserve">Wykonawca robót powinien przedstawić Inspektorowi szczegółowe informacje o źródle produkcji, zakupu wyrobów budowlanych przewidywanych do realizacji robót. </w:t>
      </w:r>
    </w:p>
    <w:p w:rsidR="00CB47A5" w:rsidRPr="001C65A4" w:rsidRDefault="00CB47A5" w:rsidP="00F3646F">
      <w:r w:rsidRPr="001C65A4">
        <w:t>Wykonawca przed dostarczeniem materiałów na plac budowy powinien przedstawić Inspektorowi dokumenty potwierdzające oprócz dopuszczonego terminu ważności (jeżeli dany produkt taki posiada), dokumenty potwierdzające sposób jego przechowywania zgodnie z posiadanymi atestami, certyfikatami i deklaracjami zgodności dopuszczającymi dany produkt do celów budowlanych.</w:t>
      </w:r>
    </w:p>
    <w:p w:rsidR="00CB47A5" w:rsidRPr="001C65A4" w:rsidRDefault="00CB47A5" w:rsidP="00F3646F">
      <w:r w:rsidRPr="001C65A4">
        <w:t xml:space="preserve">W przypadku stosowania materiałów przechowywanych i magazynowanych przez wykonawcę o dopuszczeniu takiego materiału decyduje Inspektor, który określi czy przedstawiony sposób </w:t>
      </w:r>
      <w:r w:rsidRPr="001C65A4">
        <w:lastRenderedPageBreak/>
        <w:t>magazynowania materiału przez wykonawcę odpowiada sposobowi jego przechowywania, zgodnie z posiadanymi atestami, certyfikatami i deklaracjami zgodności dopuszczającymi dany produkt do celów budowlanych.</w:t>
      </w:r>
    </w:p>
    <w:p w:rsidR="00CB47A5" w:rsidRPr="001C65A4" w:rsidRDefault="00CB47A5" w:rsidP="00F3646F">
      <w:r w:rsidRPr="001C65A4">
        <w:t>Wymaganie te należy restrykcyjnie stosować dla materiałów mineralnych i polimerowych oraz takich których niewłaściwe przechowywanie powoduję utratę ich właściwości</w:t>
      </w:r>
      <w:r>
        <w:t>.</w:t>
      </w:r>
    </w:p>
    <w:p w:rsidR="00CB47A5" w:rsidRPr="007C60C6" w:rsidRDefault="00CB47A5" w:rsidP="00F3646F">
      <w:pPr>
        <w:pStyle w:val="Nagwek2"/>
        <w:ind w:left="-76"/>
      </w:pPr>
      <w:r w:rsidRPr="007C60C6">
        <w:t>2.3. Wymagania dotyczące transportu wyrobów i materiałów</w:t>
      </w:r>
    </w:p>
    <w:p w:rsidR="00CB47A5" w:rsidRPr="001C65A4" w:rsidRDefault="00CB47A5" w:rsidP="00F3646F">
      <w:r w:rsidRPr="001C65A4">
        <w:t xml:space="preserve">Podczas transportu należy zadbać o staranne zabezpieczenie przewożonych materiałów. Na liczbę i wielkość ewentualnych uszkodzeń wyrobów duży wpływ ma jakość i stan techniczny samochodów oraz sposób prowadzenia pojazdu przez kierowcę. Te czynniki mogą w skrajnych przypadkach doprowadzić do poważnych uszkodzeń przewożonych wyrobów. Materiał powinien być zabezpieczony zgodnie z wymaganiami producenta, dotyczących zabezpieczeń podczas transportu, sposobie rozmieszczenia oraz środków transportowych. Pojazdy transportowe powinny odpowiadać Rozporządzeniu Ministra Infrastruktury z dnia 31 grudnia 2002 r. w sprawie warunków technicznych pojazdów oraz zakresu ich niezbędnego wyposażenia (Dz. U. z 2003 r. Nr 32, poz. 262 z </w:t>
      </w:r>
      <w:proofErr w:type="spellStart"/>
      <w:r w:rsidRPr="001C65A4">
        <w:t>późn</w:t>
      </w:r>
      <w:proofErr w:type="spellEnd"/>
      <w:r w:rsidRPr="001C65A4">
        <w:t>. zm.) dodatkowo zgodnie z art. 61 ust 5 ustawy z 20 czerwca 1997r. Prawo o ruchu drogowym ładunek sypki może być przewożony tylko w szczelnej skrzyni ładunkowej, zabezpieczonej dodatkowo odpowiednimi zasłonami zabezpieczającymi wysypywanie się ładunku na drogę.</w:t>
      </w:r>
    </w:p>
    <w:p w:rsidR="00CB47A5" w:rsidRPr="005B16F7" w:rsidRDefault="00CB47A5" w:rsidP="00F3646F">
      <w:pPr>
        <w:pStyle w:val="Nagwek2"/>
        <w:ind w:left="-76"/>
      </w:pPr>
      <w:r w:rsidRPr="005B16F7">
        <w:t>2.4. Wymagania dotyczące warunków dostaw wyrobów i materiałów</w:t>
      </w:r>
    </w:p>
    <w:p w:rsidR="00CB47A5" w:rsidRPr="009352CB" w:rsidRDefault="00CB47A5" w:rsidP="00F3646F">
      <w:r w:rsidRPr="009352CB">
        <w:t>Wykonawca gwarantuje, że wszystkie dostawy, nie mają defektów konstrukcyjnych, materiałowych lub wynikających z jakości wykonania i w związku z tym pozwalają osiągnąć parametry techniczne podane przez producenta, oraz że spełniają normy obowiązujące w Polsce. Wykonawca jest odpowiedzialny za osiągnięcie ustalonych w dokumentach kontraktowych parametrów technologicznych wyrobów (towarów, urządzeń) i za usuniecie wszelkich nieprawidłowości lub uszkodzeń dowolnej części dostawy, które mogą powstać w okresie gwarancji. W przypadku nie osiągnięcia ustalonych parametrów technologicznych, lub uszkodzeń spowodowanych użyciem wadliwych materiałów lub złej jakości wykonania  wyrobów (towarów, urządzeń) wykonawca na własny koszt zmodyfikuje wyroby (towary, urządzenia), tak aby spełniały ustalenia w tym zakresie, lub wymieni je na nowe, spełniające wymagania. Modyfikacja i/lub naprawa winna być tak wykonana, aby nie zakłócić ciągłości robót. Jeżeli tak wykonana modyfikacja nie przyniesie wymaganych rezultatów, bądź nie uzyska akceptacji Inspektora, to Wykonawca będzie zobowiązany do ich wymiany na własny koszt. Wszelkie roszczenia wynikające z dostawy wadliwych materiałów, urządzeń i innych dostaw nie mogą obciążać zamawiającego. Wykonawca w własnym zakresie i na własny koszt będzie dochodził od Dostawcy, rekompensaty strat i odszkodowań jakie wystąpiły z tytułu dostawy wadliwych materiałów.</w:t>
      </w:r>
    </w:p>
    <w:p w:rsidR="00CB47A5" w:rsidRPr="005B16F7" w:rsidRDefault="00CB47A5" w:rsidP="00F3646F">
      <w:pPr>
        <w:pStyle w:val="Nagwek2"/>
        <w:ind w:left="-76"/>
      </w:pPr>
      <w:r w:rsidRPr="005B16F7">
        <w:t>2.5. Wymagania dotyczące warunków składowania wyrobów i materiałów</w:t>
      </w:r>
    </w:p>
    <w:p w:rsidR="00CB47A5" w:rsidRDefault="00CB47A5" w:rsidP="00F3646F">
      <w:r>
        <w:t>Wykonawca na swój koszt, zapewni, aby tymczasowo składowane materiały, do czasu, gdy będą one użyte do robót, były zabezpieczone przed zanieczyszczeniami, zachowały swoją jakość i właściwości i były dostępne do kontroli przez Inspektora/ Kierownika.</w:t>
      </w:r>
    </w:p>
    <w:p w:rsidR="00CB47A5" w:rsidRDefault="00CB47A5" w:rsidP="00F3646F">
      <w:r>
        <w:t>Miejsca czasowego składowania materiałów będą zlokalizowane w obrębie terenu budowy w miejscach uzgodnionych z Inspektorem/ Kierownikiem lub poza terenem budowy w miejscach zorganizowanych przez Wykonawcę i zaakceptowanych przez Inspektora/ Kierownika.</w:t>
      </w:r>
    </w:p>
    <w:p w:rsidR="00CB47A5" w:rsidRPr="009352CB" w:rsidRDefault="00CB47A5" w:rsidP="00F3646F">
      <w:r w:rsidRPr="009352CB">
        <w:t xml:space="preserve">Składowanie materiałów i wyrobów budowlanych na terenie budowy może odbywać się wyłącznie w miejscach wyznaczonych, utwardzonych i odwodnionych. </w:t>
      </w:r>
      <w:proofErr w:type="spellStart"/>
      <w:r w:rsidRPr="009352CB">
        <w:t>Niedopuszcza</w:t>
      </w:r>
      <w:proofErr w:type="spellEnd"/>
      <w:r w:rsidRPr="009352CB">
        <w:t xml:space="preserve"> się składowania </w:t>
      </w:r>
      <w:r w:rsidRPr="009352CB">
        <w:lastRenderedPageBreak/>
        <w:t>bezpośrednio pod napowietrznymi liniami elektroenergetycznymi lub w odległości liczonej w poziomie od skrajnej przewodów, mniejszej niż:</w:t>
      </w:r>
    </w:p>
    <w:p w:rsidR="00CB47A5" w:rsidRPr="009352CB" w:rsidRDefault="00CB47A5" w:rsidP="00F3646F">
      <w:pPr>
        <w:pStyle w:val="lista"/>
      </w:pPr>
      <w:r w:rsidRPr="009352CB">
        <w:t xml:space="preserve">3m – dla linii o napięciu znamionowym nieprzekraczającym 1 </w:t>
      </w:r>
      <w:proofErr w:type="spellStart"/>
      <w:r w:rsidRPr="009352CB">
        <w:t>kV</w:t>
      </w:r>
      <w:proofErr w:type="spellEnd"/>
    </w:p>
    <w:p w:rsidR="00CB47A5" w:rsidRPr="009352CB" w:rsidRDefault="00CB47A5" w:rsidP="00F3646F">
      <w:pPr>
        <w:pStyle w:val="lista"/>
      </w:pPr>
      <w:r w:rsidRPr="009352CB">
        <w:t xml:space="preserve">5m – dla linii o napięciu znamionowym powyżej 1 </w:t>
      </w:r>
      <w:proofErr w:type="spellStart"/>
      <w:r w:rsidRPr="009352CB">
        <w:t>kV</w:t>
      </w:r>
      <w:proofErr w:type="spellEnd"/>
      <w:r w:rsidRPr="009352CB">
        <w:t>, lecz nie przekraczającym 15kV,</w:t>
      </w:r>
    </w:p>
    <w:p w:rsidR="00CB47A5" w:rsidRPr="009352CB" w:rsidRDefault="00CB47A5" w:rsidP="00F3646F">
      <w:pPr>
        <w:pStyle w:val="lista"/>
      </w:pPr>
      <w:r w:rsidRPr="009352CB">
        <w:t xml:space="preserve">10m – dla linii o napięciu znamionowym powyżej 15 </w:t>
      </w:r>
      <w:proofErr w:type="spellStart"/>
      <w:r w:rsidRPr="009352CB">
        <w:t>kV</w:t>
      </w:r>
      <w:proofErr w:type="spellEnd"/>
      <w:r w:rsidRPr="009352CB">
        <w:t>, lecz nie przekraczającym 30kV,</w:t>
      </w:r>
    </w:p>
    <w:p w:rsidR="00CB47A5" w:rsidRPr="009352CB" w:rsidRDefault="00CB47A5" w:rsidP="00F3646F">
      <w:pPr>
        <w:pStyle w:val="lista"/>
      </w:pPr>
      <w:r w:rsidRPr="009352CB">
        <w:t xml:space="preserve">15m – dla linii o napięciu znamionowym powyżej 30 </w:t>
      </w:r>
      <w:proofErr w:type="spellStart"/>
      <w:r w:rsidRPr="009352CB">
        <w:t>kV</w:t>
      </w:r>
      <w:proofErr w:type="spellEnd"/>
      <w:r w:rsidRPr="009352CB">
        <w:t>, lecz nie przekraczającym 110kV,</w:t>
      </w:r>
    </w:p>
    <w:p w:rsidR="00CB47A5" w:rsidRPr="009352CB" w:rsidRDefault="00CB47A5" w:rsidP="00F3646F">
      <w:pPr>
        <w:pStyle w:val="lista"/>
      </w:pPr>
      <w:r w:rsidRPr="009352CB">
        <w:t xml:space="preserve">30m – dla linii o napięciu znamionowym powyżej 110 </w:t>
      </w:r>
      <w:proofErr w:type="spellStart"/>
      <w:r w:rsidRPr="009352CB">
        <w:t>kV</w:t>
      </w:r>
      <w:proofErr w:type="spellEnd"/>
      <w:r w:rsidRPr="009352CB">
        <w:t xml:space="preserve">. </w:t>
      </w:r>
    </w:p>
    <w:p w:rsidR="00CB47A5" w:rsidRPr="009352CB" w:rsidRDefault="00CB47A5" w:rsidP="00F3646F">
      <w:r w:rsidRPr="009352CB">
        <w:t>Mechaniczny załadunek lub rozładunek materiałów lub wyrobów budowlanych powinien odbywać się w sposób wykluczający przemieszczanie ich nad ludźmi i kabiną kierowcy. Na czas wykonywania tych czynności kierowca jest obowiązany opuścić kabinę.</w:t>
      </w:r>
    </w:p>
    <w:p w:rsidR="00CB47A5" w:rsidRPr="009352CB" w:rsidRDefault="00CB47A5" w:rsidP="00F3646F">
      <w:r w:rsidRPr="009352CB">
        <w:t>Składowanie materiałów należy wykonać w sposób wykluczający możliwość wywrócenia, zsunięcia, rozsunięcia się lub spadnięcia.</w:t>
      </w:r>
    </w:p>
    <w:p w:rsidR="00CB47A5" w:rsidRPr="009352CB" w:rsidRDefault="00CB47A5" w:rsidP="00F3646F">
      <w:r w:rsidRPr="009352CB">
        <w:t>Jeśli w wymaganiach producenta bądź w aprobatach technicznych nie wskazano inaczej:</w:t>
      </w:r>
    </w:p>
    <w:p w:rsidR="00CB47A5" w:rsidRPr="009352CB" w:rsidRDefault="00CB47A5" w:rsidP="00F3646F">
      <w:pPr>
        <w:pStyle w:val="lista"/>
      </w:pPr>
      <w:r w:rsidRPr="009352CB">
        <w:t>materiały drobnicowe można układać w stosy, jednak o wysokości nie większej niż 2 m oraz dostosowane do rodzaju i wytrzymałości tych materiałów</w:t>
      </w:r>
    </w:p>
    <w:p w:rsidR="00CB47A5" w:rsidRPr="009352CB" w:rsidRDefault="00CB47A5" w:rsidP="00F3646F">
      <w:pPr>
        <w:pStyle w:val="lista"/>
      </w:pPr>
      <w:r w:rsidRPr="009352CB">
        <w:t>materiały workowe powinny być układane w warstwach krzyżowo do wysokości nieprzekraczających 10 warstw.</w:t>
      </w:r>
    </w:p>
    <w:p w:rsidR="00CB47A5" w:rsidRPr="009352CB" w:rsidRDefault="00CB47A5" w:rsidP="00F3646F">
      <w:r w:rsidRPr="009352CB">
        <w:t>Odległość stosów nie powinna być mniejsza niż:</w:t>
      </w:r>
    </w:p>
    <w:p w:rsidR="00CB47A5" w:rsidRPr="009352CB" w:rsidRDefault="00CB47A5" w:rsidP="00F3646F">
      <w:pPr>
        <w:pStyle w:val="lista"/>
      </w:pPr>
      <w:r w:rsidRPr="009352CB">
        <w:t>0,75 m- od ogrodzenia lub zabudowań</w:t>
      </w:r>
    </w:p>
    <w:p w:rsidR="00CB47A5" w:rsidRPr="009352CB" w:rsidRDefault="00CB47A5" w:rsidP="00F3646F">
      <w:pPr>
        <w:pStyle w:val="lista"/>
      </w:pPr>
      <w:r w:rsidRPr="009352CB">
        <w:t>5 m- od stałego stanowiska pracy</w:t>
      </w:r>
    </w:p>
    <w:p w:rsidR="00CB47A5" w:rsidRPr="003B6E2C" w:rsidRDefault="00CB47A5" w:rsidP="00F3646F">
      <w:r w:rsidRPr="003B6E2C">
        <w:t>Zabronione jest opieranie składowanych materiałów lub wyrobów o płoty, słupy napowietrznych linii elektroenergetycznych, konstrukcje wsporcze sieci trakcyjnych lub ścian obiektu budowlanego.</w:t>
      </w:r>
    </w:p>
    <w:p w:rsidR="00CB47A5" w:rsidRPr="003B6E2C" w:rsidRDefault="00CB47A5" w:rsidP="00F3646F">
      <w:pPr>
        <w:pStyle w:val="Nagwek2"/>
      </w:pPr>
      <w:r w:rsidRPr="003B6E2C">
        <w:t>2.6. Wymagania dotyczące kontroli jakości wyrobów i materiałów</w:t>
      </w:r>
    </w:p>
    <w:p w:rsidR="00CB47A5" w:rsidRPr="009352CB" w:rsidRDefault="00CB47A5" w:rsidP="00F3646F">
      <w:r w:rsidRPr="009352CB">
        <w:t>Przyjęcie materiałów i wyrobów budowlanych powinno być poprzedzone ilościowym i jakościowym odbiorem. Dostarczone na miejsce budowy materiały i wyroby należy sprawdzić pod względem zgodności z aprobatami, danymi i parametrami wytwórcy. Należy również wyrywkowo sprawdzić jakość materiałów, tj. brak uszkodzeń, obecność korozji</w:t>
      </w:r>
      <w:r>
        <w:t>.</w:t>
      </w:r>
    </w:p>
    <w:p w:rsidR="00CB47A5" w:rsidRPr="005B16F7" w:rsidRDefault="00CB47A5" w:rsidP="00F3646F">
      <w:pPr>
        <w:pStyle w:val="Nagwek2"/>
      </w:pPr>
      <w:r w:rsidRPr="005B16F7">
        <w:t>2.7. Materiały nieodpowiadające wymaganiom</w:t>
      </w:r>
    </w:p>
    <w:p w:rsidR="00CB47A5" w:rsidRDefault="00CB47A5" w:rsidP="00F3646F">
      <w:r>
        <w:t>Materiały nieodpowiadające wymaganiom zostaną przez Wykonawcę wywiezione z terenu budowy i złożone w miejscu wskazanym przez Inspektora/Kierownika. Jeśli Inspektor/Kierownik zezwoli Wykonawcy na użycie tych materiałów do innych robót, niż te, dla których zostały zakupione, to koszt tych materiałów zostanie odpowiednio przewartościowany (skorygowany) przez Inspektora/ Kierownika.</w:t>
      </w:r>
    </w:p>
    <w:p w:rsidR="00CB47A5" w:rsidRPr="00EC2D17" w:rsidRDefault="00CB47A5" w:rsidP="00F3646F">
      <w:r>
        <w:t>Każdy rodzaj robót, w którym znajdują się nie zbadane i nie zaakceptowane materiały, Wykonawca wykonuje na własne ryzyko, licząc się z jego nie przyjęciem, usunięciem  i niezapłaceniem.</w:t>
      </w:r>
    </w:p>
    <w:p w:rsidR="00CB47A5" w:rsidRPr="005B16F7" w:rsidRDefault="00CB47A5" w:rsidP="00F3646F">
      <w:pPr>
        <w:pStyle w:val="Nagwek1"/>
      </w:pPr>
      <w:bookmarkStart w:id="5" w:name="_Toc522485673"/>
      <w:r w:rsidRPr="005B16F7">
        <w:t>3. Wymagania dotyczące sprzętu i maszyn</w:t>
      </w:r>
      <w:bookmarkEnd w:id="5"/>
    </w:p>
    <w:p w:rsidR="00CB47A5" w:rsidRDefault="00CB47A5" w:rsidP="00F3646F">
      <w:r>
        <w:t xml:space="preserve">Wykonawca jest zobowiązany do używania jedynie takiego sprzętu, który nie spowoduje niekorzystnego wpływu na jakość wykonywanych robót. Sprzęt używany do robót powinien być </w:t>
      </w:r>
      <w:r>
        <w:lastRenderedPageBreak/>
        <w:t>zgodny z ofertą Wykonawcy i powinien odpowiadać pod względem typów i ilości wskazaniom zawartym w specyfikacji technicznej i zaakceptowany przez Inspektora/ Kierownika.</w:t>
      </w:r>
    </w:p>
    <w:p w:rsidR="00CB47A5" w:rsidRDefault="00CB47A5" w:rsidP="00F3646F">
      <w:r>
        <w:t>Liczba i wydajność sprzętu powinny gwarantować przeprowadzenie robót, zgodnie z zasadami określonymi w dokumentacji projektowej, specyfikacji technicznej i wskazaniach Inspektora/ Kierownika.</w:t>
      </w:r>
    </w:p>
    <w:p w:rsidR="00CB47A5" w:rsidRDefault="00CB47A5" w:rsidP="00F3646F">
      <w:r>
        <w:t>Sprzęt będący własnością Wykonawcy lub wynajęty do wykonania robót ma być utrzymywany w dobrym stanie i gotowości do pracy. Powinien być zgodny z normami ochrony środowiska i przepisami dotyczącymi jego użytkowania.</w:t>
      </w:r>
    </w:p>
    <w:p w:rsidR="00CB47A5" w:rsidRDefault="00CB47A5" w:rsidP="00F3646F">
      <w:pPr>
        <w:rPr>
          <w:b/>
          <w:bCs/>
        </w:rPr>
      </w:pPr>
      <w:r>
        <w:rPr>
          <w:b/>
          <w:bCs/>
        </w:rPr>
        <w:t>Jakikolwiek sprzęt, maszyny, urządzenia i narzędzia niegwarantujące zachowania warunków umowy, zostaną przez Inspektora/Kierownika zdyskwalifikowane i nie dopuszczone do robót.</w:t>
      </w:r>
    </w:p>
    <w:p w:rsidR="00CB47A5" w:rsidRPr="005B16F7" w:rsidRDefault="00CB47A5" w:rsidP="00F3646F">
      <w:pPr>
        <w:pStyle w:val="Nagwek1"/>
      </w:pPr>
      <w:bookmarkStart w:id="6" w:name="_Toc522485674"/>
      <w:r w:rsidRPr="005B16F7">
        <w:t>4. Wymagania dotyczące środków transportu</w:t>
      </w:r>
      <w:bookmarkEnd w:id="6"/>
    </w:p>
    <w:p w:rsidR="00CB47A5" w:rsidRDefault="00CB47A5" w:rsidP="00F3646F">
      <w:r>
        <w:t>Wykonawca jest zobowiązany do stosowania jedynie takich środków transportu, które nie wpłyną niekorzystnie na jakość wykonywanych robót i właściwości przewożonych materiałów.</w:t>
      </w:r>
    </w:p>
    <w:p w:rsidR="00CB47A5" w:rsidRDefault="00CB47A5" w:rsidP="00F3646F">
      <w:r>
        <w:t>Liczba środków transportu powinna zapewniać prowadzenie robót zgodnie z zasadami określonymi w dokumentacji projektowej, specyfikacji technicznej i wskazaniach Inspektora/ Dyrektora, w terminie przewidzianym umową.</w:t>
      </w:r>
    </w:p>
    <w:p w:rsidR="00CB47A5" w:rsidRPr="009352CB" w:rsidRDefault="00CB47A5" w:rsidP="00F3646F">
      <w:r w:rsidRPr="009352CB">
        <w:t xml:space="preserve">Środki transportowe powinny być zgodne z Rozporządzeniem Ministra Infrastruktury z dnia 31 grudnia 2002 r. w sprawie warunków technicznych pojazdów oraz zakresu ich niezbędnego wyposażenia (Dz. U. z 2003 r. Nr 32, poz. 262 z </w:t>
      </w:r>
      <w:proofErr w:type="spellStart"/>
      <w:r w:rsidRPr="009352CB">
        <w:t>późn</w:t>
      </w:r>
      <w:proofErr w:type="spellEnd"/>
      <w:r w:rsidRPr="009352CB">
        <w:t xml:space="preserve">. Zm.). A sposób przewożonych elementów (materiałów) powinien być zgodny z PN-EN 12195-1:2001 oraz z Europejskimi wytycznymi w sprawie dobrych praktyk zabezpieczenia ładunków do transportu drogowego. </w:t>
      </w:r>
    </w:p>
    <w:p w:rsidR="00CB47A5" w:rsidRDefault="00CB47A5" w:rsidP="00F3646F">
      <w:r>
        <w:t>Przy ruchu na drogach publicznych pojazdy będą spełniać wymagania dotyczące przepisów ruchu drogowego w odniesieniu do dopuszczalnych nacisków na oś i innych parametrów technicznych. Środki transportu niespełniające tych warunków nie mogą być dopuszczone przez Inspektora/ Kierownika, do prac.</w:t>
      </w:r>
    </w:p>
    <w:p w:rsidR="00CB47A5" w:rsidRDefault="00CB47A5" w:rsidP="00F3646F">
      <w:pPr>
        <w:rPr>
          <w:b/>
          <w:bCs/>
        </w:rPr>
      </w:pPr>
      <w:r>
        <w:rPr>
          <w:b/>
          <w:bCs/>
        </w:rPr>
        <w:t>Wykonawca będzie usuwać na bieżąco, na własny koszt, wszelkie zanieczyszczenia, uszkodzenia spowodowane jego pojazdami na drogach publicznych oraz dojazdach do terenu budowy.</w:t>
      </w:r>
    </w:p>
    <w:p w:rsidR="00CB47A5" w:rsidRPr="005B16F7" w:rsidRDefault="00CB47A5" w:rsidP="00F3646F">
      <w:pPr>
        <w:pStyle w:val="Nagwek1"/>
      </w:pPr>
      <w:bookmarkStart w:id="7" w:name="_Toc522485675"/>
      <w:r w:rsidRPr="005B16F7">
        <w:t>5. Wymagania dotyczące wykonania robót budowlanych</w:t>
      </w:r>
      <w:bookmarkEnd w:id="7"/>
    </w:p>
    <w:p w:rsidR="00CB47A5" w:rsidRDefault="00CB47A5" w:rsidP="00F3646F">
      <w:r>
        <w:t>Wykonawca jest odpowiedzialny za prowadzenie robót zgodnie z warunkami umowy oraz za jakość zastosowanych materiałów i wykonywanych robót, za ich zgodność z dokumentacją projektową, wymaganiami specyfikacji technicznej, projektem organizacji robót opracowanym przez Wykonawcę oraz poleceniami Inspektora/ Kierownika /Dyrektora.</w:t>
      </w:r>
    </w:p>
    <w:p w:rsidR="00CB47A5" w:rsidRDefault="00CB47A5" w:rsidP="00F3646F">
      <w:r>
        <w:t>Wykonawca jest odpowiedzialny za stosowane metody wykonywania robót.</w:t>
      </w:r>
    </w:p>
    <w:p w:rsidR="00CB47A5" w:rsidRDefault="00CB47A5" w:rsidP="00F3646F">
      <w:r>
        <w:t>Wykonawca jest odpowiedzialny za dokładne wytyczenie w planie i wyznaczenie wysokości wszystkich elementów robót zgodnie z wymiarami i rzędnymi określonymi w dokumentacji projektowej lub przekazanymi na piśmie przez Inspektora/ Kierownika.</w:t>
      </w:r>
    </w:p>
    <w:p w:rsidR="00CB47A5" w:rsidRDefault="00CB47A5" w:rsidP="00F3646F">
      <w:r>
        <w:t>Błędy popełnione przez Wykonawcę w wytyczeniu i wyznaczaniu robót zostaną, usunięte przez Wykonawcę na własny koszt, z wyjątkiem, kiedy dany błąd okaże się skutkiem błędu zawartego w danych dostarczonych Wykonawcy na piśmie przez Inspektora/ Kierownika.</w:t>
      </w:r>
    </w:p>
    <w:p w:rsidR="00CB47A5" w:rsidRDefault="00CB47A5" w:rsidP="00F3646F">
      <w:r>
        <w:lastRenderedPageBreak/>
        <w:t>Sprawdzenie wytyczenia robót lub wyznaczenia wysokości przez Inspektora/ Kierownika nie zwalnia Wykonawcy od odpowiedzialności za ich dokładność.</w:t>
      </w:r>
    </w:p>
    <w:p w:rsidR="00CB47A5" w:rsidRDefault="00CB47A5" w:rsidP="00F3646F">
      <w:r>
        <w:t>Decyzje Inspektora/Kierownika dotyczące akceptacji lub odrzucenia materiałów i elementów robót będą oparte na wymaganiach określonych w dokumentach umowy, dokumentacji projektowej i w specyfikacji technicznej, a także w normach i wytycznych.</w:t>
      </w:r>
    </w:p>
    <w:p w:rsidR="00CB47A5" w:rsidRDefault="00CB47A5" w:rsidP="00F3646F">
      <w:r>
        <w:t>Polecenia Inspektora/ Kierownika /Dyrektora powinny być wykonywane przez Wykonawcę w czasie określonym przez Inspektora/ Kierownika /Dyrektora, pod groźbą zatrzymania robót. Skutki finansowe z tego tytułu poniesie Wykonawca.</w:t>
      </w:r>
    </w:p>
    <w:p w:rsidR="00CB47A5" w:rsidRPr="00F567B2" w:rsidRDefault="00CB47A5" w:rsidP="00F3646F">
      <w:pPr>
        <w:pStyle w:val="Nagwek1"/>
      </w:pPr>
      <w:bookmarkStart w:id="8" w:name="_Toc522485676"/>
      <w:r w:rsidRPr="00F567B2">
        <w:t>6. Kontrola jakości robót i badania</w:t>
      </w:r>
      <w:bookmarkEnd w:id="8"/>
    </w:p>
    <w:p w:rsidR="00CB47A5" w:rsidRPr="005B16F7" w:rsidRDefault="00CB47A5" w:rsidP="00F3646F">
      <w:pPr>
        <w:pStyle w:val="Nagwek2"/>
      </w:pPr>
      <w:r w:rsidRPr="005B16F7">
        <w:t>6.1. Próbne odcinki wzorcowe</w:t>
      </w:r>
    </w:p>
    <w:p w:rsidR="00CB47A5" w:rsidRPr="0091455C" w:rsidRDefault="00CB47A5" w:rsidP="00F3646F">
      <w:r w:rsidRPr="0091455C">
        <w:t xml:space="preserve">Przed przystąpieniem do robót Inspektor na podstawie specyfikacji technicznej, określi, które roboty wymagają konieczności wykonania próbnych odcinków wzorcowych. Po wskazaniu takich odcinków wykonawca na 3 dni przed rozpoczęciem robót powinien wykonać odcinki wzorcowe o parametrach określonych w PZJ. </w:t>
      </w:r>
    </w:p>
    <w:p w:rsidR="00CB47A5" w:rsidRPr="0091455C" w:rsidRDefault="00CB47A5" w:rsidP="00F3646F">
      <w:r w:rsidRPr="0091455C">
        <w:t xml:space="preserve">Po wykonaniu odcinków wzorcowych zgodnych z wymaganiami określonymi w odpowiadających im specyfikacjach technicznych, Inspektor w obecności Wykonawcy ocenia poprawność ich wykonana. </w:t>
      </w:r>
    </w:p>
    <w:p w:rsidR="00CB47A5" w:rsidRPr="003B6E2C" w:rsidRDefault="00CB47A5" w:rsidP="00F3646F">
      <w:r w:rsidRPr="0091455C">
        <w:t>Po zaakceptowaniu przez Inspektora odcinka wzorcowego i odpowiednim jego oznaczeniu poprzez określenie lokalizacji, wymiarów, parametrów użytych materiały Wykonawca może przystąpić do wykonania dalszych odcinków. Jakość, parametry i technologia wykonania dalszej części robót nie może być niższa od zaakceptowanego odcinka wzorcowego. W przypadku niezgodności pomiędzy odcinkiem wzorcowym, a dalszymi odcinkami wykonawca na wniosek Inspektora ma obowiązek doprowadzenia odbieranych robót do parametrów nie niższych niż odcinek wzorcowy, na własny koszt.</w:t>
      </w:r>
    </w:p>
    <w:p w:rsidR="00CB47A5" w:rsidRPr="005B16F7" w:rsidRDefault="00CB47A5" w:rsidP="00F3646F">
      <w:pPr>
        <w:pStyle w:val="Nagwek2"/>
        <w:ind w:left="-76"/>
      </w:pPr>
      <w:r w:rsidRPr="005B16F7">
        <w:t>6.2. Zasady kontroli jakości robót</w:t>
      </w:r>
    </w:p>
    <w:p w:rsidR="00CB47A5" w:rsidRDefault="00CB47A5" w:rsidP="00F3646F">
      <w:r>
        <w:t>Celem kontroli robót będzie takie sterowanie ich przygotowaniem i wykonaniem, aby osiągnąć założoną jakość robót.</w:t>
      </w:r>
    </w:p>
    <w:p w:rsidR="00CB47A5" w:rsidRDefault="00CB47A5" w:rsidP="00F3646F">
      <w: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CB47A5" w:rsidRDefault="00CB47A5" w:rsidP="00F3646F">
      <w:r>
        <w:t>Przed zatwierdzeniem systemu kontroli Inspektor/Kierownik może zażądać od Wykonawcy przeprowadzenia badań w celu zademonstrowania, że poziom ich wykonywania jest zadowalający.</w:t>
      </w:r>
    </w:p>
    <w:p w:rsidR="00CB47A5" w:rsidRDefault="00CB47A5" w:rsidP="00F3646F">
      <w:r>
        <w:t>Wykonawca będzie przeprowadzać pomiary i badania materiałów oraz robót z częstotliwością zapewniającą stwierdzenie, że roboty wykonano zgodnie z wymaganiami zawartymi w dokumentacji projektowej i specyfikacji technicznej.</w:t>
      </w:r>
    </w:p>
    <w:p w:rsidR="00CB47A5" w:rsidRDefault="00CB47A5" w:rsidP="00F3646F">
      <w:r>
        <w:t>Minimalne wymagania co do zakresu badań i ich częstotliwość są określone w specyfikacji technicznej, normach i wytycznych. W przypadku, gdy nie zostały one tam określone, Inspektor/ Kierownik ustali, jaki zakres kontroli jest konieczny, aby zapewnić wykonanie robót zgodnie z umową.</w:t>
      </w:r>
    </w:p>
    <w:p w:rsidR="00CB47A5" w:rsidRDefault="00CB47A5" w:rsidP="00F3646F">
      <w:r>
        <w:t>Wykonawca dostarczy Inspektorowi /Kierownikowi świadectwa, że wszystkie stosowane urządzenia i sprzęt badawczy posiadają ważną legalizację, zostały prawidłowo wykalibrowane i odpowiadają wymaganiom norm określających procedury badań.</w:t>
      </w:r>
    </w:p>
    <w:p w:rsidR="00CB47A5" w:rsidRDefault="00CB47A5" w:rsidP="00F3646F">
      <w:r>
        <w:lastRenderedPageBreak/>
        <w:t>Wszystkie koszty związane z organizowaniem i prowadzeniem badań materiałów ponosi Wykonawca.</w:t>
      </w:r>
    </w:p>
    <w:p w:rsidR="00CB47A5" w:rsidRPr="005B16F7" w:rsidRDefault="00CB47A5" w:rsidP="00F3646F">
      <w:pPr>
        <w:pStyle w:val="Nagwek2"/>
        <w:ind w:left="-76"/>
      </w:pPr>
      <w:r w:rsidRPr="005B16F7">
        <w:t>6.3. Pobieranie próbek</w:t>
      </w:r>
    </w:p>
    <w:p w:rsidR="00CB47A5" w:rsidRPr="005B16F7" w:rsidRDefault="00CB47A5">
      <w:r w:rsidRPr="005B16F7">
        <w:t>Próbki będą pobierane losowo. Zaleca się stosowanie statystycznych metod pobierania próbek, opartych na zasadzie, że wszystkie jednostkowe elementy produkcji mogą być z jednakowym prawdopodobieństwem wytypowane do badań.</w:t>
      </w:r>
    </w:p>
    <w:p w:rsidR="00CB47A5" w:rsidRPr="005B16F7" w:rsidRDefault="00CB47A5">
      <w:r w:rsidRPr="005B16F7">
        <w:t>Inspektor /Kierownik będzie mieć zapewnioną możliwość udziału w pobieraniu próbek.</w:t>
      </w:r>
    </w:p>
    <w:p w:rsidR="00CB47A5" w:rsidRPr="005B16F7" w:rsidRDefault="00CB47A5">
      <w:r w:rsidRPr="005B16F7">
        <w:t>Na zlecenie Inspektora /Kierownika Wykonawca będzie przeprowadzać dodatkowe badania tych materiałów, które budzą wątpliwości co do jakości. Koszty tych dodatkowych badań pokrywa Wykonawca tylko w przypadku stwierdzenia usterek; w przeciwnym przypadku koszty te pokrywa Zamawiający.</w:t>
      </w:r>
    </w:p>
    <w:p w:rsidR="00CB47A5" w:rsidRPr="005B16F7" w:rsidRDefault="00CB47A5" w:rsidP="00F3646F">
      <w:pPr>
        <w:pStyle w:val="Nagwek2"/>
        <w:ind w:left="-76"/>
      </w:pPr>
      <w:r w:rsidRPr="005B16F7">
        <w:t>6.4. Badania i pomiary</w:t>
      </w:r>
    </w:p>
    <w:p w:rsidR="00CB47A5" w:rsidRPr="005B16F7" w:rsidRDefault="00CB47A5">
      <w:r w:rsidRPr="005B16F7">
        <w:t>Wszystkie badania i pomiary będą przeprowadzone zgodnie z wymaganiami norm. W przypadku, gdy normy nie obejmują żadnego badania wymaganego w specyfikacji technicznej, stosować można wytyczne krajowe, albo inne procedury, zaakceptowane przez Inspektora/ Kierownika.</w:t>
      </w:r>
    </w:p>
    <w:p w:rsidR="00CB47A5" w:rsidRPr="005B16F7" w:rsidRDefault="00CB47A5">
      <w:r w:rsidRPr="005B16F7">
        <w:t>Przed przystąpieniem do pomiarów lub badań, Wykonawca powiadomi Inspektora/ Kierownika o rodzaju, miejscu i terminie pomiaru lub badania. Po wykonaniu pomiaru lub badania, Wykonawca przedstawi na piśmie ich wyniki do akceptacji Inspektora/ Kierownika.</w:t>
      </w:r>
    </w:p>
    <w:p w:rsidR="00CB47A5" w:rsidRPr="005B16F7" w:rsidRDefault="00CB47A5" w:rsidP="00F3646F">
      <w:pPr>
        <w:pStyle w:val="Nagwek2"/>
        <w:ind w:left="-76"/>
      </w:pPr>
      <w:r w:rsidRPr="005B16F7">
        <w:t>6.5. Badania prowadzone przez Inspektora/Kierownika</w:t>
      </w:r>
    </w:p>
    <w:p w:rsidR="00CB47A5" w:rsidRPr="005B16F7" w:rsidRDefault="00CB47A5">
      <w:r w:rsidRPr="005B16F7">
        <w:t>Inspektor /Kierownik jest uprawniony do dokonywania kontroli, pobierania próbek i badania materiałów w miejscu ich wytwarzania/pozyskiwania, a Wykonawca i producent materiałów powinien udzielić mu niezbędnej pomocy.</w:t>
      </w:r>
    </w:p>
    <w:p w:rsidR="00CB47A5" w:rsidRPr="005B16F7" w:rsidRDefault="00CB47A5">
      <w:r w:rsidRPr="005B16F7">
        <w:t>Inspektor/Kierownik, dokonując weryfikacji systemu kontroli robót prowadzonego przez Wykonawcę, poprzez między innymi swoje badania, będzie oceniać zgodność materiałów i robót z wymaganiami specyfikacji technicznej na podstawie wyników własnych badań kontrolnych, jak i wyników badań dostarczonych przez Wykonawcę.</w:t>
      </w:r>
    </w:p>
    <w:p w:rsidR="00CB47A5" w:rsidRPr="005B16F7" w:rsidRDefault="00CB47A5">
      <w:r w:rsidRPr="005B16F7">
        <w:t>Inspektor/Kierownik powinien pobierać próbki materiałów i prowadzić badania niezależnie od Wykonawcy, na swój koszt. Jeżeli wyniki tych badań wykażą, że raporty Wykonawcy są niewiarygodne, to Inspektor/Kierownik oprze się wyłącznie na własnych badaniach przy ocenie zgodności materiałów i robót z dokumentacją projektową i specyfikacji technicznej. Może również zlecić, sam lub poprzez Wykonawcę, przeprowadzenie powtórnych lub dodatkowych badań niezależnemu laboratorium. W takim przypadku całkowite koszty powtórnych lub dodatkowych badań i pobierania próbek poniesione zostaną przez Wykonawcę.</w:t>
      </w:r>
    </w:p>
    <w:p w:rsidR="00CB47A5" w:rsidRPr="005B16F7" w:rsidRDefault="00CB47A5" w:rsidP="00F3646F">
      <w:pPr>
        <w:pStyle w:val="Nagwek2"/>
        <w:ind w:left="-76"/>
      </w:pPr>
      <w:r w:rsidRPr="005B16F7">
        <w:t>6.6. Certyfikaty i deklaracje</w:t>
      </w:r>
    </w:p>
    <w:p w:rsidR="00CB47A5" w:rsidRPr="005B16F7" w:rsidRDefault="00CB47A5">
      <w:r w:rsidRPr="005B16F7">
        <w:t>Inspektor/Kierownik może dopuścić do użycia tylko te materiały, które są dopuszczone do obrotu zgodnie z ustawą o wyrobach budowlanych i posiadają:</w:t>
      </w:r>
    </w:p>
    <w:p w:rsidR="00CB47A5" w:rsidRPr="005B16F7" w:rsidRDefault="00CB47A5" w:rsidP="00F3646F">
      <w:r w:rsidRPr="005B16F7">
        <w:t>certyfikat CE wykazujący, że dokonano oceny zgodności z normą zharmonizowaną albo europejską aprobata techniczną, ew. posiadają decyzję nadania znaku budowlanego,</w:t>
      </w:r>
    </w:p>
    <w:p w:rsidR="00CB47A5" w:rsidRPr="005B16F7" w:rsidRDefault="00CB47A5" w:rsidP="00F3646F">
      <w:r w:rsidRPr="005B16F7">
        <w:t>deklarację zgodności z:</w:t>
      </w:r>
    </w:p>
    <w:p w:rsidR="00CB47A5" w:rsidRPr="005B16F7" w:rsidRDefault="00CB47A5">
      <w:pPr>
        <w:ind w:left="709"/>
      </w:pPr>
      <w:r w:rsidRPr="005B16F7">
        <w:lastRenderedPageBreak/>
        <w:t>aprobatą techniczną, w przypadku wyrobów, dla których nie ustanowiono odpowiednich Polskich Norm, jeżeli nie są objęte certyfikacją określoną w pkt 1 i które spełniają wymogi specyfikacji technicznej.</w:t>
      </w:r>
    </w:p>
    <w:p w:rsidR="00CB47A5" w:rsidRPr="005B16F7" w:rsidRDefault="00CB47A5">
      <w:r w:rsidRPr="005B16F7">
        <w:t>W przypadku materiałów, dla których ww. dokumenty są wymagane przez specyfikacji technicznej, każda partia dostarczona do robót będzie posiadać te dokumenty, określające w sposób jednoznaczny jej cechy.</w:t>
      </w:r>
    </w:p>
    <w:p w:rsidR="00CB47A5" w:rsidRPr="005B16F7" w:rsidRDefault="00CB47A5">
      <w:r w:rsidRPr="005B16F7">
        <w:t>Produkty przemysłowe muszą posiadać ww. dokumenty wydane przez producenta, a w razie potrzeby poparte wynikami badań wykonanych przez niego. Kopie wyników tych badań będą dostarczone przez Wykonawcę Inspektorowi/Kierownikowi.</w:t>
      </w:r>
    </w:p>
    <w:p w:rsidR="00CB47A5" w:rsidRPr="005B16F7" w:rsidRDefault="00CB47A5">
      <w:pPr>
        <w:rPr>
          <w:b/>
          <w:bCs/>
        </w:rPr>
      </w:pPr>
      <w:r w:rsidRPr="005B16F7">
        <w:rPr>
          <w:b/>
          <w:bCs/>
        </w:rPr>
        <w:t>Jakiekolwiek materiały, które nie spełniają, tych wymagań będą odrzucone.</w:t>
      </w:r>
    </w:p>
    <w:p w:rsidR="00CB47A5" w:rsidRPr="005B16F7" w:rsidRDefault="00CB47A5">
      <w:r w:rsidRPr="005B16F7">
        <w:t>Do wglądu na żądanie Zamawiającego.</w:t>
      </w:r>
    </w:p>
    <w:p w:rsidR="00CB47A5" w:rsidRPr="005B16F7" w:rsidRDefault="00CB47A5"/>
    <w:p w:rsidR="00CB47A5" w:rsidRPr="005B16F7" w:rsidRDefault="00CB47A5" w:rsidP="00F3646F">
      <w:pPr>
        <w:pStyle w:val="Nagwek2"/>
      </w:pPr>
      <w:r w:rsidRPr="005B16F7">
        <w:t>6.7. Dokumenty laboratoryjne</w:t>
      </w:r>
    </w:p>
    <w:p w:rsidR="00CB47A5" w:rsidRPr="006E0F1B" w:rsidRDefault="00CB47A5" w:rsidP="00F3646F">
      <w: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żądanie Inspektora /Kierownika /Dyrektora.</w:t>
      </w:r>
    </w:p>
    <w:p w:rsidR="00CB47A5" w:rsidRPr="00F567B2" w:rsidRDefault="00CB47A5" w:rsidP="00F3646F">
      <w:pPr>
        <w:pStyle w:val="Nagwek1"/>
      </w:pPr>
      <w:bookmarkStart w:id="9" w:name="_Toc522485677"/>
      <w:r w:rsidRPr="00F567B2">
        <w:t>7. Wymagania dotyczące przedmiaru i obmiaru robót</w:t>
      </w:r>
      <w:bookmarkEnd w:id="9"/>
    </w:p>
    <w:p w:rsidR="00CB47A5" w:rsidRPr="005B16F7" w:rsidRDefault="00CB47A5" w:rsidP="00F3646F">
      <w:pPr>
        <w:pStyle w:val="Nagwek2"/>
        <w:ind w:left="-76"/>
      </w:pPr>
      <w:r w:rsidRPr="005B16F7">
        <w:t>7.1. Ogólne zasady dotyczące przedmiaru i obmiaru robót</w:t>
      </w:r>
    </w:p>
    <w:p w:rsidR="00CB47A5" w:rsidRDefault="00CB47A5" w:rsidP="00F3646F">
      <w:r>
        <w:t>Obmiar robót będzie określać faktyczny zakres wykonywanych robót zgodnie z dokumentacją projektową i specyfikacją techniczną, w jednostkach ustalonych w specyfikacji technicznej.</w:t>
      </w:r>
    </w:p>
    <w:p w:rsidR="00CB47A5" w:rsidRDefault="00CB47A5" w:rsidP="00F3646F">
      <w:r>
        <w:t>Obmiaru robót dokonuje Wykonawca po pisemnym powiadomieniu Inspektora/ Kierownika o zakresie obmierzanych robót i terminie obmiaru, co najmniej na 3 dni przed tym terminem.</w:t>
      </w:r>
    </w:p>
    <w:p w:rsidR="00CB47A5" w:rsidRDefault="00CB47A5" w:rsidP="00F3646F">
      <w:r>
        <w:t>Wyniki obmiaru będą wpisane do książki obmiarów.</w:t>
      </w:r>
    </w:p>
    <w:p w:rsidR="00CB47A5" w:rsidRPr="005B16F7" w:rsidRDefault="00CB47A5" w:rsidP="00F3646F">
      <w:pPr>
        <w:pStyle w:val="Nagwek2"/>
        <w:ind w:left="-76"/>
      </w:pPr>
      <w:r w:rsidRPr="005B16F7">
        <w:t>7.2. Zasady określania ilości robót i materiałów</w:t>
      </w:r>
    </w:p>
    <w:p w:rsidR="00CB47A5" w:rsidRDefault="00CB47A5" w:rsidP="00F3646F">
      <w:pPr>
        <w:pStyle w:val="lista"/>
      </w:pPr>
      <w:r>
        <w:t>obliczanie ilości elementów lub robót należy prowadzić w określonej kolejności, podanej na początku przedmiaru (np. przy obliczaniu kubatury murów zewnętrznych należy rozpocząć stale od dolnego lewego narożnika budynku, prowadząc obliczenia w kierunku ruchu wskazówek zegara),</w:t>
      </w:r>
    </w:p>
    <w:p w:rsidR="00CB47A5" w:rsidRDefault="00CB47A5" w:rsidP="00F3646F">
      <w:pPr>
        <w:pStyle w:val="lista"/>
      </w:pPr>
      <w:r>
        <w:t>przy układaniu formuły obliczeniowych należy stosować stałą kolejność wpisywania wymiarów: szerokość, długość, wysokość ilość,</w:t>
      </w:r>
    </w:p>
    <w:p w:rsidR="00CB47A5" w:rsidRDefault="00CB47A5" w:rsidP="00F3646F">
      <w:pPr>
        <w:pStyle w:val="lista"/>
      </w:pPr>
      <w:r>
        <w:t>długości i odległości pomiędzy wyszczególnionymi punktami skrajnymi będą obmierzone poziomo wzdłuż linii osiowej.</w:t>
      </w:r>
    </w:p>
    <w:p w:rsidR="00CB47A5" w:rsidRDefault="00CB47A5" w:rsidP="00F3646F">
      <w:pPr>
        <w:pStyle w:val="lista"/>
      </w:pPr>
      <w:r>
        <w:t>objętości będą wyliczone w m</w:t>
      </w:r>
      <w:r w:rsidRPr="00690ACC">
        <w:rPr>
          <w:vertAlign w:val="superscript"/>
        </w:rPr>
        <w:t>3</w:t>
      </w:r>
      <w:r>
        <w:t xml:space="preserve"> (metr sześcienny) jako długość pomnożona przez średni przekrój,</w:t>
      </w:r>
    </w:p>
    <w:p w:rsidR="00CB47A5" w:rsidRDefault="00CB47A5" w:rsidP="00F3646F">
      <w:pPr>
        <w:pStyle w:val="lista"/>
      </w:pPr>
      <w:r>
        <w:t>ilości obmierzone wagowo, będą ważone w tonach lub kilogramach zgodnie z wymaganiami specyfikacji technicznej,</w:t>
      </w:r>
    </w:p>
    <w:p w:rsidR="00CB47A5" w:rsidRDefault="00CB47A5" w:rsidP="00F3646F">
      <w:pPr>
        <w:pStyle w:val="lista"/>
      </w:pPr>
      <w:r>
        <w:t>powierzchnie będą wyliczone w m</w:t>
      </w:r>
      <w:r>
        <w:rPr>
          <w:vertAlign w:val="superscript"/>
        </w:rPr>
        <w:t>2</w:t>
      </w:r>
      <w:r>
        <w:t xml:space="preserve"> (metr kwadratowy) jako długość pomnożona przez średnią szerokość.</w:t>
      </w:r>
    </w:p>
    <w:p w:rsidR="00CB47A5" w:rsidRDefault="00CB47A5" w:rsidP="00F3646F"/>
    <w:p w:rsidR="00CB47A5" w:rsidRDefault="00CB47A5" w:rsidP="00F3646F">
      <w:r>
        <w:lastRenderedPageBreak/>
        <w:t>Zasady podane powyżej stosuje się o ile w specyfikacjach technicznych właściwych dla danych robót nie wymagają tego inaczej,</w:t>
      </w:r>
    </w:p>
    <w:p w:rsidR="00CB47A5" w:rsidRPr="005B16F7" w:rsidRDefault="00CB47A5" w:rsidP="00F3646F">
      <w:pPr>
        <w:pStyle w:val="Nagwek2"/>
      </w:pPr>
      <w:r w:rsidRPr="005B16F7">
        <w:t>7.3. Dokładność obliczeń</w:t>
      </w:r>
    </w:p>
    <w:p w:rsidR="00CB47A5" w:rsidRDefault="00CB47A5" w:rsidP="00F3646F">
      <w:r>
        <w:t xml:space="preserve">Wyliczoną ilość robót zaokrągla się do </w:t>
      </w:r>
    </w:p>
    <w:p w:rsidR="00CB47A5" w:rsidRDefault="00CB47A5" w:rsidP="00F3646F">
      <w:pPr>
        <w:pStyle w:val="lista"/>
      </w:pPr>
      <w:r>
        <w:t xml:space="preserve">liczb całkowitych dla </w:t>
      </w:r>
      <w:proofErr w:type="spellStart"/>
      <w:r>
        <w:t>szt</w:t>
      </w:r>
      <w:proofErr w:type="spellEnd"/>
      <w:r>
        <w:t xml:space="preserve"> (sztuk), </w:t>
      </w:r>
      <w:proofErr w:type="spellStart"/>
      <w:r>
        <w:t>kpl</w:t>
      </w:r>
      <w:proofErr w:type="spellEnd"/>
      <w:r>
        <w:t>(kompletów)</w:t>
      </w:r>
    </w:p>
    <w:p w:rsidR="00CB47A5" w:rsidRDefault="00CB47A5" w:rsidP="00F3646F">
      <w:pPr>
        <w:pStyle w:val="lista"/>
      </w:pPr>
      <w:r>
        <w:t>jednego miejsca po przecinku dla m(metra), m</w:t>
      </w:r>
      <w:r>
        <w:rPr>
          <w:vertAlign w:val="superscript"/>
        </w:rPr>
        <w:t>2</w:t>
      </w:r>
      <w:r>
        <w:t>(metra kwadratowego), m</w:t>
      </w:r>
      <w:r>
        <w:rPr>
          <w:vertAlign w:val="superscript"/>
        </w:rPr>
        <w:t>3</w:t>
      </w:r>
      <w:r>
        <w:t>(metra sześciennego)</w:t>
      </w:r>
    </w:p>
    <w:p w:rsidR="00CB47A5" w:rsidRDefault="00CB47A5" w:rsidP="00F3646F">
      <w:pPr>
        <w:pStyle w:val="lista"/>
      </w:pPr>
      <w:r>
        <w:t>trzech miejsc po przecinku dla t (tony), km (kilometra)</w:t>
      </w:r>
    </w:p>
    <w:p w:rsidR="00CB47A5" w:rsidRDefault="00CB47A5" w:rsidP="00F3646F">
      <w:pPr>
        <w:pStyle w:val="lista"/>
      </w:pPr>
      <w:r>
        <w:t xml:space="preserve">czterech miejsc po przecinku dla ha (hektara) </w:t>
      </w:r>
    </w:p>
    <w:p w:rsidR="00CB47A5" w:rsidRDefault="00CB47A5" w:rsidP="00F3646F"/>
    <w:p w:rsidR="00CB47A5" w:rsidRDefault="00CB47A5" w:rsidP="00F3646F">
      <w:r>
        <w:t>Jakikolwiek błąd lub przeoczenie (opuszczenie) w ilościach podanych w przedmiarze robót, lub w innym dokumencie, lub projekcie, nie zwalnia Wykonawcy od obowiązku ukończenia wszystkich robót. Błędne dane zostaną poprawione wg. instrukcji Inspektora/Kierownika na piśmie.</w:t>
      </w:r>
    </w:p>
    <w:p w:rsidR="00CB47A5" w:rsidRDefault="00CB47A5" w:rsidP="00F3646F">
      <w:r>
        <w:t>Obmiar gotowych robót będzie przeprowadzony z częstością wymaganą do celu etapowych płatności na rzecz Wykonawcy lub w innym czasie określonym w umowie, lub oczekiwanym przez Wykonawcę i Inspektora/ Kierownika /Dyrektora.</w:t>
      </w:r>
    </w:p>
    <w:p w:rsidR="00CB47A5" w:rsidRPr="005B16F7" w:rsidRDefault="00CB47A5" w:rsidP="00F3646F">
      <w:pPr>
        <w:pStyle w:val="Nagwek2"/>
        <w:ind w:left="-76"/>
      </w:pPr>
      <w:r w:rsidRPr="005B16F7">
        <w:t>7.4. Urządzenia i sprzęt pomiarowy</w:t>
      </w:r>
    </w:p>
    <w:p w:rsidR="00CB47A5" w:rsidRDefault="00CB47A5" w:rsidP="00F3646F">
      <w:r>
        <w:t>Wszystkie urządzenia i sprzęt pomiarowy, stosowany w czasie obmiaru robót będą zaakceptowane przez Inspektora /Kierownika.</w:t>
      </w:r>
    </w:p>
    <w:p w:rsidR="00CB47A5" w:rsidRDefault="00CB47A5" w:rsidP="00F3646F">
      <w:r>
        <w:t>Urządzenia i sprzęt pomiarowy zostaną dostarczone przez Wykonawcę. Jeżeli urządzenia te lub sprzęt wymagają badań atestujących, to Wykonawca będzie musiał posiadać ważne świadectwa legalizacji.</w:t>
      </w:r>
    </w:p>
    <w:p w:rsidR="00CB47A5" w:rsidRPr="005B16F7" w:rsidRDefault="00CB47A5" w:rsidP="00F3646F">
      <w:pPr>
        <w:pStyle w:val="Nagwek2"/>
        <w:ind w:left="-76"/>
      </w:pPr>
      <w:r w:rsidRPr="005B16F7">
        <w:t>7.5. Czas przeprowadzenia obmiaru</w:t>
      </w:r>
    </w:p>
    <w:p w:rsidR="00CB47A5" w:rsidRDefault="00CB47A5" w:rsidP="00F3646F">
      <w:r>
        <w:t>Obmiary będą przeprowadzone przed częściowym lub ostatecznym odbiorem odcinków robót, a także w przypadku występowania dłuższej przerwy w robotach.</w:t>
      </w:r>
    </w:p>
    <w:p w:rsidR="00CB47A5" w:rsidRDefault="00CB47A5" w:rsidP="00F3646F">
      <w:r>
        <w:t>Obmiar robót zanikających przeprowadza się w czasie ich wykonywania.</w:t>
      </w:r>
    </w:p>
    <w:p w:rsidR="00CB47A5" w:rsidRDefault="00CB47A5" w:rsidP="00F3646F">
      <w:r>
        <w:t>Obmiar robót podlegających zakryciu przeprowadza się przed ich zakryciem.</w:t>
      </w:r>
    </w:p>
    <w:p w:rsidR="00CB47A5" w:rsidRDefault="00CB47A5" w:rsidP="00F3646F">
      <w:r>
        <w:t>Roboty pomiarowe do obmiaru oraz nieodzowne obliczenia będą wykonane w sposób zrozumiały i jednoznaczny.</w:t>
      </w:r>
    </w:p>
    <w:p w:rsidR="00CB47A5" w:rsidRDefault="00CB47A5" w:rsidP="00F3646F">
      <w: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Inspektorem/Kierownikiem.</w:t>
      </w:r>
    </w:p>
    <w:p w:rsidR="00CB47A5" w:rsidRPr="005B16F7" w:rsidRDefault="00CB47A5" w:rsidP="00F3646F">
      <w:pPr>
        <w:pStyle w:val="Nagwek1"/>
      </w:pPr>
      <w:bookmarkStart w:id="10" w:name="_Toc522485678"/>
      <w:r w:rsidRPr="005B16F7">
        <w:t>8. Opis sposobu odbioru robót budowlanych</w:t>
      </w:r>
      <w:bookmarkEnd w:id="10"/>
    </w:p>
    <w:p w:rsidR="00CB47A5" w:rsidRPr="005B16F7" w:rsidRDefault="00CB47A5" w:rsidP="00F3646F">
      <w:pPr>
        <w:pStyle w:val="Nagwek2"/>
        <w:ind w:left="-76"/>
      </w:pPr>
      <w:r w:rsidRPr="005B16F7">
        <w:t>8.1. Rodzaje odbiorów robót</w:t>
      </w:r>
    </w:p>
    <w:p w:rsidR="00CB47A5" w:rsidRDefault="00CB47A5" w:rsidP="00F3646F">
      <w:r>
        <w:t>W zależności od ustaleń zawartych w odpowiednich specyfikacjach technicznych, roboty podlegają następującym etapom odbioru:</w:t>
      </w:r>
    </w:p>
    <w:p w:rsidR="00CB47A5" w:rsidRDefault="00CB47A5" w:rsidP="00F3646F">
      <w:pPr>
        <w:pStyle w:val="lista"/>
      </w:pPr>
      <w:r>
        <w:lastRenderedPageBreak/>
        <w:t>odbiór elementu wzorcowego</w:t>
      </w:r>
    </w:p>
    <w:p w:rsidR="00CB47A5" w:rsidRDefault="00CB47A5" w:rsidP="00F3646F">
      <w:pPr>
        <w:pStyle w:val="lista"/>
      </w:pPr>
      <w:r>
        <w:t>odbiorowi robót zanikających i ulegających zakryciu,</w:t>
      </w:r>
    </w:p>
    <w:p w:rsidR="00CB47A5" w:rsidRDefault="00CB47A5" w:rsidP="00F3646F">
      <w:pPr>
        <w:pStyle w:val="lista"/>
      </w:pPr>
      <w:r>
        <w:t>odbiorowi częściowemu,</w:t>
      </w:r>
    </w:p>
    <w:p w:rsidR="00CB47A5" w:rsidRDefault="00CB47A5" w:rsidP="00F3646F">
      <w:pPr>
        <w:pStyle w:val="lista"/>
      </w:pPr>
      <w:r>
        <w:t>odbiorowi ostatecznemu,</w:t>
      </w:r>
    </w:p>
    <w:p w:rsidR="00CB47A5" w:rsidRDefault="00CB47A5" w:rsidP="00F3646F">
      <w:pPr>
        <w:pStyle w:val="lista"/>
      </w:pPr>
      <w:r>
        <w:t>odbiorowi pogwarancyjnemu.</w:t>
      </w:r>
    </w:p>
    <w:p w:rsidR="00CB47A5" w:rsidRPr="005B16F7" w:rsidRDefault="00CB47A5" w:rsidP="00F3646F">
      <w:pPr>
        <w:pStyle w:val="Nagwek2"/>
        <w:ind w:left="-76"/>
      </w:pPr>
      <w:r w:rsidRPr="005B16F7">
        <w:t>8.2. Odbiór robót zanikających i ulegających zakryciu</w:t>
      </w:r>
    </w:p>
    <w:p w:rsidR="00CB47A5" w:rsidRPr="005B16F7" w:rsidRDefault="00CB47A5">
      <w:r w:rsidRPr="005B16F7">
        <w:t>Odbiór robót zanikających i ulegających zakryciu polega na finalnej ocenie ilości i jakości wykonywanych robót, które w dalszym procesie realizacji ulegną zakryciu.</w:t>
      </w:r>
    </w:p>
    <w:p w:rsidR="00CB47A5" w:rsidRPr="005B16F7" w:rsidRDefault="00CB47A5">
      <w:r w:rsidRPr="005B16F7">
        <w:t>Odbiór robót zanikających i ulegających zakryciu będzie dokonany w czasie umożliwiającym wykonanie ewentualnych korekt i poprawek bez hamowania ogólnego postępu robót.</w:t>
      </w:r>
    </w:p>
    <w:p w:rsidR="00CB47A5" w:rsidRPr="005B16F7" w:rsidRDefault="00CB47A5">
      <w:r w:rsidRPr="005B16F7">
        <w:t>Odbioru robót dokonuje Inspektor /Kierownik.</w:t>
      </w:r>
    </w:p>
    <w:p w:rsidR="00CB47A5" w:rsidRPr="005B16F7" w:rsidRDefault="00CB47A5">
      <w:r w:rsidRPr="005B16F7">
        <w:t xml:space="preserve">Gotowość danej części robót do odbioru zgłasza Wykonawca wpisem do dziennika budowy i jednoczesnym powiadomieniem Inspektora /Kierownika. Odbiór będzie przeprowadzony niezwłocznie, nie później jednak niż w ciągu </w:t>
      </w:r>
      <w:r w:rsidRPr="005B16F7">
        <w:rPr>
          <w:b/>
        </w:rPr>
        <w:t>3</w:t>
      </w:r>
      <w:r w:rsidRPr="005B16F7">
        <w:rPr>
          <w:b/>
          <w:bCs/>
        </w:rPr>
        <w:t xml:space="preserve"> dni</w:t>
      </w:r>
      <w:r w:rsidRPr="005B16F7">
        <w:t xml:space="preserve"> od daty zgłoszenia wpisem do dziennika budowy i powiadomienia o tym fakcie Inspektora /Kierownika.</w:t>
      </w:r>
    </w:p>
    <w:p w:rsidR="00CB47A5" w:rsidRPr="005B16F7" w:rsidRDefault="00CB47A5">
      <w:r w:rsidRPr="005B16F7">
        <w:t xml:space="preserve">Jakość i ilość robót ulegających zakryciu ocenia Inspektor /Kierownik na podstawie dokumentów zawierających komplet wyników badań laboratoryjnych i na podstawie przeprowadzonych pomiarów, w konfrontacji z dokumentacją projektową, specyfikacją </w:t>
      </w:r>
      <w:proofErr w:type="spellStart"/>
      <w:r w:rsidRPr="005B16F7">
        <w:t>technicznąi</w:t>
      </w:r>
      <w:proofErr w:type="spellEnd"/>
      <w:r w:rsidRPr="005B16F7">
        <w:t xml:space="preserve"> uprzednimi ustaleniami.</w:t>
      </w:r>
    </w:p>
    <w:p w:rsidR="00CB47A5" w:rsidRPr="005B16F7" w:rsidRDefault="00CB47A5" w:rsidP="00F3646F">
      <w:pPr>
        <w:pStyle w:val="Nagwek2"/>
        <w:ind w:left="-76"/>
      </w:pPr>
      <w:r w:rsidRPr="005B16F7">
        <w:t>8.3. Odbiór częściowy</w:t>
      </w:r>
    </w:p>
    <w:p w:rsidR="00CB47A5" w:rsidRPr="005B16F7" w:rsidRDefault="00CB47A5">
      <w:r w:rsidRPr="005B16F7">
        <w:t>Odbiór częściowy polega na ocenie ilości i jakości wykonanych części robót. Odbioru częściowego robót dokonuje się wg zasad jak przy odbiorze ostatecznym robót. Odbioru robót dokonuje Inspektor/Kierownik.</w:t>
      </w:r>
    </w:p>
    <w:p w:rsidR="00CB47A5" w:rsidRPr="005B16F7" w:rsidRDefault="00CB47A5" w:rsidP="00F3646F">
      <w:pPr>
        <w:pStyle w:val="Nagwek2"/>
        <w:ind w:left="-76"/>
      </w:pPr>
      <w:r w:rsidRPr="005B16F7">
        <w:t>8.4. Odbiór ostateczny robót</w:t>
      </w:r>
    </w:p>
    <w:p w:rsidR="00CB47A5" w:rsidRPr="005B16F7" w:rsidRDefault="00CB47A5" w:rsidP="00F3646F">
      <w:pPr>
        <w:pStyle w:val="Nagwek3"/>
        <w:ind w:left="-76"/>
      </w:pPr>
      <w:r w:rsidRPr="005B16F7">
        <w:t>8.4.1. Zasady odbioru ostatecznego robót</w:t>
      </w:r>
    </w:p>
    <w:p w:rsidR="00CB47A5" w:rsidRDefault="00CB47A5" w:rsidP="00F3646F">
      <w:r>
        <w:t>Odbiór ostateczny polega na finalnej ocenie rzeczywistego wykonania robót w odniesieniu do ich ilości, jakości i wartości.</w:t>
      </w:r>
    </w:p>
    <w:p w:rsidR="00CB47A5" w:rsidRDefault="00CB47A5" w:rsidP="00F3646F">
      <w:r>
        <w:t>Całkowite zakończenie robót oraz gotowość do odbioru ostatecznego będzie stwierdzona przez Wykonawcę wpisem do dziennika budowy z bezzwłocznym powiadomieniem na piśmie o tym fakcie Inspektora /Kierownika.</w:t>
      </w:r>
    </w:p>
    <w:p w:rsidR="00CB47A5" w:rsidRDefault="00CB47A5" w:rsidP="00F3646F">
      <w:r>
        <w:t>Odbiór ostateczny robót nastąpi w terminie ustalonym w dokumentach umowy, licząc od dnia potwierdzenia przez Inspektora /Kierownika zakończenia robót i przyjęcia dokumentów, o których mowa w punkcie 8.4.2.</w:t>
      </w:r>
    </w:p>
    <w:p w:rsidR="00CB47A5" w:rsidRDefault="00CB47A5" w:rsidP="00F3646F">
      <w:r>
        <w:t>Odbioru ostatecznego robót dokona komisja wyznaczona przez Zamawiającego w obecności Inspektora /Kierownika i Wykonawcy. Komisja odbierająca roboty dokona ich oceny jakościowej na podstawie przedłożonych dokumentów, wyników badań i pomiarów, ocenie wizualnej oraz zgodności wykonania robót z dokumentacją projektową i SST.</w:t>
      </w:r>
    </w:p>
    <w:p w:rsidR="00CB47A5" w:rsidRDefault="00CB47A5" w:rsidP="00F3646F">
      <w:r>
        <w:t>W toku odbioru ostatecznego robót komisja zapozna się z realizacją ustaleń przyjętych w trakcie odbiorów robót zanikających i ulegających zakryciu, zwłaszcza w zakresie wykonania robót uzupełniających i robót poprawkowych.</w:t>
      </w:r>
    </w:p>
    <w:p w:rsidR="00CB47A5" w:rsidRDefault="00CB47A5" w:rsidP="00F3646F">
      <w:r>
        <w:lastRenderedPageBreak/>
        <w:t>W przypadkach nie wykonania wyznaczonych robót poprawkowych lub robót uzupełniających, komisja przerwie swoje czynności i ustali nowy termin odbioru ostatecznego.</w:t>
      </w:r>
    </w:p>
    <w:p w:rsidR="00CB47A5" w:rsidRDefault="00CB47A5" w:rsidP="00F3646F">
      <w:r>
        <w:t>W przypadku stwierdzenia przez komisję, że jakość wykonywanych robót w poszczególnych asortymentach nieznacznie odbiega od wymaganej dokumentacją projektową i SST z uwzględnieniem tolerancji i nie ma większego wpływu na cechy eksploatacyjne obiektu, komisja dokona potrąceń, oceniając pomniejszoną wartość wykonywanych robót w stosunku do wymagań przyjętych w dokumentach umowy.</w:t>
      </w:r>
    </w:p>
    <w:p w:rsidR="00CB47A5" w:rsidRPr="005B16F7" w:rsidRDefault="00CB47A5" w:rsidP="00F3646F">
      <w:pPr>
        <w:pStyle w:val="Nagwek3"/>
        <w:ind w:left="-76"/>
      </w:pPr>
      <w:r w:rsidRPr="005B16F7">
        <w:t>8.4.2. Dokumenty do odbioru ostatecznego</w:t>
      </w:r>
    </w:p>
    <w:p w:rsidR="00CB47A5" w:rsidRPr="005B16F7" w:rsidRDefault="00CB47A5">
      <w:r w:rsidRPr="005B16F7">
        <w:t>Podstawowym dokumentem do dokonania odbioru ostatecznego robót jest protokół odbioru ostatecznego robót sporządzony wg wzoru ustalonego przez Zamawiającego.</w:t>
      </w:r>
    </w:p>
    <w:p w:rsidR="00CB47A5" w:rsidRPr="005B16F7" w:rsidRDefault="00CB47A5">
      <w:r w:rsidRPr="005B16F7">
        <w:t>Do odbioru ostatecznego Wykonawca jest zobowiązany przygotować następujące dokumenty:</w:t>
      </w:r>
    </w:p>
    <w:p w:rsidR="00CB47A5" w:rsidRPr="005B16F7" w:rsidRDefault="00CB47A5" w:rsidP="00F3646F">
      <w:pPr>
        <w:pStyle w:val="lista"/>
      </w:pPr>
      <w:r w:rsidRPr="005B16F7">
        <w:t>dokumentację projektową podstawową z naniesionymi zmianami oraz dodatkową, jeśli została sporządzona w trakcie realizacji umowy</w:t>
      </w:r>
    </w:p>
    <w:p w:rsidR="00CB47A5" w:rsidRPr="005B16F7" w:rsidRDefault="00CB47A5" w:rsidP="00F3646F">
      <w:pPr>
        <w:pStyle w:val="lista"/>
      </w:pPr>
      <w:r w:rsidRPr="005B16F7">
        <w:t>recepty i ustalenia technologiczne,</w:t>
      </w:r>
    </w:p>
    <w:p w:rsidR="00CB47A5" w:rsidRPr="005B16F7" w:rsidRDefault="00CB47A5" w:rsidP="00F3646F">
      <w:pPr>
        <w:pStyle w:val="lista"/>
      </w:pPr>
      <w:r w:rsidRPr="005B16F7">
        <w:t>dzienniki budowy i książki obmiarów (oryginały),</w:t>
      </w:r>
    </w:p>
    <w:p w:rsidR="00CB47A5" w:rsidRPr="005B16F7" w:rsidRDefault="00CB47A5" w:rsidP="00F3646F">
      <w:pPr>
        <w:pStyle w:val="lista"/>
      </w:pPr>
      <w:r w:rsidRPr="005B16F7">
        <w:t>wyniki pomiarów kontrolnych oraz badań i oznaczeń laboratoryjnych, zgodne z specyfikacją techniczną,</w:t>
      </w:r>
    </w:p>
    <w:p w:rsidR="00CB47A5" w:rsidRPr="005B16F7" w:rsidRDefault="00CB47A5" w:rsidP="00F3646F">
      <w:pPr>
        <w:pStyle w:val="lista"/>
      </w:pPr>
      <w:r w:rsidRPr="005B16F7">
        <w:t>deklaracje zgodności lub certyfikaty zgodności wbudowanych materiałów zgodnie z specyfikacją techniczną,</w:t>
      </w:r>
    </w:p>
    <w:p w:rsidR="00CB47A5" w:rsidRPr="005B16F7" w:rsidRDefault="00CB47A5" w:rsidP="00F3646F">
      <w:pPr>
        <w:pStyle w:val="lista"/>
      </w:pPr>
      <w:r w:rsidRPr="005B16F7">
        <w:t>opinię technologiczną sporządzoną na podstawie wszystkich wyników badań i pomiarów załączonych do dokumentów odbioru, wykonanych zgodnie z specyfikacją techniczną, i dokumentacją projektową,</w:t>
      </w:r>
    </w:p>
    <w:p w:rsidR="00CB47A5" w:rsidRPr="005B16F7" w:rsidRDefault="00CB47A5" w:rsidP="00F3646F">
      <w:pPr>
        <w:pStyle w:val="lista"/>
      </w:pPr>
      <w:r w:rsidRPr="005B16F7">
        <w:t>rysunki (dokumentacje) na wykonanie robót towarzyszących (np. na przełożenie linii telefonicznej, energetycznej, gazowej, oświetlenia itp.) oraz protokoły odbioru i przekazania tych robót właścicielom urządzeń,</w:t>
      </w:r>
    </w:p>
    <w:p w:rsidR="00CB47A5" w:rsidRPr="005B16F7" w:rsidRDefault="00CB47A5" w:rsidP="00F3646F">
      <w:pPr>
        <w:pStyle w:val="lista"/>
      </w:pPr>
      <w:r w:rsidRPr="005B16F7">
        <w:t>geodezyjną inwentaryzację powykonawczą robót i sieci uzbrojenia terenu,</w:t>
      </w:r>
    </w:p>
    <w:p w:rsidR="00CB47A5" w:rsidRPr="005B16F7" w:rsidRDefault="00CB47A5" w:rsidP="00F3646F">
      <w:pPr>
        <w:pStyle w:val="lista"/>
      </w:pPr>
      <w:r w:rsidRPr="005B16F7">
        <w:t>kopię mapy zasadniczej powstałej w wyniku geodezyjnej inwentaryzacji powykonawczej.</w:t>
      </w:r>
    </w:p>
    <w:p w:rsidR="00CB47A5" w:rsidRPr="005B16F7" w:rsidRDefault="00CB47A5"/>
    <w:p w:rsidR="00CB47A5" w:rsidRPr="005B16F7" w:rsidRDefault="00CB47A5">
      <w:r w:rsidRPr="005B16F7">
        <w:t>W przypadku, gdy wg komisji, roboty pod względem przygotowania dokumentacyjnego nie będą gotowe do odbioru ostatecznego, komisja w porozumieniu z Wykonawcą wyznaczy ponowny termin odbioru ostatecznego robót.</w:t>
      </w:r>
    </w:p>
    <w:p w:rsidR="00CB47A5" w:rsidRPr="005B16F7" w:rsidRDefault="00CB47A5">
      <w:r w:rsidRPr="005B16F7">
        <w:t>Wszystkie zarządzone przez komisję roboty poprawkowe lub uzupełniające będą zestawione wg wzoru ustalonego przez Zamawiającego.</w:t>
      </w:r>
    </w:p>
    <w:p w:rsidR="00CB47A5" w:rsidRPr="005B16F7" w:rsidRDefault="00CB47A5">
      <w:r w:rsidRPr="005B16F7">
        <w:t>Termin wykonania robót poprawkowych i robót uzupełniających wyznaczy komisja.</w:t>
      </w:r>
    </w:p>
    <w:p w:rsidR="00CB47A5" w:rsidRPr="005B16F7" w:rsidRDefault="00CB47A5" w:rsidP="00F3646F">
      <w:pPr>
        <w:pStyle w:val="Nagwek2"/>
        <w:ind w:left="-76"/>
      </w:pPr>
      <w:r w:rsidRPr="005B16F7">
        <w:t>8.5. Odbiór pogwarancyjny</w:t>
      </w:r>
    </w:p>
    <w:p w:rsidR="00CB47A5" w:rsidRPr="005B16F7" w:rsidRDefault="00CB47A5">
      <w:r w:rsidRPr="005B16F7">
        <w:t>Odbiór pogwarancyjny polega na ocenie wykonanych robót związanych z usunięciem wad stwierdzonych przy odbiorze ostatecznym i zaistniałych w okresie gwarancyjnym.</w:t>
      </w:r>
    </w:p>
    <w:p w:rsidR="00CB47A5" w:rsidRPr="005B16F7" w:rsidRDefault="00CB47A5">
      <w:r w:rsidRPr="005B16F7">
        <w:t>Odbiór pogwarancyjny polega na ocenie wykonanych robót związanych konserwacją wałów  w okresie gwarancyjnym.</w:t>
      </w:r>
    </w:p>
    <w:p w:rsidR="00CB47A5" w:rsidRPr="005B16F7" w:rsidRDefault="00CB47A5">
      <w:r w:rsidRPr="005B16F7">
        <w:t>Odbiór pogwarancyjny będzie dokonany na podstawie oceny wizualnej obiektu z uwzględnieniem zasad opisanych w punkcie 8.4 „Odbiór ostateczny robót”.</w:t>
      </w:r>
    </w:p>
    <w:p w:rsidR="00CB47A5" w:rsidRPr="005B16F7" w:rsidRDefault="00CB47A5" w:rsidP="00F3646F">
      <w:pPr>
        <w:pStyle w:val="Nagwek1"/>
      </w:pPr>
      <w:bookmarkStart w:id="11" w:name="_Toc522485679"/>
      <w:r w:rsidRPr="005B16F7">
        <w:lastRenderedPageBreak/>
        <w:t>9. Opis sposobu rozliczenia robót tymczasowych i prac towarzyszących</w:t>
      </w:r>
      <w:bookmarkEnd w:id="11"/>
    </w:p>
    <w:p w:rsidR="00CB47A5" w:rsidRPr="005B16F7" w:rsidRDefault="00CB47A5" w:rsidP="00F3646F">
      <w:pPr>
        <w:pStyle w:val="Nagwek2"/>
        <w:ind w:left="-76"/>
      </w:pPr>
      <w:r w:rsidRPr="005B16F7">
        <w:t>9.1. Wymagania ogólne</w:t>
      </w:r>
    </w:p>
    <w:p w:rsidR="00CB47A5" w:rsidRDefault="00CB47A5" w:rsidP="00F3646F">
      <w:r>
        <w:t>Podstawą płatności jest za ryczałtowana cena jednostkowa skalkulowana przez Wykonawcę za jednostkę obmiarową ustaloną dla pozycji ofertowej zgodnie z wytycznymi zawartymi w odpowiedniej specyfikacji.</w:t>
      </w:r>
    </w:p>
    <w:p w:rsidR="00CB47A5" w:rsidRDefault="00CB47A5" w:rsidP="00F3646F">
      <w:r>
        <w:t>Dla pozycji wycenionych ryczałtowo podstawą płatności jest wartość (kwota) podana przez Wykonawcę w danej pozycji oferty.</w:t>
      </w:r>
    </w:p>
    <w:p w:rsidR="00CB47A5" w:rsidRDefault="00CB47A5" w:rsidP="00F3646F">
      <w:r>
        <w:t>Cena jednostkowa lub kwota ryczałtowa pozycji ofertowej będzie uwzględniać wszystkie czynności, wymagania i badania składające się na jej wykonanie, określone dla tej pozycji w Specyfikacjach technicznych i w Dokumentacji projektowej.</w:t>
      </w:r>
    </w:p>
    <w:p w:rsidR="00CB47A5" w:rsidRDefault="00CB47A5" w:rsidP="00F3646F">
      <w:r>
        <w:t>Ceny jednostkowe lub kwoty ryczałtowe robót będą obejmować:</w:t>
      </w:r>
    </w:p>
    <w:p w:rsidR="00CB47A5" w:rsidRDefault="00CB47A5" w:rsidP="00F3646F">
      <w:pPr>
        <w:pStyle w:val="lista"/>
      </w:pPr>
      <w:r>
        <w:t>koszt robocizny wraz z narzutami, ubezpieczeniem i podatkami,</w:t>
      </w:r>
    </w:p>
    <w:p w:rsidR="00CB47A5" w:rsidRDefault="00CB47A5" w:rsidP="00F3646F">
      <w:pPr>
        <w:pStyle w:val="lista"/>
      </w:pPr>
      <w:r>
        <w:t>wartość zużytych materiałów wraz z kosztami zakupu, magazynowania, ewentualnych ubytków oraz strat, a także transportu na teren budowy i wbudowania,</w:t>
      </w:r>
    </w:p>
    <w:p w:rsidR="00CB47A5" w:rsidRDefault="00CB47A5" w:rsidP="00F3646F">
      <w:pPr>
        <w:pStyle w:val="lista"/>
      </w:pPr>
      <w:r>
        <w:t>wartość pracy sprzętu wraz z towarzyszącymi kosztami,</w:t>
      </w:r>
    </w:p>
    <w:p w:rsidR="00CB47A5" w:rsidRDefault="00CB47A5" w:rsidP="00F3646F">
      <w:pPr>
        <w:pStyle w:val="lista"/>
      </w:pPr>
      <w:r>
        <w:t>koszty pośrednie (w tym koszty ogólne budowy) ,</w:t>
      </w:r>
    </w:p>
    <w:p w:rsidR="00CB47A5" w:rsidRDefault="00CB47A5" w:rsidP="00F3646F">
      <w:pPr>
        <w:pStyle w:val="lista"/>
      </w:pPr>
      <w:r>
        <w:t>zysk kalkulacyjny i ryzyko,</w:t>
      </w:r>
    </w:p>
    <w:p w:rsidR="00CB47A5" w:rsidRDefault="00CB47A5" w:rsidP="00F3646F">
      <w:pPr>
        <w:pStyle w:val="lista"/>
      </w:pPr>
      <w:r>
        <w:t>podatki obliczone zgodnie z obowiązującymi przepisami.</w:t>
      </w:r>
    </w:p>
    <w:p w:rsidR="00CB47A5" w:rsidRDefault="00CB47A5" w:rsidP="00F3646F"/>
    <w:p w:rsidR="00CB47A5" w:rsidRDefault="00CB47A5" w:rsidP="00F3646F">
      <w:r>
        <w:t>W cenie robót podstawowych należy ująć koszt dostosowania się do wymagań warunków Umowy oraz innych dokumentów do niej załączonych.</w:t>
      </w:r>
    </w:p>
    <w:p w:rsidR="00CB47A5" w:rsidRDefault="00CB47A5" w:rsidP="00F3646F">
      <w:r>
        <w:t>Do cen jednostkowych nie należy wliczać podatku VAT.</w:t>
      </w:r>
    </w:p>
    <w:p w:rsidR="00CB47A5" w:rsidRDefault="00CB47A5" w:rsidP="00F3646F">
      <w:pPr>
        <w:pStyle w:val="Nagwek2"/>
      </w:pPr>
      <w:r>
        <w:t>9.2 Rozliczenie R</w:t>
      </w:r>
      <w:r w:rsidRPr="00EA4429">
        <w:t>obót</w:t>
      </w:r>
      <w:r>
        <w:t xml:space="preserve"> Tymczasowych</w:t>
      </w:r>
    </w:p>
    <w:p w:rsidR="00CB47A5" w:rsidRDefault="00CB47A5" w:rsidP="00F3646F">
      <w:r>
        <w:t xml:space="preserve">W cenie robót podstawowych należy uwzględnić koszt wykonania robót tymczasowych niezbędnych do wykonania robót podstawowych wymienionych w pkt. 1.3.1. </w:t>
      </w:r>
    </w:p>
    <w:p w:rsidR="00CB47A5" w:rsidRDefault="00CB47A5" w:rsidP="00F3646F">
      <w:pPr>
        <w:pStyle w:val="Nagwek2"/>
        <w:ind w:left="-76"/>
      </w:pPr>
      <w:r>
        <w:t>9.3.Rozliczenie Prac Towarzyszących</w:t>
      </w:r>
    </w:p>
    <w:p w:rsidR="00CB47A5" w:rsidRPr="006E0F1B" w:rsidRDefault="00CB47A5" w:rsidP="00F3646F">
      <w:r>
        <w:t>W cenie robót podstawowych należy uwzględnić koszt wykonania prac towarzyszących niezbędnych do wykonania robót podstawowych wymienionych w pkt. 1.3.2.</w:t>
      </w:r>
    </w:p>
    <w:p w:rsidR="00CB47A5" w:rsidRPr="00F567B2" w:rsidRDefault="00CB47A5" w:rsidP="00F3646F">
      <w:pPr>
        <w:pStyle w:val="Nagwek1"/>
      </w:pPr>
      <w:bookmarkStart w:id="12" w:name="_Toc522485680"/>
      <w:r w:rsidRPr="00F567B2">
        <w:t>10. Dokumenty odniesienia</w:t>
      </w:r>
      <w:bookmarkEnd w:id="12"/>
    </w:p>
    <w:p w:rsidR="00CB47A5" w:rsidRPr="005B16F7" w:rsidRDefault="00CB47A5" w:rsidP="00F3646F">
      <w:pPr>
        <w:pStyle w:val="Nagwek2"/>
        <w:ind w:left="-76"/>
      </w:pPr>
      <w:r w:rsidRPr="005B16F7">
        <w:t>10.1. Elementy Dokumentacji</w:t>
      </w:r>
    </w:p>
    <w:p w:rsidR="00CB47A5" w:rsidRPr="005B16F7" w:rsidRDefault="00CB47A5" w:rsidP="00F3646F">
      <w:r w:rsidRPr="005B16F7">
        <w:t>Z pkt. 1</w:t>
      </w:r>
    </w:p>
    <w:p w:rsidR="00CB47A5" w:rsidRPr="005B16F7" w:rsidRDefault="00CB47A5" w:rsidP="00F3646F">
      <w:pPr>
        <w:pStyle w:val="Nagwek2"/>
        <w:ind w:left="-76"/>
      </w:pPr>
      <w:r w:rsidRPr="005B16F7">
        <w:lastRenderedPageBreak/>
        <w:t>10.2. Przypisy przywołane</w:t>
      </w:r>
    </w:p>
    <w:p w:rsidR="00CB47A5" w:rsidRPr="005B16F7" w:rsidRDefault="00CB47A5" w:rsidP="00F3646F">
      <w:pPr>
        <w:pStyle w:val="Nagwek3"/>
      </w:pPr>
      <w:r w:rsidRPr="005B16F7">
        <w:t>10.2.1 Ustawy, rozporządzenia i wytyczne</w:t>
      </w:r>
    </w:p>
    <w:tbl>
      <w:tblPr>
        <w:tblW w:w="0" w:type="auto"/>
        <w:tblLook w:val="04A0" w:firstRow="1" w:lastRow="0" w:firstColumn="1" w:lastColumn="0" w:noHBand="0" w:noVBand="1"/>
      </w:tblPr>
      <w:tblGrid>
        <w:gridCol w:w="800"/>
        <w:gridCol w:w="8459"/>
      </w:tblGrid>
      <w:tr w:rsidR="00CB47A5" w:rsidRPr="00CB47A5" w:rsidTr="00F3646F">
        <w:tc>
          <w:tcPr>
            <w:tcW w:w="817" w:type="dxa"/>
          </w:tcPr>
          <w:p w:rsidR="00CB47A5" w:rsidRPr="00CB47A5" w:rsidRDefault="00CB47A5" w:rsidP="00F3646F">
            <w:r w:rsidRPr="00CB47A5">
              <w:t>1</w:t>
            </w:r>
          </w:p>
        </w:tc>
        <w:tc>
          <w:tcPr>
            <w:tcW w:w="8753" w:type="dxa"/>
          </w:tcPr>
          <w:p w:rsidR="00CB47A5" w:rsidRPr="00CB47A5" w:rsidRDefault="00CB47A5" w:rsidP="00F3646F">
            <w:r w:rsidRPr="00CB47A5">
              <w:t xml:space="preserve">Ustawa z dnia 7 lipca 1994 r. - Prawo budowlane ( </w:t>
            </w:r>
            <w:proofErr w:type="spellStart"/>
            <w:r w:rsidRPr="00CB47A5">
              <w:t>t.j</w:t>
            </w:r>
            <w:proofErr w:type="spellEnd"/>
            <w:r w:rsidRPr="00CB47A5">
              <w:t>. Dz. U. z 2006r,  Nr 156, poz. 1118 z późniejszymi zmianami)</w:t>
            </w:r>
          </w:p>
        </w:tc>
      </w:tr>
      <w:tr w:rsidR="00CB47A5" w:rsidRPr="00CB47A5" w:rsidTr="00F3646F">
        <w:tc>
          <w:tcPr>
            <w:tcW w:w="817" w:type="dxa"/>
          </w:tcPr>
          <w:p w:rsidR="00CB47A5" w:rsidRPr="00CB47A5" w:rsidRDefault="00CB47A5" w:rsidP="00F3646F">
            <w:r w:rsidRPr="00CB47A5">
              <w:t>2</w:t>
            </w:r>
          </w:p>
        </w:tc>
        <w:tc>
          <w:tcPr>
            <w:tcW w:w="8753" w:type="dxa"/>
          </w:tcPr>
          <w:p w:rsidR="00CB47A5" w:rsidRPr="00CB47A5" w:rsidRDefault="00CB47A5" w:rsidP="00F3646F">
            <w:r w:rsidRPr="00CB47A5">
              <w:t xml:space="preserve">Ustawa Prawo Wodne - ( </w:t>
            </w:r>
            <w:proofErr w:type="spellStart"/>
            <w:r w:rsidRPr="00CB47A5">
              <w:t>t.j</w:t>
            </w:r>
            <w:proofErr w:type="spellEnd"/>
            <w:r w:rsidRPr="00CB47A5">
              <w:t>. Dz. U. z 2005r Nr 239, poz. 2019 z późniejszymi zmianami)</w:t>
            </w:r>
          </w:p>
        </w:tc>
      </w:tr>
      <w:tr w:rsidR="00CB47A5" w:rsidRPr="00CB47A5" w:rsidTr="00F3646F">
        <w:tc>
          <w:tcPr>
            <w:tcW w:w="817" w:type="dxa"/>
          </w:tcPr>
          <w:p w:rsidR="00CB47A5" w:rsidRPr="00CB47A5" w:rsidRDefault="00CB47A5" w:rsidP="00F3646F">
            <w:r w:rsidRPr="00CB47A5">
              <w:t>3</w:t>
            </w:r>
          </w:p>
        </w:tc>
        <w:tc>
          <w:tcPr>
            <w:tcW w:w="8753" w:type="dxa"/>
          </w:tcPr>
          <w:p w:rsidR="00CB47A5" w:rsidRPr="00CB47A5" w:rsidRDefault="00CB47A5" w:rsidP="00F3646F">
            <w:r w:rsidRPr="00CB47A5">
              <w:t>Ustawa z dnia 16 kwietnia 2004 r. o wyrobach budowlanych (Dz. U. z 2004 r. Nr 92, poz. 881)</w:t>
            </w:r>
          </w:p>
        </w:tc>
      </w:tr>
      <w:tr w:rsidR="00CB47A5" w:rsidRPr="00CB47A5" w:rsidTr="00F3646F">
        <w:tc>
          <w:tcPr>
            <w:tcW w:w="817" w:type="dxa"/>
          </w:tcPr>
          <w:p w:rsidR="00CB47A5" w:rsidRPr="00CB47A5" w:rsidRDefault="00CB47A5" w:rsidP="00F3646F">
            <w:r w:rsidRPr="00CB47A5">
              <w:t>4</w:t>
            </w:r>
          </w:p>
        </w:tc>
        <w:tc>
          <w:tcPr>
            <w:tcW w:w="8753" w:type="dxa"/>
          </w:tcPr>
          <w:p w:rsidR="00CB47A5" w:rsidRPr="00CB47A5" w:rsidRDefault="00CB47A5" w:rsidP="00F3646F">
            <w:r w:rsidRPr="00CB47A5">
              <w:t xml:space="preserve">Ustawa o Ochronie przyrody z dnia 16 kwietnia 2004 r (Dz.U. z 2004 r. Nr 92, </w:t>
            </w:r>
            <w:proofErr w:type="spellStart"/>
            <w:r w:rsidRPr="00CB47A5">
              <w:t>poz</w:t>
            </w:r>
            <w:proofErr w:type="spellEnd"/>
            <w:r w:rsidRPr="00CB47A5">
              <w:t xml:space="preserve"> 880)</w:t>
            </w:r>
          </w:p>
        </w:tc>
      </w:tr>
      <w:tr w:rsidR="00CB47A5" w:rsidRPr="00CB47A5" w:rsidTr="00F3646F">
        <w:tc>
          <w:tcPr>
            <w:tcW w:w="817" w:type="dxa"/>
          </w:tcPr>
          <w:p w:rsidR="00CB47A5" w:rsidRPr="00CB47A5" w:rsidRDefault="00CB47A5" w:rsidP="00F3646F">
            <w:r w:rsidRPr="00CB47A5">
              <w:t>5</w:t>
            </w:r>
          </w:p>
        </w:tc>
        <w:tc>
          <w:tcPr>
            <w:tcW w:w="8753" w:type="dxa"/>
          </w:tcPr>
          <w:p w:rsidR="00CB47A5" w:rsidRPr="00CB47A5" w:rsidRDefault="00CB47A5" w:rsidP="00F3646F">
            <w:r w:rsidRPr="00CB47A5">
              <w:t>Ustawa - Prawo Ochrony Środowiska (</w:t>
            </w:r>
            <w:proofErr w:type="spellStart"/>
            <w:r w:rsidRPr="00CB47A5">
              <w:t>t.j</w:t>
            </w:r>
            <w:proofErr w:type="spellEnd"/>
            <w:r w:rsidRPr="00CB47A5">
              <w:t>. Dz.U. z 2008 r. Nr 25 poz. 150 z późniejszymi zmianami)</w:t>
            </w:r>
          </w:p>
        </w:tc>
      </w:tr>
      <w:tr w:rsidR="00CB47A5" w:rsidRPr="00CB47A5" w:rsidTr="00F3646F">
        <w:tc>
          <w:tcPr>
            <w:tcW w:w="817" w:type="dxa"/>
          </w:tcPr>
          <w:p w:rsidR="00CB47A5" w:rsidRPr="00CB47A5" w:rsidRDefault="00CB47A5" w:rsidP="00F3646F">
            <w:r w:rsidRPr="00CB47A5">
              <w:t>6</w:t>
            </w:r>
          </w:p>
        </w:tc>
        <w:tc>
          <w:tcPr>
            <w:tcW w:w="8753" w:type="dxa"/>
          </w:tcPr>
          <w:p w:rsidR="00CB47A5" w:rsidRPr="00CB47A5" w:rsidRDefault="00CB47A5" w:rsidP="00F3646F">
            <w:r w:rsidRPr="00CB47A5">
              <w:t>Rozporządzenie Ministra Infrastruktury z dnia 26 czerwca 2002r  w sprawie budowy, montażu i rozbiórki, tablicy informacyjnej ogłoszenia zawierającego dane dotyczące bezpieczeństwa pracy i ochrony zdrowia. (Dz. U. z 2002 Nr 108, poz. 953 z późniejszymi zmianami )</w:t>
            </w:r>
          </w:p>
        </w:tc>
      </w:tr>
      <w:tr w:rsidR="00CB47A5" w:rsidRPr="00CB47A5" w:rsidTr="00F3646F">
        <w:tc>
          <w:tcPr>
            <w:tcW w:w="817" w:type="dxa"/>
          </w:tcPr>
          <w:p w:rsidR="00CB47A5" w:rsidRPr="00CB47A5" w:rsidRDefault="00CB47A5" w:rsidP="00F3646F">
            <w:r w:rsidRPr="00CB47A5">
              <w:t>7</w:t>
            </w:r>
          </w:p>
        </w:tc>
        <w:tc>
          <w:tcPr>
            <w:tcW w:w="8753" w:type="dxa"/>
          </w:tcPr>
          <w:p w:rsidR="00CB47A5" w:rsidRPr="00CB47A5" w:rsidRDefault="00CB47A5" w:rsidP="00F3646F">
            <w:r w:rsidRPr="00CB47A5">
              <w:t>Rozporządzenie Ministra Infrastruktury z dnia 6 lutego 2003r. w sprawie bezpieczeństwa i higieny pracy podczas wykonywania robót budowlanych (Dz. U. z 2003 r. Nr 47 poz. 401)</w:t>
            </w:r>
          </w:p>
        </w:tc>
      </w:tr>
      <w:tr w:rsidR="00CB47A5" w:rsidRPr="00CB47A5" w:rsidTr="00F3646F">
        <w:tc>
          <w:tcPr>
            <w:tcW w:w="817" w:type="dxa"/>
          </w:tcPr>
          <w:p w:rsidR="00CB47A5" w:rsidRPr="00CB47A5" w:rsidRDefault="00CB47A5" w:rsidP="00F3646F">
            <w:r w:rsidRPr="00CB47A5">
              <w:t>8</w:t>
            </w:r>
          </w:p>
        </w:tc>
        <w:tc>
          <w:tcPr>
            <w:tcW w:w="8753" w:type="dxa"/>
          </w:tcPr>
          <w:p w:rsidR="00CB47A5" w:rsidRPr="00CB47A5" w:rsidRDefault="00CB47A5" w:rsidP="00F3646F">
            <w:r w:rsidRPr="00CB47A5">
              <w:t>Rozporządzenie Ministra Środowiska z dnia 20 kwietnia 2007r. w sprawie warunków technicznych, jakim powinny odpowiadać budowle hydrotechniczne i ich usytuowanie (Dz. U. z 2007 r. nr 86 poz. 579)</w:t>
            </w:r>
          </w:p>
        </w:tc>
      </w:tr>
      <w:tr w:rsidR="00CB47A5" w:rsidRPr="00CB47A5" w:rsidTr="00F3646F">
        <w:tc>
          <w:tcPr>
            <w:tcW w:w="817" w:type="dxa"/>
          </w:tcPr>
          <w:p w:rsidR="00CB47A5" w:rsidRPr="00CB47A5" w:rsidRDefault="00CB47A5" w:rsidP="00F3646F">
            <w:r w:rsidRPr="00CB47A5">
              <w:t>9</w:t>
            </w:r>
          </w:p>
        </w:tc>
        <w:tc>
          <w:tcPr>
            <w:tcW w:w="8753" w:type="dxa"/>
          </w:tcPr>
          <w:p w:rsidR="00CB47A5" w:rsidRPr="00CB47A5" w:rsidRDefault="00CB47A5" w:rsidP="00F3646F">
            <w:r w:rsidRPr="00CB47A5">
              <w:t>Rozporządzenie Ministra Infrastruktury z dnia 2 września 2004r. w sprawie szczegółowego zakresu dokumentacji projektowej, specyfikacji technicznych wykonania i odbioru robót budowlanych oraz programu funkcjonalno-użytkowego (Dz. U. z 2004 r. nr 202 poz. 2072)</w:t>
            </w:r>
          </w:p>
        </w:tc>
      </w:tr>
      <w:tr w:rsidR="00CB47A5" w:rsidRPr="00CB47A5" w:rsidTr="00F3646F">
        <w:tc>
          <w:tcPr>
            <w:tcW w:w="817" w:type="dxa"/>
          </w:tcPr>
          <w:p w:rsidR="00CB47A5" w:rsidRPr="00CB47A5" w:rsidRDefault="00CB47A5" w:rsidP="00F3646F">
            <w:r w:rsidRPr="00CB47A5">
              <w:t>10</w:t>
            </w:r>
          </w:p>
        </w:tc>
        <w:tc>
          <w:tcPr>
            <w:tcW w:w="8753" w:type="dxa"/>
          </w:tcPr>
          <w:p w:rsidR="00CB47A5" w:rsidRPr="00CB47A5" w:rsidRDefault="00CB47A5" w:rsidP="00F3646F">
            <w:r w:rsidRPr="00CB47A5">
              <w:t xml:space="preserve">Rozporządzeniu Ministra Infrastruktury z dnia 31 grudnia 2002 r. w sprawie warunków technicznych pojazdów oraz zakresu ich niezbędnego wyposażenia (Dz. U. z 2003 r. Nr 32, poz. 262 z </w:t>
            </w:r>
            <w:proofErr w:type="spellStart"/>
            <w:r w:rsidRPr="00CB47A5">
              <w:t>późn</w:t>
            </w:r>
            <w:proofErr w:type="spellEnd"/>
            <w:r w:rsidRPr="00CB47A5">
              <w:t>. zm.)</w:t>
            </w:r>
          </w:p>
        </w:tc>
      </w:tr>
      <w:tr w:rsidR="00CB47A5" w:rsidRPr="00CB47A5" w:rsidTr="00F3646F">
        <w:tc>
          <w:tcPr>
            <w:tcW w:w="817" w:type="dxa"/>
          </w:tcPr>
          <w:p w:rsidR="00CB47A5" w:rsidRPr="00CB47A5" w:rsidRDefault="00CB47A5" w:rsidP="00F3646F">
            <w:r w:rsidRPr="00CB47A5">
              <w:t>11</w:t>
            </w:r>
          </w:p>
        </w:tc>
        <w:tc>
          <w:tcPr>
            <w:tcW w:w="8753" w:type="dxa"/>
          </w:tcPr>
          <w:p w:rsidR="00CB47A5" w:rsidRPr="00CB47A5" w:rsidRDefault="00CB47A5" w:rsidP="00F3646F">
            <w:r w:rsidRPr="00CB47A5">
              <w:t>Rozporządzenie Ministra Infrastruktury z dnia 6 lutego 2003r. w sprawie bezpieczeństwa i higieny pracy podczas wykonywania robót budowlanych (Dz. U. z 2003 r. Nr 47 poz. 401)</w:t>
            </w:r>
          </w:p>
        </w:tc>
      </w:tr>
      <w:tr w:rsidR="00CB47A5" w:rsidRPr="00CB47A5" w:rsidTr="00F3646F">
        <w:tc>
          <w:tcPr>
            <w:tcW w:w="817" w:type="dxa"/>
          </w:tcPr>
          <w:p w:rsidR="00CB47A5" w:rsidRPr="00CB47A5" w:rsidRDefault="00CB47A5" w:rsidP="00F3646F">
            <w:r w:rsidRPr="00CB47A5">
              <w:t>12</w:t>
            </w:r>
          </w:p>
        </w:tc>
        <w:tc>
          <w:tcPr>
            <w:tcW w:w="8753" w:type="dxa"/>
          </w:tcPr>
          <w:p w:rsidR="00CB47A5" w:rsidRPr="00CB47A5" w:rsidRDefault="00CB47A5" w:rsidP="00F3646F">
            <w:r w:rsidRPr="00CB47A5">
              <w:t>Rozporządzenie Ministra Infrastruktury z dnia 23 czerwca 2003r. w sprawie informacji dotyczącej bezpieczeństwa i ochrony zdrowia oraz planu bezpieczeństwa i ochrony zdrowia (Dz. U. 2003 nr 120 poz. 1126)</w:t>
            </w:r>
          </w:p>
        </w:tc>
      </w:tr>
      <w:tr w:rsidR="00CB47A5" w:rsidRPr="00CB47A5" w:rsidTr="00F3646F">
        <w:tc>
          <w:tcPr>
            <w:tcW w:w="817" w:type="dxa"/>
          </w:tcPr>
          <w:p w:rsidR="00CB47A5" w:rsidRPr="00CB47A5" w:rsidRDefault="00CB47A5" w:rsidP="00F3646F">
            <w:r w:rsidRPr="00CB47A5">
              <w:t>13</w:t>
            </w:r>
          </w:p>
        </w:tc>
        <w:tc>
          <w:tcPr>
            <w:tcW w:w="8753" w:type="dxa"/>
          </w:tcPr>
          <w:p w:rsidR="00CB47A5" w:rsidRPr="00CB47A5" w:rsidRDefault="00CB47A5" w:rsidP="00F3646F">
            <w:r w:rsidRPr="00CB47A5">
              <w:t xml:space="preserve">Prawo o ruchu drogowym z dnia 20 czerwca 1997r. (Dz. U. 1997 Nr 98 poz. 602z </w:t>
            </w:r>
            <w:proofErr w:type="spellStart"/>
            <w:r w:rsidRPr="00CB47A5">
              <w:t>późn</w:t>
            </w:r>
            <w:proofErr w:type="spellEnd"/>
            <w:r w:rsidRPr="00CB47A5">
              <w:t>, zm.)</w:t>
            </w:r>
          </w:p>
        </w:tc>
      </w:tr>
      <w:tr w:rsidR="00CB47A5" w:rsidRPr="00CB47A5" w:rsidTr="00F3646F">
        <w:tc>
          <w:tcPr>
            <w:tcW w:w="817" w:type="dxa"/>
          </w:tcPr>
          <w:p w:rsidR="00CB47A5" w:rsidRPr="00CB47A5" w:rsidRDefault="00CB47A5" w:rsidP="00F3646F">
            <w:r w:rsidRPr="00CB47A5">
              <w:t>14</w:t>
            </w:r>
          </w:p>
        </w:tc>
        <w:tc>
          <w:tcPr>
            <w:tcW w:w="8753" w:type="dxa"/>
          </w:tcPr>
          <w:p w:rsidR="00CB47A5" w:rsidRPr="00CB47A5" w:rsidRDefault="00CB47A5" w:rsidP="00F3646F">
            <w:r w:rsidRPr="00CB47A5">
              <w:t>Ramowa Dyrektywa Wodna 2000/60/WE (RDW) z dnia 23 października 2000r.</w:t>
            </w:r>
          </w:p>
        </w:tc>
      </w:tr>
      <w:tr w:rsidR="00CB47A5" w:rsidRPr="00CB47A5" w:rsidTr="00F3646F">
        <w:tc>
          <w:tcPr>
            <w:tcW w:w="817" w:type="dxa"/>
          </w:tcPr>
          <w:p w:rsidR="00CB47A5" w:rsidRPr="00CB47A5" w:rsidRDefault="00CB47A5" w:rsidP="00F3646F">
            <w:r w:rsidRPr="00CB47A5">
              <w:t>15</w:t>
            </w:r>
          </w:p>
        </w:tc>
        <w:tc>
          <w:tcPr>
            <w:tcW w:w="8753" w:type="dxa"/>
          </w:tcPr>
          <w:p w:rsidR="00CB47A5" w:rsidRPr="00CB47A5" w:rsidRDefault="00CB47A5" w:rsidP="00F3646F">
            <w:r w:rsidRPr="00CB47A5">
              <w:t>Wytyczne wykonywania ocen stanu technicznego obwałowań przeciwpowodziowych" IMUZ, Falenty 2008 r.</w:t>
            </w:r>
          </w:p>
        </w:tc>
      </w:tr>
      <w:tr w:rsidR="00CB47A5" w:rsidRPr="00CB47A5" w:rsidTr="00F3646F">
        <w:tc>
          <w:tcPr>
            <w:tcW w:w="817" w:type="dxa"/>
          </w:tcPr>
          <w:p w:rsidR="00CB47A5" w:rsidRPr="00CB47A5" w:rsidRDefault="00CB47A5" w:rsidP="00F3646F">
            <w:r w:rsidRPr="00CB47A5">
              <w:t>16</w:t>
            </w:r>
          </w:p>
        </w:tc>
        <w:tc>
          <w:tcPr>
            <w:tcW w:w="8753" w:type="dxa"/>
          </w:tcPr>
          <w:p w:rsidR="00CB47A5" w:rsidRPr="00CB47A5" w:rsidRDefault="00CB47A5" w:rsidP="00F3646F">
            <w:r w:rsidRPr="00CB47A5">
              <w:t xml:space="preserve">Wały przeciwpowodziowe - wytyczne instruktażowe projektowania </w:t>
            </w:r>
            <w:proofErr w:type="spellStart"/>
            <w:r w:rsidRPr="00CB47A5">
              <w:t>CBSiP</w:t>
            </w:r>
            <w:proofErr w:type="spellEnd"/>
            <w:r w:rsidRPr="00CB47A5">
              <w:t xml:space="preserve"> „Bipromel",1983r.</w:t>
            </w:r>
          </w:p>
        </w:tc>
      </w:tr>
      <w:tr w:rsidR="00CB47A5" w:rsidRPr="00CB47A5" w:rsidTr="00F3646F">
        <w:tc>
          <w:tcPr>
            <w:tcW w:w="817" w:type="dxa"/>
          </w:tcPr>
          <w:p w:rsidR="00CB47A5" w:rsidRPr="00CB47A5" w:rsidRDefault="00CB47A5" w:rsidP="00F3646F">
            <w:r w:rsidRPr="00CB47A5">
              <w:t>17</w:t>
            </w:r>
          </w:p>
        </w:tc>
        <w:tc>
          <w:tcPr>
            <w:tcW w:w="8753" w:type="dxa"/>
          </w:tcPr>
          <w:p w:rsidR="00CB47A5" w:rsidRPr="00CB47A5" w:rsidRDefault="00CB47A5" w:rsidP="00F3646F">
            <w:r w:rsidRPr="00CB47A5">
              <w:t>Europejskie wytyczne w sprawie dobrych praktyk zabezpieczenia ładunków do transportu drogowego.</w:t>
            </w:r>
          </w:p>
        </w:tc>
      </w:tr>
      <w:tr w:rsidR="00CB47A5" w:rsidRPr="00CB47A5" w:rsidTr="00F3646F">
        <w:tc>
          <w:tcPr>
            <w:tcW w:w="817" w:type="dxa"/>
          </w:tcPr>
          <w:p w:rsidR="00CB47A5" w:rsidRPr="00CB47A5" w:rsidRDefault="00CB47A5" w:rsidP="00F3646F">
            <w:r w:rsidRPr="00CB47A5">
              <w:lastRenderedPageBreak/>
              <w:t>18</w:t>
            </w:r>
          </w:p>
        </w:tc>
        <w:tc>
          <w:tcPr>
            <w:tcW w:w="8753" w:type="dxa"/>
          </w:tcPr>
          <w:p w:rsidR="00CB47A5" w:rsidRPr="00CB47A5" w:rsidRDefault="00CB47A5" w:rsidP="00F3646F">
            <w:r w:rsidRPr="00CB47A5">
              <w:t>Zasady dobrej praktyki w utrzymaniu rzek i potoków górskich „Ministerstwo Środowiska, Departament Zasobów Wodnych”</w:t>
            </w:r>
          </w:p>
        </w:tc>
      </w:tr>
    </w:tbl>
    <w:p w:rsidR="00CB47A5" w:rsidRPr="005B16F7" w:rsidRDefault="00CB47A5" w:rsidP="00F3646F">
      <w:pPr>
        <w:pStyle w:val="Nagwek3"/>
      </w:pPr>
      <w:r w:rsidRPr="005B16F7">
        <w:t>10.2.2 Normy</w:t>
      </w:r>
    </w:p>
    <w:tbl>
      <w:tblPr>
        <w:tblW w:w="0" w:type="auto"/>
        <w:tblLook w:val="04A0" w:firstRow="1" w:lastRow="0" w:firstColumn="1" w:lastColumn="0" w:noHBand="0" w:noVBand="1"/>
      </w:tblPr>
      <w:tblGrid>
        <w:gridCol w:w="2736"/>
        <w:gridCol w:w="6523"/>
      </w:tblGrid>
      <w:tr w:rsidR="00CB47A5" w:rsidRPr="00CB47A5" w:rsidTr="00F3646F">
        <w:tc>
          <w:tcPr>
            <w:tcW w:w="2802" w:type="dxa"/>
          </w:tcPr>
          <w:p w:rsidR="00CB47A5" w:rsidRPr="00CB47A5" w:rsidRDefault="00CB47A5" w:rsidP="00F3646F">
            <w:r w:rsidRPr="00CB47A5">
              <w:t>PN-EN 12195-1:2011</w:t>
            </w:r>
          </w:p>
        </w:tc>
        <w:tc>
          <w:tcPr>
            <w:tcW w:w="6692" w:type="dxa"/>
          </w:tcPr>
          <w:p w:rsidR="00CB47A5" w:rsidRPr="00CB47A5" w:rsidRDefault="00CB47A5" w:rsidP="00F3646F">
            <w:r w:rsidRPr="00CB47A5">
              <w:t>Zestawy do utwierdzania ładunków na pojazdach drogowych -- Bezpieczeństwo -- Część 1: Obliczanie sił mocowania</w:t>
            </w:r>
          </w:p>
        </w:tc>
      </w:tr>
    </w:tbl>
    <w:p w:rsidR="00CB47A5" w:rsidRPr="006E0F1B" w:rsidRDefault="00CB47A5" w:rsidP="00F3646F">
      <w:pPr>
        <w:pStyle w:val="Nagwek3"/>
      </w:pPr>
    </w:p>
    <w:p w:rsidR="00740550" w:rsidRPr="00591B49" w:rsidRDefault="00CB47A5" w:rsidP="00BA07DB">
      <w:pPr>
        <w:pStyle w:val="Rozdzia"/>
        <w:rPr>
          <w:kern w:val="3"/>
        </w:rPr>
      </w:pPr>
      <w:r>
        <w:br w:type="page"/>
      </w:r>
      <w:bookmarkStart w:id="13" w:name="_Toc522485681"/>
      <w:bookmarkStart w:id="14" w:name="_Toc165296055"/>
      <w:r w:rsidR="00BF1654">
        <w:rPr>
          <w:kern w:val="3"/>
        </w:rPr>
        <w:lastRenderedPageBreak/>
        <w:t>D.01.00</w:t>
      </w:r>
      <w:r w:rsidR="00330A72">
        <w:rPr>
          <w:kern w:val="3"/>
        </w:rPr>
        <w:t>.</w:t>
      </w:r>
      <w:r w:rsidR="00740550" w:rsidRPr="00740550">
        <w:t>Roboty przygotowawcze</w:t>
      </w:r>
      <w:bookmarkEnd w:id="13"/>
      <w:bookmarkEnd w:id="14"/>
    </w:p>
    <w:p w:rsidR="00740550" w:rsidRPr="00740550" w:rsidRDefault="00740550" w:rsidP="00740550">
      <w:pPr>
        <w:keepNext/>
        <w:keepLines/>
        <w:widowControl w:val="0"/>
        <w:suppressAutoHyphens/>
        <w:autoSpaceDN w:val="0"/>
        <w:spacing w:before="120" w:after="0" w:line="360" w:lineRule="auto"/>
        <w:textAlignment w:val="baseline"/>
        <w:outlineLvl w:val="0"/>
        <w:rPr>
          <w:rFonts w:ascii="Times New Roman" w:eastAsia="Times New Roman" w:hAnsi="Times New Roman"/>
          <w:b/>
          <w:bCs/>
          <w:smallCaps/>
          <w:kern w:val="3"/>
          <w:sz w:val="30"/>
          <w:szCs w:val="28"/>
          <w:lang w:eastAsia="pl-PL"/>
        </w:rPr>
      </w:pPr>
      <w:bookmarkStart w:id="15" w:name="_Toc522485682"/>
      <w:r w:rsidRPr="00740550">
        <w:rPr>
          <w:rFonts w:ascii="Times New Roman" w:eastAsia="Times New Roman" w:hAnsi="Times New Roman"/>
          <w:b/>
          <w:bCs/>
          <w:smallCaps/>
          <w:kern w:val="3"/>
          <w:sz w:val="30"/>
          <w:szCs w:val="28"/>
          <w:lang w:eastAsia="pl-PL"/>
        </w:rPr>
        <w:t>1. Część ogólna</w:t>
      </w:r>
      <w:bookmarkEnd w:id="15"/>
    </w:p>
    <w:p w:rsidR="00740550" w:rsidRDefault="00740550" w:rsidP="00740550">
      <w:pPr>
        <w:keepNext/>
        <w:keepLines/>
        <w:widowControl w:val="0"/>
        <w:suppressAutoHyphens/>
        <w:autoSpaceDN w:val="0"/>
        <w:spacing w:before="120" w:after="0" w:line="240" w:lineRule="auto"/>
        <w:textAlignment w:val="baseline"/>
        <w:outlineLvl w:val="1"/>
        <w:rPr>
          <w:rFonts w:ascii="Times New Roman" w:eastAsia="Times New Roman" w:hAnsi="Times New Roman"/>
          <w:b/>
          <w:bCs/>
          <w:kern w:val="3"/>
          <w:sz w:val="28"/>
          <w:szCs w:val="26"/>
          <w:lang w:eastAsia="pl-PL"/>
        </w:rPr>
      </w:pPr>
      <w:r w:rsidRPr="00740550">
        <w:rPr>
          <w:rFonts w:ascii="Times New Roman" w:eastAsia="Times New Roman" w:hAnsi="Times New Roman"/>
          <w:b/>
          <w:bCs/>
          <w:kern w:val="3"/>
          <w:sz w:val="28"/>
          <w:szCs w:val="26"/>
          <w:lang w:eastAsia="pl-PL"/>
        </w:rPr>
        <w:t>1.1. Nazwa nadana przez zamawiającego</w:t>
      </w:r>
    </w:p>
    <w:p w:rsidR="000B60DE" w:rsidRPr="000B60DE" w:rsidRDefault="00B54111" w:rsidP="000B60DE">
      <w:pPr>
        <w:pStyle w:val="Bezodstpw"/>
        <w:rPr>
          <w:rFonts w:cs="Times New Roman"/>
          <w:b/>
          <w:sz w:val="20"/>
        </w:rPr>
      </w:pPr>
      <w:r>
        <w:rPr>
          <w:rFonts w:cs="Times New Roman"/>
          <w:b/>
          <w:sz w:val="20"/>
        </w:rPr>
        <w:t>Modernizacja boiska przy Szkole Podstawowej nr 2 w Białym Dunajcu</w:t>
      </w:r>
    </w:p>
    <w:p w:rsidR="00740550" w:rsidRPr="00740550" w:rsidRDefault="00740550" w:rsidP="00740550">
      <w:pPr>
        <w:keepNext/>
        <w:keepLines/>
        <w:widowControl w:val="0"/>
        <w:suppressAutoHyphens/>
        <w:autoSpaceDN w:val="0"/>
        <w:spacing w:before="120" w:after="0" w:line="240" w:lineRule="auto"/>
        <w:textAlignment w:val="baseline"/>
        <w:outlineLvl w:val="1"/>
        <w:rPr>
          <w:rFonts w:ascii="Times New Roman" w:eastAsia="Times New Roman" w:hAnsi="Times New Roman"/>
          <w:b/>
          <w:bCs/>
          <w:kern w:val="3"/>
          <w:sz w:val="28"/>
          <w:szCs w:val="26"/>
          <w:lang w:eastAsia="pl-PL"/>
        </w:rPr>
      </w:pPr>
      <w:r w:rsidRPr="00740550">
        <w:rPr>
          <w:rFonts w:ascii="Times New Roman" w:eastAsia="Times New Roman" w:hAnsi="Times New Roman"/>
          <w:b/>
          <w:bCs/>
          <w:kern w:val="3"/>
          <w:sz w:val="28"/>
          <w:szCs w:val="26"/>
          <w:lang w:eastAsia="pl-PL"/>
        </w:rPr>
        <w:t>1.2. Przedmiot i zakres robót budowlanych,</w:t>
      </w:r>
    </w:p>
    <w:p w:rsidR="00740550" w:rsidRPr="00740550" w:rsidRDefault="00740550" w:rsidP="00D1764D">
      <w:pPr>
        <w:widowControl w:val="0"/>
        <w:suppressAutoHyphens/>
        <w:autoSpaceDN w:val="0"/>
        <w:spacing w:after="0" w:line="240" w:lineRule="auto"/>
        <w:ind w:left="284"/>
        <w:textAlignment w:val="baseline"/>
        <w:rPr>
          <w:rFonts w:ascii="Times New Roman" w:eastAsia="Lucida Sans Unicode" w:hAnsi="Times New Roman" w:cs="Tahoma"/>
          <w:kern w:val="3"/>
          <w:sz w:val="24"/>
          <w:szCs w:val="24"/>
          <w:lang w:eastAsia="pl-PL"/>
        </w:rPr>
      </w:pPr>
      <w:r w:rsidRPr="00740550">
        <w:rPr>
          <w:rFonts w:ascii="Times New Roman" w:eastAsia="Lucida Sans Unicode" w:hAnsi="Times New Roman" w:cs="Tahoma"/>
          <w:kern w:val="3"/>
          <w:sz w:val="24"/>
          <w:szCs w:val="24"/>
          <w:lang w:eastAsia="pl-PL"/>
        </w:rPr>
        <w:t>Specyfikacja techniczna jest dokumentem przetargowym i kontraktowym przy zlecaniu i realizacji robót wymienionych w pkt.1.1</w:t>
      </w:r>
    </w:p>
    <w:p w:rsidR="00BA07DB" w:rsidRDefault="00740550" w:rsidP="00BA07DB">
      <w:pPr>
        <w:pStyle w:val="Bezodstpw"/>
      </w:pPr>
      <w:r w:rsidRPr="00740550">
        <w:t>Ustalenia zawarte w niniejszej specyfikacji dotyczą zasad prowadzenia robót związanych z robotami przygotowawczymi na potrzeby budowy</w:t>
      </w:r>
      <w:r w:rsidR="00D1764D">
        <w:t>:</w:t>
      </w:r>
      <w:r w:rsidRPr="00740550">
        <w:t xml:space="preserve"> </w:t>
      </w:r>
    </w:p>
    <w:p w:rsidR="000B60DE" w:rsidRPr="000B60DE" w:rsidRDefault="00B54111" w:rsidP="000B60DE">
      <w:pPr>
        <w:pStyle w:val="Bezodstpw"/>
        <w:rPr>
          <w:rFonts w:cs="Times New Roman"/>
          <w:b/>
          <w:sz w:val="20"/>
        </w:rPr>
      </w:pPr>
      <w:r>
        <w:rPr>
          <w:rFonts w:cs="Times New Roman"/>
          <w:b/>
          <w:sz w:val="20"/>
        </w:rPr>
        <w:t>Modernizacja boiska przy Szkole Podstawowej nr 2 w Białym Dunajcu</w:t>
      </w:r>
    </w:p>
    <w:p w:rsidR="00740550" w:rsidRPr="00740550" w:rsidRDefault="00740550" w:rsidP="00740550">
      <w:pPr>
        <w:keepNext/>
        <w:keepLines/>
        <w:widowControl w:val="0"/>
        <w:suppressAutoHyphens/>
        <w:autoSpaceDN w:val="0"/>
        <w:spacing w:before="120" w:after="0" w:line="240" w:lineRule="auto"/>
        <w:textAlignment w:val="baseline"/>
        <w:outlineLvl w:val="1"/>
        <w:rPr>
          <w:rFonts w:ascii="Times New Roman" w:eastAsia="Times New Roman" w:hAnsi="Times New Roman"/>
          <w:b/>
          <w:bCs/>
          <w:kern w:val="3"/>
          <w:sz w:val="28"/>
          <w:szCs w:val="26"/>
          <w:lang w:eastAsia="pl-PL"/>
        </w:rPr>
      </w:pPr>
      <w:r w:rsidRPr="00740550">
        <w:rPr>
          <w:rFonts w:ascii="Times New Roman" w:eastAsia="Times New Roman" w:hAnsi="Times New Roman"/>
          <w:b/>
          <w:bCs/>
          <w:kern w:val="3"/>
          <w:sz w:val="28"/>
          <w:szCs w:val="26"/>
          <w:lang w:eastAsia="pl-PL"/>
        </w:rPr>
        <w:t>1.3. Wyszczególnienie i opis prac towarzyszących i robót tymczasowych,</w:t>
      </w:r>
    </w:p>
    <w:p w:rsidR="00740550" w:rsidRPr="00740550" w:rsidRDefault="00740550" w:rsidP="00740550">
      <w:pPr>
        <w:widowControl w:val="0"/>
        <w:suppressAutoHyphens/>
        <w:autoSpaceDN w:val="0"/>
        <w:spacing w:after="0" w:line="240" w:lineRule="auto"/>
        <w:ind w:left="284"/>
        <w:textAlignment w:val="baseline"/>
        <w:rPr>
          <w:rFonts w:ascii="Times New Roman" w:eastAsia="Lucida Sans Unicode" w:hAnsi="Times New Roman" w:cs="Tahoma"/>
          <w:kern w:val="3"/>
          <w:sz w:val="24"/>
          <w:szCs w:val="24"/>
          <w:lang w:eastAsia="pl-PL"/>
        </w:rPr>
      </w:pPr>
      <w:r w:rsidRPr="00740550">
        <w:rPr>
          <w:rFonts w:ascii="Times New Roman" w:eastAsia="Lucida Sans Unicode" w:hAnsi="Times New Roman" w:cs="Tahoma"/>
          <w:kern w:val="3"/>
          <w:sz w:val="24"/>
          <w:szCs w:val="24"/>
          <w:lang w:eastAsia="pl-PL"/>
        </w:rPr>
        <w:t>Opis prac towarzyszących i robót tymczasowych podano w ST „Wymagania Ogólne”</w:t>
      </w:r>
    </w:p>
    <w:p w:rsidR="00740550" w:rsidRPr="00740550" w:rsidRDefault="00740550" w:rsidP="00740550">
      <w:pPr>
        <w:keepNext/>
        <w:keepLines/>
        <w:widowControl w:val="0"/>
        <w:suppressAutoHyphens/>
        <w:autoSpaceDN w:val="0"/>
        <w:spacing w:before="120" w:after="0" w:line="240" w:lineRule="auto"/>
        <w:textAlignment w:val="baseline"/>
        <w:outlineLvl w:val="1"/>
        <w:rPr>
          <w:rFonts w:ascii="Times New Roman" w:eastAsia="Times New Roman" w:hAnsi="Times New Roman"/>
          <w:b/>
          <w:bCs/>
          <w:kern w:val="3"/>
          <w:sz w:val="28"/>
          <w:szCs w:val="26"/>
          <w:lang w:eastAsia="pl-PL"/>
        </w:rPr>
      </w:pPr>
      <w:r w:rsidRPr="00740550">
        <w:rPr>
          <w:rFonts w:ascii="Times New Roman" w:eastAsia="Times New Roman" w:hAnsi="Times New Roman"/>
          <w:b/>
          <w:bCs/>
          <w:kern w:val="3"/>
          <w:sz w:val="28"/>
          <w:szCs w:val="26"/>
          <w:lang w:eastAsia="pl-PL"/>
        </w:rPr>
        <w:t>1.4. Informacje o terenie budowy,</w:t>
      </w:r>
    </w:p>
    <w:p w:rsidR="00740550" w:rsidRPr="00740550" w:rsidRDefault="00740550" w:rsidP="00740550">
      <w:pPr>
        <w:widowControl w:val="0"/>
        <w:suppressAutoHyphens/>
        <w:autoSpaceDN w:val="0"/>
        <w:spacing w:after="0" w:line="240" w:lineRule="auto"/>
        <w:ind w:left="284"/>
        <w:textAlignment w:val="baseline"/>
        <w:rPr>
          <w:rFonts w:ascii="Times New Roman" w:eastAsia="Lucida Sans Unicode" w:hAnsi="Times New Roman" w:cs="Tahoma"/>
          <w:kern w:val="3"/>
          <w:sz w:val="24"/>
          <w:szCs w:val="24"/>
          <w:lang w:eastAsia="pl-PL"/>
        </w:rPr>
      </w:pPr>
      <w:r w:rsidRPr="00740550">
        <w:rPr>
          <w:rFonts w:ascii="Times New Roman" w:eastAsia="Lucida Sans Unicode" w:hAnsi="Times New Roman" w:cs="Tahoma"/>
          <w:kern w:val="3"/>
          <w:sz w:val="24"/>
          <w:szCs w:val="24"/>
          <w:lang w:eastAsia="pl-PL"/>
        </w:rPr>
        <w:t xml:space="preserve">Informację o terenie budowy niezbędne z punktu widzenia </w:t>
      </w:r>
    </w:p>
    <w:p w:rsidR="00740550" w:rsidRPr="00740550" w:rsidRDefault="00740550" w:rsidP="00740550">
      <w:pPr>
        <w:suppressAutoHyphens/>
        <w:spacing w:after="0" w:line="240" w:lineRule="auto"/>
        <w:ind w:left="720" w:hanging="360"/>
        <w:jc w:val="both"/>
        <w:rPr>
          <w:rFonts w:ascii="Times New Roman" w:eastAsia="Lucida Sans Unicode" w:hAnsi="Times New Roman" w:cs="Tahoma"/>
          <w:kern w:val="3"/>
          <w:sz w:val="24"/>
          <w:szCs w:val="24"/>
          <w:lang w:eastAsia="pl-PL"/>
        </w:rPr>
      </w:pPr>
      <w:r w:rsidRPr="00740550">
        <w:rPr>
          <w:rFonts w:ascii="Times New Roman" w:eastAsia="Lucida Sans Unicode" w:hAnsi="Times New Roman" w:cs="Tahoma"/>
          <w:kern w:val="3"/>
          <w:sz w:val="24"/>
          <w:szCs w:val="24"/>
          <w:lang w:eastAsia="pl-PL"/>
        </w:rPr>
        <w:t>organizacji robót,</w:t>
      </w:r>
    </w:p>
    <w:p w:rsidR="00740550" w:rsidRPr="00740550" w:rsidRDefault="00740550" w:rsidP="00740550">
      <w:pPr>
        <w:suppressAutoHyphens/>
        <w:spacing w:after="0" w:line="240" w:lineRule="auto"/>
        <w:ind w:left="720" w:hanging="360"/>
        <w:jc w:val="both"/>
        <w:rPr>
          <w:rFonts w:ascii="Times New Roman" w:eastAsia="Lucida Sans Unicode" w:hAnsi="Times New Roman" w:cs="Tahoma"/>
          <w:kern w:val="3"/>
          <w:sz w:val="24"/>
          <w:szCs w:val="24"/>
          <w:lang w:eastAsia="pl-PL"/>
        </w:rPr>
      </w:pPr>
      <w:r w:rsidRPr="00740550">
        <w:rPr>
          <w:rFonts w:ascii="Times New Roman" w:eastAsia="Lucida Sans Unicode" w:hAnsi="Times New Roman" w:cs="Tahoma"/>
          <w:kern w:val="3"/>
          <w:sz w:val="24"/>
          <w:szCs w:val="24"/>
          <w:lang w:eastAsia="pl-PL"/>
        </w:rPr>
        <w:t>ochrony środowiska,</w:t>
      </w:r>
    </w:p>
    <w:p w:rsidR="00740550" w:rsidRPr="00740550" w:rsidRDefault="00740550" w:rsidP="00740550">
      <w:pPr>
        <w:suppressAutoHyphens/>
        <w:spacing w:after="0" w:line="240" w:lineRule="auto"/>
        <w:ind w:left="720" w:hanging="360"/>
        <w:jc w:val="both"/>
        <w:rPr>
          <w:rFonts w:ascii="Times New Roman" w:eastAsia="Lucida Sans Unicode" w:hAnsi="Times New Roman" w:cs="Tahoma"/>
          <w:kern w:val="3"/>
          <w:sz w:val="24"/>
          <w:szCs w:val="24"/>
          <w:lang w:eastAsia="pl-PL"/>
        </w:rPr>
      </w:pPr>
      <w:r w:rsidRPr="00740550">
        <w:rPr>
          <w:rFonts w:ascii="Times New Roman" w:eastAsia="Lucida Sans Unicode" w:hAnsi="Times New Roman" w:cs="Tahoma"/>
          <w:kern w:val="3"/>
          <w:sz w:val="24"/>
          <w:szCs w:val="24"/>
          <w:lang w:eastAsia="pl-PL"/>
        </w:rPr>
        <w:t>warunków bezpieczeństwa pracy,</w:t>
      </w:r>
    </w:p>
    <w:p w:rsidR="00740550" w:rsidRPr="00740550" w:rsidRDefault="00740550" w:rsidP="00740550">
      <w:pPr>
        <w:widowControl w:val="0"/>
        <w:suppressAutoHyphens/>
        <w:autoSpaceDN w:val="0"/>
        <w:spacing w:after="0" w:line="240" w:lineRule="auto"/>
        <w:ind w:left="284"/>
        <w:textAlignment w:val="baseline"/>
        <w:rPr>
          <w:rFonts w:ascii="Times New Roman" w:eastAsia="Lucida Sans Unicode" w:hAnsi="Times New Roman" w:cs="Tahoma"/>
          <w:kern w:val="3"/>
          <w:sz w:val="24"/>
          <w:szCs w:val="24"/>
          <w:lang w:eastAsia="pl-PL"/>
        </w:rPr>
      </w:pPr>
      <w:r w:rsidRPr="00740550">
        <w:rPr>
          <w:rFonts w:ascii="Times New Roman" w:eastAsia="Lucida Sans Unicode" w:hAnsi="Times New Roman" w:cs="Tahoma"/>
          <w:kern w:val="3"/>
          <w:sz w:val="24"/>
          <w:szCs w:val="24"/>
          <w:lang w:eastAsia="pl-PL"/>
        </w:rPr>
        <w:t>podano w ST „Wymagania Ogólne”.</w:t>
      </w:r>
    </w:p>
    <w:p w:rsidR="00740550" w:rsidRPr="00740550" w:rsidRDefault="00740550" w:rsidP="00740550">
      <w:pPr>
        <w:keepNext/>
        <w:keepLines/>
        <w:widowControl w:val="0"/>
        <w:suppressAutoHyphens/>
        <w:autoSpaceDN w:val="0"/>
        <w:spacing w:before="120" w:after="0" w:line="240" w:lineRule="auto"/>
        <w:textAlignment w:val="baseline"/>
        <w:outlineLvl w:val="1"/>
        <w:rPr>
          <w:rFonts w:ascii="Times New Roman" w:eastAsia="Times New Roman" w:hAnsi="Times New Roman"/>
          <w:b/>
          <w:bCs/>
          <w:kern w:val="3"/>
          <w:sz w:val="28"/>
          <w:szCs w:val="26"/>
          <w:lang w:eastAsia="pl-PL"/>
        </w:rPr>
      </w:pPr>
      <w:r w:rsidRPr="00740550">
        <w:rPr>
          <w:rFonts w:ascii="Times New Roman" w:eastAsia="Times New Roman" w:hAnsi="Times New Roman"/>
          <w:b/>
          <w:bCs/>
          <w:kern w:val="3"/>
          <w:sz w:val="28"/>
          <w:szCs w:val="26"/>
          <w:lang w:eastAsia="pl-PL"/>
        </w:rPr>
        <w:t>1.5. Nazwy i kody robót budowlanych CPV,</w:t>
      </w:r>
    </w:p>
    <w:p w:rsidR="00740550" w:rsidRPr="00740550" w:rsidRDefault="00740550" w:rsidP="00740550">
      <w:pPr>
        <w:widowControl w:val="0"/>
        <w:suppressAutoHyphens/>
        <w:autoSpaceDN w:val="0"/>
        <w:spacing w:after="0" w:line="240" w:lineRule="auto"/>
        <w:ind w:left="284"/>
        <w:textAlignment w:val="baseline"/>
        <w:rPr>
          <w:rFonts w:ascii="Times New Roman" w:eastAsia="Lucida Sans Unicode" w:hAnsi="Times New Roman" w:cs="Tahoma"/>
          <w:b/>
          <w:kern w:val="3"/>
          <w:sz w:val="24"/>
          <w:szCs w:val="24"/>
          <w:lang w:eastAsia="pl-PL"/>
        </w:rPr>
      </w:pPr>
      <w:r w:rsidRPr="00740550">
        <w:rPr>
          <w:rFonts w:ascii="Times New Roman" w:eastAsia="Lucida Sans Unicode" w:hAnsi="Times New Roman" w:cs="Tahoma"/>
          <w:b/>
          <w:kern w:val="3"/>
          <w:sz w:val="24"/>
          <w:szCs w:val="24"/>
          <w:lang w:eastAsia="pl-PL"/>
        </w:rPr>
        <w:t>Przygotowanie terenu pod budowę (45100000-8)</w:t>
      </w:r>
    </w:p>
    <w:p w:rsidR="00740550" w:rsidRPr="00740550" w:rsidRDefault="00740550" w:rsidP="00740550">
      <w:pPr>
        <w:keepNext/>
        <w:keepLines/>
        <w:widowControl w:val="0"/>
        <w:suppressAutoHyphens/>
        <w:autoSpaceDN w:val="0"/>
        <w:spacing w:before="120" w:after="0" w:line="240" w:lineRule="auto"/>
        <w:textAlignment w:val="baseline"/>
        <w:outlineLvl w:val="1"/>
        <w:rPr>
          <w:rFonts w:ascii="Times New Roman" w:eastAsia="Times New Roman" w:hAnsi="Times New Roman"/>
          <w:b/>
          <w:bCs/>
          <w:kern w:val="3"/>
          <w:sz w:val="28"/>
          <w:szCs w:val="26"/>
          <w:lang w:eastAsia="pl-PL"/>
        </w:rPr>
      </w:pPr>
      <w:r w:rsidRPr="00740550">
        <w:rPr>
          <w:rFonts w:ascii="Times New Roman" w:eastAsia="Times New Roman" w:hAnsi="Times New Roman"/>
          <w:b/>
          <w:bCs/>
          <w:kern w:val="3"/>
          <w:sz w:val="28"/>
          <w:szCs w:val="26"/>
          <w:lang w:eastAsia="pl-PL"/>
        </w:rPr>
        <w:t>1.6. Określenia podstawowe,</w:t>
      </w:r>
    </w:p>
    <w:p w:rsidR="00740550" w:rsidRPr="00740550" w:rsidRDefault="00740550" w:rsidP="00740550">
      <w:pPr>
        <w:widowControl w:val="0"/>
        <w:suppressAutoHyphens/>
        <w:autoSpaceDN w:val="0"/>
        <w:spacing w:before="120" w:after="120" w:line="240" w:lineRule="auto"/>
        <w:ind w:left="284"/>
        <w:textAlignment w:val="baseline"/>
        <w:rPr>
          <w:rFonts w:ascii="Times New Roman" w:eastAsia="Lucida Sans Unicode" w:hAnsi="Times New Roman" w:cs="Tahoma"/>
          <w:kern w:val="3"/>
          <w:sz w:val="24"/>
          <w:szCs w:val="24"/>
          <w:lang w:eastAsia="pl-PL"/>
        </w:rPr>
      </w:pPr>
      <w:r w:rsidRPr="00740550">
        <w:rPr>
          <w:rFonts w:ascii="Times New Roman" w:eastAsia="Lucida Sans Unicode" w:hAnsi="Times New Roman" w:cs="Tahoma"/>
          <w:kern w:val="3"/>
          <w:sz w:val="24"/>
          <w:szCs w:val="24"/>
          <w:lang w:eastAsia="pl-PL"/>
        </w:rPr>
        <w:t>Pozostałe określenia podstawowe są zgodne z obowiązującymi, odpowiednimi polskimi normami oraz z definicjami podanymi w ST „Warunki Ogólne”</w:t>
      </w:r>
    </w:p>
    <w:p w:rsidR="00740550" w:rsidRPr="00740550" w:rsidRDefault="00740550" w:rsidP="00740550">
      <w:pPr>
        <w:keepNext/>
        <w:keepLines/>
        <w:widowControl w:val="0"/>
        <w:suppressAutoHyphens/>
        <w:autoSpaceDN w:val="0"/>
        <w:spacing w:before="120" w:after="0" w:line="240" w:lineRule="auto"/>
        <w:textAlignment w:val="baseline"/>
        <w:outlineLvl w:val="1"/>
        <w:rPr>
          <w:rFonts w:ascii="Times New Roman" w:eastAsia="Times New Roman" w:hAnsi="Times New Roman"/>
          <w:b/>
          <w:bCs/>
          <w:kern w:val="3"/>
          <w:sz w:val="28"/>
          <w:szCs w:val="26"/>
          <w:lang w:eastAsia="pl-PL"/>
        </w:rPr>
      </w:pPr>
      <w:r w:rsidRPr="00740550">
        <w:rPr>
          <w:rFonts w:ascii="Times New Roman" w:eastAsia="Times New Roman" w:hAnsi="Times New Roman"/>
          <w:b/>
          <w:bCs/>
          <w:kern w:val="3"/>
          <w:sz w:val="28"/>
          <w:szCs w:val="26"/>
          <w:lang w:eastAsia="pl-PL"/>
        </w:rPr>
        <w:t>1.7. Ogólne wymagania dotyczące robót,</w:t>
      </w:r>
    </w:p>
    <w:p w:rsidR="00740550" w:rsidRPr="00740550" w:rsidRDefault="00740550" w:rsidP="00740550">
      <w:pPr>
        <w:widowControl w:val="0"/>
        <w:suppressAutoHyphens/>
        <w:autoSpaceDN w:val="0"/>
        <w:spacing w:after="0" w:line="240" w:lineRule="auto"/>
        <w:ind w:left="284"/>
        <w:textAlignment w:val="baseline"/>
        <w:rPr>
          <w:rFonts w:ascii="Times New Roman" w:eastAsia="Lucida Sans Unicode" w:hAnsi="Times New Roman" w:cs="Tahoma"/>
          <w:kern w:val="3"/>
          <w:sz w:val="24"/>
          <w:szCs w:val="24"/>
          <w:lang w:eastAsia="pl-PL"/>
        </w:rPr>
      </w:pPr>
      <w:r w:rsidRPr="00740550">
        <w:rPr>
          <w:rFonts w:ascii="Times New Roman" w:eastAsia="Lucida Sans Unicode" w:hAnsi="Times New Roman" w:cs="Tahoma"/>
          <w:kern w:val="3"/>
          <w:sz w:val="24"/>
          <w:szCs w:val="24"/>
          <w:lang w:eastAsia="pl-PL"/>
        </w:rPr>
        <w:t>Ogólne wymagania dotyczące robót podano w ST „Wymagania Ogólne”.</w:t>
      </w:r>
    </w:p>
    <w:p w:rsidR="00740550" w:rsidRPr="00740550" w:rsidRDefault="00740550" w:rsidP="00740550">
      <w:pPr>
        <w:keepNext/>
        <w:keepLines/>
        <w:widowControl w:val="0"/>
        <w:suppressAutoHyphens/>
        <w:autoSpaceDN w:val="0"/>
        <w:spacing w:before="120" w:after="0" w:line="360" w:lineRule="auto"/>
        <w:textAlignment w:val="baseline"/>
        <w:outlineLvl w:val="0"/>
        <w:rPr>
          <w:rFonts w:ascii="Times New Roman" w:eastAsia="Times New Roman" w:hAnsi="Times New Roman"/>
          <w:b/>
          <w:bCs/>
          <w:smallCaps/>
          <w:kern w:val="3"/>
          <w:sz w:val="30"/>
          <w:szCs w:val="28"/>
          <w:lang w:eastAsia="pl-PL"/>
        </w:rPr>
      </w:pPr>
      <w:bookmarkStart w:id="16" w:name="_Toc522485683"/>
      <w:r w:rsidRPr="00740550">
        <w:rPr>
          <w:rFonts w:ascii="Times New Roman" w:eastAsia="Times New Roman" w:hAnsi="Times New Roman"/>
          <w:b/>
          <w:bCs/>
          <w:smallCaps/>
          <w:kern w:val="3"/>
          <w:sz w:val="30"/>
          <w:szCs w:val="28"/>
          <w:lang w:eastAsia="pl-PL"/>
        </w:rPr>
        <w:t>2. Wymagania dotyczące właściwości wyrobów budowlanych</w:t>
      </w:r>
      <w:bookmarkEnd w:id="16"/>
    </w:p>
    <w:p w:rsidR="00740550" w:rsidRPr="00740550" w:rsidRDefault="00740550" w:rsidP="00740550">
      <w:pPr>
        <w:keepNext/>
        <w:keepLines/>
        <w:widowControl w:val="0"/>
        <w:suppressAutoHyphens/>
        <w:autoSpaceDN w:val="0"/>
        <w:spacing w:before="120" w:after="0" w:line="240" w:lineRule="auto"/>
        <w:textAlignment w:val="baseline"/>
        <w:outlineLvl w:val="1"/>
        <w:rPr>
          <w:rFonts w:ascii="Times New Roman" w:eastAsia="Times New Roman" w:hAnsi="Times New Roman"/>
          <w:b/>
          <w:bCs/>
          <w:kern w:val="3"/>
          <w:sz w:val="28"/>
          <w:szCs w:val="26"/>
          <w:lang w:eastAsia="pl-PL"/>
        </w:rPr>
      </w:pPr>
      <w:r w:rsidRPr="00740550">
        <w:rPr>
          <w:rFonts w:ascii="Times New Roman" w:eastAsia="Times New Roman" w:hAnsi="Times New Roman"/>
          <w:b/>
          <w:bCs/>
          <w:kern w:val="3"/>
          <w:sz w:val="28"/>
          <w:szCs w:val="26"/>
          <w:lang w:eastAsia="pl-PL"/>
        </w:rPr>
        <w:t xml:space="preserve">2.1. Ogólne wymagania dotyczące wyrobów budowlanych </w:t>
      </w:r>
    </w:p>
    <w:p w:rsidR="00740550" w:rsidRPr="00740550" w:rsidRDefault="00740550" w:rsidP="00740550">
      <w:pPr>
        <w:widowControl w:val="0"/>
        <w:suppressAutoHyphens/>
        <w:autoSpaceDN w:val="0"/>
        <w:spacing w:after="0" w:line="240" w:lineRule="auto"/>
        <w:ind w:left="284"/>
        <w:textAlignment w:val="baseline"/>
        <w:rPr>
          <w:rFonts w:ascii="Times New Roman" w:eastAsia="Lucida Sans Unicode" w:hAnsi="Times New Roman" w:cs="Tahoma"/>
          <w:kern w:val="3"/>
          <w:sz w:val="24"/>
          <w:szCs w:val="24"/>
          <w:lang w:eastAsia="pl-PL"/>
        </w:rPr>
      </w:pPr>
      <w:r w:rsidRPr="00740550">
        <w:rPr>
          <w:rFonts w:ascii="Times New Roman" w:eastAsia="Lucida Sans Unicode" w:hAnsi="Times New Roman" w:cs="Tahoma"/>
          <w:kern w:val="3"/>
          <w:sz w:val="24"/>
          <w:szCs w:val="24"/>
          <w:lang w:eastAsia="pl-PL"/>
        </w:rPr>
        <w:t>Ogólne wymagania dotyczące wyrobów budowlanych podano w ST „Wymagania ogólne”.</w:t>
      </w:r>
    </w:p>
    <w:p w:rsidR="00740550" w:rsidRPr="00740550" w:rsidRDefault="00740550" w:rsidP="00740550">
      <w:pPr>
        <w:keepNext/>
        <w:keepLines/>
        <w:widowControl w:val="0"/>
        <w:suppressAutoHyphens/>
        <w:autoSpaceDN w:val="0"/>
        <w:spacing w:before="120" w:after="0" w:line="240" w:lineRule="auto"/>
        <w:textAlignment w:val="baseline"/>
        <w:outlineLvl w:val="1"/>
        <w:rPr>
          <w:rFonts w:ascii="Times New Roman" w:eastAsia="Times New Roman" w:hAnsi="Times New Roman"/>
          <w:b/>
          <w:bCs/>
          <w:kern w:val="3"/>
          <w:sz w:val="28"/>
          <w:szCs w:val="26"/>
          <w:lang w:eastAsia="pl-PL"/>
        </w:rPr>
      </w:pPr>
      <w:r w:rsidRPr="00740550">
        <w:rPr>
          <w:rFonts w:ascii="Times New Roman" w:eastAsia="Times New Roman" w:hAnsi="Times New Roman"/>
          <w:b/>
          <w:bCs/>
          <w:kern w:val="3"/>
          <w:sz w:val="28"/>
          <w:szCs w:val="26"/>
          <w:lang w:eastAsia="pl-PL"/>
        </w:rPr>
        <w:t>2.2. Szczegółowe wymagania dotyczące wyrobów budowlanych</w:t>
      </w:r>
    </w:p>
    <w:p w:rsidR="00740550" w:rsidRPr="00740550" w:rsidRDefault="00740550" w:rsidP="00740550">
      <w:pPr>
        <w:widowControl w:val="0"/>
        <w:suppressAutoHyphens/>
        <w:autoSpaceDN w:val="0"/>
        <w:spacing w:after="0" w:line="240" w:lineRule="auto"/>
        <w:ind w:left="284"/>
        <w:textAlignment w:val="baseline"/>
        <w:rPr>
          <w:rFonts w:ascii="Times New Roman" w:eastAsia="Lucida Sans Unicode" w:hAnsi="Times New Roman" w:cs="Tahoma"/>
          <w:kern w:val="3"/>
          <w:sz w:val="24"/>
          <w:szCs w:val="24"/>
          <w:lang w:eastAsia="pl-PL"/>
        </w:rPr>
      </w:pPr>
      <w:r w:rsidRPr="00740550">
        <w:rPr>
          <w:rFonts w:ascii="Times New Roman" w:eastAsia="Lucida Sans Unicode" w:hAnsi="Times New Roman" w:cs="Tahoma"/>
          <w:kern w:val="3"/>
          <w:sz w:val="24"/>
          <w:szCs w:val="24"/>
          <w:lang w:eastAsia="pl-PL"/>
        </w:rPr>
        <w:t>Nie występują.</w:t>
      </w:r>
    </w:p>
    <w:p w:rsidR="00740550" w:rsidRPr="00740550" w:rsidRDefault="00740550" w:rsidP="00513108">
      <w:pPr>
        <w:widowControl w:val="0"/>
        <w:suppressAutoHyphens/>
        <w:autoSpaceDN w:val="0"/>
        <w:spacing w:after="0" w:line="240" w:lineRule="auto"/>
        <w:textAlignment w:val="baseline"/>
        <w:rPr>
          <w:rFonts w:ascii="Times New Roman" w:eastAsia="Lucida Sans Unicode" w:hAnsi="Times New Roman" w:cs="Tahoma"/>
          <w:kern w:val="3"/>
          <w:sz w:val="24"/>
          <w:szCs w:val="24"/>
          <w:lang w:eastAsia="pl-PL"/>
        </w:rPr>
      </w:pPr>
    </w:p>
    <w:p w:rsidR="00740550" w:rsidRPr="00740550" w:rsidRDefault="00740550" w:rsidP="00740550">
      <w:pPr>
        <w:keepNext/>
        <w:keepLines/>
        <w:widowControl w:val="0"/>
        <w:suppressAutoHyphens/>
        <w:autoSpaceDN w:val="0"/>
        <w:spacing w:before="120" w:after="0" w:line="360" w:lineRule="auto"/>
        <w:textAlignment w:val="baseline"/>
        <w:outlineLvl w:val="0"/>
        <w:rPr>
          <w:rFonts w:ascii="Times New Roman" w:eastAsia="Times New Roman" w:hAnsi="Times New Roman"/>
          <w:b/>
          <w:bCs/>
          <w:smallCaps/>
          <w:kern w:val="3"/>
          <w:sz w:val="30"/>
          <w:szCs w:val="28"/>
          <w:lang w:eastAsia="pl-PL"/>
        </w:rPr>
      </w:pPr>
      <w:bookmarkStart w:id="17" w:name="_Toc522485684"/>
      <w:r w:rsidRPr="00740550">
        <w:rPr>
          <w:rFonts w:ascii="Times New Roman" w:eastAsia="Times New Roman" w:hAnsi="Times New Roman"/>
          <w:b/>
          <w:bCs/>
          <w:smallCaps/>
          <w:kern w:val="3"/>
          <w:sz w:val="30"/>
          <w:szCs w:val="28"/>
          <w:lang w:eastAsia="pl-PL"/>
        </w:rPr>
        <w:t>3. Wymagania dotyczące sprzętu i maszyn</w:t>
      </w:r>
      <w:bookmarkEnd w:id="17"/>
      <w:r w:rsidRPr="00740550">
        <w:rPr>
          <w:rFonts w:ascii="Times New Roman" w:eastAsia="Times New Roman" w:hAnsi="Times New Roman"/>
          <w:b/>
          <w:bCs/>
          <w:smallCaps/>
          <w:kern w:val="3"/>
          <w:sz w:val="30"/>
          <w:szCs w:val="28"/>
          <w:lang w:eastAsia="pl-PL"/>
        </w:rPr>
        <w:t xml:space="preserve"> </w:t>
      </w:r>
    </w:p>
    <w:p w:rsidR="00740550" w:rsidRPr="00740550" w:rsidRDefault="00740550" w:rsidP="00740550">
      <w:pPr>
        <w:keepNext/>
        <w:keepLines/>
        <w:widowControl w:val="0"/>
        <w:suppressAutoHyphens/>
        <w:autoSpaceDN w:val="0"/>
        <w:spacing w:before="120" w:after="0" w:line="240" w:lineRule="auto"/>
        <w:textAlignment w:val="baseline"/>
        <w:outlineLvl w:val="1"/>
        <w:rPr>
          <w:rFonts w:ascii="Times New Roman" w:eastAsia="Times New Roman" w:hAnsi="Times New Roman"/>
          <w:b/>
          <w:bCs/>
          <w:kern w:val="3"/>
          <w:sz w:val="28"/>
          <w:szCs w:val="26"/>
          <w:lang w:eastAsia="pl-PL"/>
        </w:rPr>
      </w:pPr>
      <w:r w:rsidRPr="00740550">
        <w:rPr>
          <w:rFonts w:ascii="Times New Roman" w:eastAsia="Times New Roman" w:hAnsi="Times New Roman"/>
          <w:b/>
          <w:bCs/>
          <w:kern w:val="3"/>
          <w:sz w:val="28"/>
          <w:szCs w:val="26"/>
          <w:lang w:eastAsia="pl-PL"/>
        </w:rPr>
        <w:t>3.1. Ogólne wymagania dotyczące sprzętu i maszyn</w:t>
      </w:r>
    </w:p>
    <w:p w:rsidR="00740550" w:rsidRPr="00740550" w:rsidRDefault="00740550" w:rsidP="00740550">
      <w:pPr>
        <w:widowControl w:val="0"/>
        <w:suppressAutoHyphens/>
        <w:autoSpaceDN w:val="0"/>
        <w:spacing w:after="0" w:line="240" w:lineRule="auto"/>
        <w:ind w:left="284"/>
        <w:textAlignment w:val="baseline"/>
        <w:rPr>
          <w:rFonts w:ascii="Times New Roman" w:eastAsia="Lucida Sans Unicode" w:hAnsi="Times New Roman" w:cs="Tahoma"/>
          <w:kern w:val="3"/>
          <w:sz w:val="24"/>
          <w:szCs w:val="24"/>
          <w:lang w:eastAsia="pl-PL"/>
        </w:rPr>
      </w:pPr>
      <w:r w:rsidRPr="00740550">
        <w:rPr>
          <w:rFonts w:ascii="Times New Roman" w:eastAsia="Lucida Sans Unicode" w:hAnsi="Times New Roman" w:cs="Tahoma"/>
          <w:kern w:val="3"/>
          <w:sz w:val="24"/>
          <w:szCs w:val="24"/>
          <w:lang w:eastAsia="pl-PL"/>
        </w:rPr>
        <w:t>Ogólne wymagania dotyczące sprzętu i maszyn podano w ST „Wymagania Ogólne”.</w:t>
      </w:r>
    </w:p>
    <w:p w:rsidR="00740550" w:rsidRPr="00740550" w:rsidRDefault="00740550" w:rsidP="00740550">
      <w:pPr>
        <w:keepNext/>
        <w:keepLines/>
        <w:widowControl w:val="0"/>
        <w:suppressAutoHyphens/>
        <w:autoSpaceDN w:val="0"/>
        <w:spacing w:before="120" w:after="0" w:line="240" w:lineRule="auto"/>
        <w:textAlignment w:val="baseline"/>
        <w:outlineLvl w:val="1"/>
        <w:rPr>
          <w:rFonts w:ascii="Times New Roman" w:eastAsia="Times New Roman" w:hAnsi="Times New Roman"/>
          <w:b/>
          <w:bCs/>
          <w:kern w:val="3"/>
          <w:sz w:val="28"/>
          <w:szCs w:val="26"/>
          <w:lang w:eastAsia="pl-PL"/>
        </w:rPr>
      </w:pPr>
      <w:r w:rsidRPr="00740550">
        <w:rPr>
          <w:rFonts w:ascii="Times New Roman" w:eastAsia="Times New Roman" w:hAnsi="Times New Roman"/>
          <w:b/>
          <w:bCs/>
          <w:kern w:val="3"/>
          <w:sz w:val="28"/>
          <w:szCs w:val="26"/>
          <w:lang w:eastAsia="pl-PL"/>
        </w:rPr>
        <w:t>3.2. Szczegółowe wymagania dotyczące sprzętu</w:t>
      </w:r>
    </w:p>
    <w:p w:rsidR="00740550" w:rsidRPr="00740550" w:rsidRDefault="00740550" w:rsidP="00740550">
      <w:pPr>
        <w:widowControl w:val="0"/>
        <w:suppressAutoHyphens/>
        <w:autoSpaceDN w:val="0"/>
        <w:spacing w:after="0" w:line="240" w:lineRule="auto"/>
        <w:ind w:left="284"/>
        <w:textAlignment w:val="baseline"/>
        <w:rPr>
          <w:rFonts w:ascii="Times New Roman" w:eastAsia="Lucida Sans Unicode" w:hAnsi="Times New Roman" w:cs="Tahoma"/>
          <w:kern w:val="3"/>
          <w:sz w:val="24"/>
          <w:szCs w:val="24"/>
          <w:lang w:eastAsia="pl-PL"/>
        </w:rPr>
      </w:pPr>
    </w:p>
    <w:p w:rsidR="00740550" w:rsidRPr="00740550" w:rsidRDefault="00740550" w:rsidP="00740550">
      <w:pPr>
        <w:widowControl w:val="0"/>
        <w:suppressAutoHyphens/>
        <w:autoSpaceDN w:val="0"/>
        <w:spacing w:after="0" w:line="240" w:lineRule="auto"/>
        <w:ind w:left="284"/>
        <w:textAlignment w:val="baseline"/>
        <w:rPr>
          <w:rFonts w:ascii="Times New Roman" w:eastAsia="Lucida Sans Unicode" w:hAnsi="Times New Roman" w:cs="Tahoma"/>
          <w:kern w:val="3"/>
          <w:sz w:val="24"/>
          <w:szCs w:val="24"/>
          <w:lang w:eastAsia="pl-PL"/>
        </w:rPr>
      </w:pPr>
      <w:r w:rsidRPr="00740550">
        <w:rPr>
          <w:rFonts w:ascii="Times New Roman" w:eastAsia="Lucida Sans Unicode" w:hAnsi="Times New Roman" w:cs="Tahoma"/>
          <w:b/>
          <w:kern w:val="3"/>
          <w:sz w:val="24"/>
          <w:szCs w:val="24"/>
          <w:lang w:eastAsia="pl-PL"/>
        </w:rPr>
        <w:t>3.2.1. SPRZĘT DO PRAC POMIAROWYCH</w:t>
      </w:r>
    </w:p>
    <w:p w:rsidR="00740550" w:rsidRPr="00740550" w:rsidRDefault="00740550" w:rsidP="00740550">
      <w:pPr>
        <w:widowControl w:val="0"/>
        <w:suppressAutoHyphens/>
        <w:autoSpaceDN w:val="0"/>
        <w:spacing w:after="0" w:line="240" w:lineRule="auto"/>
        <w:ind w:left="284"/>
        <w:textAlignment w:val="baseline"/>
        <w:rPr>
          <w:rFonts w:ascii="Times New Roman" w:eastAsia="Lucida Sans Unicode" w:hAnsi="Times New Roman" w:cs="Tahoma"/>
          <w:kern w:val="3"/>
          <w:sz w:val="24"/>
          <w:szCs w:val="24"/>
          <w:lang w:eastAsia="pl-PL"/>
        </w:rPr>
      </w:pPr>
      <w:r w:rsidRPr="00740550">
        <w:rPr>
          <w:rFonts w:ascii="Times New Roman" w:eastAsia="Lucida Sans Unicode" w:hAnsi="Times New Roman" w:cs="Tahoma"/>
          <w:kern w:val="3"/>
          <w:sz w:val="24"/>
          <w:szCs w:val="24"/>
          <w:lang w:eastAsia="pl-PL"/>
        </w:rPr>
        <w:t>Do wykonania robót związanych z pracami pomiarowymi należy stosować:</w:t>
      </w:r>
    </w:p>
    <w:p w:rsidR="00740550" w:rsidRPr="00740550" w:rsidRDefault="00740550" w:rsidP="00A151BC">
      <w:pPr>
        <w:widowControl w:val="0"/>
        <w:numPr>
          <w:ilvl w:val="0"/>
          <w:numId w:val="37"/>
        </w:numPr>
        <w:suppressAutoHyphens/>
        <w:autoSpaceDN w:val="0"/>
        <w:spacing w:after="0" w:line="240" w:lineRule="auto"/>
        <w:textAlignment w:val="baseline"/>
        <w:rPr>
          <w:rFonts w:ascii="Times New Roman" w:eastAsia="Lucida Sans Unicode" w:hAnsi="Times New Roman" w:cs="Tahoma"/>
          <w:kern w:val="3"/>
          <w:sz w:val="24"/>
          <w:szCs w:val="24"/>
          <w:lang w:eastAsia="pl-PL"/>
        </w:rPr>
      </w:pPr>
      <w:r w:rsidRPr="00740550">
        <w:rPr>
          <w:rFonts w:ascii="Times New Roman" w:eastAsia="Lucida Sans Unicode" w:hAnsi="Times New Roman" w:cs="Tahoma"/>
          <w:kern w:val="3"/>
          <w:sz w:val="24"/>
          <w:szCs w:val="24"/>
          <w:lang w:eastAsia="pl-PL"/>
        </w:rPr>
        <w:lastRenderedPageBreak/>
        <w:t>niwelator;</w:t>
      </w:r>
    </w:p>
    <w:p w:rsidR="00740550" w:rsidRPr="00740550" w:rsidRDefault="00740550" w:rsidP="00A151BC">
      <w:pPr>
        <w:widowControl w:val="0"/>
        <w:numPr>
          <w:ilvl w:val="0"/>
          <w:numId w:val="37"/>
        </w:numPr>
        <w:suppressAutoHyphens/>
        <w:autoSpaceDN w:val="0"/>
        <w:spacing w:after="0" w:line="240" w:lineRule="auto"/>
        <w:textAlignment w:val="baseline"/>
        <w:rPr>
          <w:rFonts w:ascii="Times New Roman" w:eastAsia="Lucida Sans Unicode" w:hAnsi="Times New Roman" w:cs="Tahoma"/>
          <w:kern w:val="3"/>
          <w:sz w:val="24"/>
          <w:szCs w:val="24"/>
          <w:lang w:eastAsia="pl-PL"/>
        </w:rPr>
      </w:pPr>
      <w:r w:rsidRPr="00740550">
        <w:rPr>
          <w:rFonts w:ascii="Times New Roman" w:eastAsia="Lucida Sans Unicode" w:hAnsi="Times New Roman" w:cs="Tahoma"/>
          <w:kern w:val="3"/>
          <w:sz w:val="24"/>
          <w:szCs w:val="24"/>
          <w:lang w:eastAsia="pl-PL"/>
        </w:rPr>
        <w:t>drobny sprzęt pomocniczy.</w:t>
      </w:r>
    </w:p>
    <w:p w:rsidR="00740550" w:rsidRPr="00740550" w:rsidRDefault="00740550" w:rsidP="00740550">
      <w:pPr>
        <w:widowControl w:val="0"/>
        <w:suppressAutoHyphens/>
        <w:autoSpaceDN w:val="0"/>
        <w:spacing w:after="0" w:line="240" w:lineRule="auto"/>
        <w:ind w:left="284"/>
        <w:textAlignment w:val="baseline"/>
        <w:rPr>
          <w:rFonts w:ascii="Times New Roman" w:eastAsia="Times New Roman" w:hAnsi="Times New Roman" w:cs="Tahoma"/>
          <w:kern w:val="3"/>
          <w:sz w:val="24"/>
          <w:szCs w:val="24"/>
          <w:lang w:eastAsia="pl-PL"/>
        </w:rPr>
      </w:pPr>
    </w:p>
    <w:p w:rsidR="00740550" w:rsidRPr="00740550" w:rsidRDefault="00740550" w:rsidP="00740550">
      <w:pPr>
        <w:widowControl w:val="0"/>
        <w:suppressAutoHyphens/>
        <w:autoSpaceDN w:val="0"/>
        <w:spacing w:after="0" w:line="240" w:lineRule="auto"/>
        <w:ind w:left="284"/>
        <w:textAlignment w:val="baseline"/>
        <w:rPr>
          <w:rFonts w:ascii="Times New Roman" w:eastAsia="Lucida Sans Unicode" w:hAnsi="Times New Roman" w:cs="Tahoma"/>
          <w:b/>
          <w:kern w:val="3"/>
          <w:sz w:val="24"/>
          <w:szCs w:val="24"/>
          <w:lang w:eastAsia="pl-PL"/>
        </w:rPr>
      </w:pPr>
      <w:r w:rsidRPr="00740550">
        <w:rPr>
          <w:rFonts w:ascii="Times New Roman" w:eastAsia="Lucida Sans Unicode" w:hAnsi="Times New Roman" w:cs="Tahoma"/>
          <w:b/>
          <w:kern w:val="3"/>
          <w:sz w:val="24"/>
          <w:szCs w:val="24"/>
          <w:lang w:eastAsia="pl-PL"/>
        </w:rPr>
        <w:t>3.2.2. SPRZĘT DO ZDJĘCIA HUMUSU</w:t>
      </w:r>
    </w:p>
    <w:p w:rsidR="00740550" w:rsidRPr="00740550" w:rsidRDefault="00740550" w:rsidP="00740550">
      <w:pPr>
        <w:widowControl w:val="0"/>
        <w:suppressAutoHyphens/>
        <w:autoSpaceDN w:val="0"/>
        <w:spacing w:after="0" w:line="240" w:lineRule="auto"/>
        <w:ind w:left="284"/>
        <w:textAlignment w:val="baseline"/>
        <w:rPr>
          <w:rFonts w:ascii="Times New Roman" w:eastAsia="Lucida Sans Unicode" w:hAnsi="Times New Roman" w:cs="Tahoma"/>
          <w:kern w:val="3"/>
          <w:sz w:val="24"/>
          <w:szCs w:val="24"/>
          <w:lang w:eastAsia="pl-PL"/>
        </w:rPr>
      </w:pPr>
      <w:r w:rsidRPr="00740550">
        <w:rPr>
          <w:rFonts w:ascii="Times New Roman" w:eastAsia="Lucida Sans Unicode" w:hAnsi="Times New Roman" w:cs="Tahoma"/>
          <w:kern w:val="3"/>
          <w:sz w:val="24"/>
          <w:szCs w:val="24"/>
          <w:lang w:eastAsia="pl-PL"/>
        </w:rPr>
        <w:t>Do wykonania robót związanych ze zdjęciem warstwy humusu nie nadającej się do powtórnego użycia należy stosować:</w:t>
      </w:r>
    </w:p>
    <w:p w:rsidR="00740550" w:rsidRPr="00740550" w:rsidRDefault="00740550" w:rsidP="00A151BC">
      <w:pPr>
        <w:widowControl w:val="0"/>
        <w:numPr>
          <w:ilvl w:val="0"/>
          <w:numId w:val="38"/>
        </w:numPr>
        <w:suppressAutoHyphens/>
        <w:autoSpaceDN w:val="0"/>
        <w:spacing w:after="0" w:line="240" w:lineRule="auto"/>
        <w:textAlignment w:val="baseline"/>
        <w:rPr>
          <w:rFonts w:ascii="Times New Roman" w:eastAsia="Lucida Sans Unicode" w:hAnsi="Times New Roman" w:cs="Tahoma"/>
          <w:kern w:val="3"/>
          <w:sz w:val="24"/>
          <w:szCs w:val="24"/>
          <w:lang w:eastAsia="pl-PL"/>
        </w:rPr>
      </w:pPr>
      <w:r w:rsidRPr="00740550">
        <w:rPr>
          <w:rFonts w:ascii="Times New Roman" w:eastAsia="Lucida Sans Unicode" w:hAnsi="Times New Roman" w:cs="Tahoma"/>
          <w:kern w:val="3"/>
          <w:sz w:val="24"/>
          <w:szCs w:val="24"/>
          <w:lang w:eastAsia="pl-PL"/>
        </w:rPr>
        <w:t>równiarki,</w:t>
      </w:r>
    </w:p>
    <w:p w:rsidR="00740550" w:rsidRPr="00740550" w:rsidRDefault="00740550" w:rsidP="00A151BC">
      <w:pPr>
        <w:widowControl w:val="0"/>
        <w:numPr>
          <w:ilvl w:val="0"/>
          <w:numId w:val="38"/>
        </w:numPr>
        <w:suppressAutoHyphens/>
        <w:autoSpaceDN w:val="0"/>
        <w:spacing w:after="0" w:line="240" w:lineRule="auto"/>
        <w:textAlignment w:val="baseline"/>
        <w:rPr>
          <w:rFonts w:ascii="Times New Roman" w:eastAsia="Lucida Sans Unicode" w:hAnsi="Times New Roman" w:cs="Tahoma"/>
          <w:kern w:val="3"/>
          <w:sz w:val="24"/>
          <w:szCs w:val="24"/>
          <w:lang w:eastAsia="pl-PL"/>
        </w:rPr>
      </w:pPr>
      <w:r w:rsidRPr="00740550">
        <w:rPr>
          <w:rFonts w:ascii="Times New Roman" w:eastAsia="Lucida Sans Unicode" w:hAnsi="Times New Roman" w:cs="Tahoma"/>
          <w:kern w:val="3"/>
          <w:sz w:val="24"/>
          <w:szCs w:val="24"/>
          <w:lang w:eastAsia="pl-PL"/>
        </w:rPr>
        <w:t>spycharki,</w:t>
      </w:r>
    </w:p>
    <w:p w:rsidR="00740550" w:rsidRPr="00740550" w:rsidRDefault="00740550" w:rsidP="00A151BC">
      <w:pPr>
        <w:widowControl w:val="0"/>
        <w:numPr>
          <w:ilvl w:val="0"/>
          <w:numId w:val="38"/>
        </w:numPr>
        <w:suppressAutoHyphens/>
        <w:autoSpaceDN w:val="0"/>
        <w:spacing w:after="0" w:line="240" w:lineRule="auto"/>
        <w:textAlignment w:val="baseline"/>
        <w:rPr>
          <w:rFonts w:ascii="Times New Roman" w:eastAsia="Lucida Sans Unicode" w:hAnsi="Times New Roman" w:cs="Tahoma"/>
          <w:kern w:val="3"/>
          <w:sz w:val="24"/>
          <w:szCs w:val="24"/>
          <w:lang w:eastAsia="pl-PL"/>
        </w:rPr>
      </w:pPr>
      <w:r w:rsidRPr="00740550">
        <w:rPr>
          <w:rFonts w:ascii="Times New Roman" w:eastAsia="Lucida Sans Unicode" w:hAnsi="Times New Roman" w:cs="Tahoma"/>
          <w:kern w:val="3"/>
          <w:sz w:val="24"/>
          <w:szCs w:val="24"/>
          <w:lang w:eastAsia="pl-PL"/>
        </w:rPr>
        <w:t>łopaty, szpadle i inny sprzęt do ręcznego wykonywania robót ziemnych - w miejscach, gdzie prawidłowe wykonanie robót sprzętem zmechanizowanym nie jest możliwe,</w:t>
      </w:r>
    </w:p>
    <w:p w:rsidR="00740550" w:rsidRPr="00740550" w:rsidRDefault="00740550" w:rsidP="00A151BC">
      <w:pPr>
        <w:widowControl w:val="0"/>
        <w:numPr>
          <w:ilvl w:val="0"/>
          <w:numId w:val="38"/>
        </w:numPr>
        <w:suppressAutoHyphens/>
        <w:autoSpaceDN w:val="0"/>
        <w:spacing w:after="0" w:line="240" w:lineRule="auto"/>
        <w:textAlignment w:val="baseline"/>
        <w:rPr>
          <w:rFonts w:ascii="Times New Roman" w:eastAsia="Lucida Sans Unicode" w:hAnsi="Times New Roman" w:cs="Tahoma"/>
          <w:kern w:val="3"/>
          <w:sz w:val="24"/>
          <w:szCs w:val="24"/>
          <w:lang w:eastAsia="pl-PL"/>
        </w:rPr>
      </w:pPr>
      <w:r w:rsidRPr="00740550">
        <w:rPr>
          <w:rFonts w:ascii="Times New Roman" w:eastAsia="Lucida Sans Unicode" w:hAnsi="Times New Roman" w:cs="Tahoma"/>
          <w:kern w:val="3"/>
          <w:sz w:val="24"/>
          <w:szCs w:val="24"/>
          <w:lang w:eastAsia="pl-PL"/>
        </w:rPr>
        <w:t>koparki i samochody samowyładowcze - w przypadku transportu na odległość wymagającą zastosowania takiego sprzętu.</w:t>
      </w:r>
    </w:p>
    <w:p w:rsidR="00740550" w:rsidRPr="00740550" w:rsidRDefault="00740550" w:rsidP="00740550">
      <w:pPr>
        <w:widowControl w:val="0"/>
        <w:suppressAutoHyphens/>
        <w:autoSpaceDN w:val="0"/>
        <w:spacing w:after="0" w:line="240" w:lineRule="auto"/>
        <w:ind w:left="284"/>
        <w:textAlignment w:val="baseline"/>
        <w:rPr>
          <w:rFonts w:ascii="Times New Roman" w:eastAsia="Times New Roman" w:hAnsi="Times New Roman" w:cs="Tahoma"/>
          <w:kern w:val="3"/>
          <w:sz w:val="24"/>
          <w:szCs w:val="24"/>
          <w:lang w:eastAsia="pl-PL"/>
        </w:rPr>
      </w:pPr>
    </w:p>
    <w:p w:rsidR="00740550" w:rsidRPr="00740550" w:rsidRDefault="00740550" w:rsidP="00740550">
      <w:pPr>
        <w:widowControl w:val="0"/>
        <w:suppressAutoHyphens/>
        <w:autoSpaceDN w:val="0"/>
        <w:spacing w:after="0" w:line="240" w:lineRule="auto"/>
        <w:ind w:left="284"/>
        <w:textAlignment w:val="baseline"/>
        <w:rPr>
          <w:rFonts w:ascii="Times New Roman" w:eastAsia="Lucida Sans Unicode" w:hAnsi="Times New Roman" w:cs="Tahoma"/>
          <w:kern w:val="3"/>
          <w:sz w:val="24"/>
          <w:szCs w:val="24"/>
          <w:lang w:eastAsia="pl-PL"/>
        </w:rPr>
      </w:pPr>
      <w:r w:rsidRPr="00740550">
        <w:rPr>
          <w:rFonts w:ascii="Times New Roman" w:eastAsia="Lucida Sans Unicode" w:hAnsi="Times New Roman" w:cs="Tahoma"/>
          <w:b/>
          <w:kern w:val="3"/>
          <w:sz w:val="24"/>
          <w:szCs w:val="24"/>
          <w:lang w:eastAsia="pl-PL"/>
        </w:rPr>
        <w:t>3.2.3. SPRZĘT DO PLANTOWANIA TERENU</w:t>
      </w:r>
    </w:p>
    <w:p w:rsidR="00740550" w:rsidRPr="00740550" w:rsidRDefault="00740550" w:rsidP="00740550">
      <w:pPr>
        <w:widowControl w:val="0"/>
        <w:suppressAutoHyphens/>
        <w:autoSpaceDN w:val="0"/>
        <w:spacing w:after="0" w:line="240" w:lineRule="auto"/>
        <w:ind w:firstLine="284"/>
        <w:textAlignment w:val="baseline"/>
        <w:rPr>
          <w:rFonts w:ascii="Times New Roman" w:eastAsia="Lucida Sans Unicode" w:hAnsi="Times New Roman" w:cs="Tahoma"/>
          <w:kern w:val="3"/>
          <w:sz w:val="24"/>
          <w:szCs w:val="24"/>
          <w:lang w:eastAsia="pl-PL"/>
        </w:rPr>
      </w:pPr>
      <w:r w:rsidRPr="00740550">
        <w:rPr>
          <w:rFonts w:ascii="Times New Roman" w:eastAsia="Lucida Sans Unicode" w:hAnsi="Times New Roman" w:cs="Tahoma"/>
          <w:kern w:val="3"/>
          <w:sz w:val="24"/>
          <w:szCs w:val="24"/>
          <w:lang w:eastAsia="pl-PL"/>
        </w:rPr>
        <w:t>Do wykonania robót związanych z plantowaniem terenu należy stosować:</w:t>
      </w:r>
    </w:p>
    <w:p w:rsidR="00740550" w:rsidRPr="00740550" w:rsidRDefault="00740550" w:rsidP="00A151BC">
      <w:pPr>
        <w:widowControl w:val="0"/>
        <w:numPr>
          <w:ilvl w:val="0"/>
          <w:numId w:val="39"/>
        </w:numPr>
        <w:suppressAutoHyphens/>
        <w:autoSpaceDN w:val="0"/>
        <w:spacing w:after="0" w:line="240" w:lineRule="auto"/>
        <w:textAlignment w:val="baseline"/>
        <w:rPr>
          <w:rFonts w:ascii="Symbol" w:eastAsia="Symbol" w:hAnsi="Symbol" w:cs="Tahoma"/>
          <w:kern w:val="3"/>
          <w:sz w:val="24"/>
          <w:szCs w:val="24"/>
          <w:lang w:eastAsia="pl-PL"/>
        </w:rPr>
      </w:pPr>
      <w:r w:rsidRPr="00740550">
        <w:rPr>
          <w:rFonts w:ascii="Times New Roman" w:eastAsia="Lucida Sans Unicode" w:hAnsi="Times New Roman" w:cs="Tahoma"/>
          <w:kern w:val="3"/>
          <w:sz w:val="24"/>
          <w:szCs w:val="24"/>
          <w:lang w:eastAsia="pl-PL"/>
        </w:rPr>
        <w:t xml:space="preserve">równiarki, </w:t>
      </w:r>
      <w:proofErr w:type="spellStart"/>
      <w:r w:rsidRPr="00740550">
        <w:rPr>
          <w:rFonts w:ascii="Times New Roman" w:eastAsia="Lucida Sans Unicode" w:hAnsi="Times New Roman" w:cs="Tahoma"/>
          <w:kern w:val="3"/>
          <w:sz w:val="24"/>
          <w:szCs w:val="24"/>
          <w:lang w:eastAsia="pl-PL"/>
        </w:rPr>
        <w:t>zaganiarki</w:t>
      </w:r>
      <w:proofErr w:type="spellEnd"/>
      <w:r w:rsidRPr="00740550">
        <w:rPr>
          <w:rFonts w:ascii="Times New Roman" w:eastAsia="Lucida Sans Unicode" w:hAnsi="Times New Roman" w:cs="Tahoma"/>
          <w:kern w:val="3"/>
          <w:sz w:val="24"/>
          <w:szCs w:val="24"/>
          <w:lang w:eastAsia="pl-PL"/>
        </w:rPr>
        <w:t>, spycharki, zrywarki,</w:t>
      </w:r>
    </w:p>
    <w:p w:rsidR="00740550" w:rsidRPr="00740550" w:rsidRDefault="00740550" w:rsidP="00A151BC">
      <w:pPr>
        <w:widowControl w:val="0"/>
        <w:numPr>
          <w:ilvl w:val="0"/>
          <w:numId w:val="39"/>
        </w:numPr>
        <w:suppressAutoHyphens/>
        <w:autoSpaceDN w:val="0"/>
        <w:spacing w:after="0" w:line="240" w:lineRule="auto"/>
        <w:textAlignment w:val="baseline"/>
        <w:rPr>
          <w:rFonts w:ascii="Symbol" w:eastAsia="Symbol" w:hAnsi="Symbol" w:cs="Tahoma"/>
          <w:kern w:val="3"/>
          <w:sz w:val="24"/>
          <w:szCs w:val="24"/>
          <w:lang w:eastAsia="pl-PL"/>
        </w:rPr>
      </w:pPr>
      <w:r w:rsidRPr="00740550">
        <w:rPr>
          <w:rFonts w:ascii="Times New Roman" w:eastAsia="Lucida Sans Unicode" w:hAnsi="Times New Roman" w:cs="Tahoma"/>
          <w:kern w:val="3"/>
          <w:sz w:val="24"/>
          <w:szCs w:val="24"/>
          <w:lang w:eastAsia="pl-PL"/>
        </w:rPr>
        <w:t>łopaty, szpadle i inny sprzęt do ręcznego wykonywania robót ziemnych - w miejscach, gdzie prawidłowe wykonanie robót sprzętem zmechanizowanym nie jest możliwe,</w:t>
      </w:r>
    </w:p>
    <w:p w:rsidR="00740550" w:rsidRPr="00740550" w:rsidRDefault="00740550" w:rsidP="00A151BC">
      <w:pPr>
        <w:widowControl w:val="0"/>
        <w:numPr>
          <w:ilvl w:val="0"/>
          <w:numId w:val="39"/>
        </w:numPr>
        <w:suppressAutoHyphens/>
        <w:autoSpaceDN w:val="0"/>
        <w:spacing w:after="0" w:line="240" w:lineRule="auto"/>
        <w:textAlignment w:val="baseline"/>
        <w:rPr>
          <w:rFonts w:ascii="Symbol" w:eastAsia="Symbol" w:hAnsi="Symbol" w:cs="Tahoma"/>
          <w:kern w:val="3"/>
          <w:sz w:val="24"/>
          <w:szCs w:val="24"/>
          <w:lang w:eastAsia="pl-PL"/>
        </w:rPr>
      </w:pPr>
      <w:r w:rsidRPr="00740550">
        <w:rPr>
          <w:rFonts w:ascii="Times New Roman" w:eastAsia="Lucida Sans Unicode" w:hAnsi="Times New Roman" w:cs="Tahoma"/>
          <w:kern w:val="3"/>
          <w:sz w:val="24"/>
          <w:szCs w:val="24"/>
          <w:lang w:eastAsia="pl-PL"/>
        </w:rPr>
        <w:t>koparki, samochody, ciągniki, itp. - w przypadku zastosowania takiego sprzętu.</w:t>
      </w:r>
    </w:p>
    <w:p w:rsidR="00740550" w:rsidRPr="00740550" w:rsidRDefault="00740550" w:rsidP="00740550">
      <w:pPr>
        <w:widowControl w:val="0"/>
        <w:suppressAutoHyphens/>
        <w:autoSpaceDN w:val="0"/>
        <w:spacing w:after="0" w:line="240" w:lineRule="auto"/>
        <w:ind w:left="284"/>
        <w:textAlignment w:val="baseline"/>
        <w:rPr>
          <w:rFonts w:ascii="Times New Roman" w:eastAsia="Times New Roman" w:hAnsi="Times New Roman" w:cs="Tahoma"/>
          <w:kern w:val="3"/>
          <w:sz w:val="24"/>
          <w:szCs w:val="24"/>
          <w:lang w:eastAsia="pl-PL"/>
        </w:rPr>
      </w:pPr>
    </w:p>
    <w:p w:rsidR="00740550" w:rsidRPr="00740550" w:rsidRDefault="00740550" w:rsidP="00740550">
      <w:pPr>
        <w:widowControl w:val="0"/>
        <w:suppressAutoHyphens/>
        <w:autoSpaceDN w:val="0"/>
        <w:spacing w:after="0" w:line="240" w:lineRule="auto"/>
        <w:ind w:left="284"/>
        <w:textAlignment w:val="baseline"/>
        <w:rPr>
          <w:rFonts w:ascii="Times New Roman" w:eastAsia="Lucida Sans Unicode" w:hAnsi="Times New Roman" w:cs="Tahoma"/>
          <w:kern w:val="3"/>
          <w:sz w:val="24"/>
          <w:szCs w:val="24"/>
          <w:lang w:eastAsia="pl-PL"/>
        </w:rPr>
      </w:pPr>
      <w:r w:rsidRPr="00740550">
        <w:rPr>
          <w:rFonts w:ascii="Times New Roman" w:eastAsia="Lucida Sans Unicode" w:hAnsi="Times New Roman" w:cs="Tahoma"/>
          <w:b/>
          <w:kern w:val="3"/>
          <w:sz w:val="24"/>
          <w:szCs w:val="24"/>
          <w:lang w:eastAsia="pl-PL"/>
        </w:rPr>
        <w:t>3.2.4. SPRZĘT DO ROBÓT PORZADKOWYCH TERENU PO BUDOWIE</w:t>
      </w:r>
    </w:p>
    <w:p w:rsidR="00740550" w:rsidRPr="00740550" w:rsidRDefault="00740550" w:rsidP="00740550">
      <w:pPr>
        <w:widowControl w:val="0"/>
        <w:suppressAutoHyphens/>
        <w:autoSpaceDN w:val="0"/>
        <w:spacing w:after="0" w:line="240" w:lineRule="auto"/>
        <w:ind w:firstLine="284"/>
        <w:textAlignment w:val="baseline"/>
        <w:rPr>
          <w:rFonts w:ascii="Times New Roman" w:eastAsia="Lucida Sans Unicode" w:hAnsi="Times New Roman" w:cs="Tahoma"/>
          <w:kern w:val="3"/>
          <w:sz w:val="24"/>
          <w:szCs w:val="24"/>
          <w:lang w:eastAsia="pl-PL"/>
        </w:rPr>
      </w:pPr>
      <w:r w:rsidRPr="00740550">
        <w:rPr>
          <w:rFonts w:ascii="Times New Roman" w:eastAsia="Lucida Sans Unicode" w:hAnsi="Times New Roman" w:cs="Tahoma"/>
          <w:kern w:val="3"/>
          <w:sz w:val="24"/>
          <w:szCs w:val="24"/>
          <w:lang w:eastAsia="pl-PL"/>
        </w:rPr>
        <w:t>Do wykonania robót związanych z plantowaniem</w:t>
      </w:r>
      <w:r w:rsidRPr="00740550">
        <w:rPr>
          <w:rFonts w:ascii="Times New Roman" w:eastAsia="Lucida Sans Unicode" w:hAnsi="Times New Roman" w:cs="Tahoma"/>
          <w:kern w:val="3"/>
          <w:sz w:val="24"/>
          <w:szCs w:val="24"/>
          <w:lang w:eastAsia="pl-PL"/>
        </w:rPr>
        <w:tab/>
        <w:t xml:space="preserve"> terenu</w:t>
      </w:r>
      <w:r w:rsidRPr="00740550">
        <w:rPr>
          <w:rFonts w:ascii="Times New Roman" w:eastAsia="Lucida Sans Unicode" w:hAnsi="Times New Roman" w:cs="Tahoma"/>
          <w:kern w:val="3"/>
          <w:sz w:val="24"/>
          <w:szCs w:val="24"/>
          <w:lang w:eastAsia="pl-PL"/>
        </w:rPr>
        <w:tab/>
        <w:t>należy</w:t>
      </w:r>
      <w:r w:rsidRPr="00740550">
        <w:rPr>
          <w:rFonts w:ascii="Times New Roman" w:eastAsia="Lucida Sans Unicode" w:hAnsi="Times New Roman" w:cs="Tahoma"/>
          <w:kern w:val="3"/>
          <w:sz w:val="24"/>
          <w:szCs w:val="24"/>
          <w:lang w:eastAsia="pl-PL"/>
        </w:rPr>
        <w:tab/>
        <w:t>stosować drobny</w:t>
      </w:r>
      <w:r w:rsidRPr="00740550">
        <w:rPr>
          <w:rFonts w:ascii="Times New Roman" w:eastAsia="Times New Roman" w:hAnsi="Times New Roman" w:cs="Tahoma"/>
          <w:kern w:val="3"/>
          <w:sz w:val="24"/>
          <w:szCs w:val="24"/>
          <w:lang w:eastAsia="pl-PL"/>
        </w:rPr>
        <w:t xml:space="preserve"> </w:t>
      </w:r>
      <w:r w:rsidRPr="00740550">
        <w:rPr>
          <w:rFonts w:ascii="Times New Roman" w:eastAsia="Lucida Sans Unicode" w:hAnsi="Times New Roman" w:cs="Tahoma"/>
          <w:kern w:val="3"/>
          <w:sz w:val="24"/>
          <w:szCs w:val="24"/>
          <w:lang w:eastAsia="pl-PL"/>
        </w:rPr>
        <w:t>sprzęt</w:t>
      </w:r>
    </w:p>
    <w:p w:rsidR="00740550" w:rsidRPr="00740550" w:rsidRDefault="00740550" w:rsidP="00740550">
      <w:pPr>
        <w:widowControl w:val="0"/>
        <w:suppressAutoHyphens/>
        <w:autoSpaceDN w:val="0"/>
        <w:spacing w:after="0" w:line="240" w:lineRule="auto"/>
        <w:ind w:firstLine="284"/>
        <w:textAlignment w:val="baseline"/>
        <w:rPr>
          <w:rFonts w:ascii="Times New Roman" w:eastAsia="Lucida Sans Unicode" w:hAnsi="Times New Roman" w:cs="Tahoma"/>
          <w:kern w:val="3"/>
          <w:sz w:val="24"/>
          <w:szCs w:val="24"/>
          <w:lang w:eastAsia="pl-PL"/>
        </w:rPr>
      </w:pPr>
      <w:r w:rsidRPr="00740550">
        <w:rPr>
          <w:rFonts w:ascii="Times New Roman" w:eastAsia="Lucida Sans Unicode" w:hAnsi="Times New Roman" w:cs="Tahoma"/>
          <w:kern w:val="3"/>
          <w:sz w:val="24"/>
          <w:szCs w:val="24"/>
          <w:lang w:eastAsia="pl-PL"/>
        </w:rPr>
        <w:t>pomocniczy.</w:t>
      </w:r>
    </w:p>
    <w:p w:rsidR="00740550" w:rsidRPr="00740550" w:rsidRDefault="00740550" w:rsidP="00740550">
      <w:pPr>
        <w:widowControl w:val="0"/>
        <w:suppressAutoHyphens/>
        <w:autoSpaceDN w:val="0"/>
        <w:spacing w:after="0" w:line="240" w:lineRule="auto"/>
        <w:textAlignment w:val="baseline"/>
        <w:rPr>
          <w:rFonts w:ascii="Times New Roman" w:eastAsia="Lucida Sans Unicode" w:hAnsi="Times New Roman" w:cs="Tahoma"/>
          <w:kern w:val="3"/>
          <w:sz w:val="24"/>
          <w:szCs w:val="24"/>
          <w:lang w:eastAsia="pl-PL"/>
        </w:rPr>
      </w:pPr>
    </w:p>
    <w:p w:rsidR="00740550" w:rsidRPr="00740550" w:rsidRDefault="00740550" w:rsidP="00740550">
      <w:pPr>
        <w:keepNext/>
        <w:keepLines/>
        <w:widowControl w:val="0"/>
        <w:suppressAutoHyphens/>
        <w:autoSpaceDN w:val="0"/>
        <w:spacing w:before="120" w:after="0" w:line="360" w:lineRule="auto"/>
        <w:textAlignment w:val="baseline"/>
        <w:outlineLvl w:val="0"/>
        <w:rPr>
          <w:rFonts w:ascii="Times New Roman" w:eastAsia="Times New Roman" w:hAnsi="Times New Roman"/>
          <w:b/>
          <w:bCs/>
          <w:smallCaps/>
          <w:kern w:val="3"/>
          <w:sz w:val="30"/>
          <w:szCs w:val="28"/>
          <w:lang w:eastAsia="pl-PL"/>
        </w:rPr>
      </w:pPr>
      <w:bookmarkStart w:id="18" w:name="_Toc522485685"/>
      <w:r w:rsidRPr="00740550">
        <w:rPr>
          <w:rFonts w:ascii="Times New Roman" w:eastAsia="Times New Roman" w:hAnsi="Times New Roman"/>
          <w:b/>
          <w:bCs/>
          <w:smallCaps/>
          <w:kern w:val="3"/>
          <w:sz w:val="30"/>
          <w:szCs w:val="28"/>
          <w:lang w:eastAsia="pl-PL"/>
        </w:rPr>
        <w:t>4. Wymagania dotyczące środków transportu</w:t>
      </w:r>
      <w:bookmarkEnd w:id="18"/>
    </w:p>
    <w:p w:rsidR="00740550" w:rsidRPr="00740550" w:rsidRDefault="00740550" w:rsidP="00740550">
      <w:pPr>
        <w:keepNext/>
        <w:keepLines/>
        <w:widowControl w:val="0"/>
        <w:suppressAutoHyphens/>
        <w:autoSpaceDN w:val="0"/>
        <w:spacing w:before="120" w:after="0" w:line="240" w:lineRule="auto"/>
        <w:textAlignment w:val="baseline"/>
        <w:outlineLvl w:val="1"/>
        <w:rPr>
          <w:rFonts w:ascii="Times New Roman" w:eastAsia="Times New Roman" w:hAnsi="Times New Roman"/>
          <w:b/>
          <w:bCs/>
          <w:kern w:val="3"/>
          <w:sz w:val="28"/>
          <w:szCs w:val="26"/>
          <w:lang w:eastAsia="pl-PL"/>
        </w:rPr>
      </w:pPr>
      <w:r w:rsidRPr="00740550">
        <w:rPr>
          <w:rFonts w:ascii="Times New Roman" w:eastAsia="Times New Roman" w:hAnsi="Times New Roman"/>
          <w:b/>
          <w:bCs/>
          <w:kern w:val="3"/>
          <w:sz w:val="28"/>
          <w:szCs w:val="26"/>
          <w:lang w:eastAsia="pl-PL"/>
        </w:rPr>
        <w:t xml:space="preserve">4.1. Ogólne wymagania dotyczące środków transportu </w:t>
      </w:r>
    </w:p>
    <w:p w:rsidR="00740550" w:rsidRPr="00740550" w:rsidRDefault="00740550" w:rsidP="00740550">
      <w:pPr>
        <w:widowControl w:val="0"/>
        <w:suppressAutoHyphens/>
        <w:autoSpaceDN w:val="0"/>
        <w:spacing w:after="0" w:line="240" w:lineRule="auto"/>
        <w:ind w:left="284"/>
        <w:textAlignment w:val="baseline"/>
        <w:rPr>
          <w:rFonts w:ascii="Times New Roman" w:eastAsia="Lucida Sans Unicode" w:hAnsi="Times New Roman" w:cs="Tahoma"/>
          <w:kern w:val="3"/>
          <w:sz w:val="24"/>
          <w:szCs w:val="24"/>
          <w:lang w:eastAsia="pl-PL"/>
        </w:rPr>
      </w:pPr>
      <w:r w:rsidRPr="00740550">
        <w:rPr>
          <w:rFonts w:ascii="Times New Roman" w:eastAsia="Lucida Sans Unicode" w:hAnsi="Times New Roman" w:cs="Tahoma"/>
          <w:kern w:val="3"/>
          <w:sz w:val="24"/>
          <w:szCs w:val="24"/>
          <w:lang w:eastAsia="pl-PL"/>
        </w:rPr>
        <w:t>Ogólne wymagania dotyczące środków transportu podano w ST „Wymagania Ogólne”.</w:t>
      </w:r>
    </w:p>
    <w:p w:rsidR="00740550" w:rsidRPr="00740550" w:rsidRDefault="00740550" w:rsidP="00740550">
      <w:pPr>
        <w:keepNext/>
        <w:keepLines/>
        <w:widowControl w:val="0"/>
        <w:suppressAutoHyphens/>
        <w:autoSpaceDN w:val="0"/>
        <w:spacing w:before="120" w:after="0" w:line="240" w:lineRule="auto"/>
        <w:textAlignment w:val="baseline"/>
        <w:outlineLvl w:val="1"/>
        <w:rPr>
          <w:rFonts w:ascii="Times New Roman" w:eastAsia="Times New Roman" w:hAnsi="Times New Roman"/>
          <w:b/>
          <w:bCs/>
          <w:kern w:val="3"/>
          <w:sz w:val="28"/>
          <w:szCs w:val="26"/>
          <w:lang w:eastAsia="pl-PL"/>
        </w:rPr>
      </w:pPr>
      <w:r w:rsidRPr="00740550">
        <w:rPr>
          <w:rFonts w:ascii="Times New Roman" w:eastAsia="Times New Roman" w:hAnsi="Times New Roman"/>
          <w:b/>
          <w:bCs/>
          <w:kern w:val="3"/>
          <w:sz w:val="28"/>
          <w:szCs w:val="26"/>
          <w:lang w:eastAsia="pl-PL"/>
        </w:rPr>
        <w:t>4.2. Szczegółowe wymagania dotyczące środków transportów</w:t>
      </w:r>
    </w:p>
    <w:p w:rsidR="00740550" w:rsidRPr="00740550" w:rsidRDefault="00740550" w:rsidP="00740550">
      <w:pPr>
        <w:widowControl w:val="0"/>
        <w:suppressAutoHyphens/>
        <w:autoSpaceDN w:val="0"/>
        <w:spacing w:after="0" w:line="240" w:lineRule="auto"/>
        <w:ind w:left="284"/>
        <w:textAlignment w:val="baseline"/>
        <w:rPr>
          <w:rFonts w:ascii="Times New Roman" w:eastAsia="Lucida Sans Unicode" w:hAnsi="Times New Roman" w:cs="Tahoma"/>
          <w:kern w:val="3"/>
          <w:sz w:val="24"/>
          <w:szCs w:val="24"/>
          <w:lang w:eastAsia="pl-PL"/>
        </w:rPr>
      </w:pPr>
    </w:p>
    <w:p w:rsidR="00740550" w:rsidRPr="00740550" w:rsidRDefault="00740550" w:rsidP="00740550">
      <w:pPr>
        <w:widowControl w:val="0"/>
        <w:suppressAutoHyphens/>
        <w:autoSpaceDN w:val="0"/>
        <w:spacing w:after="0" w:line="240" w:lineRule="auto"/>
        <w:ind w:left="284"/>
        <w:textAlignment w:val="baseline"/>
        <w:rPr>
          <w:rFonts w:ascii="Times New Roman" w:eastAsia="Lucida Sans Unicode" w:hAnsi="Times New Roman" w:cs="Tahoma"/>
          <w:kern w:val="3"/>
          <w:sz w:val="24"/>
          <w:szCs w:val="24"/>
          <w:lang w:eastAsia="pl-PL"/>
        </w:rPr>
      </w:pPr>
      <w:r w:rsidRPr="00740550">
        <w:rPr>
          <w:rFonts w:ascii="Times New Roman" w:eastAsia="Lucida Sans Unicode" w:hAnsi="Times New Roman" w:cs="Tahoma"/>
          <w:kern w:val="3"/>
          <w:sz w:val="24"/>
          <w:szCs w:val="24"/>
          <w:lang w:eastAsia="pl-PL"/>
        </w:rPr>
        <w:t>4.2.1. TRANSPORT HUMUSU</w:t>
      </w:r>
    </w:p>
    <w:p w:rsidR="00740550" w:rsidRPr="00740550" w:rsidRDefault="00740550" w:rsidP="00740550">
      <w:pPr>
        <w:widowControl w:val="0"/>
        <w:suppressAutoHyphens/>
        <w:autoSpaceDN w:val="0"/>
        <w:spacing w:after="0" w:line="240" w:lineRule="auto"/>
        <w:ind w:left="284"/>
        <w:textAlignment w:val="baseline"/>
        <w:rPr>
          <w:rFonts w:ascii="Times New Roman" w:eastAsia="Lucida Sans Unicode" w:hAnsi="Times New Roman" w:cs="Tahoma"/>
          <w:kern w:val="3"/>
          <w:sz w:val="24"/>
          <w:szCs w:val="24"/>
          <w:lang w:eastAsia="pl-PL"/>
        </w:rPr>
      </w:pPr>
      <w:r w:rsidRPr="00740550">
        <w:rPr>
          <w:rFonts w:ascii="Times New Roman" w:eastAsia="Lucida Sans Unicode" w:hAnsi="Times New Roman" w:cs="Tahoma"/>
          <w:kern w:val="3"/>
          <w:sz w:val="24"/>
          <w:szCs w:val="24"/>
          <w:lang w:eastAsia="pl-PL"/>
        </w:rPr>
        <w:t>Humus należy przemieszczać z zastosowaniem równiarek lub spycharek albo przewozić transportem samochodowym. Wybór środka transportu zależy od odległości, warunków lokalnych i przeznaczenia humusu.</w:t>
      </w:r>
    </w:p>
    <w:p w:rsidR="00740550" w:rsidRPr="00740550" w:rsidRDefault="00740550" w:rsidP="00740550">
      <w:pPr>
        <w:widowControl w:val="0"/>
        <w:suppressAutoHyphens/>
        <w:autoSpaceDN w:val="0"/>
        <w:spacing w:after="0" w:line="240" w:lineRule="auto"/>
        <w:ind w:left="284"/>
        <w:textAlignment w:val="baseline"/>
        <w:rPr>
          <w:rFonts w:ascii="Times New Roman" w:eastAsia="Lucida Sans Unicode" w:hAnsi="Times New Roman" w:cs="Tahoma"/>
          <w:kern w:val="3"/>
          <w:sz w:val="24"/>
          <w:szCs w:val="24"/>
          <w:lang w:eastAsia="pl-PL"/>
        </w:rPr>
      </w:pPr>
    </w:p>
    <w:p w:rsidR="00740550" w:rsidRPr="00740550" w:rsidRDefault="00740550" w:rsidP="00740550">
      <w:pPr>
        <w:keepNext/>
        <w:keepLines/>
        <w:widowControl w:val="0"/>
        <w:suppressAutoHyphens/>
        <w:autoSpaceDN w:val="0"/>
        <w:spacing w:before="120" w:after="0" w:line="360" w:lineRule="auto"/>
        <w:textAlignment w:val="baseline"/>
        <w:outlineLvl w:val="0"/>
        <w:rPr>
          <w:rFonts w:ascii="Times New Roman" w:eastAsia="Times New Roman" w:hAnsi="Times New Roman"/>
          <w:b/>
          <w:bCs/>
          <w:smallCaps/>
          <w:kern w:val="3"/>
          <w:sz w:val="30"/>
          <w:szCs w:val="28"/>
          <w:lang w:eastAsia="pl-PL"/>
        </w:rPr>
      </w:pPr>
      <w:bookmarkStart w:id="19" w:name="_Toc522485686"/>
      <w:r w:rsidRPr="00740550">
        <w:rPr>
          <w:rFonts w:ascii="Times New Roman" w:eastAsia="Times New Roman" w:hAnsi="Times New Roman"/>
          <w:b/>
          <w:bCs/>
          <w:smallCaps/>
          <w:kern w:val="3"/>
          <w:sz w:val="30"/>
          <w:szCs w:val="28"/>
          <w:lang w:eastAsia="pl-PL"/>
        </w:rPr>
        <w:t>5. Wymagania dotyczące wykonania robót budowlanych</w:t>
      </w:r>
      <w:bookmarkEnd w:id="19"/>
    </w:p>
    <w:p w:rsidR="00740550" w:rsidRPr="00740550" w:rsidRDefault="00740550" w:rsidP="00740550">
      <w:pPr>
        <w:keepNext/>
        <w:keepLines/>
        <w:widowControl w:val="0"/>
        <w:suppressAutoHyphens/>
        <w:autoSpaceDN w:val="0"/>
        <w:spacing w:before="120" w:after="0" w:line="240" w:lineRule="auto"/>
        <w:textAlignment w:val="baseline"/>
        <w:outlineLvl w:val="1"/>
        <w:rPr>
          <w:rFonts w:ascii="Times New Roman" w:eastAsia="Times New Roman" w:hAnsi="Times New Roman"/>
          <w:b/>
          <w:bCs/>
          <w:kern w:val="3"/>
          <w:sz w:val="28"/>
          <w:szCs w:val="26"/>
          <w:lang w:eastAsia="pl-PL"/>
        </w:rPr>
      </w:pPr>
      <w:r w:rsidRPr="00740550">
        <w:rPr>
          <w:rFonts w:ascii="Times New Roman" w:eastAsia="Times New Roman" w:hAnsi="Times New Roman"/>
          <w:b/>
          <w:bCs/>
          <w:kern w:val="3"/>
          <w:sz w:val="28"/>
          <w:szCs w:val="26"/>
          <w:lang w:eastAsia="pl-PL"/>
        </w:rPr>
        <w:t xml:space="preserve">5.1. Ogólne wymagania dotyczące wykonania robót </w:t>
      </w:r>
    </w:p>
    <w:p w:rsidR="00740550" w:rsidRPr="00740550" w:rsidRDefault="00740550" w:rsidP="00740550">
      <w:pPr>
        <w:widowControl w:val="0"/>
        <w:suppressAutoHyphens/>
        <w:autoSpaceDN w:val="0"/>
        <w:spacing w:after="0" w:line="240" w:lineRule="auto"/>
        <w:ind w:left="284"/>
        <w:textAlignment w:val="baseline"/>
        <w:rPr>
          <w:rFonts w:ascii="Times New Roman" w:eastAsia="Lucida Sans Unicode" w:hAnsi="Times New Roman" w:cs="Tahoma"/>
          <w:kern w:val="3"/>
          <w:sz w:val="24"/>
          <w:szCs w:val="24"/>
          <w:lang w:eastAsia="pl-PL"/>
        </w:rPr>
      </w:pPr>
      <w:r w:rsidRPr="00740550">
        <w:rPr>
          <w:rFonts w:ascii="Times New Roman" w:eastAsia="Lucida Sans Unicode" w:hAnsi="Times New Roman" w:cs="Tahoma"/>
          <w:kern w:val="3"/>
          <w:sz w:val="24"/>
          <w:szCs w:val="24"/>
          <w:lang w:eastAsia="pl-PL"/>
        </w:rPr>
        <w:t>Ogólne wymagania dotyczące wykonania robót w ST „Wymagania Ogólne”.</w:t>
      </w:r>
    </w:p>
    <w:p w:rsidR="00740550" w:rsidRPr="00740550" w:rsidRDefault="00740550" w:rsidP="00740550">
      <w:pPr>
        <w:keepNext/>
        <w:keepLines/>
        <w:widowControl w:val="0"/>
        <w:suppressAutoHyphens/>
        <w:autoSpaceDN w:val="0"/>
        <w:spacing w:before="120" w:after="0" w:line="240" w:lineRule="auto"/>
        <w:textAlignment w:val="baseline"/>
        <w:outlineLvl w:val="1"/>
        <w:rPr>
          <w:rFonts w:ascii="Times New Roman" w:eastAsia="Times New Roman" w:hAnsi="Times New Roman"/>
          <w:b/>
          <w:bCs/>
          <w:kern w:val="3"/>
          <w:sz w:val="28"/>
          <w:szCs w:val="26"/>
          <w:lang w:eastAsia="pl-PL"/>
        </w:rPr>
      </w:pPr>
      <w:r w:rsidRPr="00740550">
        <w:rPr>
          <w:rFonts w:ascii="Times New Roman" w:eastAsia="Times New Roman" w:hAnsi="Times New Roman"/>
          <w:b/>
          <w:bCs/>
          <w:kern w:val="3"/>
          <w:sz w:val="28"/>
          <w:szCs w:val="26"/>
          <w:lang w:eastAsia="pl-PL"/>
        </w:rPr>
        <w:t xml:space="preserve">5.2. Szczegółowe wymagania dotyczące wykonania robót </w:t>
      </w:r>
    </w:p>
    <w:p w:rsidR="00740550" w:rsidRPr="00740550" w:rsidRDefault="00740550" w:rsidP="00740550">
      <w:pPr>
        <w:widowControl w:val="0"/>
        <w:suppressAutoHyphens/>
        <w:autoSpaceDN w:val="0"/>
        <w:spacing w:after="0" w:line="240" w:lineRule="auto"/>
        <w:ind w:left="284"/>
        <w:textAlignment w:val="baseline"/>
        <w:rPr>
          <w:rFonts w:ascii="Times New Roman" w:eastAsia="Lucida Sans Unicode" w:hAnsi="Times New Roman" w:cs="Tahoma"/>
          <w:kern w:val="3"/>
          <w:sz w:val="24"/>
          <w:szCs w:val="24"/>
          <w:lang w:eastAsia="pl-PL"/>
        </w:rPr>
      </w:pPr>
    </w:p>
    <w:p w:rsidR="00740550" w:rsidRPr="00740550" w:rsidRDefault="00740550" w:rsidP="00740550">
      <w:pPr>
        <w:widowControl w:val="0"/>
        <w:suppressAutoHyphens/>
        <w:autoSpaceDN w:val="0"/>
        <w:spacing w:after="0" w:line="240" w:lineRule="auto"/>
        <w:ind w:left="284"/>
        <w:textAlignment w:val="baseline"/>
        <w:rPr>
          <w:rFonts w:ascii="Times New Roman" w:eastAsia="Lucida Sans Unicode" w:hAnsi="Times New Roman" w:cs="Tahoma"/>
          <w:b/>
          <w:kern w:val="3"/>
          <w:sz w:val="24"/>
          <w:szCs w:val="24"/>
          <w:lang w:eastAsia="pl-PL"/>
        </w:rPr>
      </w:pPr>
      <w:r w:rsidRPr="00740550">
        <w:rPr>
          <w:rFonts w:ascii="Times New Roman" w:eastAsia="Lucida Sans Unicode" w:hAnsi="Times New Roman" w:cs="Tahoma"/>
          <w:b/>
          <w:kern w:val="3"/>
          <w:sz w:val="24"/>
          <w:szCs w:val="24"/>
          <w:lang w:eastAsia="pl-PL"/>
        </w:rPr>
        <w:t>5.2.1. ROBOTY PRZYGOTOWAWCZE I PRACE PORZĄDKOWE PO PRACACH ZWIĄZANYCH Z GOSPODARKA DRZEWOSTANEM.</w:t>
      </w:r>
    </w:p>
    <w:p w:rsidR="00740550" w:rsidRPr="00740550" w:rsidRDefault="00740550" w:rsidP="00A151BC">
      <w:pPr>
        <w:widowControl w:val="0"/>
        <w:numPr>
          <w:ilvl w:val="0"/>
          <w:numId w:val="40"/>
        </w:numPr>
        <w:suppressAutoHyphens/>
        <w:autoSpaceDN w:val="0"/>
        <w:spacing w:after="0" w:line="240" w:lineRule="auto"/>
        <w:textAlignment w:val="baseline"/>
        <w:rPr>
          <w:rFonts w:ascii="Symbol" w:eastAsia="Symbol" w:hAnsi="Symbol" w:cs="Tahoma"/>
          <w:kern w:val="3"/>
          <w:sz w:val="24"/>
          <w:szCs w:val="24"/>
          <w:lang w:eastAsia="pl-PL"/>
        </w:rPr>
      </w:pPr>
      <w:r w:rsidRPr="00740550">
        <w:rPr>
          <w:rFonts w:ascii="Times New Roman" w:eastAsia="Lucida Sans Unicode" w:hAnsi="Times New Roman" w:cs="Tahoma"/>
          <w:kern w:val="3"/>
          <w:sz w:val="24"/>
          <w:szCs w:val="24"/>
          <w:lang w:eastAsia="pl-PL"/>
        </w:rPr>
        <w:t>zabezpieczenie terenu budowy;</w:t>
      </w:r>
    </w:p>
    <w:p w:rsidR="00740550" w:rsidRPr="00740550" w:rsidRDefault="00740550" w:rsidP="00A151BC">
      <w:pPr>
        <w:widowControl w:val="0"/>
        <w:numPr>
          <w:ilvl w:val="0"/>
          <w:numId w:val="40"/>
        </w:numPr>
        <w:suppressAutoHyphens/>
        <w:autoSpaceDN w:val="0"/>
        <w:spacing w:after="0" w:line="240" w:lineRule="auto"/>
        <w:textAlignment w:val="baseline"/>
        <w:rPr>
          <w:rFonts w:ascii="Symbol" w:eastAsia="Symbol" w:hAnsi="Symbol" w:cs="Tahoma"/>
          <w:kern w:val="3"/>
          <w:sz w:val="24"/>
          <w:szCs w:val="24"/>
          <w:lang w:eastAsia="pl-PL"/>
        </w:rPr>
      </w:pPr>
      <w:r w:rsidRPr="00740550">
        <w:rPr>
          <w:rFonts w:ascii="Times New Roman" w:eastAsia="Lucida Sans Unicode" w:hAnsi="Times New Roman" w:cs="Tahoma"/>
          <w:kern w:val="3"/>
          <w:sz w:val="24"/>
          <w:szCs w:val="24"/>
          <w:lang w:eastAsia="pl-PL"/>
        </w:rPr>
        <w:lastRenderedPageBreak/>
        <w:t>zgrabienie na stosy drobnych gałęzi, korzeni drzew, kory jako pozostałości po pracach związanych z gospodarką drzewostanem;</w:t>
      </w:r>
    </w:p>
    <w:p w:rsidR="00740550" w:rsidRPr="00740550" w:rsidRDefault="00740550" w:rsidP="00A151BC">
      <w:pPr>
        <w:widowControl w:val="0"/>
        <w:numPr>
          <w:ilvl w:val="0"/>
          <w:numId w:val="40"/>
        </w:numPr>
        <w:suppressAutoHyphens/>
        <w:autoSpaceDN w:val="0"/>
        <w:spacing w:after="0" w:line="240" w:lineRule="auto"/>
        <w:textAlignment w:val="baseline"/>
        <w:rPr>
          <w:rFonts w:ascii="Symbol" w:eastAsia="Symbol" w:hAnsi="Symbol" w:cs="Tahoma"/>
          <w:kern w:val="3"/>
          <w:sz w:val="24"/>
          <w:szCs w:val="24"/>
          <w:lang w:eastAsia="pl-PL"/>
        </w:rPr>
      </w:pPr>
      <w:r w:rsidRPr="00740550">
        <w:rPr>
          <w:rFonts w:ascii="Times New Roman" w:eastAsia="Lucida Sans Unicode" w:hAnsi="Times New Roman" w:cs="Tahoma"/>
          <w:kern w:val="3"/>
          <w:sz w:val="24"/>
          <w:szCs w:val="24"/>
          <w:lang w:eastAsia="pl-PL"/>
        </w:rPr>
        <w:t>spalenie na miejscu lub wywiezienie w/w pozostałości;</w:t>
      </w:r>
    </w:p>
    <w:p w:rsidR="00740550" w:rsidRPr="00740550" w:rsidRDefault="00740550" w:rsidP="00A151BC">
      <w:pPr>
        <w:widowControl w:val="0"/>
        <w:numPr>
          <w:ilvl w:val="0"/>
          <w:numId w:val="40"/>
        </w:numPr>
        <w:suppressAutoHyphens/>
        <w:autoSpaceDN w:val="0"/>
        <w:spacing w:after="0" w:line="240" w:lineRule="auto"/>
        <w:textAlignment w:val="baseline"/>
        <w:rPr>
          <w:rFonts w:ascii="Symbol" w:eastAsia="Symbol" w:hAnsi="Symbol" w:cs="Tahoma"/>
          <w:kern w:val="3"/>
          <w:sz w:val="24"/>
          <w:szCs w:val="24"/>
          <w:lang w:eastAsia="pl-PL"/>
        </w:rPr>
      </w:pPr>
      <w:r w:rsidRPr="00740550">
        <w:rPr>
          <w:rFonts w:ascii="Times New Roman" w:eastAsia="Lucida Sans Unicode" w:hAnsi="Times New Roman" w:cs="Tahoma"/>
          <w:kern w:val="3"/>
          <w:sz w:val="24"/>
          <w:szCs w:val="24"/>
          <w:lang w:eastAsia="pl-PL"/>
        </w:rPr>
        <w:t>zabezpieczenie na czas budowy drzew pozostających na miejscu.</w:t>
      </w:r>
    </w:p>
    <w:p w:rsidR="00740550" w:rsidRPr="00740550" w:rsidRDefault="00740550" w:rsidP="00740550">
      <w:pPr>
        <w:widowControl w:val="0"/>
        <w:suppressAutoHyphens/>
        <w:autoSpaceDN w:val="0"/>
        <w:spacing w:after="0" w:line="240" w:lineRule="auto"/>
        <w:ind w:left="284"/>
        <w:textAlignment w:val="baseline"/>
        <w:rPr>
          <w:rFonts w:ascii="Times New Roman" w:eastAsia="Times New Roman" w:hAnsi="Times New Roman" w:cs="Tahoma"/>
          <w:kern w:val="3"/>
          <w:sz w:val="24"/>
          <w:szCs w:val="24"/>
          <w:lang w:eastAsia="pl-PL"/>
        </w:rPr>
      </w:pPr>
    </w:p>
    <w:p w:rsidR="00740550" w:rsidRPr="00740550" w:rsidRDefault="00740550" w:rsidP="00740550">
      <w:pPr>
        <w:widowControl w:val="0"/>
        <w:suppressAutoHyphens/>
        <w:autoSpaceDN w:val="0"/>
        <w:spacing w:after="0" w:line="240" w:lineRule="auto"/>
        <w:ind w:left="284"/>
        <w:textAlignment w:val="baseline"/>
        <w:rPr>
          <w:rFonts w:ascii="Times New Roman" w:eastAsia="Lucida Sans Unicode" w:hAnsi="Times New Roman" w:cs="Tahoma"/>
          <w:b/>
          <w:kern w:val="3"/>
          <w:sz w:val="24"/>
          <w:szCs w:val="24"/>
          <w:lang w:eastAsia="pl-PL"/>
        </w:rPr>
      </w:pPr>
      <w:r w:rsidRPr="00740550">
        <w:rPr>
          <w:rFonts w:ascii="Times New Roman" w:eastAsia="Lucida Sans Unicode" w:hAnsi="Times New Roman" w:cs="Tahoma"/>
          <w:b/>
          <w:kern w:val="3"/>
          <w:sz w:val="24"/>
          <w:szCs w:val="24"/>
          <w:lang w:eastAsia="pl-PL"/>
        </w:rPr>
        <w:t>5.2.2.</w:t>
      </w:r>
      <w:r w:rsidRPr="00740550">
        <w:rPr>
          <w:rFonts w:ascii="Times New Roman" w:eastAsia="Times New Roman" w:hAnsi="Times New Roman" w:cs="Tahoma"/>
          <w:b/>
          <w:kern w:val="3"/>
          <w:sz w:val="24"/>
          <w:szCs w:val="24"/>
          <w:lang w:eastAsia="pl-PL"/>
        </w:rPr>
        <w:t xml:space="preserve"> </w:t>
      </w:r>
      <w:r w:rsidRPr="00740550">
        <w:rPr>
          <w:rFonts w:ascii="Times New Roman" w:eastAsia="Lucida Sans Unicode" w:hAnsi="Times New Roman" w:cs="Tahoma"/>
          <w:b/>
          <w:kern w:val="3"/>
          <w:sz w:val="24"/>
          <w:szCs w:val="24"/>
          <w:lang w:eastAsia="pl-PL"/>
        </w:rPr>
        <w:t>ROBOTY POMIAROWE</w:t>
      </w:r>
    </w:p>
    <w:p w:rsidR="00740550" w:rsidRPr="00740550" w:rsidRDefault="00740550" w:rsidP="00A151BC">
      <w:pPr>
        <w:widowControl w:val="0"/>
        <w:numPr>
          <w:ilvl w:val="0"/>
          <w:numId w:val="41"/>
        </w:numPr>
        <w:suppressAutoHyphens/>
        <w:autoSpaceDN w:val="0"/>
        <w:spacing w:after="0" w:line="240" w:lineRule="auto"/>
        <w:textAlignment w:val="baseline"/>
        <w:rPr>
          <w:rFonts w:ascii="Symbol" w:eastAsia="Symbol" w:hAnsi="Symbol" w:cs="Tahoma"/>
          <w:kern w:val="3"/>
          <w:sz w:val="24"/>
          <w:szCs w:val="24"/>
          <w:lang w:eastAsia="pl-PL"/>
        </w:rPr>
      </w:pPr>
      <w:r w:rsidRPr="00740550">
        <w:rPr>
          <w:rFonts w:ascii="Times New Roman" w:eastAsia="Lucida Sans Unicode" w:hAnsi="Times New Roman" w:cs="Tahoma"/>
          <w:kern w:val="3"/>
          <w:sz w:val="24"/>
          <w:szCs w:val="24"/>
          <w:lang w:eastAsia="pl-PL"/>
        </w:rPr>
        <w:t>Ustawienie kołków kierunkowych na krawędzi pola i sprawdzenie kątów oraz powierzchni robót.</w:t>
      </w:r>
    </w:p>
    <w:p w:rsidR="00740550" w:rsidRPr="00740550" w:rsidRDefault="00740550" w:rsidP="00A151BC">
      <w:pPr>
        <w:widowControl w:val="0"/>
        <w:numPr>
          <w:ilvl w:val="0"/>
          <w:numId w:val="41"/>
        </w:numPr>
        <w:suppressAutoHyphens/>
        <w:autoSpaceDN w:val="0"/>
        <w:spacing w:after="0" w:line="240" w:lineRule="auto"/>
        <w:textAlignment w:val="baseline"/>
        <w:rPr>
          <w:rFonts w:ascii="Symbol" w:eastAsia="Symbol" w:hAnsi="Symbol" w:cs="Tahoma"/>
          <w:kern w:val="3"/>
          <w:sz w:val="24"/>
          <w:szCs w:val="24"/>
          <w:lang w:eastAsia="pl-PL"/>
        </w:rPr>
      </w:pPr>
      <w:r w:rsidRPr="00740550">
        <w:rPr>
          <w:rFonts w:ascii="Times New Roman" w:eastAsia="Lucida Sans Unicode" w:hAnsi="Times New Roman" w:cs="Tahoma"/>
          <w:kern w:val="3"/>
          <w:sz w:val="24"/>
          <w:szCs w:val="24"/>
          <w:lang w:eastAsia="pl-PL"/>
        </w:rPr>
        <w:t>Wznowienie siatki niwelacyjnej i ustawienie reperów. Dwukrotna niwelacja reperów i niwelacja siatki.</w:t>
      </w:r>
    </w:p>
    <w:p w:rsidR="00740550" w:rsidRPr="00740550" w:rsidRDefault="00740550" w:rsidP="00A151BC">
      <w:pPr>
        <w:widowControl w:val="0"/>
        <w:numPr>
          <w:ilvl w:val="0"/>
          <w:numId w:val="41"/>
        </w:numPr>
        <w:suppressAutoHyphens/>
        <w:autoSpaceDN w:val="0"/>
        <w:spacing w:after="0" w:line="240" w:lineRule="auto"/>
        <w:textAlignment w:val="baseline"/>
        <w:rPr>
          <w:rFonts w:ascii="Symbol" w:eastAsia="Symbol" w:hAnsi="Symbol" w:cs="Tahoma"/>
          <w:kern w:val="3"/>
          <w:sz w:val="24"/>
          <w:szCs w:val="24"/>
          <w:lang w:eastAsia="pl-PL"/>
        </w:rPr>
      </w:pPr>
      <w:r w:rsidRPr="00740550">
        <w:rPr>
          <w:rFonts w:ascii="Times New Roman" w:eastAsia="Lucida Sans Unicode" w:hAnsi="Times New Roman" w:cs="Tahoma"/>
          <w:kern w:val="3"/>
          <w:sz w:val="24"/>
          <w:szCs w:val="24"/>
          <w:lang w:eastAsia="pl-PL"/>
        </w:rPr>
        <w:t>Zabezpieczenie głównej osi terenu przez jej wyniesienie poza obręb robót.</w:t>
      </w:r>
    </w:p>
    <w:p w:rsidR="00740550" w:rsidRPr="00740550" w:rsidRDefault="00740550" w:rsidP="00A151BC">
      <w:pPr>
        <w:widowControl w:val="0"/>
        <w:numPr>
          <w:ilvl w:val="0"/>
          <w:numId w:val="41"/>
        </w:numPr>
        <w:suppressAutoHyphens/>
        <w:autoSpaceDN w:val="0"/>
        <w:spacing w:after="0" w:line="240" w:lineRule="auto"/>
        <w:textAlignment w:val="baseline"/>
        <w:rPr>
          <w:rFonts w:ascii="Symbol" w:eastAsia="Symbol" w:hAnsi="Symbol" w:cs="Tahoma"/>
          <w:kern w:val="3"/>
          <w:sz w:val="24"/>
          <w:szCs w:val="24"/>
          <w:lang w:eastAsia="pl-PL"/>
        </w:rPr>
      </w:pPr>
      <w:r w:rsidRPr="00740550">
        <w:rPr>
          <w:rFonts w:ascii="Times New Roman" w:eastAsia="Lucida Sans Unicode" w:hAnsi="Times New Roman" w:cs="Tahoma"/>
          <w:kern w:val="3"/>
          <w:sz w:val="24"/>
          <w:szCs w:val="24"/>
          <w:lang w:eastAsia="pl-PL"/>
        </w:rPr>
        <w:t>Wyznaczenie poziomów robót ziemnych.</w:t>
      </w:r>
    </w:p>
    <w:p w:rsidR="00740550" w:rsidRPr="00740550" w:rsidRDefault="00740550" w:rsidP="00A151BC">
      <w:pPr>
        <w:widowControl w:val="0"/>
        <w:numPr>
          <w:ilvl w:val="0"/>
          <w:numId w:val="41"/>
        </w:numPr>
        <w:suppressAutoHyphens/>
        <w:autoSpaceDN w:val="0"/>
        <w:spacing w:after="0" w:line="240" w:lineRule="auto"/>
        <w:textAlignment w:val="baseline"/>
        <w:rPr>
          <w:rFonts w:ascii="Symbol" w:eastAsia="Symbol" w:hAnsi="Symbol" w:cs="Tahoma"/>
          <w:kern w:val="3"/>
          <w:sz w:val="24"/>
          <w:szCs w:val="24"/>
          <w:lang w:eastAsia="pl-PL"/>
        </w:rPr>
      </w:pPr>
      <w:r w:rsidRPr="00740550">
        <w:rPr>
          <w:rFonts w:ascii="Times New Roman" w:eastAsia="Lucida Sans Unicode" w:hAnsi="Times New Roman" w:cs="Tahoma"/>
          <w:kern w:val="3"/>
          <w:sz w:val="24"/>
          <w:szCs w:val="24"/>
          <w:lang w:eastAsia="pl-PL"/>
        </w:rPr>
        <w:t>Wykonanie pomiarów przejściowych</w:t>
      </w:r>
    </w:p>
    <w:p w:rsidR="00740550" w:rsidRPr="00740550" w:rsidRDefault="00740550" w:rsidP="00A151BC">
      <w:pPr>
        <w:widowControl w:val="0"/>
        <w:numPr>
          <w:ilvl w:val="0"/>
          <w:numId w:val="41"/>
        </w:numPr>
        <w:suppressAutoHyphens/>
        <w:autoSpaceDN w:val="0"/>
        <w:spacing w:after="0" w:line="240" w:lineRule="auto"/>
        <w:textAlignment w:val="baseline"/>
        <w:rPr>
          <w:rFonts w:ascii="Symbol" w:eastAsia="Symbol" w:hAnsi="Symbol" w:cs="Tahoma"/>
          <w:kern w:val="3"/>
          <w:sz w:val="24"/>
          <w:szCs w:val="24"/>
          <w:lang w:eastAsia="pl-PL"/>
        </w:rPr>
      </w:pPr>
      <w:r w:rsidRPr="00740550">
        <w:rPr>
          <w:rFonts w:ascii="Times New Roman" w:eastAsia="Lucida Sans Unicode" w:hAnsi="Times New Roman" w:cs="Tahoma"/>
          <w:kern w:val="3"/>
          <w:sz w:val="24"/>
          <w:szCs w:val="24"/>
          <w:lang w:eastAsia="pl-PL"/>
        </w:rPr>
        <w:t>Wykonanie siatki po zakończeniu robót. Niwelacja kontrolna wykonanych robót ziemnych.</w:t>
      </w:r>
    </w:p>
    <w:p w:rsidR="00740550" w:rsidRPr="00740550" w:rsidRDefault="00740550" w:rsidP="00740550">
      <w:pPr>
        <w:widowControl w:val="0"/>
        <w:suppressAutoHyphens/>
        <w:autoSpaceDN w:val="0"/>
        <w:spacing w:after="0" w:line="240" w:lineRule="auto"/>
        <w:ind w:left="284"/>
        <w:textAlignment w:val="baseline"/>
        <w:rPr>
          <w:rFonts w:ascii="Times New Roman" w:eastAsia="Times New Roman" w:hAnsi="Times New Roman" w:cs="Tahoma"/>
          <w:kern w:val="3"/>
          <w:sz w:val="24"/>
          <w:szCs w:val="24"/>
          <w:lang w:eastAsia="pl-PL"/>
        </w:rPr>
      </w:pPr>
    </w:p>
    <w:p w:rsidR="00740550" w:rsidRPr="00740550" w:rsidRDefault="00740550" w:rsidP="00740550">
      <w:pPr>
        <w:widowControl w:val="0"/>
        <w:suppressAutoHyphens/>
        <w:autoSpaceDN w:val="0"/>
        <w:spacing w:after="0" w:line="240" w:lineRule="auto"/>
        <w:ind w:left="284"/>
        <w:textAlignment w:val="baseline"/>
        <w:rPr>
          <w:rFonts w:ascii="Times New Roman" w:eastAsia="Lucida Sans Unicode" w:hAnsi="Times New Roman" w:cs="Tahoma"/>
          <w:kern w:val="3"/>
          <w:sz w:val="24"/>
          <w:szCs w:val="24"/>
          <w:lang w:eastAsia="pl-PL"/>
        </w:rPr>
      </w:pPr>
      <w:r w:rsidRPr="00740550">
        <w:rPr>
          <w:rFonts w:ascii="Times New Roman" w:eastAsia="Lucida Sans Unicode" w:hAnsi="Times New Roman" w:cs="Tahoma"/>
          <w:b/>
          <w:kern w:val="3"/>
          <w:sz w:val="24"/>
          <w:szCs w:val="24"/>
          <w:lang w:eastAsia="pl-PL"/>
        </w:rPr>
        <w:t>5.2.3.</w:t>
      </w:r>
      <w:r w:rsidRPr="00740550">
        <w:rPr>
          <w:rFonts w:ascii="Times New Roman" w:eastAsia="Times New Roman" w:hAnsi="Times New Roman" w:cs="Tahoma"/>
          <w:kern w:val="3"/>
          <w:sz w:val="24"/>
          <w:szCs w:val="24"/>
          <w:lang w:eastAsia="pl-PL"/>
        </w:rPr>
        <w:t xml:space="preserve"> </w:t>
      </w:r>
      <w:r w:rsidRPr="00740550">
        <w:rPr>
          <w:rFonts w:ascii="Times New Roman" w:eastAsia="Lucida Sans Unicode" w:hAnsi="Times New Roman" w:cs="Tahoma"/>
          <w:b/>
          <w:kern w:val="3"/>
          <w:sz w:val="24"/>
          <w:szCs w:val="24"/>
          <w:lang w:eastAsia="pl-PL"/>
        </w:rPr>
        <w:t>ZDJĘCIE HUMUSU</w:t>
      </w:r>
    </w:p>
    <w:p w:rsidR="00740550" w:rsidRPr="00740550" w:rsidRDefault="00740550" w:rsidP="00A151BC">
      <w:pPr>
        <w:widowControl w:val="0"/>
        <w:numPr>
          <w:ilvl w:val="0"/>
          <w:numId w:val="42"/>
        </w:numPr>
        <w:suppressAutoHyphens/>
        <w:autoSpaceDN w:val="0"/>
        <w:spacing w:after="0" w:line="240" w:lineRule="auto"/>
        <w:textAlignment w:val="baseline"/>
        <w:rPr>
          <w:rFonts w:ascii="Symbol" w:eastAsia="Symbol" w:hAnsi="Symbol" w:cs="Tahoma"/>
          <w:kern w:val="3"/>
          <w:sz w:val="24"/>
          <w:szCs w:val="24"/>
          <w:lang w:eastAsia="pl-PL"/>
        </w:rPr>
      </w:pPr>
      <w:r w:rsidRPr="00740550">
        <w:rPr>
          <w:rFonts w:ascii="Times New Roman" w:eastAsia="Lucida Sans Unicode" w:hAnsi="Times New Roman" w:cs="Tahoma"/>
          <w:kern w:val="3"/>
          <w:sz w:val="24"/>
          <w:szCs w:val="24"/>
          <w:lang w:eastAsia="pl-PL"/>
        </w:rPr>
        <w:t>Warstwa humusu powinna być zdjęta z przeznaczeniem do późniejszego użycia przy umacnianiu skarp, zakładaniu trawników, sadzeniu drzew i krzewów oraz do innych czynności określonych w dokumentacji projektowej.</w:t>
      </w:r>
    </w:p>
    <w:p w:rsidR="00740550" w:rsidRPr="00740550" w:rsidRDefault="00740550" w:rsidP="00A151BC">
      <w:pPr>
        <w:widowControl w:val="0"/>
        <w:numPr>
          <w:ilvl w:val="0"/>
          <w:numId w:val="42"/>
        </w:numPr>
        <w:suppressAutoHyphens/>
        <w:autoSpaceDN w:val="0"/>
        <w:spacing w:after="0" w:line="240" w:lineRule="auto"/>
        <w:textAlignment w:val="baseline"/>
        <w:rPr>
          <w:rFonts w:ascii="Symbol" w:eastAsia="Symbol" w:hAnsi="Symbol" w:cs="Tahoma"/>
          <w:kern w:val="3"/>
          <w:sz w:val="24"/>
          <w:szCs w:val="24"/>
          <w:lang w:eastAsia="pl-PL"/>
        </w:rPr>
      </w:pPr>
      <w:r w:rsidRPr="00740550">
        <w:rPr>
          <w:rFonts w:ascii="Times New Roman" w:eastAsia="Lucida Sans Unicode" w:hAnsi="Times New Roman" w:cs="Tahoma"/>
          <w:kern w:val="3"/>
          <w:sz w:val="24"/>
          <w:szCs w:val="24"/>
          <w:lang w:eastAsia="pl-PL"/>
        </w:rPr>
        <w:t>Humus należy zdejmować mechanicznie z zastosowaniem spycharek. W wyjątkowych sytuacjach, gdy zastosowanie maszyn nie jest wystarczające dla prawidłowego wykonania robót, względnie może stanowić zagrożenie dla bezpieczeństwa robót (zmienna grubość warstwy humusu, sąsiedztwo budowli), należy dodatkowo stosować ręczne wykonanie robót, jako uzupełnienie prac wykonywanych mechanicznie.</w:t>
      </w:r>
    </w:p>
    <w:p w:rsidR="00740550" w:rsidRPr="00740550" w:rsidRDefault="00740550" w:rsidP="00A151BC">
      <w:pPr>
        <w:widowControl w:val="0"/>
        <w:numPr>
          <w:ilvl w:val="0"/>
          <w:numId w:val="42"/>
        </w:numPr>
        <w:suppressAutoHyphens/>
        <w:autoSpaceDN w:val="0"/>
        <w:spacing w:after="0" w:line="240" w:lineRule="auto"/>
        <w:textAlignment w:val="baseline"/>
        <w:rPr>
          <w:rFonts w:ascii="Symbol" w:eastAsia="Symbol" w:hAnsi="Symbol" w:cs="Tahoma"/>
          <w:kern w:val="3"/>
          <w:sz w:val="24"/>
          <w:szCs w:val="24"/>
          <w:lang w:eastAsia="pl-PL"/>
        </w:rPr>
      </w:pPr>
      <w:r w:rsidRPr="00740550">
        <w:rPr>
          <w:rFonts w:ascii="Times New Roman" w:eastAsia="Lucida Sans Unicode" w:hAnsi="Times New Roman" w:cs="Tahoma"/>
          <w:kern w:val="3"/>
          <w:sz w:val="24"/>
          <w:szCs w:val="24"/>
          <w:lang w:eastAsia="pl-PL"/>
        </w:rPr>
        <w:t>Warstwę humusu należy zdjąć z powierzchni całego pasa robót ziemnych oraz w innych miejscach określonych w dokumentacji projektowej lub wskazanych przez Inżyniera.</w:t>
      </w:r>
    </w:p>
    <w:p w:rsidR="00740550" w:rsidRPr="00740550" w:rsidRDefault="00740550" w:rsidP="00A151BC">
      <w:pPr>
        <w:widowControl w:val="0"/>
        <w:numPr>
          <w:ilvl w:val="0"/>
          <w:numId w:val="42"/>
        </w:numPr>
        <w:suppressAutoHyphens/>
        <w:autoSpaceDN w:val="0"/>
        <w:spacing w:after="0" w:line="240" w:lineRule="auto"/>
        <w:textAlignment w:val="baseline"/>
        <w:rPr>
          <w:rFonts w:ascii="Symbol" w:eastAsia="Symbol" w:hAnsi="Symbol" w:cs="Tahoma"/>
          <w:kern w:val="3"/>
          <w:sz w:val="24"/>
          <w:szCs w:val="24"/>
          <w:lang w:eastAsia="pl-PL"/>
        </w:rPr>
      </w:pPr>
      <w:r w:rsidRPr="00740550">
        <w:rPr>
          <w:rFonts w:ascii="Times New Roman" w:eastAsia="Lucida Sans Unicode" w:hAnsi="Times New Roman" w:cs="Tahoma"/>
          <w:kern w:val="3"/>
          <w:sz w:val="24"/>
          <w:szCs w:val="24"/>
          <w:lang w:eastAsia="pl-PL"/>
        </w:rPr>
        <w:t>Grubość zdejmowanej warstwy humusu (zależna od głębokości jego zalegania, wysokości nasypu, potrzeb jego wykorzystania na budowie itp.) powinna być zgodna z ustaleniami dokumentacji projektowej lub wskazana przez Inżyniera, według faktycznego stanu występowania. Stan faktyczny będzie stanowił podstawę do rozliczenia czynności związanych ze zdjęciem warstwy humusu.</w:t>
      </w:r>
    </w:p>
    <w:p w:rsidR="00740550" w:rsidRPr="00740550" w:rsidRDefault="00740550" w:rsidP="00A151BC">
      <w:pPr>
        <w:widowControl w:val="0"/>
        <w:numPr>
          <w:ilvl w:val="0"/>
          <w:numId w:val="42"/>
        </w:numPr>
        <w:suppressAutoHyphens/>
        <w:autoSpaceDN w:val="0"/>
        <w:spacing w:after="0" w:line="240" w:lineRule="auto"/>
        <w:textAlignment w:val="baseline"/>
        <w:rPr>
          <w:rFonts w:ascii="Symbol" w:eastAsia="Symbol" w:hAnsi="Symbol" w:cs="Tahoma"/>
          <w:kern w:val="3"/>
          <w:sz w:val="24"/>
          <w:szCs w:val="24"/>
          <w:lang w:eastAsia="pl-PL"/>
        </w:rPr>
      </w:pPr>
      <w:r w:rsidRPr="00740550">
        <w:rPr>
          <w:rFonts w:ascii="Times New Roman" w:eastAsia="Lucida Sans Unicode" w:hAnsi="Times New Roman" w:cs="Tahoma"/>
          <w:kern w:val="3"/>
          <w:sz w:val="24"/>
          <w:szCs w:val="24"/>
          <w:lang w:eastAsia="pl-PL"/>
        </w:rPr>
        <w:t>Zdjęty humus należy składować w regularnych pryzmach. Miejsca składowania humusu powinny być przez Wykonawcę tak dobrane, aby humus był zabezpieczony przed zanieczyszczeniem, a także najeżdżaniem przez pojazdy.</w:t>
      </w:r>
    </w:p>
    <w:p w:rsidR="00740550" w:rsidRPr="00740550" w:rsidRDefault="00740550" w:rsidP="00A151BC">
      <w:pPr>
        <w:widowControl w:val="0"/>
        <w:numPr>
          <w:ilvl w:val="0"/>
          <w:numId w:val="42"/>
        </w:numPr>
        <w:suppressAutoHyphens/>
        <w:autoSpaceDN w:val="0"/>
        <w:spacing w:after="0" w:line="240" w:lineRule="auto"/>
        <w:textAlignment w:val="baseline"/>
        <w:rPr>
          <w:rFonts w:ascii="Symbol" w:eastAsia="Symbol" w:hAnsi="Symbol" w:cs="Tahoma"/>
          <w:kern w:val="3"/>
          <w:sz w:val="24"/>
          <w:szCs w:val="24"/>
          <w:lang w:eastAsia="pl-PL"/>
        </w:rPr>
      </w:pPr>
      <w:r w:rsidRPr="00740550">
        <w:rPr>
          <w:rFonts w:ascii="Times New Roman" w:eastAsia="Lucida Sans Unicode" w:hAnsi="Times New Roman" w:cs="Tahoma"/>
          <w:kern w:val="3"/>
          <w:sz w:val="24"/>
          <w:szCs w:val="24"/>
          <w:lang w:eastAsia="pl-PL"/>
        </w:rPr>
        <w:t xml:space="preserve">Nie należy zdejmować humusu w czasie intensywnych opadów i bezpośrednio po nich, </w:t>
      </w:r>
      <w:proofErr w:type="spellStart"/>
      <w:r w:rsidR="00513108" w:rsidRPr="00740550">
        <w:rPr>
          <w:rFonts w:ascii="Times New Roman" w:eastAsia="Lucida Sans Unicode" w:hAnsi="Times New Roman" w:cs="Tahoma"/>
          <w:kern w:val="3"/>
          <w:sz w:val="24"/>
          <w:szCs w:val="24"/>
          <w:lang w:eastAsia="pl-PL"/>
        </w:rPr>
        <w:t>aby</w:t>
      </w:r>
      <w:r w:rsidR="00513108" w:rsidRPr="00740550">
        <w:rPr>
          <w:rFonts w:ascii="Symbol" w:eastAsia="Symbol" w:hAnsi="Symbol" w:cs="Tahoma"/>
          <w:kern w:val="3"/>
          <w:sz w:val="24"/>
          <w:szCs w:val="24"/>
          <w:lang w:eastAsia="pl-PL"/>
        </w:rPr>
        <w:t></w:t>
      </w:r>
      <w:r w:rsidR="00513108" w:rsidRPr="00740550">
        <w:rPr>
          <w:rFonts w:ascii="Times New Roman" w:eastAsia="Lucida Sans Unicode" w:hAnsi="Times New Roman" w:cs="Tahoma"/>
          <w:kern w:val="3"/>
          <w:sz w:val="24"/>
          <w:szCs w:val="24"/>
          <w:lang w:eastAsia="pl-PL"/>
        </w:rPr>
        <w:t>uniknąć</w:t>
      </w:r>
      <w:proofErr w:type="spellEnd"/>
      <w:r w:rsidRPr="00740550">
        <w:rPr>
          <w:rFonts w:ascii="Times New Roman" w:eastAsia="Lucida Sans Unicode" w:hAnsi="Times New Roman" w:cs="Tahoma"/>
          <w:kern w:val="3"/>
          <w:sz w:val="24"/>
          <w:szCs w:val="24"/>
          <w:lang w:eastAsia="pl-PL"/>
        </w:rPr>
        <w:t xml:space="preserve"> zanieczyszczenia gliną lub innym gruntem nieorganicznym.</w:t>
      </w:r>
    </w:p>
    <w:p w:rsidR="00740550" w:rsidRPr="00740550" w:rsidRDefault="00740550" w:rsidP="00513108">
      <w:pPr>
        <w:widowControl w:val="0"/>
        <w:suppressAutoHyphens/>
        <w:autoSpaceDN w:val="0"/>
        <w:spacing w:after="0" w:line="240" w:lineRule="auto"/>
        <w:textAlignment w:val="baseline"/>
        <w:rPr>
          <w:rFonts w:ascii="Symbol" w:eastAsia="Symbol" w:hAnsi="Symbol" w:cs="Tahoma"/>
          <w:kern w:val="3"/>
          <w:sz w:val="24"/>
          <w:szCs w:val="24"/>
          <w:lang w:eastAsia="pl-PL"/>
        </w:rPr>
      </w:pPr>
    </w:p>
    <w:p w:rsidR="00740550" w:rsidRPr="00740550" w:rsidRDefault="00740550" w:rsidP="00740550">
      <w:pPr>
        <w:widowControl w:val="0"/>
        <w:suppressAutoHyphens/>
        <w:autoSpaceDN w:val="0"/>
        <w:spacing w:after="0" w:line="240" w:lineRule="auto"/>
        <w:textAlignment w:val="baseline"/>
        <w:rPr>
          <w:rFonts w:ascii="Times New Roman" w:eastAsia="Times New Roman" w:hAnsi="Times New Roman" w:cs="Tahoma"/>
          <w:kern w:val="3"/>
          <w:sz w:val="24"/>
          <w:szCs w:val="24"/>
          <w:lang w:eastAsia="pl-PL"/>
        </w:rPr>
      </w:pPr>
    </w:p>
    <w:p w:rsidR="00740550" w:rsidRPr="00740550" w:rsidRDefault="00740550" w:rsidP="00740550">
      <w:pPr>
        <w:widowControl w:val="0"/>
        <w:suppressAutoHyphens/>
        <w:autoSpaceDN w:val="0"/>
        <w:spacing w:after="0" w:line="240" w:lineRule="auto"/>
        <w:ind w:left="284"/>
        <w:textAlignment w:val="baseline"/>
        <w:rPr>
          <w:rFonts w:ascii="Times New Roman" w:eastAsia="Lucida Sans Unicode" w:hAnsi="Times New Roman" w:cs="Tahoma"/>
          <w:kern w:val="3"/>
          <w:sz w:val="24"/>
          <w:szCs w:val="24"/>
          <w:lang w:eastAsia="pl-PL"/>
        </w:rPr>
      </w:pPr>
      <w:r w:rsidRPr="00740550">
        <w:rPr>
          <w:rFonts w:ascii="Times New Roman" w:eastAsia="Lucida Sans Unicode" w:hAnsi="Times New Roman" w:cs="Tahoma"/>
          <w:b/>
          <w:kern w:val="3"/>
          <w:sz w:val="24"/>
          <w:szCs w:val="24"/>
          <w:lang w:eastAsia="pl-PL"/>
        </w:rPr>
        <w:t>5.2.4. PRACE PORZĄDKOWE TERENU PO BUDOWIE</w:t>
      </w:r>
    </w:p>
    <w:p w:rsidR="00740550" w:rsidRPr="00740550" w:rsidRDefault="00740550" w:rsidP="00A151BC">
      <w:pPr>
        <w:widowControl w:val="0"/>
        <w:numPr>
          <w:ilvl w:val="0"/>
          <w:numId w:val="43"/>
        </w:numPr>
        <w:suppressAutoHyphens/>
        <w:autoSpaceDN w:val="0"/>
        <w:spacing w:after="0" w:line="240" w:lineRule="auto"/>
        <w:textAlignment w:val="baseline"/>
        <w:rPr>
          <w:rFonts w:ascii="Symbol" w:eastAsia="Symbol" w:hAnsi="Symbol" w:cs="Tahoma"/>
          <w:kern w:val="3"/>
          <w:sz w:val="24"/>
          <w:szCs w:val="24"/>
          <w:lang w:eastAsia="pl-PL"/>
        </w:rPr>
      </w:pPr>
      <w:r w:rsidRPr="00740550">
        <w:rPr>
          <w:rFonts w:ascii="Times New Roman" w:eastAsia="Lucida Sans Unicode" w:hAnsi="Times New Roman" w:cs="Tahoma"/>
          <w:kern w:val="3"/>
          <w:sz w:val="24"/>
          <w:szCs w:val="24"/>
          <w:lang w:eastAsia="pl-PL"/>
        </w:rPr>
        <w:t>zebranie i złożenie zanieczyszczeń (śmieci, gruzu resztek po budowie) w pryzmy;</w:t>
      </w:r>
    </w:p>
    <w:p w:rsidR="00740550" w:rsidRPr="00740550" w:rsidRDefault="00740550" w:rsidP="00A151BC">
      <w:pPr>
        <w:widowControl w:val="0"/>
        <w:numPr>
          <w:ilvl w:val="0"/>
          <w:numId w:val="43"/>
        </w:numPr>
        <w:suppressAutoHyphens/>
        <w:autoSpaceDN w:val="0"/>
        <w:spacing w:after="0" w:line="240" w:lineRule="auto"/>
        <w:textAlignment w:val="baseline"/>
        <w:rPr>
          <w:rFonts w:ascii="Symbol" w:eastAsia="Symbol" w:hAnsi="Symbol" w:cs="Tahoma"/>
          <w:kern w:val="3"/>
          <w:sz w:val="24"/>
          <w:szCs w:val="24"/>
          <w:lang w:eastAsia="pl-PL"/>
        </w:rPr>
      </w:pPr>
      <w:r w:rsidRPr="00740550">
        <w:rPr>
          <w:rFonts w:ascii="Times New Roman" w:eastAsia="Lucida Sans Unicode" w:hAnsi="Times New Roman" w:cs="Tahoma"/>
          <w:kern w:val="3"/>
          <w:sz w:val="24"/>
          <w:szCs w:val="24"/>
          <w:lang w:eastAsia="pl-PL"/>
        </w:rPr>
        <w:t>zamówienie kontenera na śmieci wraz z wywozem;</w:t>
      </w:r>
    </w:p>
    <w:p w:rsidR="00740550" w:rsidRPr="00740550" w:rsidRDefault="00740550" w:rsidP="00A151BC">
      <w:pPr>
        <w:widowControl w:val="0"/>
        <w:numPr>
          <w:ilvl w:val="0"/>
          <w:numId w:val="43"/>
        </w:numPr>
        <w:suppressAutoHyphens/>
        <w:autoSpaceDN w:val="0"/>
        <w:spacing w:after="0" w:line="240" w:lineRule="auto"/>
        <w:textAlignment w:val="baseline"/>
        <w:rPr>
          <w:rFonts w:ascii="Symbol" w:eastAsia="Symbol" w:hAnsi="Symbol" w:cs="Tahoma"/>
          <w:kern w:val="3"/>
          <w:sz w:val="24"/>
          <w:szCs w:val="24"/>
          <w:lang w:eastAsia="pl-PL"/>
        </w:rPr>
      </w:pPr>
      <w:r w:rsidRPr="00740550">
        <w:rPr>
          <w:rFonts w:ascii="Times New Roman" w:eastAsia="Lucida Sans Unicode" w:hAnsi="Times New Roman" w:cs="Tahoma"/>
          <w:kern w:val="3"/>
          <w:sz w:val="24"/>
          <w:szCs w:val="24"/>
          <w:lang w:eastAsia="pl-PL"/>
        </w:rPr>
        <w:t>załadowanie kontenera zebranymi zanieczyszczeniami.</w:t>
      </w:r>
    </w:p>
    <w:p w:rsidR="00740550" w:rsidRPr="00740550" w:rsidRDefault="00740550" w:rsidP="00740550">
      <w:pPr>
        <w:tabs>
          <w:tab w:val="left" w:pos="820"/>
        </w:tabs>
        <w:spacing w:after="0" w:line="0" w:lineRule="atLeast"/>
        <w:rPr>
          <w:rFonts w:ascii="Symbol" w:eastAsia="Symbol" w:hAnsi="Symbol" w:cs="Tahoma"/>
          <w:kern w:val="3"/>
          <w:sz w:val="24"/>
          <w:szCs w:val="24"/>
          <w:lang w:eastAsia="pl-PL"/>
        </w:rPr>
      </w:pPr>
    </w:p>
    <w:p w:rsidR="00740550" w:rsidRPr="00740550" w:rsidRDefault="00740550" w:rsidP="00740550">
      <w:pPr>
        <w:keepNext/>
        <w:keepLines/>
        <w:widowControl w:val="0"/>
        <w:suppressAutoHyphens/>
        <w:autoSpaceDN w:val="0"/>
        <w:spacing w:before="120" w:after="0" w:line="360" w:lineRule="auto"/>
        <w:textAlignment w:val="baseline"/>
        <w:outlineLvl w:val="0"/>
        <w:rPr>
          <w:rFonts w:ascii="Times New Roman" w:eastAsia="Times New Roman" w:hAnsi="Times New Roman"/>
          <w:b/>
          <w:bCs/>
          <w:smallCaps/>
          <w:kern w:val="3"/>
          <w:sz w:val="30"/>
          <w:szCs w:val="28"/>
          <w:lang w:eastAsia="pl-PL"/>
        </w:rPr>
      </w:pPr>
      <w:bookmarkStart w:id="20" w:name="_Toc522485687"/>
      <w:r w:rsidRPr="00740550">
        <w:rPr>
          <w:rFonts w:ascii="Times New Roman" w:eastAsia="Times New Roman" w:hAnsi="Times New Roman"/>
          <w:b/>
          <w:bCs/>
          <w:smallCaps/>
          <w:kern w:val="3"/>
          <w:sz w:val="30"/>
          <w:szCs w:val="28"/>
          <w:lang w:eastAsia="pl-PL"/>
        </w:rPr>
        <w:lastRenderedPageBreak/>
        <w:t>6. Kontrola jakości robót i badania</w:t>
      </w:r>
      <w:bookmarkEnd w:id="20"/>
    </w:p>
    <w:p w:rsidR="00740550" w:rsidRPr="00740550" w:rsidRDefault="00740550" w:rsidP="00740550">
      <w:pPr>
        <w:keepNext/>
        <w:keepLines/>
        <w:widowControl w:val="0"/>
        <w:suppressAutoHyphens/>
        <w:autoSpaceDN w:val="0"/>
        <w:spacing w:before="120" w:after="0" w:line="240" w:lineRule="auto"/>
        <w:textAlignment w:val="baseline"/>
        <w:outlineLvl w:val="1"/>
        <w:rPr>
          <w:rFonts w:ascii="Times New Roman" w:eastAsia="Times New Roman" w:hAnsi="Times New Roman"/>
          <w:b/>
          <w:bCs/>
          <w:kern w:val="3"/>
          <w:sz w:val="28"/>
          <w:szCs w:val="26"/>
          <w:lang w:eastAsia="pl-PL"/>
        </w:rPr>
      </w:pPr>
      <w:r w:rsidRPr="00740550">
        <w:rPr>
          <w:rFonts w:ascii="Times New Roman" w:eastAsia="Times New Roman" w:hAnsi="Times New Roman"/>
          <w:b/>
          <w:bCs/>
          <w:kern w:val="3"/>
          <w:sz w:val="28"/>
          <w:szCs w:val="26"/>
          <w:lang w:eastAsia="pl-PL"/>
        </w:rPr>
        <w:t>6.1. Ogólne zasady kontroli jakości robót i badań</w:t>
      </w:r>
    </w:p>
    <w:p w:rsidR="00740550" w:rsidRPr="00740550" w:rsidRDefault="00740550" w:rsidP="00740550">
      <w:pPr>
        <w:widowControl w:val="0"/>
        <w:suppressAutoHyphens/>
        <w:autoSpaceDN w:val="0"/>
        <w:spacing w:after="0" w:line="240" w:lineRule="auto"/>
        <w:ind w:left="284"/>
        <w:textAlignment w:val="baseline"/>
        <w:rPr>
          <w:rFonts w:ascii="Times New Roman" w:eastAsia="Lucida Sans Unicode" w:hAnsi="Times New Roman" w:cs="Tahoma"/>
          <w:kern w:val="3"/>
          <w:sz w:val="24"/>
          <w:szCs w:val="24"/>
          <w:lang w:eastAsia="pl-PL"/>
        </w:rPr>
      </w:pPr>
      <w:r w:rsidRPr="00740550">
        <w:rPr>
          <w:rFonts w:ascii="Times New Roman" w:eastAsia="Lucida Sans Unicode" w:hAnsi="Times New Roman" w:cs="Tahoma"/>
          <w:kern w:val="3"/>
          <w:sz w:val="24"/>
          <w:szCs w:val="24"/>
          <w:lang w:eastAsia="pl-PL"/>
        </w:rPr>
        <w:t xml:space="preserve">Ogólne zasady kontroli jakości robót podano w ST  „Wymagania ogólne”. </w:t>
      </w:r>
    </w:p>
    <w:p w:rsidR="00740550" w:rsidRPr="00740550" w:rsidRDefault="00740550" w:rsidP="00740550">
      <w:pPr>
        <w:keepNext/>
        <w:keepLines/>
        <w:widowControl w:val="0"/>
        <w:suppressAutoHyphens/>
        <w:autoSpaceDN w:val="0"/>
        <w:spacing w:before="120" w:after="0" w:line="240" w:lineRule="auto"/>
        <w:textAlignment w:val="baseline"/>
        <w:outlineLvl w:val="1"/>
        <w:rPr>
          <w:rFonts w:ascii="Times New Roman" w:eastAsia="Times New Roman" w:hAnsi="Times New Roman"/>
          <w:b/>
          <w:bCs/>
          <w:kern w:val="3"/>
          <w:sz w:val="28"/>
          <w:szCs w:val="26"/>
          <w:lang w:eastAsia="pl-PL"/>
        </w:rPr>
      </w:pPr>
      <w:r w:rsidRPr="00740550">
        <w:rPr>
          <w:rFonts w:ascii="Times New Roman" w:eastAsia="Times New Roman" w:hAnsi="Times New Roman"/>
          <w:b/>
          <w:bCs/>
          <w:kern w:val="3"/>
          <w:sz w:val="28"/>
          <w:szCs w:val="26"/>
          <w:lang w:eastAsia="pl-PL"/>
        </w:rPr>
        <w:t xml:space="preserve">6.2. Szczegółowe zasady kontroli jakości robót </w:t>
      </w:r>
    </w:p>
    <w:p w:rsidR="00740550" w:rsidRPr="00740550" w:rsidRDefault="00740550" w:rsidP="00740550">
      <w:pPr>
        <w:widowControl w:val="0"/>
        <w:suppressAutoHyphens/>
        <w:autoSpaceDN w:val="0"/>
        <w:spacing w:after="0" w:line="240" w:lineRule="auto"/>
        <w:ind w:left="284"/>
        <w:textAlignment w:val="baseline"/>
        <w:rPr>
          <w:rFonts w:ascii="Times New Roman" w:eastAsia="Lucida Sans Unicode" w:hAnsi="Times New Roman" w:cs="Tahoma"/>
          <w:kern w:val="3"/>
          <w:sz w:val="24"/>
          <w:szCs w:val="24"/>
          <w:lang w:eastAsia="pl-PL"/>
        </w:rPr>
      </w:pPr>
    </w:p>
    <w:p w:rsidR="00740550" w:rsidRPr="00740550" w:rsidRDefault="00740550" w:rsidP="00740550">
      <w:pPr>
        <w:widowControl w:val="0"/>
        <w:tabs>
          <w:tab w:val="left" w:pos="680"/>
        </w:tabs>
        <w:suppressAutoHyphens/>
        <w:autoSpaceDN w:val="0"/>
        <w:spacing w:after="0" w:line="274" w:lineRule="auto"/>
        <w:ind w:left="700" w:right="40" w:hanging="431"/>
        <w:textAlignment w:val="baseline"/>
        <w:rPr>
          <w:rFonts w:ascii="Times New Roman" w:eastAsia="Arial" w:hAnsi="Times New Roman"/>
          <w:kern w:val="3"/>
          <w:sz w:val="24"/>
          <w:szCs w:val="24"/>
          <w:lang w:eastAsia="pl-PL"/>
        </w:rPr>
      </w:pPr>
      <w:r w:rsidRPr="00740550">
        <w:rPr>
          <w:rFonts w:ascii="Times New Roman" w:eastAsia="Arial" w:hAnsi="Times New Roman"/>
          <w:b/>
          <w:kern w:val="3"/>
          <w:sz w:val="24"/>
          <w:szCs w:val="24"/>
          <w:lang w:eastAsia="pl-PL"/>
        </w:rPr>
        <w:t>6.2.1.</w:t>
      </w:r>
      <w:r w:rsidRPr="00740550">
        <w:rPr>
          <w:rFonts w:ascii="Times New Roman" w:eastAsia="Times New Roman" w:hAnsi="Times New Roman"/>
          <w:kern w:val="3"/>
          <w:sz w:val="24"/>
          <w:szCs w:val="24"/>
          <w:lang w:eastAsia="pl-PL"/>
        </w:rPr>
        <w:t xml:space="preserve"> </w:t>
      </w:r>
      <w:r w:rsidRPr="00740550">
        <w:rPr>
          <w:rFonts w:ascii="Times New Roman" w:eastAsia="Arial" w:hAnsi="Times New Roman"/>
          <w:b/>
          <w:kern w:val="3"/>
          <w:sz w:val="24"/>
          <w:szCs w:val="24"/>
          <w:lang w:eastAsia="pl-PL"/>
        </w:rPr>
        <w:t>KONTROLA WYKONANIA ROBÓT PRZYGOTOWAWCZYCH I PRAC PO RZĄDKOWYCH PO PRACACH ZWIĄZANYCH Z GOSPODARKA DRZEWOSTANEM</w:t>
      </w:r>
    </w:p>
    <w:p w:rsidR="00740550" w:rsidRPr="00740550" w:rsidRDefault="00740550" w:rsidP="00740550">
      <w:pPr>
        <w:widowControl w:val="0"/>
        <w:suppressAutoHyphens/>
        <w:autoSpaceDN w:val="0"/>
        <w:spacing w:after="0" w:line="8" w:lineRule="exact"/>
        <w:ind w:left="284"/>
        <w:textAlignment w:val="baseline"/>
        <w:rPr>
          <w:rFonts w:ascii="Times New Roman" w:eastAsia="Times New Roman" w:hAnsi="Times New Roman"/>
          <w:kern w:val="3"/>
          <w:sz w:val="24"/>
          <w:szCs w:val="24"/>
          <w:lang w:eastAsia="pl-PL"/>
        </w:rPr>
      </w:pPr>
    </w:p>
    <w:p w:rsidR="00740550" w:rsidRPr="00740550" w:rsidRDefault="00740550" w:rsidP="00740550">
      <w:pPr>
        <w:widowControl w:val="0"/>
        <w:suppressAutoHyphens/>
        <w:autoSpaceDN w:val="0"/>
        <w:spacing w:after="0" w:line="0" w:lineRule="atLeast"/>
        <w:ind w:left="260"/>
        <w:textAlignment w:val="baseline"/>
        <w:rPr>
          <w:rFonts w:ascii="Times New Roman" w:eastAsia="Arial" w:hAnsi="Times New Roman"/>
          <w:kern w:val="3"/>
          <w:sz w:val="24"/>
          <w:szCs w:val="24"/>
          <w:lang w:eastAsia="pl-PL"/>
        </w:rPr>
      </w:pPr>
      <w:r w:rsidRPr="00740550">
        <w:rPr>
          <w:rFonts w:ascii="Times New Roman" w:eastAsia="Arial" w:hAnsi="Times New Roman"/>
          <w:kern w:val="3"/>
          <w:sz w:val="24"/>
          <w:szCs w:val="24"/>
          <w:lang w:eastAsia="pl-PL"/>
        </w:rPr>
        <w:t>W czasie prowadzenia prac polega na sprawdzeniu:</w:t>
      </w:r>
    </w:p>
    <w:p w:rsidR="00740550" w:rsidRPr="00740550" w:rsidRDefault="00740550" w:rsidP="00740550">
      <w:pPr>
        <w:widowControl w:val="0"/>
        <w:suppressAutoHyphens/>
        <w:autoSpaceDN w:val="0"/>
        <w:spacing w:after="0" w:line="31" w:lineRule="exact"/>
        <w:ind w:left="284"/>
        <w:textAlignment w:val="baseline"/>
        <w:rPr>
          <w:rFonts w:ascii="Times New Roman" w:eastAsia="Times New Roman" w:hAnsi="Times New Roman"/>
          <w:kern w:val="3"/>
          <w:sz w:val="24"/>
          <w:szCs w:val="24"/>
          <w:lang w:eastAsia="pl-PL"/>
        </w:rPr>
      </w:pPr>
    </w:p>
    <w:p w:rsidR="00740550" w:rsidRPr="00740550" w:rsidRDefault="00740550" w:rsidP="00A151BC">
      <w:pPr>
        <w:widowControl w:val="0"/>
        <w:numPr>
          <w:ilvl w:val="0"/>
          <w:numId w:val="44"/>
        </w:numPr>
        <w:tabs>
          <w:tab w:val="left" w:pos="960"/>
        </w:tabs>
        <w:suppressAutoHyphens/>
        <w:autoSpaceDN w:val="0"/>
        <w:spacing w:after="0" w:line="0" w:lineRule="atLeast"/>
        <w:textAlignment w:val="baseline"/>
        <w:rPr>
          <w:rFonts w:ascii="Times New Roman" w:eastAsia="Symbol" w:hAnsi="Times New Roman"/>
          <w:kern w:val="3"/>
          <w:sz w:val="24"/>
          <w:szCs w:val="24"/>
          <w:lang w:eastAsia="pl-PL"/>
        </w:rPr>
      </w:pPr>
      <w:r w:rsidRPr="00740550">
        <w:rPr>
          <w:rFonts w:ascii="Times New Roman" w:eastAsia="Arial" w:hAnsi="Times New Roman"/>
          <w:kern w:val="3"/>
          <w:sz w:val="24"/>
          <w:szCs w:val="24"/>
          <w:lang w:eastAsia="pl-PL"/>
        </w:rPr>
        <w:t>Prawidłowego zabezpieczenia terenu budowy;</w:t>
      </w:r>
    </w:p>
    <w:p w:rsidR="00740550" w:rsidRPr="00740550" w:rsidRDefault="00740550" w:rsidP="00740550">
      <w:pPr>
        <w:widowControl w:val="0"/>
        <w:suppressAutoHyphens/>
        <w:autoSpaceDN w:val="0"/>
        <w:spacing w:after="0" w:line="33" w:lineRule="exact"/>
        <w:ind w:left="284"/>
        <w:textAlignment w:val="baseline"/>
        <w:rPr>
          <w:rFonts w:ascii="Times New Roman" w:eastAsia="Symbol" w:hAnsi="Times New Roman"/>
          <w:kern w:val="3"/>
          <w:sz w:val="24"/>
          <w:szCs w:val="24"/>
          <w:lang w:eastAsia="pl-PL"/>
        </w:rPr>
      </w:pPr>
    </w:p>
    <w:p w:rsidR="00740550" w:rsidRPr="00740550" w:rsidRDefault="00740550" w:rsidP="00A151BC">
      <w:pPr>
        <w:widowControl w:val="0"/>
        <w:numPr>
          <w:ilvl w:val="0"/>
          <w:numId w:val="44"/>
        </w:numPr>
        <w:tabs>
          <w:tab w:val="left" w:pos="960"/>
        </w:tabs>
        <w:suppressAutoHyphens/>
        <w:autoSpaceDN w:val="0"/>
        <w:spacing w:after="0" w:line="0" w:lineRule="atLeast"/>
        <w:textAlignment w:val="baseline"/>
        <w:rPr>
          <w:rFonts w:ascii="Times New Roman" w:eastAsia="Symbol" w:hAnsi="Times New Roman"/>
          <w:kern w:val="3"/>
          <w:sz w:val="24"/>
          <w:szCs w:val="24"/>
          <w:lang w:eastAsia="pl-PL"/>
        </w:rPr>
      </w:pPr>
      <w:r w:rsidRPr="00740550">
        <w:rPr>
          <w:rFonts w:ascii="Times New Roman" w:eastAsia="Arial" w:hAnsi="Times New Roman"/>
          <w:kern w:val="3"/>
          <w:sz w:val="24"/>
          <w:szCs w:val="24"/>
          <w:lang w:eastAsia="pl-PL"/>
        </w:rPr>
        <w:t>Prawidłowego zabezpieczenia na czas budowy drzew pozostających na miejscu;</w:t>
      </w:r>
    </w:p>
    <w:p w:rsidR="00740550" w:rsidRPr="00740550" w:rsidRDefault="00740550" w:rsidP="00740550">
      <w:pPr>
        <w:widowControl w:val="0"/>
        <w:suppressAutoHyphens/>
        <w:autoSpaceDN w:val="0"/>
        <w:spacing w:after="0" w:line="49" w:lineRule="exact"/>
        <w:ind w:left="284"/>
        <w:textAlignment w:val="baseline"/>
        <w:rPr>
          <w:rFonts w:ascii="Times New Roman" w:eastAsia="Symbol" w:hAnsi="Times New Roman"/>
          <w:kern w:val="3"/>
          <w:sz w:val="24"/>
          <w:szCs w:val="24"/>
          <w:lang w:eastAsia="pl-PL"/>
        </w:rPr>
      </w:pPr>
    </w:p>
    <w:p w:rsidR="00740550" w:rsidRPr="00740550" w:rsidRDefault="00740550" w:rsidP="00A151BC">
      <w:pPr>
        <w:widowControl w:val="0"/>
        <w:numPr>
          <w:ilvl w:val="0"/>
          <w:numId w:val="44"/>
        </w:numPr>
        <w:tabs>
          <w:tab w:val="left" w:pos="968"/>
        </w:tabs>
        <w:suppressAutoHyphens/>
        <w:autoSpaceDN w:val="0"/>
        <w:spacing w:after="0" w:line="261" w:lineRule="auto"/>
        <w:ind w:right="20"/>
        <w:textAlignment w:val="baseline"/>
        <w:rPr>
          <w:rFonts w:ascii="Times New Roman" w:eastAsia="Symbol" w:hAnsi="Times New Roman"/>
          <w:kern w:val="3"/>
          <w:sz w:val="24"/>
          <w:szCs w:val="24"/>
          <w:lang w:eastAsia="pl-PL"/>
        </w:rPr>
      </w:pPr>
      <w:r w:rsidRPr="00740550">
        <w:rPr>
          <w:rFonts w:ascii="Times New Roman" w:eastAsia="Arial" w:hAnsi="Times New Roman"/>
          <w:kern w:val="3"/>
          <w:sz w:val="24"/>
          <w:szCs w:val="24"/>
          <w:lang w:eastAsia="pl-PL"/>
        </w:rPr>
        <w:t>Dokładności prac związanych z oczyszczaniem terenu po pracach związanych z gospodarką drzewostanem;</w:t>
      </w:r>
    </w:p>
    <w:p w:rsidR="00740550" w:rsidRPr="00740550" w:rsidRDefault="00740550" w:rsidP="00740550">
      <w:pPr>
        <w:widowControl w:val="0"/>
        <w:suppressAutoHyphens/>
        <w:autoSpaceDN w:val="0"/>
        <w:spacing w:after="0" w:line="125" w:lineRule="exact"/>
        <w:ind w:left="284"/>
        <w:textAlignment w:val="baseline"/>
        <w:rPr>
          <w:rFonts w:ascii="Times New Roman" w:eastAsia="Times New Roman" w:hAnsi="Times New Roman"/>
          <w:kern w:val="3"/>
          <w:sz w:val="24"/>
          <w:szCs w:val="24"/>
          <w:lang w:eastAsia="pl-PL"/>
        </w:rPr>
      </w:pPr>
    </w:p>
    <w:p w:rsidR="00740550" w:rsidRPr="00740550" w:rsidRDefault="00740550" w:rsidP="00740550">
      <w:pPr>
        <w:widowControl w:val="0"/>
        <w:tabs>
          <w:tab w:val="left" w:pos="1040"/>
        </w:tabs>
        <w:suppressAutoHyphens/>
        <w:autoSpaceDN w:val="0"/>
        <w:spacing w:after="0" w:line="0" w:lineRule="atLeast"/>
        <w:ind w:left="260"/>
        <w:textAlignment w:val="baseline"/>
        <w:rPr>
          <w:rFonts w:ascii="Times New Roman" w:eastAsia="Arial" w:hAnsi="Times New Roman"/>
          <w:kern w:val="3"/>
          <w:sz w:val="24"/>
          <w:szCs w:val="24"/>
          <w:lang w:eastAsia="pl-PL"/>
        </w:rPr>
      </w:pPr>
      <w:r w:rsidRPr="00740550">
        <w:rPr>
          <w:rFonts w:ascii="Times New Roman" w:eastAsia="Arial" w:hAnsi="Times New Roman"/>
          <w:b/>
          <w:kern w:val="3"/>
          <w:sz w:val="24"/>
          <w:szCs w:val="24"/>
          <w:lang w:eastAsia="pl-PL"/>
        </w:rPr>
        <w:t>6.2.2..KONTROLA PRAC POMIAROWYCH</w:t>
      </w:r>
    </w:p>
    <w:p w:rsidR="00740550" w:rsidRPr="00740550" w:rsidRDefault="00740550" w:rsidP="00740550">
      <w:pPr>
        <w:widowControl w:val="0"/>
        <w:suppressAutoHyphens/>
        <w:autoSpaceDN w:val="0"/>
        <w:spacing w:after="0" w:line="123" w:lineRule="exact"/>
        <w:ind w:left="284"/>
        <w:textAlignment w:val="baseline"/>
        <w:rPr>
          <w:rFonts w:ascii="Times New Roman" w:eastAsia="Times New Roman" w:hAnsi="Times New Roman"/>
          <w:kern w:val="3"/>
          <w:sz w:val="24"/>
          <w:szCs w:val="24"/>
          <w:lang w:eastAsia="pl-PL"/>
        </w:rPr>
      </w:pPr>
    </w:p>
    <w:p w:rsidR="00740550" w:rsidRPr="00740550" w:rsidRDefault="00740550" w:rsidP="00740550">
      <w:pPr>
        <w:widowControl w:val="0"/>
        <w:suppressAutoHyphens/>
        <w:autoSpaceDN w:val="0"/>
        <w:spacing w:after="0" w:line="0" w:lineRule="atLeast"/>
        <w:ind w:left="260"/>
        <w:textAlignment w:val="baseline"/>
        <w:rPr>
          <w:rFonts w:ascii="Times New Roman" w:eastAsia="Arial" w:hAnsi="Times New Roman"/>
          <w:kern w:val="3"/>
          <w:sz w:val="24"/>
          <w:szCs w:val="24"/>
          <w:lang w:eastAsia="pl-PL"/>
        </w:rPr>
      </w:pPr>
      <w:r w:rsidRPr="00740550">
        <w:rPr>
          <w:rFonts w:ascii="Times New Roman" w:eastAsia="Arial" w:hAnsi="Times New Roman"/>
          <w:kern w:val="3"/>
          <w:sz w:val="24"/>
          <w:szCs w:val="24"/>
          <w:lang w:eastAsia="pl-PL"/>
        </w:rPr>
        <w:t>W czasie prowadzenia prac polega na sprawdzeniu:</w:t>
      </w:r>
    </w:p>
    <w:p w:rsidR="00740550" w:rsidRPr="00740550" w:rsidRDefault="00740550" w:rsidP="00740550">
      <w:pPr>
        <w:widowControl w:val="0"/>
        <w:suppressAutoHyphens/>
        <w:autoSpaceDN w:val="0"/>
        <w:spacing w:after="0" w:line="31" w:lineRule="exact"/>
        <w:ind w:left="284"/>
        <w:textAlignment w:val="baseline"/>
        <w:rPr>
          <w:rFonts w:ascii="Times New Roman" w:eastAsia="Times New Roman" w:hAnsi="Times New Roman"/>
          <w:kern w:val="3"/>
          <w:sz w:val="24"/>
          <w:szCs w:val="24"/>
          <w:lang w:eastAsia="pl-PL"/>
        </w:rPr>
      </w:pPr>
    </w:p>
    <w:p w:rsidR="00740550" w:rsidRPr="00740550" w:rsidRDefault="00740550" w:rsidP="00A151BC">
      <w:pPr>
        <w:widowControl w:val="0"/>
        <w:numPr>
          <w:ilvl w:val="0"/>
          <w:numId w:val="44"/>
        </w:numPr>
        <w:tabs>
          <w:tab w:val="left" w:pos="960"/>
        </w:tabs>
        <w:suppressAutoHyphens/>
        <w:autoSpaceDN w:val="0"/>
        <w:spacing w:after="0" w:line="0" w:lineRule="atLeast"/>
        <w:textAlignment w:val="baseline"/>
        <w:rPr>
          <w:rFonts w:ascii="Times New Roman" w:eastAsia="Symbol" w:hAnsi="Times New Roman"/>
          <w:kern w:val="3"/>
          <w:sz w:val="24"/>
          <w:szCs w:val="24"/>
          <w:lang w:eastAsia="pl-PL"/>
        </w:rPr>
      </w:pPr>
      <w:r w:rsidRPr="00740550">
        <w:rPr>
          <w:rFonts w:ascii="Times New Roman" w:eastAsia="Arial" w:hAnsi="Times New Roman"/>
          <w:kern w:val="3"/>
          <w:sz w:val="24"/>
          <w:szCs w:val="24"/>
          <w:lang w:eastAsia="pl-PL"/>
        </w:rPr>
        <w:t>Prawidłowego wyznaczenia poziomu robót ziemnych;</w:t>
      </w:r>
    </w:p>
    <w:p w:rsidR="00740550" w:rsidRPr="00740550" w:rsidRDefault="00740550" w:rsidP="00740550">
      <w:pPr>
        <w:widowControl w:val="0"/>
        <w:suppressAutoHyphens/>
        <w:autoSpaceDN w:val="0"/>
        <w:spacing w:after="0" w:line="148" w:lineRule="exact"/>
        <w:ind w:left="284"/>
        <w:textAlignment w:val="baseline"/>
        <w:rPr>
          <w:rFonts w:ascii="Times New Roman" w:eastAsia="Times New Roman" w:hAnsi="Times New Roman"/>
          <w:kern w:val="3"/>
          <w:sz w:val="24"/>
          <w:szCs w:val="24"/>
          <w:lang w:eastAsia="pl-PL"/>
        </w:rPr>
      </w:pPr>
    </w:p>
    <w:p w:rsidR="00740550" w:rsidRPr="00740550" w:rsidRDefault="00740550" w:rsidP="00740550">
      <w:pPr>
        <w:widowControl w:val="0"/>
        <w:tabs>
          <w:tab w:val="left" w:pos="1040"/>
        </w:tabs>
        <w:suppressAutoHyphens/>
        <w:autoSpaceDN w:val="0"/>
        <w:spacing w:after="0" w:line="0" w:lineRule="atLeast"/>
        <w:ind w:left="260"/>
        <w:textAlignment w:val="baseline"/>
        <w:rPr>
          <w:rFonts w:ascii="Times New Roman" w:eastAsia="Arial" w:hAnsi="Times New Roman"/>
          <w:kern w:val="3"/>
          <w:sz w:val="24"/>
          <w:szCs w:val="24"/>
          <w:lang w:eastAsia="pl-PL"/>
        </w:rPr>
      </w:pPr>
      <w:r w:rsidRPr="00740550">
        <w:rPr>
          <w:rFonts w:ascii="Times New Roman" w:eastAsia="Arial" w:hAnsi="Times New Roman"/>
          <w:b/>
          <w:kern w:val="3"/>
          <w:sz w:val="24"/>
          <w:szCs w:val="24"/>
          <w:lang w:eastAsia="pl-PL"/>
        </w:rPr>
        <w:t>6.2.3.</w:t>
      </w:r>
      <w:r w:rsidRPr="00740550">
        <w:rPr>
          <w:rFonts w:ascii="Times New Roman" w:eastAsia="Times New Roman" w:hAnsi="Times New Roman"/>
          <w:kern w:val="3"/>
          <w:sz w:val="24"/>
          <w:szCs w:val="24"/>
          <w:lang w:eastAsia="pl-PL"/>
        </w:rPr>
        <w:t xml:space="preserve"> </w:t>
      </w:r>
      <w:r w:rsidRPr="00740550">
        <w:rPr>
          <w:rFonts w:ascii="Times New Roman" w:eastAsia="Arial" w:hAnsi="Times New Roman"/>
          <w:b/>
          <w:kern w:val="3"/>
          <w:sz w:val="24"/>
          <w:szCs w:val="24"/>
          <w:lang w:eastAsia="pl-PL"/>
        </w:rPr>
        <w:t>KONTROLA USUNIĘCIA HUMUSU</w:t>
      </w:r>
    </w:p>
    <w:p w:rsidR="00740550" w:rsidRPr="00740550" w:rsidRDefault="00740550" w:rsidP="00740550">
      <w:pPr>
        <w:widowControl w:val="0"/>
        <w:suppressAutoHyphens/>
        <w:autoSpaceDN w:val="0"/>
        <w:spacing w:after="0" w:line="121" w:lineRule="exact"/>
        <w:ind w:left="284"/>
        <w:textAlignment w:val="baseline"/>
        <w:rPr>
          <w:rFonts w:ascii="Times New Roman" w:eastAsia="Times New Roman" w:hAnsi="Times New Roman"/>
          <w:kern w:val="3"/>
          <w:sz w:val="24"/>
          <w:szCs w:val="24"/>
          <w:lang w:eastAsia="pl-PL"/>
        </w:rPr>
      </w:pPr>
    </w:p>
    <w:p w:rsidR="00740550" w:rsidRPr="00740550" w:rsidRDefault="00740550" w:rsidP="00740550">
      <w:pPr>
        <w:widowControl w:val="0"/>
        <w:suppressAutoHyphens/>
        <w:autoSpaceDN w:val="0"/>
        <w:spacing w:after="0" w:line="0" w:lineRule="atLeast"/>
        <w:ind w:left="260"/>
        <w:textAlignment w:val="baseline"/>
        <w:rPr>
          <w:rFonts w:ascii="Times New Roman" w:eastAsia="Arial" w:hAnsi="Times New Roman"/>
          <w:kern w:val="3"/>
          <w:sz w:val="24"/>
          <w:szCs w:val="24"/>
          <w:lang w:eastAsia="pl-PL"/>
        </w:rPr>
      </w:pPr>
      <w:r w:rsidRPr="00740550">
        <w:rPr>
          <w:rFonts w:ascii="Times New Roman" w:eastAsia="Arial" w:hAnsi="Times New Roman"/>
          <w:kern w:val="3"/>
          <w:sz w:val="24"/>
          <w:szCs w:val="24"/>
          <w:lang w:eastAsia="pl-PL"/>
        </w:rPr>
        <w:t>W czasie prowadzenia prac polega na:</w:t>
      </w:r>
    </w:p>
    <w:p w:rsidR="00740550" w:rsidRPr="00740550" w:rsidRDefault="00740550" w:rsidP="00740550">
      <w:pPr>
        <w:widowControl w:val="0"/>
        <w:suppressAutoHyphens/>
        <w:autoSpaceDN w:val="0"/>
        <w:spacing w:after="0" w:line="33" w:lineRule="exact"/>
        <w:ind w:left="284"/>
        <w:textAlignment w:val="baseline"/>
        <w:rPr>
          <w:rFonts w:ascii="Times New Roman" w:eastAsia="Times New Roman" w:hAnsi="Times New Roman"/>
          <w:kern w:val="3"/>
          <w:sz w:val="24"/>
          <w:szCs w:val="24"/>
          <w:lang w:eastAsia="pl-PL"/>
        </w:rPr>
      </w:pPr>
    </w:p>
    <w:p w:rsidR="00740550" w:rsidRPr="00740550" w:rsidRDefault="00740550" w:rsidP="00A151BC">
      <w:pPr>
        <w:widowControl w:val="0"/>
        <w:numPr>
          <w:ilvl w:val="0"/>
          <w:numId w:val="44"/>
        </w:numPr>
        <w:tabs>
          <w:tab w:val="left" w:pos="960"/>
        </w:tabs>
        <w:suppressAutoHyphens/>
        <w:autoSpaceDN w:val="0"/>
        <w:spacing w:after="0" w:line="0" w:lineRule="atLeast"/>
        <w:textAlignment w:val="baseline"/>
        <w:rPr>
          <w:rFonts w:ascii="Times New Roman" w:eastAsia="Symbol" w:hAnsi="Times New Roman"/>
          <w:kern w:val="3"/>
          <w:sz w:val="24"/>
          <w:szCs w:val="24"/>
          <w:lang w:eastAsia="pl-PL"/>
        </w:rPr>
      </w:pPr>
      <w:r w:rsidRPr="00740550">
        <w:rPr>
          <w:rFonts w:ascii="Times New Roman" w:eastAsia="Arial" w:hAnsi="Times New Roman"/>
          <w:kern w:val="3"/>
          <w:sz w:val="24"/>
          <w:szCs w:val="24"/>
          <w:lang w:eastAsia="pl-PL"/>
        </w:rPr>
        <w:t>Wizualnej ocenie kompletności usunięcia humusu;</w:t>
      </w:r>
    </w:p>
    <w:p w:rsidR="00740550" w:rsidRPr="00740550" w:rsidRDefault="00740550" w:rsidP="00740550">
      <w:pPr>
        <w:widowControl w:val="0"/>
        <w:suppressAutoHyphens/>
        <w:autoSpaceDN w:val="0"/>
        <w:spacing w:after="0" w:line="30" w:lineRule="exact"/>
        <w:ind w:left="284"/>
        <w:textAlignment w:val="baseline"/>
        <w:rPr>
          <w:rFonts w:ascii="Times New Roman" w:eastAsia="Symbol" w:hAnsi="Times New Roman"/>
          <w:kern w:val="3"/>
          <w:sz w:val="24"/>
          <w:szCs w:val="24"/>
          <w:lang w:eastAsia="pl-PL"/>
        </w:rPr>
      </w:pPr>
    </w:p>
    <w:p w:rsidR="00740550" w:rsidRPr="00740550" w:rsidRDefault="00740550" w:rsidP="00A151BC">
      <w:pPr>
        <w:widowControl w:val="0"/>
        <w:numPr>
          <w:ilvl w:val="0"/>
          <w:numId w:val="44"/>
        </w:numPr>
        <w:tabs>
          <w:tab w:val="left" w:pos="960"/>
        </w:tabs>
        <w:suppressAutoHyphens/>
        <w:autoSpaceDN w:val="0"/>
        <w:spacing w:after="0" w:line="0" w:lineRule="atLeast"/>
        <w:textAlignment w:val="baseline"/>
        <w:rPr>
          <w:rFonts w:ascii="Times New Roman" w:eastAsia="Symbol" w:hAnsi="Times New Roman"/>
          <w:kern w:val="3"/>
          <w:sz w:val="24"/>
          <w:szCs w:val="24"/>
          <w:lang w:eastAsia="pl-PL"/>
        </w:rPr>
      </w:pPr>
      <w:r w:rsidRPr="00740550">
        <w:rPr>
          <w:rFonts w:ascii="Times New Roman" w:eastAsia="Arial" w:hAnsi="Times New Roman"/>
          <w:kern w:val="3"/>
          <w:sz w:val="24"/>
          <w:szCs w:val="24"/>
          <w:lang w:eastAsia="pl-PL"/>
        </w:rPr>
        <w:t>Sprawdzeniu prawidłowego składowania w pryzmie zdjętej warstwy ziemi.</w:t>
      </w:r>
    </w:p>
    <w:p w:rsidR="00740550" w:rsidRPr="00740550" w:rsidRDefault="00740550" w:rsidP="00740550">
      <w:pPr>
        <w:widowControl w:val="0"/>
        <w:suppressAutoHyphens/>
        <w:autoSpaceDN w:val="0"/>
        <w:spacing w:after="0" w:line="240" w:lineRule="auto"/>
        <w:ind w:left="708"/>
        <w:textAlignment w:val="baseline"/>
        <w:rPr>
          <w:rFonts w:ascii="Times New Roman" w:eastAsia="Symbol" w:hAnsi="Times New Roman"/>
          <w:kern w:val="3"/>
          <w:sz w:val="24"/>
          <w:szCs w:val="24"/>
          <w:lang w:eastAsia="pl-PL"/>
        </w:rPr>
      </w:pPr>
    </w:p>
    <w:p w:rsidR="00740550" w:rsidRPr="00740550" w:rsidRDefault="00740550" w:rsidP="00740550">
      <w:pPr>
        <w:widowControl w:val="0"/>
        <w:suppressAutoHyphens/>
        <w:autoSpaceDN w:val="0"/>
        <w:spacing w:after="0" w:line="320" w:lineRule="auto"/>
        <w:ind w:left="260" w:right="2280" w:hanging="1"/>
        <w:textAlignment w:val="baseline"/>
        <w:rPr>
          <w:rFonts w:ascii="Times New Roman" w:eastAsia="Arial" w:hAnsi="Times New Roman"/>
          <w:kern w:val="3"/>
          <w:sz w:val="24"/>
          <w:szCs w:val="24"/>
          <w:lang w:eastAsia="pl-PL"/>
        </w:rPr>
      </w:pPr>
      <w:r w:rsidRPr="00740550">
        <w:rPr>
          <w:rFonts w:ascii="Times New Roman" w:eastAsia="Arial" w:hAnsi="Times New Roman"/>
          <w:b/>
          <w:kern w:val="3"/>
          <w:sz w:val="24"/>
          <w:szCs w:val="24"/>
          <w:lang w:eastAsia="pl-PL"/>
        </w:rPr>
        <w:t>6.2.4.</w:t>
      </w:r>
      <w:r w:rsidRPr="00740550">
        <w:rPr>
          <w:rFonts w:ascii="Times New Roman" w:eastAsia="Times New Roman" w:hAnsi="Times New Roman"/>
          <w:kern w:val="3"/>
          <w:sz w:val="24"/>
          <w:szCs w:val="24"/>
          <w:lang w:eastAsia="pl-PL"/>
        </w:rPr>
        <w:t xml:space="preserve"> </w:t>
      </w:r>
      <w:r w:rsidRPr="00740550">
        <w:rPr>
          <w:rFonts w:ascii="Times New Roman" w:eastAsia="Arial" w:hAnsi="Times New Roman"/>
          <w:b/>
          <w:kern w:val="3"/>
          <w:sz w:val="24"/>
          <w:szCs w:val="24"/>
          <w:lang w:eastAsia="pl-PL"/>
        </w:rPr>
        <w:t>KONTROLA PRAC PORZĄDKOWYCH TERENU PO BUDOWIE</w:t>
      </w:r>
      <w:r w:rsidRPr="00740550">
        <w:rPr>
          <w:rFonts w:ascii="Times New Roman" w:eastAsia="Arial" w:hAnsi="Times New Roman"/>
          <w:kern w:val="3"/>
          <w:sz w:val="24"/>
          <w:szCs w:val="24"/>
          <w:lang w:eastAsia="pl-PL"/>
        </w:rPr>
        <w:t xml:space="preserve"> </w:t>
      </w:r>
    </w:p>
    <w:p w:rsidR="00740550" w:rsidRPr="00740550" w:rsidRDefault="00740550" w:rsidP="00740550">
      <w:pPr>
        <w:widowControl w:val="0"/>
        <w:suppressAutoHyphens/>
        <w:autoSpaceDN w:val="0"/>
        <w:spacing w:after="0" w:line="320" w:lineRule="auto"/>
        <w:ind w:left="260" w:right="2280" w:hanging="1"/>
        <w:textAlignment w:val="baseline"/>
        <w:rPr>
          <w:rFonts w:ascii="Times New Roman" w:eastAsia="Arial" w:hAnsi="Times New Roman"/>
          <w:kern w:val="3"/>
          <w:sz w:val="24"/>
          <w:szCs w:val="24"/>
          <w:lang w:eastAsia="pl-PL"/>
        </w:rPr>
      </w:pPr>
      <w:r w:rsidRPr="00740550">
        <w:rPr>
          <w:rFonts w:ascii="Times New Roman" w:eastAsia="Arial" w:hAnsi="Times New Roman"/>
          <w:kern w:val="3"/>
          <w:sz w:val="24"/>
          <w:szCs w:val="24"/>
          <w:lang w:eastAsia="pl-PL"/>
        </w:rPr>
        <w:t>W czasie prowadzenia prac polega na:</w:t>
      </w:r>
    </w:p>
    <w:p w:rsidR="00740550" w:rsidRPr="00740550" w:rsidRDefault="00740550" w:rsidP="00740550">
      <w:pPr>
        <w:widowControl w:val="0"/>
        <w:suppressAutoHyphens/>
        <w:autoSpaceDN w:val="0"/>
        <w:spacing w:after="0" w:line="1" w:lineRule="exact"/>
        <w:ind w:left="284"/>
        <w:textAlignment w:val="baseline"/>
        <w:rPr>
          <w:rFonts w:ascii="Times New Roman" w:eastAsia="Times New Roman" w:hAnsi="Times New Roman"/>
          <w:kern w:val="3"/>
          <w:sz w:val="24"/>
          <w:szCs w:val="24"/>
          <w:lang w:eastAsia="pl-PL"/>
        </w:rPr>
      </w:pPr>
    </w:p>
    <w:p w:rsidR="00740550" w:rsidRPr="00740550" w:rsidRDefault="00740550" w:rsidP="00A151BC">
      <w:pPr>
        <w:widowControl w:val="0"/>
        <w:numPr>
          <w:ilvl w:val="0"/>
          <w:numId w:val="44"/>
        </w:numPr>
        <w:suppressAutoHyphens/>
        <w:autoSpaceDN w:val="0"/>
        <w:spacing w:after="0" w:line="0" w:lineRule="atLeast"/>
        <w:textAlignment w:val="baseline"/>
        <w:rPr>
          <w:rFonts w:ascii="Times New Roman" w:eastAsia="Arial" w:hAnsi="Times New Roman"/>
          <w:kern w:val="3"/>
          <w:sz w:val="24"/>
          <w:szCs w:val="24"/>
          <w:lang w:eastAsia="pl-PL"/>
        </w:rPr>
      </w:pPr>
      <w:r w:rsidRPr="00740550">
        <w:rPr>
          <w:rFonts w:ascii="Times New Roman" w:eastAsia="Arial" w:hAnsi="Times New Roman"/>
          <w:kern w:val="3"/>
          <w:sz w:val="24"/>
          <w:szCs w:val="24"/>
          <w:lang w:eastAsia="pl-PL"/>
        </w:rPr>
        <w:t>Wizualnej ocenie kompletności oczyszczenia terenu.</w:t>
      </w:r>
    </w:p>
    <w:p w:rsidR="00740550" w:rsidRPr="00740550" w:rsidRDefault="00740550" w:rsidP="00740550">
      <w:pPr>
        <w:tabs>
          <w:tab w:val="left" w:pos="960"/>
        </w:tabs>
        <w:spacing w:after="0" w:line="0" w:lineRule="atLeast"/>
        <w:ind w:left="284"/>
        <w:rPr>
          <w:rFonts w:ascii="Symbol" w:eastAsia="Symbol" w:hAnsi="Symbol" w:cs="Tahoma"/>
          <w:kern w:val="3"/>
          <w:sz w:val="24"/>
          <w:szCs w:val="24"/>
          <w:lang w:eastAsia="pl-PL"/>
        </w:rPr>
      </w:pPr>
    </w:p>
    <w:p w:rsidR="00740550" w:rsidRPr="00740550" w:rsidRDefault="00740550" w:rsidP="00740550">
      <w:pPr>
        <w:widowControl w:val="0"/>
        <w:suppressAutoHyphens/>
        <w:autoSpaceDN w:val="0"/>
        <w:spacing w:after="0" w:line="240" w:lineRule="auto"/>
        <w:ind w:left="284"/>
        <w:textAlignment w:val="baseline"/>
        <w:rPr>
          <w:rFonts w:ascii="Times New Roman" w:eastAsia="Lucida Sans Unicode" w:hAnsi="Times New Roman" w:cs="Tahoma"/>
          <w:kern w:val="3"/>
          <w:sz w:val="24"/>
          <w:szCs w:val="24"/>
          <w:lang w:eastAsia="pl-PL"/>
        </w:rPr>
      </w:pPr>
    </w:p>
    <w:p w:rsidR="00740550" w:rsidRPr="00740550" w:rsidRDefault="00740550" w:rsidP="00740550">
      <w:pPr>
        <w:tabs>
          <w:tab w:val="left" w:pos="820"/>
        </w:tabs>
        <w:spacing w:after="0" w:line="0" w:lineRule="atLeast"/>
        <w:ind w:left="820"/>
        <w:rPr>
          <w:rFonts w:ascii="Symbol" w:eastAsia="Symbol" w:hAnsi="Symbol" w:cs="Tahoma"/>
          <w:kern w:val="3"/>
          <w:sz w:val="24"/>
          <w:szCs w:val="24"/>
          <w:lang w:eastAsia="pl-PL"/>
        </w:rPr>
      </w:pPr>
    </w:p>
    <w:p w:rsidR="00740550" w:rsidRPr="00740550" w:rsidRDefault="00740550" w:rsidP="00740550">
      <w:pPr>
        <w:widowControl w:val="0"/>
        <w:suppressAutoHyphens/>
        <w:autoSpaceDN w:val="0"/>
        <w:spacing w:after="0" w:line="219" w:lineRule="exact"/>
        <w:ind w:left="284"/>
        <w:textAlignment w:val="baseline"/>
        <w:rPr>
          <w:rFonts w:ascii="Times New Roman" w:eastAsia="Times New Roman" w:hAnsi="Times New Roman" w:cs="Tahoma"/>
          <w:kern w:val="3"/>
          <w:sz w:val="24"/>
          <w:szCs w:val="24"/>
          <w:lang w:eastAsia="pl-PL"/>
        </w:rPr>
      </w:pPr>
    </w:p>
    <w:p w:rsidR="00740550" w:rsidRPr="00740550" w:rsidRDefault="00740550" w:rsidP="00740550">
      <w:pPr>
        <w:widowControl w:val="0"/>
        <w:suppressAutoHyphens/>
        <w:autoSpaceDN w:val="0"/>
        <w:spacing w:after="0" w:line="0" w:lineRule="atLeast"/>
        <w:ind w:left="284"/>
        <w:textAlignment w:val="baseline"/>
        <w:rPr>
          <w:rFonts w:ascii="Arial" w:eastAsia="Arial" w:hAnsi="Arial" w:cs="Tahoma"/>
          <w:b/>
          <w:kern w:val="3"/>
          <w:sz w:val="24"/>
          <w:szCs w:val="24"/>
          <w:lang w:eastAsia="pl-PL"/>
        </w:rPr>
      </w:pPr>
    </w:p>
    <w:p w:rsidR="00740550" w:rsidRPr="00740550" w:rsidRDefault="00740550" w:rsidP="00740550">
      <w:pPr>
        <w:widowControl w:val="0"/>
        <w:suppressAutoHyphens/>
        <w:autoSpaceDN w:val="0"/>
        <w:spacing w:after="0" w:line="240" w:lineRule="auto"/>
        <w:ind w:left="284"/>
        <w:textAlignment w:val="baseline"/>
        <w:rPr>
          <w:rFonts w:ascii="Arial" w:eastAsia="Arial" w:hAnsi="Arial" w:cs="Tahoma"/>
          <w:kern w:val="3"/>
          <w:sz w:val="24"/>
          <w:szCs w:val="24"/>
          <w:lang w:eastAsia="pl-PL"/>
        </w:rPr>
      </w:pPr>
    </w:p>
    <w:p w:rsidR="00740550" w:rsidRPr="00740550" w:rsidRDefault="00740550" w:rsidP="00740550">
      <w:pPr>
        <w:widowControl w:val="0"/>
        <w:tabs>
          <w:tab w:val="left" w:pos="829"/>
        </w:tabs>
        <w:suppressAutoHyphens/>
        <w:autoSpaceDN w:val="0"/>
        <w:spacing w:after="0" w:line="240" w:lineRule="auto"/>
        <w:textAlignment w:val="baseline"/>
        <w:rPr>
          <w:rFonts w:ascii="Arial" w:eastAsia="Arial" w:hAnsi="Arial" w:cs="Tahoma"/>
          <w:kern w:val="3"/>
          <w:sz w:val="24"/>
          <w:szCs w:val="24"/>
          <w:lang w:eastAsia="pl-PL"/>
        </w:rPr>
        <w:sectPr w:rsidR="00740550" w:rsidRPr="00740550" w:rsidSect="001A31C8">
          <w:footerReference w:type="default" r:id="rId8"/>
          <w:footerReference w:type="first" r:id="rId9"/>
          <w:pgSz w:w="11900" w:h="16840"/>
          <w:pgMar w:top="1417" w:right="1417" w:bottom="1417" w:left="1417" w:header="0" w:footer="0" w:gutter="0"/>
          <w:cols w:space="0" w:equalWidth="0">
            <w:col w:w="9043"/>
          </w:cols>
          <w:titlePg/>
          <w:docGrid w:linePitch="360"/>
        </w:sectPr>
      </w:pPr>
    </w:p>
    <w:p w:rsidR="00740550" w:rsidRPr="00740550" w:rsidRDefault="00740550" w:rsidP="00740550">
      <w:pPr>
        <w:widowControl w:val="0"/>
        <w:suppressAutoHyphens/>
        <w:autoSpaceDN w:val="0"/>
        <w:spacing w:after="0" w:line="240" w:lineRule="auto"/>
        <w:textAlignment w:val="baseline"/>
        <w:rPr>
          <w:rFonts w:ascii="Times New Roman" w:eastAsia="Lucida Sans Unicode" w:hAnsi="Times New Roman" w:cs="Tahoma"/>
          <w:kern w:val="3"/>
          <w:sz w:val="24"/>
          <w:szCs w:val="24"/>
          <w:lang w:eastAsia="pl-PL"/>
        </w:rPr>
      </w:pPr>
    </w:p>
    <w:p w:rsidR="00740550" w:rsidRPr="00740550" w:rsidRDefault="00740550" w:rsidP="00740550">
      <w:pPr>
        <w:keepNext/>
        <w:keepLines/>
        <w:widowControl w:val="0"/>
        <w:suppressAutoHyphens/>
        <w:autoSpaceDN w:val="0"/>
        <w:spacing w:before="120" w:after="0" w:line="360" w:lineRule="auto"/>
        <w:textAlignment w:val="baseline"/>
        <w:outlineLvl w:val="0"/>
        <w:rPr>
          <w:rFonts w:ascii="Times New Roman" w:eastAsia="Times New Roman" w:hAnsi="Times New Roman"/>
          <w:b/>
          <w:bCs/>
          <w:smallCaps/>
          <w:kern w:val="3"/>
          <w:sz w:val="30"/>
          <w:szCs w:val="28"/>
          <w:lang w:eastAsia="pl-PL"/>
        </w:rPr>
      </w:pPr>
      <w:bookmarkStart w:id="21" w:name="_Toc522485688"/>
      <w:r w:rsidRPr="00740550">
        <w:rPr>
          <w:rFonts w:ascii="Times New Roman" w:eastAsia="Times New Roman" w:hAnsi="Times New Roman"/>
          <w:b/>
          <w:bCs/>
          <w:smallCaps/>
          <w:kern w:val="3"/>
          <w:sz w:val="30"/>
          <w:szCs w:val="28"/>
          <w:lang w:eastAsia="pl-PL"/>
        </w:rPr>
        <w:t>7. Wymagania dotyczące przedmiaru i obmiaru robót</w:t>
      </w:r>
      <w:bookmarkEnd w:id="21"/>
    </w:p>
    <w:p w:rsidR="00740550" w:rsidRPr="00740550" w:rsidRDefault="00740550" w:rsidP="00740550">
      <w:pPr>
        <w:keepNext/>
        <w:keepLines/>
        <w:widowControl w:val="0"/>
        <w:suppressAutoHyphens/>
        <w:autoSpaceDN w:val="0"/>
        <w:spacing w:before="120" w:after="0" w:line="240" w:lineRule="auto"/>
        <w:textAlignment w:val="baseline"/>
        <w:outlineLvl w:val="1"/>
        <w:rPr>
          <w:rFonts w:ascii="Times New Roman" w:eastAsia="Times New Roman" w:hAnsi="Times New Roman"/>
          <w:b/>
          <w:bCs/>
          <w:kern w:val="3"/>
          <w:sz w:val="28"/>
          <w:szCs w:val="26"/>
          <w:lang w:eastAsia="pl-PL"/>
        </w:rPr>
      </w:pPr>
      <w:r w:rsidRPr="00740550">
        <w:rPr>
          <w:rFonts w:ascii="Times New Roman" w:eastAsia="Times New Roman" w:hAnsi="Times New Roman"/>
          <w:b/>
          <w:bCs/>
          <w:kern w:val="3"/>
          <w:sz w:val="28"/>
          <w:szCs w:val="26"/>
          <w:lang w:eastAsia="pl-PL"/>
        </w:rPr>
        <w:t xml:space="preserve">7.1. Ogólne zasady dotyczące przedmiaru i obmiaru robót </w:t>
      </w:r>
    </w:p>
    <w:p w:rsidR="00740550" w:rsidRPr="00740550" w:rsidRDefault="00740550" w:rsidP="00740550">
      <w:pPr>
        <w:widowControl w:val="0"/>
        <w:suppressAutoHyphens/>
        <w:autoSpaceDN w:val="0"/>
        <w:spacing w:after="0" w:line="240" w:lineRule="auto"/>
        <w:ind w:left="284"/>
        <w:textAlignment w:val="baseline"/>
        <w:rPr>
          <w:rFonts w:ascii="Times New Roman" w:eastAsia="Lucida Sans Unicode" w:hAnsi="Times New Roman" w:cs="Tahoma"/>
          <w:kern w:val="3"/>
          <w:sz w:val="24"/>
          <w:szCs w:val="24"/>
          <w:lang w:eastAsia="pl-PL"/>
        </w:rPr>
      </w:pPr>
      <w:r w:rsidRPr="00740550">
        <w:rPr>
          <w:rFonts w:ascii="Times New Roman" w:eastAsia="Lucida Sans Unicode" w:hAnsi="Times New Roman" w:cs="Tahoma"/>
          <w:kern w:val="3"/>
          <w:sz w:val="24"/>
          <w:szCs w:val="24"/>
          <w:lang w:eastAsia="pl-PL"/>
        </w:rPr>
        <w:t xml:space="preserve">Ogólne zasady obmiaru robót podano w ST „Wymagania ogólne”. </w:t>
      </w:r>
    </w:p>
    <w:p w:rsidR="00740550" w:rsidRPr="00740550" w:rsidRDefault="00740550" w:rsidP="00740550">
      <w:pPr>
        <w:keepNext/>
        <w:keepLines/>
        <w:widowControl w:val="0"/>
        <w:suppressAutoHyphens/>
        <w:autoSpaceDN w:val="0"/>
        <w:spacing w:before="120" w:after="0" w:line="240" w:lineRule="auto"/>
        <w:textAlignment w:val="baseline"/>
        <w:outlineLvl w:val="1"/>
        <w:rPr>
          <w:rFonts w:ascii="Times New Roman" w:eastAsia="Times New Roman" w:hAnsi="Times New Roman"/>
          <w:b/>
          <w:bCs/>
          <w:kern w:val="3"/>
          <w:sz w:val="28"/>
          <w:szCs w:val="26"/>
          <w:lang w:eastAsia="pl-PL"/>
        </w:rPr>
      </w:pPr>
      <w:r w:rsidRPr="00740550">
        <w:rPr>
          <w:rFonts w:ascii="Times New Roman" w:eastAsia="Times New Roman" w:hAnsi="Times New Roman"/>
          <w:b/>
          <w:bCs/>
          <w:kern w:val="3"/>
          <w:sz w:val="28"/>
          <w:szCs w:val="26"/>
          <w:lang w:eastAsia="pl-PL"/>
        </w:rPr>
        <w:t xml:space="preserve">7.2. Jednostka obmiarowa </w:t>
      </w:r>
    </w:p>
    <w:p w:rsidR="00740550" w:rsidRPr="00740550" w:rsidRDefault="00740550" w:rsidP="00740550">
      <w:pPr>
        <w:widowControl w:val="0"/>
        <w:suppressAutoHyphens/>
        <w:autoSpaceDN w:val="0"/>
        <w:spacing w:after="0" w:line="240" w:lineRule="auto"/>
        <w:ind w:left="284"/>
        <w:textAlignment w:val="baseline"/>
        <w:rPr>
          <w:rFonts w:ascii="Times New Roman" w:eastAsia="Lucida Sans Unicode" w:hAnsi="Times New Roman" w:cs="Tahoma"/>
          <w:kern w:val="3"/>
          <w:sz w:val="24"/>
          <w:szCs w:val="24"/>
          <w:lang w:eastAsia="pl-PL"/>
        </w:rPr>
      </w:pPr>
      <w:r w:rsidRPr="00740550">
        <w:rPr>
          <w:rFonts w:ascii="Times New Roman" w:eastAsia="Lucida Sans Unicode" w:hAnsi="Times New Roman" w:cs="Tahoma"/>
          <w:kern w:val="3"/>
          <w:sz w:val="24"/>
          <w:szCs w:val="24"/>
          <w:lang w:eastAsia="pl-PL"/>
        </w:rPr>
        <w:t>Jednostką obmiarową jest :</w:t>
      </w:r>
    </w:p>
    <w:p w:rsidR="00740550" w:rsidRPr="00740550" w:rsidRDefault="00740550" w:rsidP="00740550">
      <w:pPr>
        <w:widowControl w:val="0"/>
        <w:suppressAutoHyphens/>
        <w:autoSpaceDN w:val="0"/>
        <w:spacing w:after="0" w:line="240" w:lineRule="auto"/>
        <w:ind w:left="284"/>
        <w:textAlignment w:val="baseline"/>
        <w:rPr>
          <w:rFonts w:ascii="Times New Roman" w:eastAsia="Lucida Sans Unicode" w:hAnsi="Times New Roman" w:cs="Tahoma"/>
          <w:kern w:val="3"/>
          <w:sz w:val="24"/>
          <w:szCs w:val="24"/>
          <w:lang w:eastAsia="pl-PL"/>
        </w:rPr>
      </w:pPr>
      <w:r w:rsidRPr="00740550">
        <w:rPr>
          <w:rFonts w:ascii="Times New Roman" w:eastAsia="Lucida Sans Unicode" w:hAnsi="Times New Roman" w:cs="Tahoma"/>
          <w:kern w:val="3"/>
          <w:sz w:val="24"/>
          <w:szCs w:val="24"/>
          <w:lang w:eastAsia="pl-PL"/>
        </w:rPr>
        <w:t xml:space="preserve">- szt. (sztuka) paliki, repery </w:t>
      </w:r>
    </w:p>
    <w:p w:rsidR="00740550" w:rsidRPr="00740550" w:rsidRDefault="00740550" w:rsidP="00740550">
      <w:pPr>
        <w:widowControl w:val="0"/>
        <w:suppressAutoHyphens/>
        <w:autoSpaceDN w:val="0"/>
        <w:spacing w:after="0" w:line="240" w:lineRule="auto"/>
        <w:ind w:left="284"/>
        <w:textAlignment w:val="baseline"/>
        <w:rPr>
          <w:rFonts w:ascii="Times New Roman" w:eastAsia="Lucida Sans Unicode" w:hAnsi="Times New Roman" w:cs="Tahoma"/>
          <w:kern w:val="3"/>
          <w:sz w:val="24"/>
          <w:szCs w:val="24"/>
          <w:lang w:eastAsia="pl-PL"/>
        </w:rPr>
      </w:pPr>
      <w:r w:rsidRPr="00740550">
        <w:rPr>
          <w:rFonts w:ascii="Times New Roman" w:eastAsia="Lucida Sans Unicode" w:hAnsi="Times New Roman" w:cs="Tahoma"/>
          <w:kern w:val="3"/>
          <w:sz w:val="24"/>
          <w:szCs w:val="24"/>
          <w:lang w:eastAsia="pl-PL"/>
        </w:rPr>
        <w:t>- m</w:t>
      </w:r>
      <w:r w:rsidRPr="00740550">
        <w:rPr>
          <w:rFonts w:ascii="Times New Roman" w:eastAsia="Lucida Sans Unicode" w:hAnsi="Times New Roman" w:cs="Tahoma"/>
          <w:kern w:val="3"/>
          <w:sz w:val="25"/>
          <w:szCs w:val="24"/>
          <w:vertAlign w:val="superscript"/>
          <w:lang w:eastAsia="pl-PL"/>
        </w:rPr>
        <w:t>2</w:t>
      </w:r>
      <w:r w:rsidRPr="00740550">
        <w:rPr>
          <w:rFonts w:ascii="Times New Roman" w:eastAsia="Lucida Sans Unicode" w:hAnsi="Times New Roman" w:cs="Tahoma"/>
          <w:kern w:val="3"/>
          <w:sz w:val="24"/>
          <w:szCs w:val="24"/>
          <w:lang w:eastAsia="pl-PL"/>
        </w:rPr>
        <w:t>/ha powierzchni</w:t>
      </w:r>
    </w:p>
    <w:p w:rsidR="00740550" w:rsidRPr="00740550" w:rsidRDefault="00740550" w:rsidP="00740550">
      <w:pPr>
        <w:widowControl w:val="0"/>
        <w:suppressAutoHyphens/>
        <w:autoSpaceDN w:val="0"/>
        <w:spacing w:after="0" w:line="240" w:lineRule="auto"/>
        <w:ind w:left="284"/>
        <w:textAlignment w:val="baseline"/>
        <w:rPr>
          <w:rFonts w:ascii="Times New Roman" w:eastAsia="Lucida Sans Unicode" w:hAnsi="Times New Roman" w:cs="Tahoma"/>
          <w:kern w:val="3"/>
          <w:sz w:val="24"/>
          <w:szCs w:val="24"/>
          <w:lang w:eastAsia="pl-PL"/>
        </w:rPr>
      </w:pPr>
      <w:r w:rsidRPr="00740550">
        <w:rPr>
          <w:rFonts w:ascii="Times New Roman" w:eastAsia="Lucida Sans Unicode" w:hAnsi="Times New Roman" w:cs="Tahoma"/>
          <w:kern w:val="3"/>
          <w:sz w:val="24"/>
          <w:szCs w:val="24"/>
          <w:lang w:eastAsia="pl-PL"/>
        </w:rPr>
        <w:t>- m</w:t>
      </w:r>
      <w:r w:rsidRPr="00740550">
        <w:rPr>
          <w:rFonts w:ascii="Times New Roman" w:eastAsia="Lucida Sans Unicode" w:hAnsi="Times New Roman" w:cs="Tahoma"/>
          <w:kern w:val="3"/>
          <w:sz w:val="25"/>
          <w:szCs w:val="24"/>
          <w:vertAlign w:val="superscript"/>
          <w:lang w:eastAsia="pl-PL"/>
        </w:rPr>
        <w:t>3</w:t>
      </w:r>
      <w:r w:rsidRPr="00740550">
        <w:rPr>
          <w:rFonts w:ascii="Times New Roman" w:eastAsia="Lucida Sans Unicode" w:hAnsi="Times New Roman" w:cs="Tahoma"/>
          <w:kern w:val="3"/>
          <w:sz w:val="24"/>
          <w:szCs w:val="24"/>
          <w:lang w:eastAsia="pl-PL"/>
        </w:rPr>
        <w:t xml:space="preserve"> humusu</w:t>
      </w:r>
    </w:p>
    <w:p w:rsidR="00740550" w:rsidRPr="00740550" w:rsidRDefault="00740550" w:rsidP="00740550">
      <w:pPr>
        <w:keepNext/>
        <w:keepLines/>
        <w:widowControl w:val="0"/>
        <w:suppressAutoHyphens/>
        <w:autoSpaceDN w:val="0"/>
        <w:spacing w:before="120" w:after="0" w:line="360" w:lineRule="auto"/>
        <w:textAlignment w:val="baseline"/>
        <w:outlineLvl w:val="0"/>
        <w:rPr>
          <w:rFonts w:ascii="Times New Roman" w:eastAsia="Times New Roman" w:hAnsi="Times New Roman"/>
          <w:b/>
          <w:bCs/>
          <w:smallCaps/>
          <w:kern w:val="3"/>
          <w:sz w:val="30"/>
          <w:szCs w:val="28"/>
          <w:lang w:eastAsia="pl-PL"/>
        </w:rPr>
      </w:pPr>
      <w:bookmarkStart w:id="22" w:name="_Toc522485689"/>
      <w:r w:rsidRPr="00740550">
        <w:rPr>
          <w:rFonts w:ascii="Times New Roman" w:eastAsia="Times New Roman" w:hAnsi="Times New Roman"/>
          <w:b/>
          <w:bCs/>
          <w:smallCaps/>
          <w:kern w:val="3"/>
          <w:sz w:val="30"/>
          <w:szCs w:val="28"/>
          <w:lang w:eastAsia="pl-PL"/>
        </w:rPr>
        <w:t>8. Opis sposobu odbioru robót budowlanych</w:t>
      </w:r>
      <w:bookmarkEnd w:id="22"/>
    </w:p>
    <w:p w:rsidR="00740550" w:rsidRPr="00740550" w:rsidRDefault="00740550" w:rsidP="00740550">
      <w:pPr>
        <w:keepNext/>
        <w:keepLines/>
        <w:widowControl w:val="0"/>
        <w:suppressAutoHyphens/>
        <w:autoSpaceDN w:val="0"/>
        <w:spacing w:before="120" w:after="0" w:line="240" w:lineRule="auto"/>
        <w:textAlignment w:val="baseline"/>
        <w:outlineLvl w:val="1"/>
        <w:rPr>
          <w:rFonts w:ascii="Times New Roman" w:eastAsia="Times New Roman" w:hAnsi="Times New Roman"/>
          <w:b/>
          <w:bCs/>
          <w:kern w:val="3"/>
          <w:sz w:val="28"/>
          <w:szCs w:val="26"/>
          <w:lang w:eastAsia="pl-PL"/>
        </w:rPr>
      </w:pPr>
      <w:r w:rsidRPr="00740550">
        <w:rPr>
          <w:rFonts w:ascii="Times New Roman" w:eastAsia="Times New Roman" w:hAnsi="Times New Roman"/>
          <w:b/>
          <w:bCs/>
          <w:kern w:val="3"/>
          <w:sz w:val="28"/>
          <w:szCs w:val="26"/>
          <w:lang w:eastAsia="pl-PL"/>
        </w:rPr>
        <w:t xml:space="preserve">8.1. Ogólne zasady odbioru robót </w:t>
      </w:r>
    </w:p>
    <w:p w:rsidR="00740550" w:rsidRPr="00740550" w:rsidRDefault="00740550" w:rsidP="00740550">
      <w:pPr>
        <w:widowControl w:val="0"/>
        <w:suppressAutoHyphens/>
        <w:autoSpaceDN w:val="0"/>
        <w:spacing w:after="0" w:line="240" w:lineRule="auto"/>
        <w:ind w:left="284"/>
        <w:textAlignment w:val="baseline"/>
        <w:rPr>
          <w:rFonts w:ascii="Times New Roman" w:eastAsia="Lucida Sans Unicode" w:hAnsi="Times New Roman" w:cs="Tahoma"/>
          <w:kern w:val="3"/>
          <w:sz w:val="24"/>
          <w:szCs w:val="24"/>
          <w:lang w:eastAsia="pl-PL"/>
        </w:rPr>
      </w:pPr>
      <w:r w:rsidRPr="00740550">
        <w:rPr>
          <w:rFonts w:ascii="Times New Roman" w:eastAsia="Lucida Sans Unicode" w:hAnsi="Times New Roman" w:cs="Tahoma"/>
          <w:kern w:val="3"/>
          <w:sz w:val="24"/>
          <w:szCs w:val="24"/>
          <w:lang w:eastAsia="pl-PL"/>
        </w:rPr>
        <w:t xml:space="preserve">Ogólne zasady odbioru robót podano w ST „Wymagania ogólne”. </w:t>
      </w:r>
    </w:p>
    <w:p w:rsidR="00740550" w:rsidRPr="00740550" w:rsidRDefault="00740550" w:rsidP="00740550">
      <w:pPr>
        <w:keepNext/>
        <w:keepLines/>
        <w:widowControl w:val="0"/>
        <w:suppressAutoHyphens/>
        <w:autoSpaceDN w:val="0"/>
        <w:spacing w:before="120" w:after="0" w:line="240" w:lineRule="auto"/>
        <w:textAlignment w:val="baseline"/>
        <w:outlineLvl w:val="1"/>
        <w:rPr>
          <w:rFonts w:ascii="Times New Roman" w:eastAsia="Times New Roman" w:hAnsi="Times New Roman"/>
          <w:b/>
          <w:bCs/>
          <w:kern w:val="3"/>
          <w:sz w:val="28"/>
          <w:szCs w:val="26"/>
          <w:lang w:eastAsia="pl-PL"/>
        </w:rPr>
      </w:pPr>
      <w:r w:rsidRPr="00740550">
        <w:rPr>
          <w:rFonts w:ascii="Times New Roman" w:eastAsia="Times New Roman" w:hAnsi="Times New Roman"/>
          <w:b/>
          <w:bCs/>
          <w:kern w:val="3"/>
          <w:sz w:val="28"/>
          <w:szCs w:val="26"/>
          <w:lang w:eastAsia="pl-PL"/>
        </w:rPr>
        <w:t xml:space="preserve">8.2. Szczegółowe zasady odbioru robót </w:t>
      </w:r>
    </w:p>
    <w:p w:rsidR="00740550" w:rsidRPr="00740550" w:rsidRDefault="00740550" w:rsidP="00740550">
      <w:pPr>
        <w:widowControl w:val="0"/>
        <w:suppressAutoHyphens/>
        <w:autoSpaceDN w:val="0"/>
        <w:spacing w:after="0" w:line="240" w:lineRule="auto"/>
        <w:ind w:left="284"/>
        <w:textAlignment w:val="baseline"/>
        <w:rPr>
          <w:rFonts w:ascii="Times New Roman" w:eastAsia="Lucida Sans Unicode" w:hAnsi="Times New Roman" w:cs="Tahoma"/>
          <w:kern w:val="3"/>
          <w:sz w:val="24"/>
          <w:szCs w:val="24"/>
          <w:lang w:eastAsia="pl-PL"/>
        </w:rPr>
      </w:pPr>
      <w:r w:rsidRPr="00740550">
        <w:rPr>
          <w:rFonts w:ascii="Times New Roman" w:eastAsia="Lucida Sans Unicode" w:hAnsi="Times New Roman" w:cs="Tahoma"/>
          <w:kern w:val="3"/>
          <w:sz w:val="24"/>
          <w:szCs w:val="24"/>
          <w:lang w:eastAsia="pl-PL"/>
        </w:rPr>
        <w:t>Roboty uznaje się za zgodne z dokumentacją projektową, specyfikacją techniczną, jeżeli wszystkie pomiary i badania z zachowaniem wymagań określonych w punkcie 6 dały wyniki pozytywne.</w:t>
      </w:r>
    </w:p>
    <w:p w:rsidR="00740550" w:rsidRPr="00740550" w:rsidRDefault="00740550" w:rsidP="00740550">
      <w:pPr>
        <w:keepNext/>
        <w:keepLines/>
        <w:widowControl w:val="0"/>
        <w:suppressAutoHyphens/>
        <w:autoSpaceDN w:val="0"/>
        <w:spacing w:before="120" w:after="0" w:line="360" w:lineRule="auto"/>
        <w:textAlignment w:val="baseline"/>
        <w:outlineLvl w:val="0"/>
        <w:rPr>
          <w:rFonts w:ascii="Times New Roman" w:eastAsia="Times New Roman" w:hAnsi="Times New Roman"/>
          <w:b/>
          <w:bCs/>
          <w:smallCaps/>
          <w:kern w:val="3"/>
          <w:sz w:val="30"/>
          <w:szCs w:val="28"/>
          <w:lang w:eastAsia="pl-PL"/>
        </w:rPr>
      </w:pPr>
      <w:bookmarkStart w:id="23" w:name="_Toc522485690"/>
      <w:r w:rsidRPr="00740550">
        <w:rPr>
          <w:rFonts w:ascii="Times New Roman" w:eastAsia="Times New Roman" w:hAnsi="Times New Roman"/>
          <w:b/>
          <w:bCs/>
          <w:smallCaps/>
          <w:kern w:val="3"/>
          <w:sz w:val="30"/>
          <w:szCs w:val="28"/>
          <w:lang w:eastAsia="pl-PL"/>
        </w:rPr>
        <w:t>9. Opis sposobu rozliczenia robót tymczasowych i prac towarzyszących</w:t>
      </w:r>
      <w:bookmarkEnd w:id="23"/>
    </w:p>
    <w:p w:rsidR="00740550" w:rsidRPr="00740550" w:rsidRDefault="00740550" w:rsidP="00740550">
      <w:pPr>
        <w:keepNext/>
        <w:keepLines/>
        <w:widowControl w:val="0"/>
        <w:suppressAutoHyphens/>
        <w:autoSpaceDN w:val="0"/>
        <w:spacing w:before="120" w:after="0" w:line="240" w:lineRule="auto"/>
        <w:textAlignment w:val="baseline"/>
        <w:outlineLvl w:val="1"/>
        <w:rPr>
          <w:rFonts w:ascii="Times New Roman" w:eastAsia="Times New Roman" w:hAnsi="Times New Roman"/>
          <w:b/>
          <w:bCs/>
          <w:kern w:val="3"/>
          <w:sz w:val="28"/>
          <w:szCs w:val="26"/>
          <w:lang w:eastAsia="pl-PL"/>
        </w:rPr>
      </w:pPr>
      <w:r w:rsidRPr="00740550">
        <w:rPr>
          <w:rFonts w:ascii="Times New Roman" w:eastAsia="Times New Roman" w:hAnsi="Times New Roman"/>
          <w:b/>
          <w:bCs/>
          <w:kern w:val="3"/>
          <w:sz w:val="28"/>
          <w:szCs w:val="26"/>
          <w:lang w:eastAsia="pl-PL"/>
        </w:rPr>
        <w:t>9.1. Wymagania ogólne,</w:t>
      </w:r>
    </w:p>
    <w:p w:rsidR="00740550" w:rsidRPr="00740550" w:rsidRDefault="00740550" w:rsidP="00740550">
      <w:pPr>
        <w:widowControl w:val="0"/>
        <w:suppressAutoHyphens/>
        <w:autoSpaceDN w:val="0"/>
        <w:spacing w:after="0" w:line="240" w:lineRule="auto"/>
        <w:ind w:left="284"/>
        <w:textAlignment w:val="baseline"/>
        <w:rPr>
          <w:rFonts w:ascii="Times New Roman" w:eastAsia="Lucida Sans Unicode" w:hAnsi="Times New Roman" w:cs="Tahoma"/>
          <w:kern w:val="3"/>
          <w:sz w:val="24"/>
          <w:szCs w:val="24"/>
          <w:lang w:eastAsia="pl-PL"/>
        </w:rPr>
      </w:pPr>
      <w:r w:rsidRPr="00740550">
        <w:rPr>
          <w:rFonts w:ascii="Times New Roman" w:eastAsia="Lucida Sans Unicode" w:hAnsi="Times New Roman" w:cs="Tahoma"/>
          <w:kern w:val="3"/>
          <w:sz w:val="24"/>
          <w:szCs w:val="24"/>
          <w:lang w:eastAsia="pl-PL"/>
        </w:rPr>
        <w:t xml:space="preserve">Ogólne zasady dotyczące rozliczeń robót podano w ST „Wymagania ogólne”. </w:t>
      </w:r>
    </w:p>
    <w:p w:rsidR="00740550" w:rsidRPr="00740550" w:rsidRDefault="00740550" w:rsidP="00740550">
      <w:pPr>
        <w:keepNext/>
        <w:keepLines/>
        <w:widowControl w:val="0"/>
        <w:suppressAutoHyphens/>
        <w:autoSpaceDN w:val="0"/>
        <w:spacing w:before="120" w:after="0" w:line="240" w:lineRule="auto"/>
        <w:textAlignment w:val="baseline"/>
        <w:outlineLvl w:val="1"/>
        <w:rPr>
          <w:rFonts w:ascii="Times New Roman" w:eastAsia="Times New Roman" w:hAnsi="Times New Roman"/>
          <w:b/>
          <w:bCs/>
          <w:kern w:val="3"/>
          <w:sz w:val="28"/>
          <w:szCs w:val="26"/>
          <w:lang w:eastAsia="pl-PL"/>
        </w:rPr>
      </w:pPr>
      <w:r w:rsidRPr="00740550">
        <w:rPr>
          <w:rFonts w:ascii="Times New Roman" w:eastAsia="Times New Roman" w:hAnsi="Times New Roman"/>
          <w:b/>
          <w:bCs/>
          <w:kern w:val="3"/>
          <w:sz w:val="28"/>
          <w:szCs w:val="26"/>
          <w:lang w:eastAsia="pl-PL"/>
        </w:rPr>
        <w:t>9.2. Sposób rozliczenia robót podstawowych,</w:t>
      </w:r>
    </w:p>
    <w:p w:rsidR="00740550" w:rsidRPr="00740550" w:rsidRDefault="00740550" w:rsidP="00740550">
      <w:pPr>
        <w:widowControl w:val="0"/>
        <w:suppressAutoHyphens/>
        <w:autoSpaceDN w:val="0"/>
        <w:spacing w:after="0" w:line="0" w:lineRule="atLeast"/>
        <w:ind w:left="260"/>
        <w:textAlignment w:val="baseline"/>
        <w:rPr>
          <w:rFonts w:ascii="Times New Roman" w:eastAsia="Arial" w:hAnsi="Times New Roman"/>
          <w:kern w:val="3"/>
          <w:sz w:val="24"/>
          <w:szCs w:val="24"/>
          <w:lang w:eastAsia="pl-PL"/>
        </w:rPr>
      </w:pPr>
      <w:r w:rsidRPr="00740550">
        <w:rPr>
          <w:rFonts w:ascii="Times New Roman" w:eastAsia="Arial" w:hAnsi="Times New Roman"/>
          <w:kern w:val="3"/>
          <w:sz w:val="24"/>
          <w:szCs w:val="24"/>
          <w:lang w:eastAsia="pl-PL"/>
        </w:rPr>
        <w:t>Podstawą płatności jest cena skalkulowana przez Wykonawcę, która obejmować będzie</w:t>
      </w:r>
    </w:p>
    <w:p w:rsidR="00740550" w:rsidRPr="00740550" w:rsidRDefault="00740550" w:rsidP="00740550">
      <w:pPr>
        <w:widowControl w:val="0"/>
        <w:suppressAutoHyphens/>
        <w:autoSpaceDN w:val="0"/>
        <w:spacing w:after="0" w:line="34" w:lineRule="exact"/>
        <w:ind w:left="284"/>
        <w:textAlignment w:val="baseline"/>
        <w:rPr>
          <w:rFonts w:ascii="Times New Roman" w:eastAsia="Times New Roman" w:hAnsi="Times New Roman"/>
          <w:kern w:val="3"/>
          <w:sz w:val="24"/>
          <w:szCs w:val="24"/>
          <w:lang w:eastAsia="pl-PL"/>
        </w:rPr>
      </w:pPr>
    </w:p>
    <w:p w:rsidR="00740550" w:rsidRPr="00740550" w:rsidRDefault="00740550" w:rsidP="00A151BC">
      <w:pPr>
        <w:widowControl w:val="0"/>
        <w:numPr>
          <w:ilvl w:val="0"/>
          <w:numId w:val="45"/>
        </w:numPr>
        <w:tabs>
          <w:tab w:val="left" w:pos="460"/>
        </w:tabs>
        <w:suppressAutoHyphens/>
        <w:autoSpaceDN w:val="0"/>
        <w:spacing w:after="0" w:line="0" w:lineRule="atLeast"/>
        <w:textAlignment w:val="baseline"/>
        <w:rPr>
          <w:rFonts w:ascii="Times New Roman" w:eastAsia="Arial" w:hAnsi="Times New Roman"/>
          <w:kern w:val="3"/>
          <w:sz w:val="24"/>
          <w:szCs w:val="24"/>
          <w:lang w:eastAsia="pl-PL"/>
        </w:rPr>
      </w:pPr>
      <w:r w:rsidRPr="00740550">
        <w:rPr>
          <w:rFonts w:ascii="Times New Roman" w:eastAsia="Arial" w:hAnsi="Times New Roman"/>
          <w:kern w:val="3"/>
          <w:sz w:val="24"/>
          <w:szCs w:val="24"/>
          <w:lang w:eastAsia="pl-PL"/>
        </w:rPr>
        <w:t>szczególności:</w:t>
      </w:r>
    </w:p>
    <w:p w:rsidR="00740550" w:rsidRPr="00740550" w:rsidRDefault="00740550" w:rsidP="00740550">
      <w:pPr>
        <w:widowControl w:val="0"/>
        <w:suppressAutoHyphens/>
        <w:autoSpaceDN w:val="0"/>
        <w:spacing w:after="0" w:line="34" w:lineRule="exact"/>
        <w:ind w:left="284"/>
        <w:textAlignment w:val="baseline"/>
        <w:rPr>
          <w:rFonts w:ascii="Times New Roman" w:eastAsia="Arial" w:hAnsi="Times New Roman"/>
          <w:kern w:val="3"/>
          <w:sz w:val="24"/>
          <w:szCs w:val="24"/>
          <w:lang w:eastAsia="pl-PL"/>
        </w:rPr>
      </w:pPr>
    </w:p>
    <w:p w:rsidR="00740550" w:rsidRPr="00740550" w:rsidRDefault="00740550" w:rsidP="00A151BC">
      <w:pPr>
        <w:widowControl w:val="0"/>
        <w:numPr>
          <w:ilvl w:val="1"/>
          <w:numId w:val="45"/>
        </w:numPr>
        <w:tabs>
          <w:tab w:val="left" w:pos="860"/>
        </w:tabs>
        <w:suppressAutoHyphens/>
        <w:autoSpaceDN w:val="0"/>
        <w:spacing w:after="0" w:line="0" w:lineRule="atLeast"/>
        <w:textAlignment w:val="baseline"/>
        <w:rPr>
          <w:rFonts w:ascii="Times New Roman" w:eastAsia="Arial" w:hAnsi="Times New Roman"/>
          <w:kern w:val="3"/>
          <w:sz w:val="24"/>
          <w:szCs w:val="24"/>
          <w:lang w:eastAsia="pl-PL"/>
        </w:rPr>
      </w:pPr>
      <w:r w:rsidRPr="00740550">
        <w:rPr>
          <w:rFonts w:ascii="Times New Roman" w:eastAsia="Arial" w:hAnsi="Times New Roman"/>
          <w:kern w:val="3"/>
          <w:sz w:val="24"/>
          <w:szCs w:val="24"/>
          <w:lang w:eastAsia="pl-PL"/>
        </w:rPr>
        <w:t>Robociznę bezpośrednią wraz z towarzyszącymi kosztami</w:t>
      </w:r>
    </w:p>
    <w:p w:rsidR="00740550" w:rsidRPr="00740550" w:rsidRDefault="00740550" w:rsidP="00740550">
      <w:pPr>
        <w:widowControl w:val="0"/>
        <w:suppressAutoHyphens/>
        <w:autoSpaceDN w:val="0"/>
        <w:spacing w:after="0" w:line="34" w:lineRule="exact"/>
        <w:ind w:left="284"/>
        <w:textAlignment w:val="baseline"/>
        <w:rPr>
          <w:rFonts w:ascii="Times New Roman" w:eastAsia="Arial" w:hAnsi="Times New Roman"/>
          <w:kern w:val="3"/>
          <w:sz w:val="24"/>
          <w:szCs w:val="24"/>
          <w:lang w:eastAsia="pl-PL"/>
        </w:rPr>
      </w:pPr>
    </w:p>
    <w:p w:rsidR="00740550" w:rsidRPr="00740550" w:rsidRDefault="00740550" w:rsidP="00A151BC">
      <w:pPr>
        <w:widowControl w:val="0"/>
        <w:numPr>
          <w:ilvl w:val="1"/>
          <w:numId w:val="45"/>
        </w:numPr>
        <w:tabs>
          <w:tab w:val="left" w:pos="840"/>
        </w:tabs>
        <w:suppressAutoHyphens/>
        <w:autoSpaceDN w:val="0"/>
        <w:spacing w:after="0" w:line="0" w:lineRule="atLeast"/>
        <w:textAlignment w:val="baseline"/>
        <w:rPr>
          <w:rFonts w:ascii="Times New Roman" w:eastAsia="Arial" w:hAnsi="Times New Roman"/>
          <w:kern w:val="3"/>
          <w:sz w:val="24"/>
          <w:szCs w:val="24"/>
          <w:lang w:eastAsia="pl-PL"/>
        </w:rPr>
      </w:pPr>
      <w:r w:rsidRPr="00740550">
        <w:rPr>
          <w:rFonts w:ascii="Times New Roman" w:eastAsia="Arial" w:hAnsi="Times New Roman"/>
          <w:kern w:val="3"/>
          <w:sz w:val="24"/>
          <w:szCs w:val="24"/>
          <w:lang w:eastAsia="pl-PL"/>
        </w:rPr>
        <w:t>Wartość zużytych materiałów wraz z kosztami zakupu i magazynowania</w:t>
      </w:r>
    </w:p>
    <w:p w:rsidR="00740550" w:rsidRPr="00740550" w:rsidRDefault="00740550" w:rsidP="00740550">
      <w:pPr>
        <w:widowControl w:val="0"/>
        <w:suppressAutoHyphens/>
        <w:autoSpaceDN w:val="0"/>
        <w:spacing w:after="0" w:line="34" w:lineRule="exact"/>
        <w:ind w:left="284"/>
        <w:textAlignment w:val="baseline"/>
        <w:rPr>
          <w:rFonts w:ascii="Times New Roman" w:eastAsia="Arial" w:hAnsi="Times New Roman"/>
          <w:kern w:val="3"/>
          <w:sz w:val="24"/>
          <w:szCs w:val="24"/>
          <w:lang w:eastAsia="pl-PL"/>
        </w:rPr>
      </w:pPr>
    </w:p>
    <w:p w:rsidR="00740550" w:rsidRPr="00740550" w:rsidRDefault="00740550" w:rsidP="00A151BC">
      <w:pPr>
        <w:widowControl w:val="0"/>
        <w:numPr>
          <w:ilvl w:val="1"/>
          <w:numId w:val="45"/>
        </w:numPr>
        <w:tabs>
          <w:tab w:val="left" w:pos="840"/>
        </w:tabs>
        <w:suppressAutoHyphens/>
        <w:autoSpaceDN w:val="0"/>
        <w:spacing w:after="0" w:line="0" w:lineRule="atLeast"/>
        <w:textAlignment w:val="baseline"/>
        <w:rPr>
          <w:rFonts w:ascii="Times New Roman" w:eastAsia="Arial" w:hAnsi="Times New Roman"/>
          <w:kern w:val="3"/>
          <w:sz w:val="24"/>
          <w:szCs w:val="24"/>
          <w:lang w:eastAsia="pl-PL"/>
        </w:rPr>
      </w:pPr>
      <w:r w:rsidRPr="00740550">
        <w:rPr>
          <w:rFonts w:ascii="Times New Roman" w:eastAsia="Arial" w:hAnsi="Times New Roman"/>
          <w:kern w:val="3"/>
          <w:sz w:val="24"/>
          <w:szCs w:val="24"/>
          <w:lang w:eastAsia="pl-PL"/>
        </w:rPr>
        <w:t>Wartość pracy sprzętu wraz z kosztami jednorazowymi</w:t>
      </w:r>
    </w:p>
    <w:p w:rsidR="00740550" w:rsidRPr="00740550" w:rsidRDefault="00740550" w:rsidP="00740550">
      <w:pPr>
        <w:widowControl w:val="0"/>
        <w:suppressAutoHyphens/>
        <w:autoSpaceDN w:val="0"/>
        <w:spacing w:after="0" w:line="36" w:lineRule="exact"/>
        <w:ind w:left="284"/>
        <w:textAlignment w:val="baseline"/>
        <w:rPr>
          <w:rFonts w:ascii="Times New Roman" w:eastAsia="Arial" w:hAnsi="Times New Roman"/>
          <w:kern w:val="3"/>
          <w:sz w:val="24"/>
          <w:szCs w:val="24"/>
          <w:lang w:eastAsia="pl-PL"/>
        </w:rPr>
      </w:pPr>
    </w:p>
    <w:p w:rsidR="00740550" w:rsidRPr="00740550" w:rsidRDefault="00740550" w:rsidP="00A151BC">
      <w:pPr>
        <w:widowControl w:val="0"/>
        <w:numPr>
          <w:ilvl w:val="1"/>
          <w:numId w:val="45"/>
        </w:numPr>
        <w:tabs>
          <w:tab w:val="left" w:pos="860"/>
        </w:tabs>
        <w:suppressAutoHyphens/>
        <w:autoSpaceDN w:val="0"/>
        <w:spacing w:after="0" w:line="0" w:lineRule="atLeast"/>
        <w:textAlignment w:val="baseline"/>
        <w:rPr>
          <w:rFonts w:ascii="Times New Roman" w:eastAsia="Arial" w:hAnsi="Times New Roman"/>
          <w:kern w:val="3"/>
          <w:sz w:val="24"/>
          <w:szCs w:val="24"/>
          <w:lang w:eastAsia="pl-PL"/>
        </w:rPr>
      </w:pPr>
      <w:r w:rsidRPr="00740550">
        <w:rPr>
          <w:rFonts w:ascii="Times New Roman" w:eastAsia="Arial" w:hAnsi="Times New Roman"/>
          <w:kern w:val="3"/>
          <w:sz w:val="24"/>
          <w:szCs w:val="24"/>
          <w:lang w:eastAsia="pl-PL"/>
        </w:rPr>
        <w:t>Koszty pośrednie , zysk kalkulacyjny i ryzyko Wykonawcy</w:t>
      </w:r>
    </w:p>
    <w:p w:rsidR="00740550" w:rsidRPr="00740550" w:rsidRDefault="00740550" w:rsidP="00740550">
      <w:pPr>
        <w:widowControl w:val="0"/>
        <w:suppressAutoHyphens/>
        <w:autoSpaceDN w:val="0"/>
        <w:spacing w:after="0" w:line="34" w:lineRule="exact"/>
        <w:ind w:left="284"/>
        <w:textAlignment w:val="baseline"/>
        <w:rPr>
          <w:rFonts w:ascii="Times New Roman" w:eastAsia="Arial" w:hAnsi="Times New Roman"/>
          <w:kern w:val="3"/>
          <w:sz w:val="24"/>
          <w:szCs w:val="24"/>
          <w:lang w:eastAsia="pl-PL"/>
        </w:rPr>
      </w:pPr>
    </w:p>
    <w:p w:rsidR="00740550" w:rsidRPr="00740550" w:rsidRDefault="00740550" w:rsidP="00A151BC">
      <w:pPr>
        <w:widowControl w:val="0"/>
        <w:numPr>
          <w:ilvl w:val="1"/>
          <w:numId w:val="45"/>
        </w:numPr>
        <w:tabs>
          <w:tab w:val="left" w:pos="860"/>
        </w:tabs>
        <w:suppressAutoHyphens/>
        <w:autoSpaceDN w:val="0"/>
        <w:spacing w:after="0" w:line="0" w:lineRule="atLeast"/>
        <w:textAlignment w:val="baseline"/>
        <w:rPr>
          <w:rFonts w:ascii="Times New Roman" w:eastAsia="Arial" w:hAnsi="Times New Roman"/>
          <w:kern w:val="3"/>
          <w:sz w:val="24"/>
          <w:szCs w:val="24"/>
          <w:lang w:eastAsia="pl-PL"/>
        </w:rPr>
      </w:pPr>
      <w:r w:rsidRPr="00740550">
        <w:rPr>
          <w:rFonts w:ascii="Times New Roman" w:eastAsia="Arial" w:hAnsi="Times New Roman"/>
          <w:kern w:val="3"/>
          <w:sz w:val="24"/>
          <w:szCs w:val="24"/>
          <w:lang w:eastAsia="pl-PL"/>
        </w:rPr>
        <w:t>Podatki obliczone zgodnie z obowiązującymi przepisami</w:t>
      </w:r>
    </w:p>
    <w:p w:rsidR="00740550" w:rsidRPr="00740550" w:rsidRDefault="00740550" w:rsidP="00740550">
      <w:pPr>
        <w:widowControl w:val="0"/>
        <w:suppressAutoHyphens/>
        <w:autoSpaceDN w:val="0"/>
        <w:spacing w:after="0" w:line="34" w:lineRule="exact"/>
        <w:ind w:left="284"/>
        <w:textAlignment w:val="baseline"/>
        <w:rPr>
          <w:rFonts w:ascii="Times New Roman" w:eastAsia="Times New Roman" w:hAnsi="Times New Roman"/>
          <w:kern w:val="3"/>
          <w:sz w:val="24"/>
          <w:szCs w:val="24"/>
          <w:lang w:eastAsia="pl-PL"/>
        </w:rPr>
      </w:pPr>
    </w:p>
    <w:p w:rsidR="00740550" w:rsidRPr="00740550" w:rsidRDefault="00740550" w:rsidP="00740550">
      <w:pPr>
        <w:widowControl w:val="0"/>
        <w:suppressAutoHyphens/>
        <w:autoSpaceDN w:val="0"/>
        <w:spacing w:after="0" w:line="0" w:lineRule="atLeast"/>
        <w:ind w:left="260"/>
        <w:textAlignment w:val="baseline"/>
        <w:rPr>
          <w:rFonts w:ascii="Times New Roman" w:eastAsia="Arial" w:hAnsi="Times New Roman"/>
          <w:kern w:val="3"/>
          <w:sz w:val="24"/>
          <w:szCs w:val="24"/>
          <w:lang w:eastAsia="pl-PL"/>
        </w:rPr>
      </w:pPr>
      <w:r w:rsidRPr="00740550">
        <w:rPr>
          <w:rFonts w:ascii="Times New Roman" w:eastAsia="Arial" w:hAnsi="Times New Roman"/>
          <w:kern w:val="3"/>
          <w:sz w:val="24"/>
          <w:szCs w:val="24"/>
          <w:lang w:eastAsia="pl-PL"/>
        </w:rPr>
        <w:t>Do cen jednostkowych nie należy wliczać podatku VAT.</w:t>
      </w:r>
    </w:p>
    <w:p w:rsidR="00740550" w:rsidRPr="00740550" w:rsidRDefault="00740550" w:rsidP="00740550">
      <w:pPr>
        <w:keepNext/>
        <w:keepLines/>
        <w:widowControl w:val="0"/>
        <w:suppressAutoHyphens/>
        <w:autoSpaceDN w:val="0"/>
        <w:spacing w:before="120" w:after="0" w:line="240" w:lineRule="auto"/>
        <w:textAlignment w:val="baseline"/>
        <w:outlineLvl w:val="1"/>
        <w:rPr>
          <w:rFonts w:ascii="Times New Roman" w:eastAsia="Times New Roman" w:hAnsi="Times New Roman"/>
          <w:b/>
          <w:bCs/>
          <w:kern w:val="3"/>
          <w:sz w:val="28"/>
          <w:szCs w:val="26"/>
          <w:lang w:eastAsia="pl-PL"/>
        </w:rPr>
      </w:pPr>
      <w:r w:rsidRPr="00740550">
        <w:rPr>
          <w:rFonts w:ascii="Times New Roman" w:eastAsia="Times New Roman" w:hAnsi="Times New Roman"/>
          <w:b/>
          <w:bCs/>
          <w:kern w:val="3"/>
          <w:sz w:val="28"/>
          <w:szCs w:val="26"/>
          <w:lang w:eastAsia="pl-PL"/>
        </w:rPr>
        <w:t>9.3. Sposób rozliczenia robót tymczasowych i prac towarzyszących,</w:t>
      </w:r>
    </w:p>
    <w:p w:rsidR="00740550" w:rsidRPr="00740550" w:rsidRDefault="00740550" w:rsidP="00740550">
      <w:pPr>
        <w:widowControl w:val="0"/>
        <w:suppressAutoHyphens/>
        <w:autoSpaceDN w:val="0"/>
        <w:spacing w:after="0" w:line="240" w:lineRule="auto"/>
        <w:ind w:left="284"/>
        <w:textAlignment w:val="baseline"/>
        <w:rPr>
          <w:rFonts w:ascii="Times New Roman" w:eastAsia="Lucida Sans Unicode" w:hAnsi="Times New Roman" w:cs="Tahoma"/>
          <w:kern w:val="3"/>
          <w:sz w:val="24"/>
          <w:szCs w:val="24"/>
          <w:lang w:eastAsia="pl-PL"/>
        </w:rPr>
      </w:pPr>
      <w:r w:rsidRPr="00740550">
        <w:rPr>
          <w:rFonts w:ascii="Times New Roman" w:eastAsia="Lucida Sans Unicode" w:hAnsi="Times New Roman" w:cs="Tahoma"/>
          <w:kern w:val="3"/>
          <w:sz w:val="24"/>
          <w:szCs w:val="24"/>
          <w:lang w:eastAsia="pl-PL"/>
        </w:rPr>
        <w:t>W cenie robót podstawowych należy ująć koszt wykonania wszelkich innych robót pomocniczych niezbędnych do wykonania robót podstawowych.</w:t>
      </w:r>
    </w:p>
    <w:p w:rsidR="00740550" w:rsidRPr="00740550" w:rsidRDefault="00740550" w:rsidP="00740550">
      <w:pPr>
        <w:keepNext/>
        <w:keepLines/>
        <w:widowControl w:val="0"/>
        <w:suppressAutoHyphens/>
        <w:autoSpaceDN w:val="0"/>
        <w:spacing w:before="120" w:after="0" w:line="360" w:lineRule="auto"/>
        <w:textAlignment w:val="baseline"/>
        <w:outlineLvl w:val="0"/>
        <w:rPr>
          <w:rFonts w:ascii="Times New Roman" w:eastAsia="Times New Roman" w:hAnsi="Times New Roman"/>
          <w:b/>
          <w:bCs/>
          <w:smallCaps/>
          <w:kern w:val="3"/>
          <w:sz w:val="30"/>
          <w:szCs w:val="28"/>
          <w:lang w:eastAsia="pl-PL"/>
        </w:rPr>
      </w:pPr>
      <w:bookmarkStart w:id="24" w:name="_Toc522485691"/>
      <w:r w:rsidRPr="00740550">
        <w:rPr>
          <w:rFonts w:ascii="Times New Roman" w:eastAsia="Times New Roman" w:hAnsi="Times New Roman"/>
          <w:b/>
          <w:bCs/>
          <w:smallCaps/>
          <w:kern w:val="3"/>
          <w:sz w:val="30"/>
          <w:szCs w:val="28"/>
          <w:lang w:eastAsia="pl-PL"/>
        </w:rPr>
        <w:t>10. Dokumenty odniesienia</w:t>
      </w:r>
      <w:bookmarkEnd w:id="24"/>
    </w:p>
    <w:p w:rsidR="00740550" w:rsidRPr="00740550" w:rsidRDefault="00740550" w:rsidP="00740550">
      <w:pPr>
        <w:widowControl w:val="0"/>
        <w:suppressAutoHyphens/>
        <w:autoSpaceDN w:val="0"/>
        <w:spacing w:after="0" w:line="274" w:lineRule="auto"/>
        <w:ind w:left="260" w:right="20"/>
        <w:jc w:val="both"/>
        <w:textAlignment w:val="baseline"/>
        <w:rPr>
          <w:rFonts w:ascii="Times New Roman" w:eastAsia="Arial" w:hAnsi="Times New Roman"/>
          <w:kern w:val="3"/>
          <w:sz w:val="24"/>
          <w:szCs w:val="24"/>
          <w:lang w:eastAsia="pl-PL"/>
        </w:rPr>
      </w:pPr>
      <w:r w:rsidRPr="00740550">
        <w:rPr>
          <w:rFonts w:ascii="Times New Roman" w:eastAsia="Arial" w:hAnsi="Times New Roman"/>
          <w:kern w:val="3"/>
          <w:sz w:val="24"/>
          <w:szCs w:val="24"/>
          <w:lang w:eastAsia="pl-PL"/>
        </w:rPr>
        <w:t>Nie wymienienie tytułu jakiejkolwiek dziedziny, grupy, podgrupy czy normy nie zwalnia Wykonawcy od obowiązku stosowania wymogów określonych prawem polskim.</w:t>
      </w:r>
    </w:p>
    <w:p w:rsidR="00740550" w:rsidRPr="00740550" w:rsidRDefault="00740550" w:rsidP="00740550">
      <w:pPr>
        <w:widowControl w:val="0"/>
        <w:suppressAutoHyphens/>
        <w:autoSpaceDN w:val="0"/>
        <w:spacing w:after="0" w:line="3" w:lineRule="exact"/>
        <w:ind w:left="284"/>
        <w:textAlignment w:val="baseline"/>
        <w:rPr>
          <w:rFonts w:ascii="Times New Roman" w:eastAsia="Times New Roman" w:hAnsi="Times New Roman"/>
          <w:kern w:val="3"/>
          <w:sz w:val="24"/>
          <w:szCs w:val="24"/>
          <w:lang w:eastAsia="pl-PL"/>
        </w:rPr>
      </w:pPr>
    </w:p>
    <w:p w:rsidR="00CB47A5" w:rsidRPr="00330F29" w:rsidRDefault="00740550" w:rsidP="00330F29">
      <w:pPr>
        <w:widowControl w:val="0"/>
        <w:suppressAutoHyphens/>
        <w:autoSpaceDN w:val="0"/>
        <w:spacing w:after="0" w:line="276" w:lineRule="auto"/>
        <w:ind w:left="260"/>
        <w:jc w:val="both"/>
        <w:textAlignment w:val="baseline"/>
        <w:rPr>
          <w:rFonts w:ascii="Times New Roman" w:eastAsia="Arial" w:hAnsi="Times New Roman"/>
          <w:kern w:val="3"/>
          <w:sz w:val="24"/>
          <w:szCs w:val="24"/>
          <w:lang w:eastAsia="pl-PL"/>
        </w:rPr>
      </w:pPr>
      <w:r w:rsidRPr="00740550">
        <w:rPr>
          <w:rFonts w:ascii="Times New Roman" w:eastAsia="Arial" w:hAnsi="Times New Roman"/>
          <w:kern w:val="3"/>
          <w:sz w:val="24"/>
          <w:szCs w:val="24"/>
          <w:lang w:eastAsia="pl-PL"/>
        </w:rPr>
        <w:t>Wykonawca będzie przestrzegał praw autorskich i patentowych. Jest zobowiązany odpowiedzialności za spełnienie wszystkich wymagań prawnych w odniesieniu do używanych opatentowanych urządzeń lub metod.</w:t>
      </w:r>
    </w:p>
    <w:p w:rsidR="00D1764D" w:rsidRPr="00591B49" w:rsidRDefault="00D1764D" w:rsidP="00C17714">
      <w:pPr>
        <w:pStyle w:val="Rozdzia"/>
        <w:rPr>
          <w:caps/>
        </w:rPr>
      </w:pPr>
      <w:bookmarkStart w:id="25" w:name="_Toc526266145"/>
      <w:bookmarkStart w:id="26" w:name="_Toc165296056"/>
      <w:r>
        <w:rPr>
          <w:caps/>
        </w:rPr>
        <w:lastRenderedPageBreak/>
        <w:t>d</w:t>
      </w:r>
      <w:r w:rsidR="00BF1654">
        <w:rPr>
          <w:caps/>
        </w:rPr>
        <w:t>.02.00</w:t>
      </w:r>
      <w:r>
        <w:rPr>
          <w:caps/>
        </w:rPr>
        <w:t>.</w:t>
      </w:r>
      <w:r>
        <w:t>Roboty rozbiórkowe</w:t>
      </w:r>
      <w:bookmarkEnd w:id="25"/>
      <w:bookmarkEnd w:id="26"/>
    </w:p>
    <w:p w:rsidR="00D1764D" w:rsidRDefault="00D1764D" w:rsidP="00D1764D">
      <w:pPr>
        <w:pStyle w:val="Nagwek1"/>
      </w:pPr>
      <w:bookmarkStart w:id="27" w:name="_Toc522485693"/>
      <w:bookmarkStart w:id="28" w:name="_Toc526266146"/>
      <w:r w:rsidRPr="00647D41">
        <w:t>1. Część ogólna</w:t>
      </w:r>
      <w:bookmarkEnd w:id="27"/>
      <w:bookmarkEnd w:id="28"/>
    </w:p>
    <w:p w:rsidR="00D1764D" w:rsidRDefault="00D1764D" w:rsidP="00D1764D">
      <w:pPr>
        <w:pStyle w:val="Nagwek2"/>
      </w:pPr>
      <w:r w:rsidRPr="00647D41">
        <w:t>1.</w:t>
      </w:r>
      <w:r>
        <w:t>1</w:t>
      </w:r>
      <w:r w:rsidRPr="00647D41">
        <w:t xml:space="preserve">. </w:t>
      </w:r>
      <w:r>
        <w:t>Nazwa nadana przez zamawiającego</w:t>
      </w:r>
    </w:p>
    <w:p w:rsidR="000B60DE" w:rsidRPr="000B60DE" w:rsidRDefault="00B54111" w:rsidP="000B60DE">
      <w:pPr>
        <w:pStyle w:val="Bezodstpw"/>
        <w:rPr>
          <w:rFonts w:cs="Times New Roman"/>
          <w:b/>
          <w:sz w:val="20"/>
        </w:rPr>
      </w:pPr>
      <w:r>
        <w:rPr>
          <w:rFonts w:cs="Times New Roman"/>
          <w:b/>
          <w:sz w:val="20"/>
        </w:rPr>
        <w:t>Modernizacja boiska przy Szkole Podstawowej nr 2 w Białym Dunajcu</w:t>
      </w:r>
    </w:p>
    <w:p w:rsidR="00D1764D" w:rsidRDefault="00D1764D" w:rsidP="00D1764D">
      <w:pPr>
        <w:pStyle w:val="Nagwek2"/>
      </w:pPr>
      <w:r>
        <w:t>1.2. P</w:t>
      </w:r>
      <w:r w:rsidRPr="00647D41">
        <w:t>rzedmiot i zakres robót budowlanych,</w:t>
      </w:r>
    </w:p>
    <w:p w:rsidR="00D1764D" w:rsidRDefault="00D1764D" w:rsidP="00D1764D">
      <w:pPr>
        <w:ind w:firstLine="708"/>
        <w:rPr>
          <w:rFonts w:ascii="Times New Roman" w:hAnsi="Times New Roman"/>
        </w:rPr>
      </w:pPr>
      <w:r w:rsidRPr="007F7209">
        <w:rPr>
          <w:rFonts w:ascii="Times New Roman" w:hAnsi="Times New Roman"/>
        </w:rPr>
        <w:t>Specyfikacja techniczna jest dokumentem przetargowym i kontraktowym przy zlecaniu i realizacji robót wymienionych w pkt.1.1</w:t>
      </w:r>
    </w:p>
    <w:p w:rsidR="00D1764D" w:rsidRDefault="00D1764D" w:rsidP="00D1764D">
      <w:pPr>
        <w:rPr>
          <w:rFonts w:ascii="Times New Roman" w:hAnsi="Times New Roman"/>
          <w:b/>
          <w:sz w:val="20"/>
        </w:rPr>
      </w:pPr>
      <w:r w:rsidRPr="007F7209">
        <w:rPr>
          <w:rFonts w:ascii="Times New Roman" w:hAnsi="Times New Roman"/>
        </w:rPr>
        <w:t>Ustalenia zawarte w niniejszej specyfikacji dotyczą zasad prowadzenia robót związanych z</w:t>
      </w:r>
      <w:r>
        <w:rPr>
          <w:rFonts w:ascii="Times New Roman" w:hAnsi="Times New Roman"/>
        </w:rPr>
        <w:t xml:space="preserve"> robotami rozbiórkowymi</w:t>
      </w:r>
      <w:r w:rsidRPr="007F7209">
        <w:rPr>
          <w:rFonts w:ascii="Times New Roman" w:hAnsi="Times New Roman"/>
        </w:rPr>
        <w:t xml:space="preserve"> na potrzeby budowy </w:t>
      </w:r>
    </w:p>
    <w:p w:rsidR="000B60DE" w:rsidRPr="000B60DE" w:rsidRDefault="00B54111" w:rsidP="000B60DE">
      <w:pPr>
        <w:pStyle w:val="Bezodstpw"/>
        <w:rPr>
          <w:rFonts w:cs="Times New Roman"/>
          <w:b/>
          <w:sz w:val="20"/>
        </w:rPr>
      </w:pPr>
      <w:r>
        <w:rPr>
          <w:rFonts w:cs="Times New Roman"/>
          <w:b/>
          <w:sz w:val="20"/>
        </w:rPr>
        <w:t>Modernizacja boiska przy Szkole Podstawowej nr 2 w Białym Dunajcu</w:t>
      </w:r>
    </w:p>
    <w:p w:rsidR="000B60DE" w:rsidRPr="003357CF" w:rsidRDefault="000B60DE" w:rsidP="00D1764D">
      <w:pPr>
        <w:rPr>
          <w:sz w:val="16"/>
          <w:lang w:eastAsia="pl-PL"/>
        </w:rPr>
      </w:pPr>
    </w:p>
    <w:p w:rsidR="00D1764D" w:rsidRPr="003357CF" w:rsidRDefault="00D1764D" w:rsidP="003357CF">
      <w:pPr>
        <w:pStyle w:val="Bezodstpw"/>
        <w:spacing w:line="276" w:lineRule="auto"/>
        <w:rPr>
          <w:sz w:val="22"/>
        </w:rPr>
      </w:pPr>
      <w:r w:rsidRPr="003357CF">
        <w:rPr>
          <w:sz w:val="22"/>
        </w:rPr>
        <w:t>Zakres robót obejmuje:</w:t>
      </w:r>
    </w:p>
    <w:p w:rsidR="00D1764D" w:rsidRPr="00721F7E" w:rsidRDefault="003357CF" w:rsidP="00721F7E">
      <w:pPr>
        <w:pStyle w:val="Akapitzlist"/>
        <w:widowControl/>
        <w:numPr>
          <w:ilvl w:val="0"/>
          <w:numId w:val="46"/>
        </w:numPr>
        <w:suppressAutoHyphens w:val="0"/>
        <w:autoSpaceDN/>
        <w:spacing w:after="200" w:line="276" w:lineRule="auto"/>
        <w:contextualSpacing/>
        <w:jc w:val="both"/>
        <w:textAlignment w:val="auto"/>
        <w:rPr>
          <w:rFonts w:cs="Times New Roman"/>
          <w:sz w:val="22"/>
        </w:rPr>
      </w:pPr>
      <w:r w:rsidRPr="003357CF">
        <w:rPr>
          <w:rFonts w:cs="Times New Roman"/>
          <w:sz w:val="22"/>
        </w:rPr>
        <w:t xml:space="preserve">rozbiórka istniejącego odwodnienia </w:t>
      </w:r>
      <w:r w:rsidR="00721F7E">
        <w:rPr>
          <w:rFonts w:cs="Times New Roman"/>
          <w:sz w:val="22"/>
        </w:rPr>
        <w:t>liniowego,</w:t>
      </w:r>
    </w:p>
    <w:p w:rsidR="000B60DE" w:rsidRDefault="000B60DE" w:rsidP="00A151BC">
      <w:pPr>
        <w:pStyle w:val="Akapitzlist"/>
        <w:widowControl/>
        <w:numPr>
          <w:ilvl w:val="0"/>
          <w:numId w:val="46"/>
        </w:numPr>
        <w:suppressAutoHyphens w:val="0"/>
        <w:autoSpaceDN/>
        <w:spacing w:after="200" w:line="276" w:lineRule="auto"/>
        <w:contextualSpacing/>
        <w:jc w:val="both"/>
        <w:textAlignment w:val="auto"/>
        <w:rPr>
          <w:rFonts w:cs="Times New Roman"/>
          <w:sz w:val="22"/>
        </w:rPr>
      </w:pPr>
      <w:r>
        <w:rPr>
          <w:rFonts w:cs="Times New Roman"/>
          <w:sz w:val="22"/>
        </w:rPr>
        <w:t>rozbiórka wyposażenia boiska</w:t>
      </w:r>
      <w:r w:rsidR="00721F7E">
        <w:rPr>
          <w:rFonts w:cs="Times New Roman"/>
          <w:sz w:val="22"/>
        </w:rPr>
        <w:t>,</w:t>
      </w:r>
    </w:p>
    <w:p w:rsidR="00721F7E" w:rsidRDefault="00721F7E" w:rsidP="00A151BC">
      <w:pPr>
        <w:pStyle w:val="Akapitzlist"/>
        <w:widowControl/>
        <w:numPr>
          <w:ilvl w:val="0"/>
          <w:numId w:val="46"/>
        </w:numPr>
        <w:suppressAutoHyphens w:val="0"/>
        <w:autoSpaceDN/>
        <w:spacing w:after="200" w:line="276" w:lineRule="auto"/>
        <w:contextualSpacing/>
        <w:jc w:val="both"/>
        <w:textAlignment w:val="auto"/>
        <w:rPr>
          <w:rFonts w:cs="Times New Roman"/>
          <w:sz w:val="22"/>
        </w:rPr>
      </w:pPr>
      <w:r>
        <w:rPr>
          <w:rFonts w:cs="Times New Roman"/>
          <w:sz w:val="22"/>
        </w:rPr>
        <w:t>cięcie nawierzchni asfaltowej,</w:t>
      </w:r>
    </w:p>
    <w:p w:rsidR="00721F7E" w:rsidRPr="003357CF" w:rsidRDefault="00721F7E" w:rsidP="00A151BC">
      <w:pPr>
        <w:pStyle w:val="Akapitzlist"/>
        <w:widowControl/>
        <w:numPr>
          <w:ilvl w:val="0"/>
          <w:numId w:val="46"/>
        </w:numPr>
        <w:suppressAutoHyphens w:val="0"/>
        <w:autoSpaceDN/>
        <w:spacing w:after="200" w:line="276" w:lineRule="auto"/>
        <w:contextualSpacing/>
        <w:jc w:val="both"/>
        <w:textAlignment w:val="auto"/>
        <w:rPr>
          <w:rFonts w:cs="Times New Roman"/>
          <w:sz w:val="22"/>
        </w:rPr>
      </w:pPr>
      <w:r>
        <w:rPr>
          <w:rFonts w:cs="Times New Roman"/>
          <w:sz w:val="22"/>
        </w:rPr>
        <w:t>wywóz i utylizacja gruzu.</w:t>
      </w:r>
    </w:p>
    <w:p w:rsidR="00D1764D" w:rsidRDefault="00D1764D" w:rsidP="00D1764D">
      <w:pPr>
        <w:pStyle w:val="Nagwek2"/>
      </w:pPr>
      <w:r w:rsidRPr="00647D41">
        <w:t>1.</w:t>
      </w:r>
      <w:r>
        <w:t>3</w:t>
      </w:r>
      <w:r w:rsidRPr="00647D41">
        <w:t xml:space="preserve">. </w:t>
      </w:r>
      <w:r>
        <w:t>W</w:t>
      </w:r>
      <w:r w:rsidRPr="00647D41">
        <w:t>yszczególnienie i opis prac towarzyszących i robót tymczasowych,</w:t>
      </w:r>
    </w:p>
    <w:p w:rsidR="00D1764D" w:rsidRPr="00E64555" w:rsidRDefault="00D1764D" w:rsidP="00D1764D">
      <w:r>
        <w:t>Opis prac towarzyszących i robót tymczasowych podano w ST „Wymagania Ogólne”</w:t>
      </w:r>
    </w:p>
    <w:p w:rsidR="00D1764D" w:rsidRDefault="00D1764D" w:rsidP="00D1764D">
      <w:pPr>
        <w:pStyle w:val="Nagwek2"/>
      </w:pPr>
      <w:r w:rsidRPr="00647D41">
        <w:t>1.</w:t>
      </w:r>
      <w:r>
        <w:t>4</w:t>
      </w:r>
      <w:r w:rsidRPr="00647D41">
        <w:t xml:space="preserve">. </w:t>
      </w:r>
      <w:r>
        <w:t>I</w:t>
      </w:r>
      <w:r w:rsidRPr="00647D41">
        <w:t>nformacje o terenie budowy</w:t>
      </w:r>
      <w:r>
        <w:t>,</w:t>
      </w:r>
    </w:p>
    <w:p w:rsidR="00D1764D" w:rsidRPr="007F7209" w:rsidRDefault="00D1764D" w:rsidP="00D1764D">
      <w:pPr>
        <w:rPr>
          <w:rFonts w:ascii="Times New Roman" w:hAnsi="Times New Roman"/>
          <w:sz w:val="24"/>
          <w:szCs w:val="24"/>
        </w:rPr>
      </w:pPr>
      <w:r w:rsidRPr="007F7209">
        <w:rPr>
          <w:rFonts w:ascii="Times New Roman" w:hAnsi="Times New Roman"/>
          <w:sz w:val="24"/>
          <w:szCs w:val="24"/>
        </w:rPr>
        <w:t xml:space="preserve">Informację o terenie budowy niezbędne z punktu widzenia </w:t>
      </w:r>
    </w:p>
    <w:p w:rsidR="00D1764D" w:rsidRPr="007F7209" w:rsidRDefault="00D1764D" w:rsidP="00D1764D">
      <w:pPr>
        <w:pStyle w:val="lista"/>
        <w:ind w:left="720" w:hanging="360"/>
        <w:rPr>
          <w:szCs w:val="24"/>
        </w:rPr>
      </w:pPr>
      <w:r w:rsidRPr="007F7209">
        <w:rPr>
          <w:szCs w:val="24"/>
        </w:rPr>
        <w:t>organizacji robót,</w:t>
      </w:r>
    </w:p>
    <w:p w:rsidR="00D1764D" w:rsidRPr="007F7209" w:rsidRDefault="00D1764D" w:rsidP="00D1764D">
      <w:pPr>
        <w:pStyle w:val="lista"/>
        <w:ind w:left="720" w:hanging="360"/>
        <w:rPr>
          <w:szCs w:val="24"/>
        </w:rPr>
      </w:pPr>
      <w:r w:rsidRPr="007F7209">
        <w:rPr>
          <w:szCs w:val="24"/>
        </w:rPr>
        <w:t>ochrony środowiska,</w:t>
      </w:r>
    </w:p>
    <w:p w:rsidR="00D1764D" w:rsidRPr="007F7209" w:rsidRDefault="00D1764D" w:rsidP="00D1764D">
      <w:pPr>
        <w:pStyle w:val="lista"/>
        <w:ind w:left="720" w:hanging="360"/>
        <w:rPr>
          <w:szCs w:val="24"/>
        </w:rPr>
      </w:pPr>
      <w:r w:rsidRPr="007F7209">
        <w:rPr>
          <w:szCs w:val="24"/>
        </w:rPr>
        <w:t>warunków bezpieczeństwa pracy,</w:t>
      </w:r>
    </w:p>
    <w:p w:rsidR="00D1764D" w:rsidRPr="007F7209" w:rsidRDefault="00D1764D" w:rsidP="00D1764D">
      <w:pPr>
        <w:rPr>
          <w:rFonts w:ascii="Times New Roman" w:hAnsi="Times New Roman"/>
          <w:sz w:val="24"/>
          <w:szCs w:val="24"/>
        </w:rPr>
      </w:pPr>
      <w:r w:rsidRPr="007F7209">
        <w:rPr>
          <w:rFonts w:ascii="Times New Roman" w:hAnsi="Times New Roman"/>
          <w:sz w:val="24"/>
          <w:szCs w:val="24"/>
        </w:rPr>
        <w:t>podano w ST „Wymagania Ogólne”.</w:t>
      </w:r>
    </w:p>
    <w:p w:rsidR="00D1764D" w:rsidRDefault="00D1764D" w:rsidP="00D1764D">
      <w:pPr>
        <w:pStyle w:val="Nagwek2"/>
      </w:pPr>
      <w:r w:rsidRPr="00647D41">
        <w:t>1.</w:t>
      </w:r>
      <w:r>
        <w:t>5</w:t>
      </w:r>
      <w:r w:rsidRPr="00647D41">
        <w:t xml:space="preserve">. </w:t>
      </w:r>
      <w:r>
        <w:t>Nazwy i kody robót budowlanych CPV,</w:t>
      </w:r>
    </w:p>
    <w:p w:rsidR="00D1764D" w:rsidRDefault="00D1764D" w:rsidP="00D1764D">
      <w:pPr>
        <w:rPr>
          <w:b/>
        </w:rPr>
      </w:pPr>
      <w:r>
        <w:rPr>
          <w:b/>
        </w:rPr>
        <w:t>Roboty w zakresie oczyszczania terenu (45111213-4)</w:t>
      </w:r>
    </w:p>
    <w:p w:rsidR="00D1764D" w:rsidRDefault="00D1764D" w:rsidP="00D1764D">
      <w:pPr>
        <w:rPr>
          <w:b/>
        </w:rPr>
      </w:pPr>
      <w:r>
        <w:rPr>
          <w:b/>
        </w:rPr>
        <w:t>Roboty w zakresie usuwania gruzu (45111220-6)</w:t>
      </w:r>
    </w:p>
    <w:p w:rsidR="00D1764D" w:rsidRPr="00000707" w:rsidRDefault="00D1764D" w:rsidP="00D1764D">
      <w:pPr>
        <w:rPr>
          <w:b/>
        </w:rPr>
      </w:pPr>
      <w:r>
        <w:rPr>
          <w:b/>
        </w:rPr>
        <w:t>Roboty rozbiórkowe (45111300-1)</w:t>
      </w:r>
    </w:p>
    <w:p w:rsidR="00D1764D" w:rsidRDefault="00D1764D" w:rsidP="00D1764D">
      <w:pPr>
        <w:pStyle w:val="Nagwek2"/>
      </w:pPr>
      <w:r>
        <w:t>1.6</w:t>
      </w:r>
      <w:r w:rsidRPr="00647D41">
        <w:t xml:space="preserve">. </w:t>
      </w:r>
      <w:r>
        <w:t>Określenia podstawowe,</w:t>
      </w:r>
    </w:p>
    <w:p w:rsidR="00D1764D" w:rsidRDefault="00D1764D" w:rsidP="00D1764D">
      <w:pPr>
        <w:spacing w:before="120" w:after="120"/>
      </w:pPr>
      <w:r>
        <w:t>Pozostałe określenia podstawowe są zgodne z obowiązującymi, odpowiednimi polskimi normami oraz z definicjami podanymi w ST „Warunki Ogólne”</w:t>
      </w:r>
    </w:p>
    <w:p w:rsidR="00D1764D" w:rsidRDefault="00D1764D" w:rsidP="00D1764D">
      <w:pPr>
        <w:pStyle w:val="Nagwek2"/>
      </w:pPr>
      <w:r w:rsidRPr="00647D41">
        <w:t>1.</w:t>
      </w:r>
      <w:r>
        <w:t>7</w:t>
      </w:r>
      <w:r w:rsidRPr="00647D41">
        <w:t xml:space="preserve">. </w:t>
      </w:r>
      <w:r w:rsidRPr="007C420F">
        <w:t>Ogólne wymagania dotyczące robót</w:t>
      </w:r>
      <w:r>
        <w:t>,</w:t>
      </w:r>
    </w:p>
    <w:p w:rsidR="00D1764D" w:rsidRPr="00E64555" w:rsidRDefault="00D1764D" w:rsidP="00D1764D">
      <w:r>
        <w:t>Ogólne wymagania dotyczące robót podano w ST „Wymagania Ogólne”.</w:t>
      </w:r>
    </w:p>
    <w:p w:rsidR="00D1764D" w:rsidRDefault="00D1764D" w:rsidP="00D1764D">
      <w:pPr>
        <w:pStyle w:val="Nagwek1"/>
      </w:pPr>
      <w:bookmarkStart w:id="29" w:name="_Toc522485694"/>
      <w:bookmarkStart w:id="30" w:name="_Toc526266147"/>
      <w:r w:rsidRPr="00647D41">
        <w:lastRenderedPageBreak/>
        <w:t>2. Wymagania dotyczące właściwości wyrobów budowlanych</w:t>
      </w:r>
      <w:bookmarkEnd w:id="29"/>
      <w:bookmarkEnd w:id="30"/>
    </w:p>
    <w:p w:rsidR="00D1764D" w:rsidRDefault="00D1764D" w:rsidP="00D1764D">
      <w:pPr>
        <w:pStyle w:val="Nagwek2"/>
      </w:pPr>
      <w:r w:rsidRPr="00647D41">
        <w:t xml:space="preserve">2.1. </w:t>
      </w:r>
      <w:r>
        <w:t xml:space="preserve">Ogólne wymagania dotyczące wyrobów budowlanych </w:t>
      </w:r>
    </w:p>
    <w:p w:rsidR="00D1764D" w:rsidRDefault="00D1764D" w:rsidP="00D1764D">
      <w:r w:rsidRPr="00BE6826">
        <w:t xml:space="preserve">Ogólne wymagania dotyczące </w:t>
      </w:r>
      <w:r>
        <w:t>wyrobów budowlanych</w:t>
      </w:r>
      <w:r w:rsidRPr="00BE6826">
        <w:t xml:space="preserve"> podano w </w:t>
      </w:r>
      <w:r>
        <w:t xml:space="preserve">ST </w:t>
      </w:r>
      <w:r w:rsidRPr="00BE6826">
        <w:t>„Wymagania ogólne”.</w:t>
      </w:r>
    </w:p>
    <w:p w:rsidR="00D1764D" w:rsidRDefault="00D1764D" w:rsidP="00D1764D">
      <w:pPr>
        <w:pStyle w:val="Nagwek2"/>
      </w:pPr>
      <w:r>
        <w:t>2</w:t>
      </w:r>
      <w:r w:rsidRPr="00647D41">
        <w:t>.</w:t>
      </w:r>
      <w:r>
        <w:t>2</w:t>
      </w:r>
      <w:r w:rsidRPr="00647D41">
        <w:t xml:space="preserve">. </w:t>
      </w:r>
      <w:r>
        <w:t>Szczegółowe wymagania dotyczące wyrobów budowlanych</w:t>
      </w:r>
    </w:p>
    <w:p w:rsidR="00D1764D" w:rsidRDefault="00D1764D" w:rsidP="00D1764D">
      <w:r>
        <w:t>Nie występują.</w:t>
      </w:r>
    </w:p>
    <w:p w:rsidR="00D1764D" w:rsidRPr="00647D41" w:rsidRDefault="00D1764D" w:rsidP="00D1764D">
      <w:pPr>
        <w:pStyle w:val="Nagwek1"/>
      </w:pPr>
      <w:bookmarkStart w:id="31" w:name="_Toc522485695"/>
      <w:bookmarkStart w:id="32" w:name="_Toc526266148"/>
      <w:r w:rsidRPr="00647D41">
        <w:t>3. Wymagania dotyczące sprzętu i maszyn</w:t>
      </w:r>
      <w:bookmarkEnd w:id="31"/>
      <w:bookmarkEnd w:id="32"/>
      <w:r w:rsidRPr="00647D41">
        <w:t xml:space="preserve"> </w:t>
      </w:r>
    </w:p>
    <w:p w:rsidR="00D1764D" w:rsidRDefault="00D1764D" w:rsidP="00D1764D">
      <w:pPr>
        <w:pStyle w:val="Nagwek2"/>
      </w:pPr>
      <w:r w:rsidRPr="00647D41">
        <w:t xml:space="preserve">3.1. </w:t>
      </w:r>
      <w:r>
        <w:t>Ogólne wymagania dotyczące sprzętu i maszyn</w:t>
      </w:r>
    </w:p>
    <w:p w:rsidR="00D1764D" w:rsidRDefault="00D1764D" w:rsidP="00D1764D">
      <w:r>
        <w:t>Ogólne wymagania dotyczące sprzętu i maszyn podano w ST „Wymagania Ogólne”.</w:t>
      </w:r>
    </w:p>
    <w:p w:rsidR="00D1764D" w:rsidRDefault="00D1764D" w:rsidP="00D1764D">
      <w:pPr>
        <w:pStyle w:val="Nagwek2"/>
      </w:pPr>
      <w:r>
        <w:t>3</w:t>
      </w:r>
      <w:r w:rsidRPr="00647D41">
        <w:t>.</w:t>
      </w:r>
      <w:r>
        <w:t>2</w:t>
      </w:r>
      <w:r w:rsidRPr="00647D41">
        <w:t xml:space="preserve">. </w:t>
      </w:r>
      <w:r>
        <w:t>Szczegółowe wymagania dotyczące sprzętu</w:t>
      </w:r>
    </w:p>
    <w:p w:rsidR="00D1764D" w:rsidRDefault="00D1764D" w:rsidP="00D1764D">
      <w:r>
        <w:t>Roboty można wykonać ręcznie lub przy użyciu specjalistycznych narzędzi. Wykonawca jest zobowiązany do używania takich narzędzi, które nie spowodują niekorzystnego wpływu na jakość materiałów i wykonywanych robót oraz będą przyjazne dla środowiska.</w:t>
      </w:r>
    </w:p>
    <w:p w:rsidR="00D1764D" w:rsidRPr="00647D41" w:rsidRDefault="00D1764D" w:rsidP="00D1764D">
      <w:pPr>
        <w:pStyle w:val="Nagwek1"/>
      </w:pPr>
      <w:bookmarkStart w:id="33" w:name="_Toc522485696"/>
      <w:bookmarkStart w:id="34" w:name="_Toc526266149"/>
      <w:r w:rsidRPr="00647D41">
        <w:t>4. Wymagania dotyczące środków transportu</w:t>
      </w:r>
      <w:bookmarkEnd w:id="33"/>
      <w:bookmarkEnd w:id="34"/>
    </w:p>
    <w:p w:rsidR="00D1764D" w:rsidRDefault="00D1764D" w:rsidP="00D1764D">
      <w:pPr>
        <w:pStyle w:val="Nagwek2"/>
      </w:pPr>
      <w:r w:rsidRPr="00647D41">
        <w:t>4.1.</w:t>
      </w:r>
      <w:r>
        <w:t xml:space="preserve"> Ogólne wymagania dotyczące środków transportu </w:t>
      </w:r>
    </w:p>
    <w:p w:rsidR="00D1764D" w:rsidRDefault="00D1764D" w:rsidP="00D1764D">
      <w:r>
        <w:t>Ogólne wymagania dotyczące środków transportu podano w ST „Wymagania Ogólne”.</w:t>
      </w:r>
    </w:p>
    <w:p w:rsidR="00D1764D" w:rsidRDefault="00D1764D" w:rsidP="00D1764D">
      <w:pPr>
        <w:pStyle w:val="Nagwek2"/>
      </w:pPr>
      <w:r w:rsidRPr="00647D41">
        <w:t>4.</w:t>
      </w:r>
      <w:r>
        <w:t>2</w:t>
      </w:r>
      <w:r w:rsidRPr="00647D41">
        <w:t xml:space="preserve">. </w:t>
      </w:r>
      <w:r>
        <w:t>Szczegółowe wymagania dotyczące środków transportów</w:t>
      </w:r>
    </w:p>
    <w:p w:rsidR="00D1764D" w:rsidRDefault="00D1764D" w:rsidP="00D1764D">
      <w:r>
        <w:t>Transport materiałów z rozbiórki środkami transportu. Przewożony ładunek należy zabezpieczyć przed spadaniem i przesuwaniem. Wykonawca w ramach ustalonego wynagrodzenia zapewni transport, składowanie i utylizację materiałów rozbiórkowych.</w:t>
      </w:r>
    </w:p>
    <w:p w:rsidR="00D1764D" w:rsidRPr="00647D41" w:rsidRDefault="00D1764D" w:rsidP="00D1764D">
      <w:pPr>
        <w:pStyle w:val="Nagwek1"/>
      </w:pPr>
      <w:bookmarkStart w:id="35" w:name="_Toc522485697"/>
      <w:bookmarkStart w:id="36" w:name="_Toc526266150"/>
      <w:r w:rsidRPr="00647D41">
        <w:t>5. Wymagania dotyczące wykonania robót budowlanych</w:t>
      </w:r>
      <w:bookmarkEnd w:id="35"/>
      <w:bookmarkEnd w:id="36"/>
    </w:p>
    <w:p w:rsidR="00D1764D" w:rsidRDefault="00D1764D" w:rsidP="00D1764D">
      <w:pPr>
        <w:pStyle w:val="Nagwek2"/>
      </w:pPr>
      <w:r w:rsidRPr="00647D41">
        <w:t xml:space="preserve">5.1. </w:t>
      </w:r>
      <w:r>
        <w:t xml:space="preserve">Ogólne wymagania dotyczące wykonania robót </w:t>
      </w:r>
    </w:p>
    <w:p w:rsidR="00D1764D" w:rsidRDefault="00D1764D" w:rsidP="00D1764D">
      <w:r>
        <w:t>Ogólne wymagania dotyczące wykonania robót w ST „Wymagania Ogólne”.</w:t>
      </w:r>
    </w:p>
    <w:p w:rsidR="00D1764D" w:rsidRDefault="00D1764D" w:rsidP="00D1764D">
      <w:pPr>
        <w:pStyle w:val="Nagwek2"/>
      </w:pPr>
      <w:r>
        <w:t xml:space="preserve">5.2. </w:t>
      </w:r>
      <w:r w:rsidRPr="00977177">
        <w:t>Szczegółowe</w:t>
      </w:r>
      <w:r>
        <w:t xml:space="preserve"> wymagania dotyczące wykonania robót </w:t>
      </w:r>
    </w:p>
    <w:p w:rsidR="00D1764D" w:rsidRPr="00520F65" w:rsidRDefault="00D1764D" w:rsidP="00D1764D">
      <w:pPr>
        <w:rPr>
          <w:b/>
        </w:rPr>
      </w:pPr>
      <w:r w:rsidRPr="00520F65">
        <w:rPr>
          <w:b/>
        </w:rPr>
        <w:t xml:space="preserve">5.2.1. Roboty przygotowawcze. </w:t>
      </w:r>
    </w:p>
    <w:p w:rsidR="00D1764D" w:rsidRDefault="00D1764D" w:rsidP="00D1764D">
      <w:r>
        <w:t xml:space="preserve">Przed przystąpieniem do robót rozbiórkowych należy: </w:t>
      </w:r>
    </w:p>
    <w:p w:rsidR="00D1764D" w:rsidRDefault="00D1764D" w:rsidP="00D1764D">
      <w:r>
        <w:t>- teren ogrodzić i oznakować zgodnie z wymogami BHP.</w:t>
      </w:r>
    </w:p>
    <w:p w:rsidR="00D1764D" w:rsidRDefault="00D1764D" w:rsidP="00D1764D">
      <w:r w:rsidRPr="00520F65">
        <w:rPr>
          <w:b/>
        </w:rPr>
        <w:t>5.2.2. Roboty rozbiórkowe</w:t>
      </w:r>
      <w:r>
        <w:t xml:space="preserve">. </w:t>
      </w:r>
    </w:p>
    <w:p w:rsidR="00D1764D" w:rsidRPr="00520F65" w:rsidRDefault="00D1764D" w:rsidP="00D1764D">
      <w:r>
        <w:t>Należy zapewnić bezpieczeństwo pracy robotników oraz osób postronnych mogących znaleźć się w pobliżu miejsca (strefy) rozbiórki. Roboty prowadzić zgodnie z rozporządzeniem Ministra Infrastruktury z dnia 06.02.2003 r. (Dz.U. Nr 47 poz. 401) w sprawie bezpieczeństwa i higieny pracy podczas wykonywania robót budowlanych.</w:t>
      </w:r>
    </w:p>
    <w:p w:rsidR="00D1764D" w:rsidRDefault="00D1764D" w:rsidP="00D1764D"/>
    <w:p w:rsidR="00D1764D" w:rsidRPr="00647D41" w:rsidRDefault="00D1764D" w:rsidP="00D1764D">
      <w:pPr>
        <w:pStyle w:val="Nagwek1"/>
      </w:pPr>
      <w:bookmarkStart w:id="37" w:name="_Toc522485698"/>
      <w:bookmarkStart w:id="38" w:name="_Toc526266151"/>
      <w:r w:rsidRPr="00647D41">
        <w:lastRenderedPageBreak/>
        <w:t xml:space="preserve">6. Kontrola </w:t>
      </w:r>
      <w:r>
        <w:t xml:space="preserve">jakości robót </w:t>
      </w:r>
      <w:r w:rsidRPr="00647D41">
        <w:t>i badania</w:t>
      </w:r>
      <w:bookmarkEnd w:id="37"/>
      <w:bookmarkEnd w:id="38"/>
    </w:p>
    <w:p w:rsidR="00D1764D" w:rsidRDefault="00D1764D" w:rsidP="00D1764D">
      <w:pPr>
        <w:pStyle w:val="Nagwek2"/>
      </w:pPr>
      <w:r>
        <w:t>6.1. Ogólne zasady kontroli jakości robót i badań</w:t>
      </w:r>
    </w:p>
    <w:p w:rsidR="00D1764D" w:rsidRDefault="00D1764D" w:rsidP="00D1764D">
      <w:r>
        <w:t xml:space="preserve">Ogólne zasady kontroli jakości robót podano w ST  „Wymagania ogólne”. </w:t>
      </w:r>
    </w:p>
    <w:p w:rsidR="00D1764D" w:rsidRDefault="00D1764D" w:rsidP="00D1764D">
      <w:pPr>
        <w:pStyle w:val="Nagwek2"/>
      </w:pPr>
      <w:r>
        <w:t xml:space="preserve">6.2. Szczegółowe zasady kontroli jakości robót </w:t>
      </w:r>
    </w:p>
    <w:p w:rsidR="00D1764D" w:rsidRDefault="00D1764D" w:rsidP="00D1764D">
      <w:r>
        <w:t>Kontrola jakości robót polega na sprawdzeniu zgodności ich wykonania z wymaganiami niniejszej specyfikacji.</w:t>
      </w:r>
    </w:p>
    <w:p w:rsidR="00D1764D" w:rsidRPr="00647D41" w:rsidRDefault="00D1764D" w:rsidP="00D1764D">
      <w:pPr>
        <w:pStyle w:val="Nagwek1"/>
      </w:pPr>
      <w:bookmarkStart w:id="39" w:name="_Toc522485699"/>
      <w:bookmarkStart w:id="40" w:name="_Toc526266152"/>
      <w:r w:rsidRPr="00647D41">
        <w:t>7. Wymagania dotyczące przedmiaru i obmiaru robót</w:t>
      </w:r>
      <w:bookmarkEnd w:id="39"/>
      <w:bookmarkEnd w:id="40"/>
    </w:p>
    <w:p w:rsidR="00D1764D" w:rsidRDefault="00D1764D" w:rsidP="00D1764D">
      <w:pPr>
        <w:pStyle w:val="Nagwek2"/>
      </w:pPr>
      <w:r>
        <w:t xml:space="preserve">7.1. Ogólne zasady dotyczące przedmiaru i obmiaru robót </w:t>
      </w:r>
    </w:p>
    <w:p w:rsidR="00D1764D" w:rsidRDefault="00D1764D" w:rsidP="00D1764D">
      <w:r>
        <w:t xml:space="preserve">Ogólne zasady obmiaru robót podano w ST „Wymagania ogólne”. </w:t>
      </w:r>
    </w:p>
    <w:p w:rsidR="00D1764D" w:rsidRDefault="00D1764D" w:rsidP="00D1764D">
      <w:pPr>
        <w:pStyle w:val="Nagwek2"/>
      </w:pPr>
      <w:r>
        <w:t xml:space="preserve">7.2. Jednostka obmiarowa </w:t>
      </w:r>
    </w:p>
    <w:p w:rsidR="00D1764D" w:rsidRDefault="00D1764D" w:rsidP="00D1764D">
      <w:r>
        <w:t>m2 rozebranie nawierzchni z mieszanek mineralno-bitumicznych,</w:t>
      </w:r>
    </w:p>
    <w:p w:rsidR="00D1764D" w:rsidRDefault="00D1764D" w:rsidP="00D1764D">
      <w:r>
        <w:t>m2 rozebranie podbudów z kruszywa,</w:t>
      </w:r>
    </w:p>
    <w:p w:rsidR="00D1764D" w:rsidRDefault="00D1764D" w:rsidP="00D1764D">
      <w:r>
        <w:t>m3 wywóz ziemi oraz gruzu z rozbiórek,</w:t>
      </w:r>
    </w:p>
    <w:p w:rsidR="00D1764D" w:rsidRPr="00647D41" w:rsidRDefault="00D1764D" w:rsidP="00D1764D">
      <w:pPr>
        <w:pStyle w:val="Nagwek1"/>
      </w:pPr>
      <w:bookmarkStart w:id="41" w:name="_Toc522485700"/>
      <w:bookmarkStart w:id="42" w:name="_Toc526266153"/>
      <w:r w:rsidRPr="00647D41">
        <w:t>8. Opis sposobu odbioru robót budowlanych</w:t>
      </w:r>
      <w:bookmarkEnd w:id="41"/>
      <w:bookmarkEnd w:id="42"/>
    </w:p>
    <w:p w:rsidR="00D1764D" w:rsidRDefault="00D1764D" w:rsidP="00D1764D">
      <w:pPr>
        <w:pStyle w:val="Nagwek2"/>
      </w:pPr>
      <w:r>
        <w:t xml:space="preserve">8.1. Ogólne zasady odbioru robót </w:t>
      </w:r>
    </w:p>
    <w:p w:rsidR="00D1764D" w:rsidRDefault="00D1764D" w:rsidP="00D1764D">
      <w:r>
        <w:t xml:space="preserve">Ogólne zasady odbioru robót podano w ST „Wymagania ogólne”. </w:t>
      </w:r>
    </w:p>
    <w:p w:rsidR="00D1764D" w:rsidRDefault="00D1764D" w:rsidP="00D1764D">
      <w:pPr>
        <w:pStyle w:val="Nagwek2"/>
      </w:pPr>
      <w:r>
        <w:t xml:space="preserve">8.2. Szczegółowe zasady odbioru robót </w:t>
      </w:r>
    </w:p>
    <w:p w:rsidR="00D1764D" w:rsidRDefault="00D1764D" w:rsidP="00D1764D">
      <w:r w:rsidRPr="002E5A39">
        <w:t>Roboty uznaje się za zgodne z dokumentacją projektową, specyfikacją techniczną, jeżeli wszystkie pomiary i badania z zachowaniem wymagań</w:t>
      </w:r>
      <w:r>
        <w:t xml:space="preserve"> określonych w punkcie</w:t>
      </w:r>
      <w:r w:rsidRPr="002E5A39">
        <w:t xml:space="preserve"> 6 dały wyniki pozytywne.</w:t>
      </w:r>
    </w:p>
    <w:p w:rsidR="00D1764D" w:rsidRPr="00647D41" w:rsidRDefault="00D1764D" w:rsidP="00D1764D">
      <w:pPr>
        <w:pStyle w:val="Nagwek1"/>
      </w:pPr>
      <w:bookmarkStart w:id="43" w:name="_Toc522485701"/>
      <w:bookmarkStart w:id="44" w:name="_Toc526266154"/>
      <w:r w:rsidRPr="00647D41">
        <w:t>9. Opis sposobu rozliczenia robót tymczasowych i prac towarzyszących</w:t>
      </w:r>
      <w:bookmarkEnd w:id="43"/>
      <w:bookmarkEnd w:id="44"/>
    </w:p>
    <w:p w:rsidR="00D1764D" w:rsidRDefault="00D1764D" w:rsidP="00D1764D">
      <w:pPr>
        <w:pStyle w:val="Nagwek2"/>
      </w:pPr>
      <w:r w:rsidRPr="00647D41">
        <w:t>9.1. Wymagania ogólne</w:t>
      </w:r>
      <w:r>
        <w:t>,</w:t>
      </w:r>
    </w:p>
    <w:p w:rsidR="00D1764D" w:rsidRDefault="00D1764D" w:rsidP="00D1764D">
      <w:r>
        <w:t xml:space="preserve">Ogólne zasady dotyczące rozliczeń robót podano w ST „Wymagania ogólne”. </w:t>
      </w:r>
    </w:p>
    <w:p w:rsidR="00D1764D" w:rsidRDefault="00D1764D" w:rsidP="00D1764D">
      <w:pPr>
        <w:pStyle w:val="Nagwek2"/>
      </w:pPr>
      <w:r w:rsidRPr="00647D41">
        <w:t>9.2. Sposób rozliczenia robót podstawowych</w:t>
      </w:r>
      <w:r>
        <w:t>,</w:t>
      </w:r>
    </w:p>
    <w:p w:rsidR="00D1764D" w:rsidRDefault="00D1764D" w:rsidP="00D1764D">
      <w:r>
        <w:t xml:space="preserve">Płaci się za ustaloną ilość zdemontowanego ogrodzenia wg ceny, która obejmuje: </w:t>
      </w:r>
    </w:p>
    <w:p w:rsidR="00D1764D" w:rsidRDefault="00D1764D" w:rsidP="00D1764D">
      <w:r>
        <w:t xml:space="preserve">-przygotowanie, </w:t>
      </w:r>
    </w:p>
    <w:p w:rsidR="00D1764D" w:rsidRDefault="00D1764D" w:rsidP="00D1764D">
      <w:r>
        <w:t xml:space="preserve">-zdemontowanie ustalonych elementów , </w:t>
      </w:r>
    </w:p>
    <w:p w:rsidR="00D1764D" w:rsidRDefault="00D1764D" w:rsidP="00D1764D">
      <w:r>
        <w:t>-uporządkowanie stanowiska pracy.</w:t>
      </w:r>
    </w:p>
    <w:p w:rsidR="00D1764D" w:rsidRDefault="00D1764D" w:rsidP="00D1764D">
      <w:pPr>
        <w:pStyle w:val="Nagwek2"/>
      </w:pPr>
      <w:r w:rsidRPr="00647D41">
        <w:lastRenderedPageBreak/>
        <w:t>9.3. Sposób rozliczenia robót tymczasowych i prac towarzyszących</w:t>
      </w:r>
      <w:r>
        <w:t>,</w:t>
      </w:r>
    </w:p>
    <w:p w:rsidR="00D1764D" w:rsidRPr="00242B17" w:rsidRDefault="00D1764D" w:rsidP="00D1764D">
      <w:r>
        <w:t>W cenie robót podstawowych należy ująć koszt wykonania wszelkich innych robót pomocniczych niezbędnych do wykonania robót podstawowych.</w:t>
      </w:r>
    </w:p>
    <w:p w:rsidR="00D1764D" w:rsidRPr="00647D41" w:rsidRDefault="00D1764D" w:rsidP="00D1764D">
      <w:pPr>
        <w:pStyle w:val="Nagwek1"/>
      </w:pPr>
      <w:bookmarkStart w:id="45" w:name="_Toc522485702"/>
      <w:bookmarkStart w:id="46" w:name="_Toc526266155"/>
      <w:r w:rsidRPr="00647D41">
        <w:t>10. Dokumenty odniesienia</w:t>
      </w:r>
      <w:bookmarkEnd w:id="45"/>
      <w:bookmarkEnd w:id="46"/>
    </w:p>
    <w:p w:rsidR="00D1764D" w:rsidRDefault="00D1764D" w:rsidP="00D1764D">
      <w:pPr>
        <w:pStyle w:val="Nagwek2"/>
      </w:pPr>
      <w:r>
        <w:t>10.1 Wymagania Ogólne</w:t>
      </w:r>
    </w:p>
    <w:p w:rsidR="00D1764D" w:rsidRDefault="00D1764D" w:rsidP="00D1764D">
      <w:pPr>
        <w:pStyle w:val="Nagwek2"/>
      </w:pPr>
      <w:r>
        <w:t>10.2 Normy</w:t>
      </w:r>
    </w:p>
    <w:p w:rsidR="00D1764D" w:rsidRDefault="00D1764D" w:rsidP="00D1764D">
      <w:pPr>
        <w:pStyle w:val="Nagwek2"/>
      </w:pPr>
      <w:r>
        <w:t>10.3 Przepisy przywołane</w:t>
      </w:r>
    </w:p>
    <w:p w:rsidR="00D1764D" w:rsidRPr="00520F65" w:rsidRDefault="00D1764D" w:rsidP="00D1764D">
      <w:r>
        <w:t>Rozporządzenie Ministra Infrastruktury z dnia 06.02.2003 r. (Dz.U. Nr 47 poz. 401) w sprawie bezpieczeństwa i higieny pracy podczas wykonywania robót budowlanych.</w:t>
      </w:r>
    </w:p>
    <w:p w:rsidR="00CB47A5" w:rsidRDefault="00CB47A5" w:rsidP="00F3646F"/>
    <w:p w:rsidR="00CB47A5" w:rsidRDefault="00CB47A5">
      <w:r>
        <w:br w:type="page"/>
      </w:r>
    </w:p>
    <w:p w:rsidR="00CB47A5" w:rsidRPr="00BA26AF" w:rsidRDefault="002F3CDE" w:rsidP="00EC2863">
      <w:pPr>
        <w:pStyle w:val="Rozdzia"/>
      </w:pPr>
      <w:bookmarkStart w:id="47" w:name="_Toc522485837"/>
      <w:bookmarkStart w:id="48" w:name="_Toc165296057"/>
      <w:r>
        <w:lastRenderedPageBreak/>
        <w:t>D.0</w:t>
      </w:r>
      <w:r w:rsidR="00721F7E">
        <w:t>3</w:t>
      </w:r>
      <w:r>
        <w:t>.00</w:t>
      </w:r>
      <w:r w:rsidR="00372BBD">
        <w:t>.</w:t>
      </w:r>
      <w:r w:rsidR="00CB47A5">
        <w:t>Obrzeża betonowe</w:t>
      </w:r>
      <w:bookmarkEnd w:id="47"/>
      <w:bookmarkEnd w:id="48"/>
    </w:p>
    <w:p w:rsidR="00CB47A5" w:rsidRDefault="00CB47A5" w:rsidP="00F3646F">
      <w:pPr>
        <w:pStyle w:val="Nagwek1"/>
      </w:pPr>
      <w:bookmarkStart w:id="49" w:name="_Toc522485838"/>
      <w:r w:rsidRPr="00647D41">
        <w:t>1. Część ogólna</w:t>
      </w:r>
      <w:bookmarkEnd w:id="49"/>
    </w:p>
    <w:p w:rsidR="00CB47A5" w:rsidRDefault="00CB47A5" w:rsidP="00F3646F">
      <w:pPr>
        <w:pStyle w:val="Nagwek2"/>
      </w:pPr>
      <w:r w:rsidRPr="00647D41">
        <w:t>1.</w:t>
      </w:r>
      <w:r>
        <w:t>1</w:t>
      </w:r>
      <w:r w:rsidRPr="00647D41">
        <w:t xml:space="preserve">. </w:t>
      </w:r>
      <w:r>
        <w:t>Nazwa nadana przez zamawiającego</w:t>
      </w:r>
    </w:p>
    <w:p w:rsidR="00B552C8" w:rsidRPr="000B60DE" w:rsidRDefault="00B54111" w:rsidP="00B552C8">
      <w:pPr>
        <w:pStyle w:val="Bezodstpw"/>
        <w:rPr>
          <w:rFonts w:cs="Times New Roman"/>
          <w:b/>
          <w:sz w:val="20"/>
        </w:rPr>
      </w:pPr>
      <w:r>
        <w:rPr>
          <w:rFonts w:cs="Times New Roman"/>
          <w:b/>
          <w:sz w:val="20"/>
        </w:rPr>
        <w:t>Modernizacja boiska przy Szkole Podstawowej nr 2 w Białym Dunajcu</w:t>
      </w:r>
    </w:p>
    <w:p w:rsidR="00CB47A5" w:rsidRDefault="00CB47A5" w:rsidP="00F3646F">
      <w:pPr>
        <w:pStyle w:val="Nagwek2"/>
      </w:pPr>
      <w:r>
        <w:t>1.2. P</w:t>
      </w:r>
      <w:r w:rsidRPr="00647D41">
        <w:t>rzedmiot i zakres robót budowlanych,</w:t>
      </w:r>
    </w:p>
    <w:p w:rsidR="00CB47A5" w:rsidRPr="00655166" w:rsidRDefault="00CB47A5" w:rsidP="00F3646F">
      <w:pPr>
        <w:ind w:firstLine="436"/>
      </w:pPr>
      <w:r w:rsidRPr="00655166">
        <w:t>Specyfikacja techniczna jest dokumentem przetargowym i kontraktowym przy zlecaniu i realizac</w:t>
      </w:r>
      <w:r>
        <w:t xml:space="preserve">ji robót wymienionych w pkt.1.1. </w:t>
      </w:r>
    </w:p>
    <w:p w:rsidR="00CB47A5" w:rsidRDefault="00CB47A5" w:rsidP="00F3646F">
      <w:pPr>
        <w:autoSpaceDE w:val="0"/>
        <w:adjustRightInd w:val="0"/>
        <w:ind w:firstLine="436"/>
      </w:pPr>
      <w:r w:rsidRPr="00655166">
        <w:t xml:space="preserve">Ustalenia zawarte w niniejszej specyfikacji dotyczą zasad prowadzenia robót związanych z </w:t>
      </w:r>
      <w:r>
        <w:t xml:space="preserve">wykonywanie </w:t>
      </w:r>
      <w:r w:rsidR="00ED2F9E">
        <w:t xml:space="preserve">obrzeży betonowych na ławach </w:t>
      </w:r>
      <w:r>
        <w:t xml:space="preserve">dla zadania </w:t>
      </w:r>
    </w:p>
    <w:p w:rsidR="00B552C8" w:rsidRPr="000B60DE" w:rsidRDefault="00B54111" w:rsidP="00B552C8">
      <w:pPr>
        <w:pStyle w:val="Bezodstpw"/>
        <w:rPr>
          <w:rFonts w:cs="Times New Roman"/>
          <w:b/>
          <w:sz w:val="20"/>
        </w:rPr>
      </w:pPr>
      <w:r>
        <w:rPr>
          <w:rFonts w:cs="Times New Roman"/>
          <w:b/>
          <w:sz w:val="20"/>
        </w:rPr>
        <w:t>Modernizacja boiska przy Szkole Podstawowej nr 2 w Białym Dunajcu</w:t>
      </w:r>
    </w:p>
    <w:p w:rsidR="00CB47A5" w:rsidRDefault="00CB47A5" w:rsidP="00F3646F">
      <w:pPr>
        <w:pStyle w:val="Nagwek2"/>
      </w:pPr>
      <w:r w:rsidRPr="00647D41">
        <w:t>1.</w:t>
      </w:r>
      <w:r>
        <w:t>3</w:t>
      </w:r>
      <w:r w:rsidRPr="00647D41">
        <w:t xml:space="preserve">. </w:t>
      </w:r>
      <w:r>
        <w:t>W</w:t>
      </w:r>
      <w:r w:rsidRPr="00647D41">
        <w:t>yszczególnienie i opis prac towarzyszących i robót tymczasowych,</w:t>
      </w:r>
    </w:p>
    <w:p w:rsidR="00CB47A5" w:rsidRPr="00E64555" w:rsidRDefault="00CB47A5" w:rsidP="00F3646F">
      <w:r>
        <w:t>Opis prac towarzyszących i robót tymczasowych podano w ST „Wymagania Ogólne”</w:t>
      </w:r>
    </w:p>
    <w:p w:rsidR="00CB47A5" w:rsidRDefault="00CB47A5" w:rsidP="00F3646F">
      <w:pPr>
        <w:pStyle w:val="Nagwek2"/>
      </w:pPr>
      <w:r w:rsidRPr="00647D41">
        <w:t>1.</w:t>
      </w:r>
      <w:r>
        <w:t>4</w:t>
      </w:r>
      <w:r w:rsidRPr="00647D41">
        <w:t xml:space="preserve">. </w:t>
      </w:r>
      <w:r>
        <w:t>I</w:t>
      </w:r>
      <w:r w:rsidRPr="00647D41">
        <w:t>nformacje o terenie budowy</w:t>
      </w:r>
      <w:r>
        <w:t>,</w:t>
      </w:r>
    </w:p>
    <w:p w:rsidR="00CB47A5" w:rsidRDefault="00CB47A5" w:rsidP="00F3646F">
      <w:r>
        <w:t xml:space="preserve">Informację o terenie budowy niezbędne z punktu widzenia </w:t>
      </w:r>
    </w:p>
    <w:p w:rsidR="00CB47A5" w:rsidRPr="0045789A" w:rsidRDefault="00CB47A5" w:rsidP="00CB47A5">
      <w:pPr>
        <w:pStyle w:val="lista"/>
        <w:ind w:left="720" w:hanging="360"/>
      </w:pPr>
      <w:r w:rsidRPr="0045789A">
        <w:t>organizacji robót,</w:t>
      </w:r>
    </w:p>
    <w:p w:rsidR="00CB47A5" w:rsidRPr="006E6DDD" w:rsidRDefault="00CB47A5" w:rsidP="00CB47A5">
      <w:pPr>
        <w:pStyle w:val="lista"/>
        <w:ind w:left="720" w:hanging="360"/>
      </w:pPr>
      <w:r w:rsidRPr="006E6DDD">
        <w:t>ochrony środowiska,</w:t>
      </w:r>
    </w:p>
    <w:p w:rsidR="00CB47A5" w:rsidRPr="0045789A" w:rsidRDefault="00CB47A5" w:rsidP="00CB47A5">
      <w:pPr>
        <w:pStyle w:val="lista"/>
        <w:ind w:left="720" w:hanging="360"/>
      </w:pPr>
      <w:r w:rsidRPr="0045789A">
        <w:t>warunków bezpieczeństwa pracy,</w:t>
      </w:r>
    </w:p>
    <w:p w:rsidR="00CB47A5" w:rsidRPr="00E64555" w:rsidRDefault="00CB47A5" w:rsidP="00F3646F">
      <w:r>
        <w:t>podano w ST „Wymagania Ogólne”.</w:t>
      </w:r>
    </w:p>
    <w:p w:rsidR="00CB47A5" w:rsidRDefault="00CB47A5" w:rsidP="00F3646F">
      <w:pPr>
        <w:pStyle w:val="Nagwek2"/>
      </w:pPr>
      <w:r w:rsidRPr="00647D41">
        <w:t>1.</w:t>
      </w:r>
      <w:r>
        <w:t>5</w:t>
      </w:r>
      <w:r w:rsidRPr="00647D41">
        <w:t xml:space="preserve">. </w:t>
      </w:r>
      <w:r>
        <w:t>Nazwy i kody robót budowlanych CPV,</w:t>
      </w:r>
    </w:p>
    <w:p w:rsidR="00CB47A5" w:rsidRDefault="00CB47A5" w:rsidP="00F3646F">
      <w:pPr>
        <w:rPr>
          <w:b/>
        </w:rPr>
      </w:pPr>
      <w:r>
        <w:rPr>
          <w:b/>
        </w:rPr>
        <w:t>Roboty budowlane w zakresie arterii drogowych (45233124-4)</w:t>
      </w:r>
    </w:p>
    <w:p w:rsidR="00CB47A5" w:rsidRPr="00000707" w:rsidRDefault="00CB47A5" w:rsidP="00F3646F">
      <w:pPr>
        <w:rPr>
          <w:b/>
        </w:rPr>
      </w:pPr>
      <w:r>
        <w:rPr>
          <w:b/>
        </w:rPr>
        <w:t>Roboty budowlane w zakresie układania chodni</w:t>
      </w:r>
      <w:r w:rsidR="00815927">
        <w:rPr>
          <w:b/>
        </w:rPr>
        <w:t>ków i asfaltowania (45233222-1)</w:t>
      </w:r>
    </w:p>
    <w:p w:rsidR="00CB47A5" w:rsidRDefault="00CB47A5" w:rsidP="00F3646F">
      <w:pPr>
        <w:pStyle w:val="Nagwek2"/>
      </w:pPr>
      <w:r>
        <w:t>1.6</w:t>
      </w:r>
      <w:r w:rsidRPr="00647D41">
        <w:t xml:space="preserve">. </w:t>
      </w:r>
      <w:r>
        <w:t>Określenia podstawowe,</w:t>
      </w:r>
    </w:p>
    <w:p w:rsidR="00CB47A5" w:rsidRDefault="00CB47A5" w:rsidP="00F3646F">
      <w:r>
        <w:rPr>
          <w:rFonts w:eastAsia="Times New Roman"/>
        </w:rPr>
        <w:t>Obrzeża chodnikowe - prefabrykowane belki betonowe rozgraniczające jednostronnie lub dwustronnie ciągi</w:t>
      </w:r>
      <w:r>
        <w:rPr>
          <w:rFonts w:eastAsia="Times New Roman"/>
          <w:b/>
        </w:rPr>
        <w:t xml:space="preserve"> </w:t>
      </w:r>
      <w:r>
        <w:rPr>
          <w:rFonts w:eastAsia="Times New Roman"/>
        </w:rPr>
        <w:t>komunikacyjne od terenów nieprzeznaczonych do komunikacji.</w:t>
      </w:r>
    </w:p>
    <w:p w:rsidR="00CB47A5" w:rsidRDefault="00CB47A5">
      <w:pPr>
        <w:spacing w:before="120" w:after="120"/>
      </w:pPr>
      <w:r>
        <w:t>Pozostałe określenia podstawowe są zgodne z obowiązującymi, odpowiednimi polskimi normami oraz z definicjami podanymi w ST „Warunki Ogólne”</w:t>
      </w:r>
    </w:p>
    <w:p w:rsidR="00CB47A5" w:rsidRDefault="00CB47A5" w:rsidP="00F3646F">
      <w:pPr>
        <w:pStyle w:val="Nagwek2"/>
      </w:pPr>
      <w:r w:rsidRPr="00647D41">
        <w:t>1.</w:t>
      </w:r>
      <w:r>
        <w:t>7</w:t>
      </w:r>
      <w:r w:rsidRPr="00647D41">
        <w:t xml:space="preserve">. </w:t>
      </w:r>
      <w:r w:rsidRPr="007C420F">
        <w:t>Ogólne wymagania dotyczące robót</w:t>
      </w:r>
      <w:r>
        <w:t>,</w:t>
      </w:r>
    </w:p>
    <w:p w:rsidR="00CB47A5" w:rsidRDefault="00CB47A5" w:rsidP="00F3646F">
      <w:r>
        <w:t>Ogólne wymagania dotyczące robót podano w ST „Wymagania Ogólne”.</w:t>
      </w:r>
    </w:p>
    <w:p w:rsidR="00CB47A5" w:rsidRPr="00E64555" w:rsidRDefault="00CB47A5" w:rsidP="00F3646F"/>
    <w:p w:rsidR="00CB47A5" w:rsidRDefault="00CB47A5" w:rsidP="00F3646F">
      <w:pPr>
        <w:pStyle w:val="Nagwek1"/>
      </w:pPr>
      <w:bookmarkStart w:id="50" w:name="_Toc522485839"/>
      <w:r w:rsidRPr="00647D41">
        <w:t>2. Wymagania dotyczące właściwości wyrobów budowlanych</w:t>
      </w:r>
      <w:bookmarkEnd w:id="50"/>
    </w:p>
    <w:p w:rsidR="00CB47A5" w:rsidRDefault="00CB47A5" w:rsidP="00F3646F">
      <w:pPr>
        <w:pStyle w:val="Nagwek2"/>
      </w:pPr>
      <w:r w:rsidRPr="00647D41">
        <w:t xml:space="preserve">2.1. </w:t>
      </w:r>
      <w:r>
        <w:t xml:space="preserve">Ogólne wymagania dotyczące wyrobów budowlanych </w:t>
      </w:r>
    </w:p>
    <w:p w:rsidR="00CB47A5" w:rsidRDefault="00CB47A5" w:rsidP="00F3646F">
      <w:r w:rsidRPr="00BE6826">
        <w:t xml:space="preserve">Ogólne wymagania dotyczące </w:t>
      </w:r>
      <w:r>
        <w:t>wyrobów budowlanych</w:t>
      </w:r>
      <w:r w:rsidRPr="00BE6826">
        <w:t xml:space="preserve"> podano w </w:t>
      </w:r>
      <w:r>
        <w:t xml:space="preserve">ST </w:t>
      </w:r>
      <w:r w:rsidRPr="00BE6826">
        <w:t>„Wymagania ogólne”.</w:t>
      </w:r>
    </w:p>
    <w:p w:rsidR="00CB47A5" w:rsidRPr="009B59F2" w:rsidRDefault="00CB47A5" w:rsidP="00815927">
      <w:pPr>
        <w:pStyle w:val="Nagwek2"/>
      </w:pPr>
      <w:r>
        <w:lastRenderedPageBreak/>
        <w:t>2</w:t>
      </w:r>
      <w:r w:rsidRPr="00647D41">
        <w:t>.</w:t>
      </w:r>
      <w:r>
        <w:t>2</w:t>
      </w:r>
      <w:r w:rsidRPr="00647D41">
        <w:t xml:space="preserve">. </w:t>
      </w:r>
      <w:r>
        <w:t>Szczegółowe wymagania dotyczące wyrobów budowlanych</w:t>
      </w:r>
    </w:p>
    <w:p w:rsidR="00CB47A5" w:rsidRDefault="00CB47A5" w:rsidP="00F3646F">
      <w:pPr>
        <w:spacing w:line="0" w:lineRule="atLeast"/>
        <w:rPr>
          <w:rFonts w:eastAsia="Times New Roman"/>
          <w:b/>
        </w:rPr>
      </w:pPr>
      <w:r>
        <w:rPr>
          <w:rFonts w:eastAsia="Times New Roman"/>
          <w:b/>
        </w:rPr>
        <w:t>2.2.1. Stosowane materiały</w:t>
      </w:r>
    </w:p>
    <w:p w:rsidR="00CB47A5" w:rsidRDefault="00CB47A5" w:rsidP="00F3646F">
      <w:pPr>
        <w:pStyle w:val="Bezodstpw"/>
        <w:ind w:left="0" w:firstLine="284"/>
      </w:pPr>
      <w:r>
        <w:t>Materiałami stosowanymi są:</w:t>
      </w:r>
    </w:p>
    <w:p w:rsidR="00CB47A5" w:rsidRDefault="00CB47A5" w:rsidP="00F3646F">
      <w:pPr>
        <w:pStyle w:val="Bezodstpw"/>
      </w:pPr>
      <w:r>
        <w:t>-obrzeża odpowiadające wymaganiom BN-80/6775-04/04 [9] i BN-80/6775-03/01 [8],</w:t>
      </w:r>
    </w:p>
    <w:p w:rsidR="00CB47A5" w:rsidRDefault="00CB47A5" w:rsidP="00F3646F">
      <w:pPr>
        <w:pStyle w:val="Bezodstpw"/>
        <w:ind w:left="0" w:firstLine="284"/>
      </w:pPr>
      <w:r>
        <w:t>-żwir lub piasek do wykonania ław,</w:t>
      </w:r>
    </w:p>
    <w:p w:rsidR="00CB47A5" w:rsidRDefault="00CB47A5" w:rsidP="00F3646F">
      <w:pPr>
        <w:pStyle w:val="Bezodstpw"/>
      </w:pPr>
      <w:r>
        <w:t>-cement wg PN-B-19701 [7],</w:t>
      </w:r>
      <w:r>
        <w:tab/>
      </w:r>
    </w:p>
    <w:p w:rsidR="00CB47A5" w:rsidRDefault="00CB47A5" w:rsidP="00F3646F">
      <w:pPr>
        <w:pStyle w:val="Bezodstpw"/>
      </w:pPr>
      <w:r>
        <w:t>-piasek do zapraw wg PN-B-06711 [3].</w:t>
      </w:r>
    </w:p>
    <w:p w:rsidR="00CB47A5" w:rsidRDefault="00CB47A5" w:rsidP="00F3646F">
      <w:pPr>
        <w:pStyle w:val="Bezodstpw"/>
      </w:pPr>
    </w:p>
    <w:p w:rsidR="00CB47A5" w:rsidRPr="00815927" w:rsidRDefault="00CB47A5" w:rsidP="00815927">
      <w:pPr>
        <w:spacing w:line="0" w:lineRule="atLeast"/>
        <w:rPr>
          <w:rFonts w:eastAsia="Times New Roman"/>
          <w:b/>
        </w:rPr>
      </w:pPr>
      <w:r>
        <w:rPr>
          <w:rFonts w:eastAsia="Times New Roman"/>
          <w:b/>
        </w:rPr>
        <w:t>2.2.2. Betonowe ob</w:t>
      </w:r>
      <w:r w:rsidR="00815927">
        <w:rPr>
          <w:rFonts w:eastAsia="Times New Roman"/>
          <w:b/>
        </w:rPr>
        <w:t>rzeża chodnikowe - klasyfikacja</w:t>
      </w:r>
    </w:p>
    <w:p w:rsidR="00CB47A5" w:rsidRDefault="00CB47A5" w:rsidP="00815927">
      <w:pPr>
        <w:spacing w:line="0" w:lineRule="atLeast"/>
        <w:ind w:left="140" w:firstLine="144"/>
        <w:rPr>
          <w:rFonts w:eastAsia="Times New Roman"/>
        </w:rPr>
      </w:pPr>
      <w:r>
        <w:rPr>
          <w:rFonts w:eastAsia="Times New Roman"/>
        </w:rPr>
        <w:t>Należy stosować obrzeża betonow</w:t>
      </w:r>
      <w:r w:rsidR="00815927">
        <w:rPr>
          <w:rFonts w:eastAsia="Times New Roman"/>
        </w:rPr>
        <w:t xml:space="preserve">e wysokie – </w:t>
      </w:r>
      <w:proofErr w:type="spellStart"/>
      <w:r w:rsidR="00815927">
        <w:rPr>
          <w:rFonts w:eastAsia="Times New Roman"/>
        </w:rPr>
        <w:t>Ow</w:t>
      </w:r>
      <w:proofErr w:type="spellEnd"/>
      <w:r w:rsidR="00815927">
        <w:rPr>
          <w:rFonts w:eastAsia="Times New Roman"/>
        </w:rPr>
        <w:t>, gatunku 1 – G1.</w:t>
      </w:r>
    </w:p>
    <w:p w:rsidR="00CB47A5" w:rsidRDefault="00CB47A5" w:rsidP="00F3646F">
      <w:pPr>
        <w:spacing w:line="0" w:lineRule="atLeast"/>
        <w:rPr>
          <w:rFonts w:eastAsia="Times New Roman"/>
          <w:b/>
        </w:rPr>
      </w:pPr>
      <w:r>
        <w:rPr>
          <w:rFonts w:eastAsia="Times New Roman"/>
          <w:b/>
        </w:rPr>
        <w:t>2.2.3. Betonowe obrzeża ch</w:t>
      </w:r>
      <w:r w:rsidR="00815927">
        <w:rPr>
          <w:rFonts w:eastAsia="Times New Roman"/>
          <w:b/>
        </w:rPr>
        <w:t>odnikowe - wymagania techniczne</w:t>
      </w:r>
    </w:p>
    <w:p w:rsidR="00CB47A5" w:rsidRPr="00815927" w:rsidRDefault="00CB47A5" w:rsidP="00815927">
      <w:pPr>
        <w:spacing w:line="0" w:lineRule="atLeast"/>
        <w:rPr>
          <w:rFonts w:eastAsia="Times New Roman"/>
          <w:b/>
        </w:rPr>
      </w:pPr>
      <w:r>
        <w:rPr>
          <w:rFonts w:eastAsia="Times New Roman"/>
          <w:b/>
        </w:rPr>
        <w:t xml:space="preserve">2.2.3.1. </w:t>
      </w:r>
      <w:r w:rsidRPr="00B329EA">
        <w:rPr>
          <w:rFonts w:eastAsia="Times New Roman"/>
          <w:b/>
        </w:rPr>
        <w:t xml:space="preserve">Wymiary </w:t>
      </w:r>
      <w:r w:rsidR="00815927">
        <w:rPr>
          <w:rFonts w:eastAsia="Times New Roman"/>
          <w:b/>
        </w:rPr>
        <w:t>betonowych obrzeży chodnikowych</w:t>
      </w:r>
    </w:p>
    <w:p w:rsidR="00CB47A5" w:rsidRDefault="00CB47A5" w:rsidP="00F3646F">
      <w:pPr>
        <w:spacing w:line="0" w:lineRule="atLeast"/>
        <w:rPr>
          <w:rFonts w:eastAsia="Times New Roman"/>
        </w:rPr>
      </w:pPr>
      <w:r>
        <w:rPr>
          <w:rFonts w:eastAsia="Times New Roman"/>
        </w:rPr>
        <w:t>Kształt obrzeży betonowych przedstawiono na rysunku 1, a wymiary podano w tablicy 1.</w:t>
      </w:r>
    </w:p>
    <w:p w:rsidR="00CB47A5" w:rsidRDefault="00CB47A5" w:rsidP="00F3646F">
      <w:pPr>
        <w:spacing w:line="0" w:lineRule="atLeast"/>
        <w:ind w:left="140" w:firstLine="580"/>
        <w:rPr>
          <w:rFonts w:eastAsia="Times New Roman"/>
        </w:rPr>
      </w:pPr>
    </w:p>
    <w:p w:rsidR="00CB47A5" w:rsidRDefault="00CB47A5" w:rsidP="00F3646F">
      <w:pPr>
        <w:spacing w:line="0" w:lineRule="atLeast"/>
        <w:ind w:left="140" w:firstLine="580"/>
        <w:rPr>
          <w:rFonts w:eastAsia="Times New Roman"/>
        </w:rPr>
      </w:pPr>
    </w:p>
    <w:p w:rsidR="00CB47A5" w:rsidRDefault="00CB47A5" w:rsidP="00F3646F">
      <w:pPr>
        <w:spacing w:line="0" w:lineRule="atLeast"/>
        <w:ind w:left="140" w:firstLine="580"/>
        <w:rPr>
          <w:rFonts w:eastAsia="Times New Roman"/>
        </w:rPr>
      </w:pPr>
      <w:r>
        <w:rPr>
          <w:rFonts w:eastAsia="Times New Roman"/>
        </w:rPr>
        <w:t xml:space="preserve">                                   </w:t>
      </w:r>
      <w:r w:rsidR="00502507">
        <w:rPr>
          <w:rFonts w:eastAsia="Times New Roman"/>
          <w:noProof/>
          <w:lang w:eastAsia="pl-PL"/>
        </w:rPr>
        <w:drawing>
          <wp:inline distT="0" distB="0" distL="0" distR="0">
            <wp:extent cx="2085975" cy="981075"/>
            <wp:effectExtent l="0" t="0" r="9525" b="0"/>
            <wp:docPr id="2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85975" cy="981075"/>
                    </a:xfrm>
                    <a:prstGeom prst="rect">
                      <a:avLst/>
                    </a:prstGeom>
                    <a:noFill/>
                  </pic:spPr>
                </pic:pic>
              </a:graphicData>
            </a:graphic>
          </wp:inline>
        </w:drawing>
      </w:r>
    </w:p>
    <w:p w:rsidR="00CB47A5" w:rsidRDefault="00CB47A5" w:rsidP="00F3646F">
      <w:pPr>
        <w:spacing w:line="0" w:lineRule="atLeast"/>
        <w:ind w:left="140" w:firstLine="580"/>
        <w:rPr>
          <w:rFonts w:eastAsia="Times New Roman"/>
        </w:rPr>
      </w:pPr>
    </w:p>
    <w:p w:rsidR="00CB47A5" w:rsidRDefault="00CB47A5" w:rsidP="00F3646F">
      <w:pPr>
        <w:spacing w:line="0" w:lineRule="atLeast"/>
        <w:ind w:left="140" w:firstLine="580"/>
        <w:rPr>
          <w:rFonts w:eastAsia="Times New Roman"/>
        </w:rPr>
      </w:pPr>
    </w:p>
    <w:p w:rsidR="00CB47A5" w:rsidRDefault="00CB47A5" w:rsidP="00F3646F">
      <w:pPr>
        <w:pStyle w:val="Bezodstpw"/>
      </w:pPr>
      <w:r>
        <w:t>Rysunek 1. Kształt betonowego obrzeża chodnikowego</w:t>
      </w:r>
    </w:p>
    <w:p w:rsidR="00CB47A5" w:rsidRDefault="00CB47A5" w:rsidP="00F3646F">
      <w:pPr>
        <w:pStyle w:val="Bezodstpw"/>
      </w:pPr>
    </w:p>
    <w:p w:rsidR="00CB47A5" w:rsidRPr="00DD6618" w:rsidRDefault="00CB47A5" w:rsidP="00F3646F">
      <w:pPr>
        <w:spacing w:line="0" w:lineRule="atLeast"/>
        <w:ind w:left="160"/>
        <w:rPr>
          <w:rFonts w:eastAsia="Times New Roman" w:cs="Arial"/>
          <w:sz w:val="20"/>
          <w:szCs w:val="20"/>
        </w:rPr>
      </w:pPr>
      <w:r w:rsidRPr="00DD6618">
        <w:rPr>
          <w:rFonts w:eastAsia="Times New Roman" w:cs="Arial"/>
          <w:sz w:val="20"/>
          <w:szCs w:val="20"/>
        </w:rPr>
        <w:t>Tablica 1. Wymiary obrzeży</w:t>
      </w:r>
    </w:p>
    <w:p w:rsidR="00CB47A5" w:rsidRPr="00DD6618" w:rsidRDefault="00CB47A5" w:rsidP="00F3646F">
      <w:pPr>
        <w:spacing w:line="108" w:lineRule="exact"/>
        <w:rPr>
          <w:rFonts w:eastAsia="Times New Roman" w:cs="Arial"/>
          <w:sz w:val="20"/>
          <w:szCs w:val="20"/>
        </w:rPr>
      </w:pPr>
    </w:p>
    <w:tbl>
      <w:tblPr>
        <w:tblW w:w="0" w:type="auto"/>
        <w:tblInd w:w="10" w:type="dxa"/>
        <w:tblLayout w:type="fixed"/>
        <w:tblCellMar>
          <w:left w:w="0" w:type="dxa"/>
          <w:right w:w="0" w:type="dxa"/>
        </w:tblCellMar>
        <w:tblLook w:val="0000" w:firstRow="0" w:lastRow="0" w:firstColumn="0" w:lastColumn="0" w:noHBand="0" w:noVBand="0"/>
      </w:tblPr>
      <w:tblGrid>
        <w:gridCol w:w="1380"/>
        <w:gridCol w:w="1220"/>
        <w:gridCol w:w="1240"/>
        <w:gridCol w:w="740"/>
        <w:gridCol w:w="500"/>
        <w:gridCol w:w="1400"/>
      </w:tblGrid>
      <w:tr w:rsidR="00CB47A5" w:rsidRPr="00CB47A5" w:rsidTr="00F3646F">
        <w:trPr>
          <w:trHeight w:val="236"/>
        </w:trPr>
        <w:tc>
          <w:tcPr>
            <w:tcW w:w="1380" w:type="dxa"/>
            <w:tcBorders>
              <w:top w:val="single" w:sz="8" w:space="0" w:color="auto"/>
              <w:left w:val="single" w:sz="8" w:space="0" w:color="auto"/>
              <w:right w:val="single" w:sz="8" w:space="0" w:color="auto"/>
            </w:tcBorders>
            <w:shd w:val="clear" w:color="auto" w:fill="auto"/>
            <w:vAlign w:val="bottom"/>
          </w:tcPr>
          <w:p w:rsidR="00CB47A5" w:rsidRPr="00CB47A5" w:rsidRDefault="00CB47A5" w:rsidP="00F3646F">
            <w:pPr>
              <w:spacing w:line="0" w:lineRule="atLeast"/>
              <w:jc w:val="center"/>
              <w:rPr>
                <w:rFonts w:eastAsia="Times New Roman" w:cs="Arial"/>
                <w:w w:val="98"/>
                <w:sz w:val="20"/>
                <w:szCs w:val="20"/>
              </w:rPr>
            </w:pPr>
            <w:r w:rsidRPr="00CB47A5">
              <w:rPr>
                <w:rFonts w:eastAsia="Times New Roman" w:cs="Arial"/>
                <w:w w:val="98"/>
                <w:sz w:val="20"/>
                <w:szCs w:val="20"/>
              </w:rPr>
              <w:t>Rodzaj</w:t>
            </w:r>
          </w:p>
        </w:tc>
        <w:tc>
          <w:tcPr>
            <w:tcW w:w="1220" w:type="dxa"/>
            <w:tcBorders>
              <w:top w:val="single" w:sz="8" w:space="0" w:color="auto"/>
              <w:bottom w:val="single" w:sz="8" w:space="0" w:color="auto"/>
            </w:tcBorders>
            <w:shd w:val="clear" w:color="auto" w:fill="auto"/>
            <w:vAlign w:val="bottom"/>
          </w:tcPr>
          <w:p w:rsidR="00CB47A5" w:rsidRPr="00CB47A5" w:rsidRDefault="00CB47A5" w:rsidP="00F3646F">
            <w:pPr>
              <w:spacing w:line="0" w:lineRule="atLeast"/>
              <w:rPr>
                <w:rFonts w:eastAsia="Times New Roman" w:cs="Arial"/>
                <w:sz w:val="20"/>
                <w:szCs w:val="20"/>
              </w:rPr>
            </w:pPr>
          </w:p>
        </w:tc>
        <w:tc>
          <w:tcPr>
            <w:tcW w:w="1980" w:type="dxa"/>
            <w:gridSpan w:val="2"/>
            <w:tcBorders>
              <w:top w:val="single" w:sz="8" w:space="0" w:color="auto"/>
              <w:bottom w:val="single" w:sz="8" w:space="0" w:color="auto"/>
            </w:tcBorders>
            <w:shd w:val="clear" w:color="auto" w:fill="auto"/>
            <w:vAlign w:val="bottom"/>
          </w:tcPr>
          <w:p w:rsidR="00CB47A5" w:rsidRPr="00CB47A5" w:rsidRDefault="00CB47A5" w:rsidP="00F3646F">
            <w:pPr>
              <w:spacing w:line="0" w:lineRule="atLeast"/>
              <w:ind w:left="380"/>
              <w:rPr>
                <w:rFonts w:eastAsia="Times New Roman" w:cs="Arial"/>
                <w:sz w:val="20"/>
                <w:szCs w:val="20"/>
              </w:rPr>
            </w:pPr>
            <w:r w:rsidRPr="00CB47A5">
              <w:rPr>
                <w:rFonts w:eastAsia="Times New Roman" w:cs="Arial"/>
                <w:sz w:val="20"/>
                <w:szCs w:val="20"/>
              </w:rPr>
              <w:t>Wymiary obrzeży,</w:t>
            </w:r>
          </w:p>
        </w:tc>
        <w:tc>
          <w:tcPr>
            <w:tcW w:w="1900" w:type="dxa"/>
            <w:gridSpan w:val="2"/>
            <w:tcBorders>
              <w:top w:val="single" w:sz="8" w:space="0" w:color="auto"/>
              <w:bottom w:val="single" w:sz="8" w:space="0" w:color="auto"/>
              <w:right w:val="single" w:sz="8" w:space="0" w:color="auto"/>
            </w:tcBorders>
            <w:shd w:val="clear" w:color="auto" w:fill="auto"/>
            <w:vAlign w:val="bottom"/>
          </w:tcPr>
          <w:p w:rsidR="00CB47A5" w:rsidRPr="00CB47A5" w:rsidRDefault="00CB47A5" w:rsidP="00F3646F">
            <w:pPr>
              <w:spacing w:line="0" w:lineRule="atLeast"/>
              <w:ind w:left="20"/>
              <w:rPr>
                <w:rFonts w:eastAsia="Times New Roman" w:cs="Arial"/>
                <w:sz w:val="20"/>
                <w:szCs w:val="20"/>
              </w:rPr>
            </w:pPr>
            <w:r w:rsidRPr="00CB47A5">
              <w:rPr>
                <w:rFonts w:eastAsia="Times New Roman" w:cs="Arial"/>
                <w:sz w:val="20"/>
                <w:szCs w:val="20"/>
              </w:rPr>
              <w:t>cm</w:t>
            </w:r>
          </w:p>
        </w:tc>
      </w:tr>
      <w:tr w:rsidR="00CB47A5" w:rsidRPr="00CB47A5" w:rsidTr="00F3646F">
        <w:trPr>
          <w:trHeight w:val="220"/>
        </w:trPr>
        <w:tc>
          <w:tcPr>
            <w:tcW w:w="1380" w:type="dxa"/>
            <w:tcBorders>
              <w:left w:val="single" w:sz="8" w:space="0" w:color="auto"/>
              <w:bottom w:val="single" w:sz="8" w:space="0" w:color="auto"/>
              <w:right w:val="single" w:sz="8" w:space="0" w:color="auto"/>
            </w:tcBorders>
            <w:shd w:val="clear" w:color="auto" w:fill="auto"/>
            <w:vAlign w:val="bottom"/>
          </w:tcPr>
          <w:p w:rsidR="00CB47A5" w:rsidRPr="00CB47A5" w:rsidRDefault="00CB47A5" w:rsidP="00F3646F">
            <w:pPr>
              <w:spacing w:line="220" w:lineRule="exact"/>
              <w:jc w:val="center"/>
              <w:rPr>
                <w:rFonts w:eastAsia="Times New Roman" w:cs="Arial"/>
                <w:w w:val="99"/>
                <w:sz w:val="20"/>
                <w:szCs w:val="20"/>
              </w:rPr>
            </w:pPr>
            <w:r w:rsidRPr="00CB47A5">
              <w:rPr>
                <w:rFonts w:eastAsia="Times New Roman" w:cs="Arial"/>
                <w:w w:val="99"/>
                <w:sz w:val="20"/>
                <w:szCs w:val="20"/>
              </w:rPr>
              <w:t>obrzeża</w:t>
            </w:r>
          </w:p>
        </w:tc>
        <w:tc>
          <w:tcPr>
            <w:tcW w:w="1220" w:type="dxa"/>
            <w:tcBorders>
              <w:bottom w:val="single" w:sz="8" w:space="0" w:color="auto"/>
              <w:right w:val="single" w:sz="8" w:space="0" w:color="auto"/>
            </w:tcBorders>
            <w:shd w:val="clear" w:color="auto" w:fill="auto"/>
            <w:vAlign w:val="bottom"/>
          </w:tcPr>
          <w:p w:rsidR="00CB47A5" w:rsidRPr="00CB47A5" w:rsidRDefault="00CB47A5" w:rsidP="00F3646F">
            <w:pPr>
              <w:spacing w:line="220" w:lineRule="exact"/>
              <w:ind w:right="480"/>
              <w:jc w:val="right"/>
              <w:rPr>
                <w:rFonts w:eastAsia="Times New Roman" w:cs="Arial"/>
                <w:sz w:val="20"/>
                <w:szCs w:val="20"/>
              </w:rPr>
            </w:pPr>
            <w:r w:rsidRPr="00CB47A5">
              <w:rPr>
                <w:rFonts w:eastAsia="Times New Roman" w:cs="Arial"/>
                <w:sz w:val="20"/>
                <w:szCs w:val="20"/>
              </w:rPr>
              <w:t>1</w:t>
            </w:r>
          </w:p>
        </w:tc>
        <w:tc>
          <w:tcPr>
            <w:tcW w:w="1240" w:type="dxa"/>
            <w:tcBorders>
              <w:bottom w:val="single" w:sz="8" w:space="0" w:color="auto"/>
              <w:right w:val="single" w:sz="8" w:space="0" w:color="auto"/>
            </w:tcBorders>
            <w:shd w:val="clear" w:color="auto" w:fill="auto"/>
            <w:vAlign w:val="bottom"/>
          </w:tcPr>
          <w:p w:rsidR="00CB47A5" w:rsidRPr="00CB47A5" w:rsidRDefault="00CB47A5" w:rsidP="00F3646F">
            <w:pPr>
              <w:spacing w:line="220" w:lineRule="exact"/>
              <w:ind w:left="560"/>
              <w:rPr>
                <w:rFonts w:eastAsia="Times New Roman" w:cs="Arial"/>
                <w:sz w:val="20"/>
                <w:szCs w:val="20"/>
              </w:rPr>
            </w:pPr>
            <w:r w:rsidRPr="00CB47A5">
              <w:rPr>
                <w:rFonts w:eastAsia="Times New Roman" w:cs="Arial"/>
                <w:sz w:val="20"/>
                <w:szCs w:val="20"/>
              </w:rPr>
              <w:t>b</w:t>
            </w:r>
          </w:p>
        </w:tc>
        <w:tc>
          <w:tcPr>
            <w:tcW w:w="740" w:type="dxa"/>
            <w:tcBorders>
              <w:bottom w:val="single" w:sz="8" w:space="0" w:color="auto"/>
            </w:tcBorders>
            <w:shd w:val="clear" w:color="auto" w:fill="auto"/>
            <w:vAlign w:val="bottom"/>
          </w:tcPr>
          <w:p w:rsidR="00CB47A5" w:rsidRPr="00CB47A5" w:rsidRDefault="00CB47A5" w:rsidP="00F3646F">
            <w:pPr>
              <w:spacing w:line="220" w:lineRule="exact"/>
              <w:ind w:left="340"/>
              <w:jc w:val="center"/>
              <w:rPr>
                <w:rFonts w:eastAsia="Times New Roman" w:cs="Arial"/>
                <w:w w:val="99"/>
                <w:sz w:val="20"/>
                <w:szCs w:val="20"/>
              </w:rPr>
            </w:pPr>
            <w:r w:rsidRPr="00CB47A5">
              <w:rPr>
                <w:rFonts w:eastAsia="Times New Roman" w:cs="Arial"/>
                <w:w w:val="99"/>
                <w:sz w:val="20"/>
                <w:szCs w:val="20"/>
              </w:rPr>
              <w:t>h</w:t>
            </w:r>
          </w:p>
        </w:tc>
        <w:tc>
          <w:tcPr>
            <w:tcW w:w="500" w:type="dxa"/>
            <w:tcBorders>
              <w:bottom w:val="single" w:sz="8" w:space="0" w:color="auto"/>
              <w:right w:val="single" w:sz="8" w:space="0" w:color="auto"/>
            </w:tcBorders>
            <w:shd w:val="clear" w:color="auto" w:fill="auto"/>
            <w:vAlign w:val="bottom"/>
          </w:tcPr>
          <w:p w:rsidR="00CB47A5" w:rsidRPr="00CB47A5" w:rsidRDefault="00CB47A5" w:rsidP="00F3646F">
            <w:pPr>
              <w:spacing w:line="0" w:lineRule="atLeast"/>
              <w:rPr>
                <w:rFonts w:eastAsia="Times New Roman" w:cs="Arial"/>
                <w:sz w:val="19"/>
                <w:szCs w:val="20"/>
              </w:rPr>
            </w:pPr>
          </w:p>
        </w:tc>
        <w:tc>
          <w:tcPr>
            <w:tcW w:w="1400" w:type="dxa"/>
            <w:tcBorders>
              <w:bottom w:val="single" w:sz="8" w:space="0" w:color="auto"/>
              <w:right w:val="single" w:sz="8" w:space="0" w:color="auto"/>
            </w:tcBorders>
            <w:shd w:val="clear" w:color="auto" w:fill="auto"/>
            <w:vAlign w:val="bottom"/>
          </w:tcPr>
          <w:p w:rsidR="00CB47A5" w:rsidRPr="00CB47A5" w:rsidRDefault="00CB47A5" w:rsidP="00F3646F">
            <w:pPr>
              <w:spacing w:line="220" w:lineRule="exact"/>
              <w:ind w:left="640"/>
              <w:rPr>
                <w:rFonts w:eastAsia="Times New Roman" w:cs="Arial"/>
                <w:sz w:val="20"/>
                <w:szCs w:val="20"/>
              </w:rPr>
            </w:pPr>
            <w:r w:rsidRPr="00CB47A5">
              <w:rPr>
                <w:rFonts w:eastAsia="Times New Roman" w:cs="Arial"/>
                <w:sz w:val="20"/>
                <w:szCs w:val="20"/>
              </w:rPr>
              <w:t>r</w:t>
            </w:r>
          </w:p>
        </w:tc>
      </w:tr>
      <w:tr w:rsidR="00CB47A5" w:rsidRPr="00CB47A5" w:rsidTr="00F3646F">
        <w:trPr>
          <w:trHeight w:val="221"/>
        </w:trPr>
        <w:tc>
          <w:tcPr>
            <w:tcW w:w="1380" w:type="dxa"/>
            <w:tcBorders>
              <w:left w:val="single" w:sz="8" w:space="0" w:color="auto"/>
              <w:right w:val="single" w:sz="8" w:space="0" w:color="auto"/>
            </w:tcBorders>
            <w:shd w:val="clear" w:color="auto" w:fill="auto"/>
            <w:vAlign w:val="bottom"/>
          </w:tcPr>
          <w:p w:rsidR="00CB47A5" w:rsidRPr="00CB47A5" w:rsidRDefault="00CB47A5" w:rsidP="00F3646F">
            <w:pPr>
              <w:spacing w:line="221" w:lineRule="exact"/>
              <w:jc w:val="center"/>
              <w:rPr>
                <w:rFonts w:eastAsia="Times New Roman" w:cs="Arial"/>
                <w:sz w:val="20"/>
                <w:szCs w:val="20"/>
              </w:rPr>
            </w:pPr>
            <w:proofErr w:type="spellStart"/>
            <w:r w:rsidRPr="00CB47A5">
              <w:rPr>
                <w:rFonts w:eastAsia="Times New Roman" w:cs="Arial"/>
                <w:sz w:val="20"/>
                <w:szCs w:val="20"/>
              </w:rPr>
              <w:t>Ow</w:t>
            </w:r>
            <w:proofErr w:type="spellEnd"/>
          </w:p>
        </w:tc>
        <w:tc>
          <w:tcPr>
            <w:tcW w:w="1220" w:type="dxa"/>
            <w:tcBorders>
              <w:right w:val="single" w:sz="8" w:space="0" w:color="auto"/>
            </w:tcBorders>
            <w:shd w:val="clear" w:color="auto" w:fill="auto"/>
            <w:vAlign w:val="bottom"/>
          </w:tcPr>
          <w:p w:rsidR="00CB47A5" w:rsidRPr="00CB47A5" w:rsidRDefault="00CB47A5" w:rsidP="00F3646F">
            <w:pPr>
              <w:spacing w:line="221" w:lineRule="exact"/>
              <w:ind w:right="380"/>
              <w:jc w:val="right"/>
              <w:rPr>
                <w:rFonts w:eastAsia="Times New Roman" w:cs="Arial"/>
                <w:sz w:val="20"/>
                <w:szCs w:val="20"/>
              </w:rPr>
            </w:pPr>
            <w:r w:rsidRPr="00CB47A5">
              <w:rPr>
                <w:rFonts w:eastAsia="Times New Roman" w:cs="Arial"/>
                <w:sz w:val="20"/>
                <w:szCs w:val="20"/>
              </w:rPr>
              <w:t>100</w:t>
            </w:r>
          </w:p>
        </w:tc>
        <w:tc>
          <w:tcPr>
            <w:tcW w:w="1240" w:type="dxa"/>
            <w:vMerge w:val="restart"/>
            <w:tcBorders>
              <w:right w:val="single" w:sz="8" w:space="0" w:color="auto"/>
            </w:tcBorders>
            <w:shd w:val="clear" w:color="auto" w:fill="auto"/>
            <w:vAlign w:val="bottom"/>
          </w:tcPr>
          <w:p w:rsidR="00CB47A5" w:rsidRPr="00CB47A5" w:rsidRDefault="00CB47A5" w:rsidP="00F3646F">
            <w:pPr>
              <w:spacing w:line="0" w:lineRule="atLeast"/>
              <w:ind w:left="560"/>
              <w:rPr>
                <w:rFonts w:eastAsia="Times New Roman" w:cs="Arial"/>
                <w:sz w:val="20"/>
                <w:szCs w:val="20"/>
              </w:rPr>
            </w:pPr>
            <w:r w:rsidRPr="00CB47A5">
              <w:rPr>
                <w:rFonts w:eastAsia="Times New Roman" w:cs="Arial"/>
                <w:sz w:val="20"/>
                <w:szCs w:val="20"/>
              </w:rPr>
              <w:t>6</w:t>
            </w:r>
          </w:p>
        </w:tc>
        <w:tc>
          <w:tcPr>
            <w:tcW w:w="740" w:type="dxa"/>
            <w:vMerge w:val="restart"/>
            <w:shd w:val="clear" w:color="auto" w:fill="auto"/>
            <w:vAlign w:val="bottom"/>
          </w:tcPr>
          <w:p w:rsidR="00CB47A5" w:rsidRPr="00CB47A5" w:rsidRDefault="00CB47A5" w:rsidP="00F3646F">
            <w:pPr>
              <w:spacing w:line="0" w:lineRule="atLeast"/>
              <w:jc w:val="right"/>
              <w:rPr>
                <w:rFonts w:eastAsia="Times New Roman" w:cs="Arial"/>
                <w:sz w:val="20"/>
                <w:szCs w:val="20"/>
              </w:rPr>
            </w:pPr>
            <w:r w:rsidRPr="00CB47A5">
              <w:rPr>
                <w:rFonts w:eastAsia="Times New Roman" w:cs="Arial"/>
                <w:sz w:val="20"/>
                <w:szCs w:val="20"/>
              </w:rPr>
              <w:t>20</w:t>
            </w:r>
          </w:p>
        </w:tc>
        <w:tc>
          <w:tcPr>
            <w:tcW w:w="500" w:type="dxa"/>
            <w:tcBorders>
              <w:right w:val="single" w:sz="8" w:space="0" w:color="auto"/>
            </w:tcBorders>
            <w:shd w:val="clear" w:color="auto" w:fill="auto"/>
            <w:vAlign w:val="bottom"/>
          </w:tcPr>
          <w:p w:rsidR="00CB47A5" w:rsidRPr="00CB47A5" w:rsidRDefault="00CB47A5" w:rsidP="00F3646F">
            <w:pPr>
              <w:spacing w:line="0" w:lineRule="atLeast"/>
              <w:rPr>
                <w:rFonts w:eastAsia="Times New Roman" w:cs="Arial"/>
                <w:sz w:val="19"/>
                <w:szCs w:val="20"/>
              </w:rPr>
            </w:pPr>
          </w:p>
        </w:tc>
        <w:tc>
          <w:tcPr>
            <w:tcW w:w="1400" w:type="dxa"/>
            <w:tcBorders>
              <w:right w:val="single" w:sz="8" w:space="0" w:color="auto"/>
            </w:tcBorders>
            <w:shd w:val="clear" w:color="auto" w:fill="auto"/>
            <w:vAlign w:val="bottom"/>
          </w:tcPr>
          <w:p w:rsidR="00CB47A5" w:rsidRPr="00CB47A5" w:rsidRDefault="00CB47A5" w:rsidP="00F3646F">
            <w:pPr>
              <w:spacing w:line="221" w:lineRule="exact"/>
              <w:ind w:left="620"/>
              <w:rPr>
                <w:rFonts w:eastAsia="Times New Roman" w:cs="Arial"/>
                <w:sz w:val="20"/>
                <w:szCs w:val="20"/>
              </w:rPr>
            </w:pPr>
            <w:r w:rsidRPr="00CB47A5">
              <w:rPr>
                <w:rFonts w:eastAsia="Times New Roman" w:cs="Arial"/>
                <w:sz w:val="20"/>
                <w:szCs w:val="20"/>
              </w:rPr>
              <w:t>3</w:t>
            </w:r>
          </w:p>
        </w:tc>
      </w:tr>
      <w:tr w:rsidR="00CB47A5" w:rsidRPr="00CB47A5" w:rsidTr="00F3646F">
        <w:trPr>
          <w:trHeight w:val="64"/>
        </w:trPr>
        <w:tc>
          <w:tcPr>
            <w:tcW w:w="1380" w:type="dxa"/>
            <w:tcBorders>
              <w:left w:val="single" w:sz="8" w:space="0" w:color="auto"/>
              <w:bottom w:val="single" w:sz="8" w:space="0" w:color="auto"/>
              <w:right w:val="single" w:sz="8" w:space="0" w:color="auto"/>
            </w:tcBorders>
            <w:shd w:val="clear" w:color="auto" w:fill="auto"/>
            <w:vAlign w:val="bottom"/>
          </w:tcPr>
          <w:p w:rsidR="00CB47A5" w:rsidRPr="00CB47A5" w:rsidRDefault="00CB47A5" w:rsidP="00F3646F">
            <w:pPr>
              <w:spacing w:line="0" w:lineRule="atLeast"/>
              <w:rPr>
                <w:rFonts w:eastAsia="Times New Roman" w:cs="Arial"/>
                <w:sz w:val="5"/>
                <w:szCs w:val="20"/>
              </w:rPr>
            </w:pPr>
          </w:p>
        </w:tc>
        <w:tc>
          <w:tcPr>
            <w:tcW w:w="1220" w:type="dxa"/>
            <w:tcBorders>
              <w:bottom w:val="single" w:sz="8" w:space="0" w:color="auto"/>
              <w:right w:val="single" w:sz="8" w:space="0" w:color="auto"/>
            </w:tcBorders>
            <w:shd w:val="clear" w:color="auto" w:fill="auto"/>
            <w:vAlign w:val="bottom"/>
          </w:tcPr>
          <w:p w:rsidR="00CB47A5" w:rsidRPr="00CB47A5" w:rsidRDefault="00CB47A5" w:rsidP="00F3646F">
            <w:pPr>
              <w:spacing w:line="0" w:lineRule="atLeast"/>
              <w:rPr>
                <w:rFonts w:eastAsia="Times New Roman" w:cs="Arial"/>
                <w:sz w:val="5"/>
                <w:szCs w:val="20"/>
              </w:rPr>
            </w:pPr>
          </w:p>
        </w:tc>
        <w:tc>
          <w:tcPr>
            <w:tcW w:w="1240" w:type="dxa"/>
            <w:vMerge/>
            <w:tcBorders>
              <w:bottom w:val="single" w:sz="8" w:space="0" w:color="auto"/>
              <w:right w:val="single" w:sz="8" w:space="0" w:color="auto"/>
            </w:tcBorders>
            <w:shd w:val="clear" w:color="auto" w:fill="auto"/>
            <w:vAlign w:val="bottom"/>
          </w:tcPr>
          <w:p w:rsidR="00CB47A5" w:rsidRPr="00CB47A5" w:rsidRDefault="00CB47A5" w:rsidP="00F3646F">
            <w:pPr>
              <w:spacing w:line="0" w:lineRule="atLeast"/>
              <w:rPr>
                <w:rFonts w:eastAsia="Times New Roman" w:cs="Arial"/>
                <w:sz w:val="5"/>
                <w:szCs w:val="20"/>
              </w:rPr>
            </w:pPr>
          </w:p>
        </w:tc>
        <w:tc>
          <w:tcPr>
            <w:tcW w:w="740" w:type="dxa"/>
            <w:vMerge/>
            <w:tcBorders>
              <w:bottom w:val="single" w:sz="8" w:space="0" w:color="auto"/>
            </w:tcBorders>
            <w:shd w:val="clear" w:color="auto" w:fill="auto"/>
            <w:vAlign w:val="bottom"/>
          </w:tcPr>
          <w:p w:rsidR="00CB47A5" w:rsidRPr="00CB47A5" w:rsidRDefault="00CB47A5" w:rsidP="00F3646F">
            <w:pPr>
              <w:spacing w:line="0" w:lineRule="atLeast"/>
              <w:rPr>
                <w:rFonts w:eastAsia="Times New Roman" w:cs="Arial"/>
                <w:sz w:val="5"/>
                <w:szCs w:val="20"/>
              </w:rPr>
            </w:pPr>
          </w:p>
        </w:tc>
        <w:tc>
          <w:tcPr>
            <w:tcW w:w="500" w:type="dxa"/>
            <w:tcBorders>
              <w:bottom w:val="single" w:sz="8" w:space="0" w:color="auto"/>
              <w:right w:val="single" w:sz="8" w:space="0" w:color="auto"/>
            </w:tcBorders>
            <w:shd w:val="clear" w:color="auto" w:fill="auto"/>
            <w:vAlign w:val="bottom"/>
          </w:tcPr>
          <w:p w:rsidR="00CB47A5" w:rsidRPr="00CB47A5" w:rsidRDefault="00CB47A5" w:rsidP="00F3646F">
            <w:pPr>
              <w:spacing w:line="0" w:lineRule="atLeast"/>
              <w:rPr>
                <w:rFonts w:eastAsia="Times New Roman" w:cs="Arial"/>
                <w:sz w:val="5"/>
                <w:szCs w:val="20"/>
              </w:rPr>
            </w:pPr>
          </w:p>
        </w:tc>
        <w:tc>
          <w:tcPr>
            <w:tcW w:w="1400" w:type="dxa"/>
            <w:tcBorders>
              <w:bottom w:val="single" w:sz="8" w:space="0" w:color="auto"/>
              <w:right w:val="single" w:sz="8" w:space="0" w:color="auto"/>
            </w:tcBorders>
            <w:shd w:val="clear" w:color="auto" w:fill="auto"/>
            <w:vAlign w:val="bottom"/>
          </w:tcPr>
          <w:p w:rsidR="00CB47A5" w:rsidRPr="00CB47A5" w:rsidRDefault="00CB47A5" w:rsidP="00F3646F">
            <w:pPr>
              <w:spacing w:line="0" w:lineRule="atLeast"/>
              <w:rPr>
                <w:rFonts w:eastAsia="Times New Roman" w:cs="Arial"/>
                <w:sz w:val="5"/>
                <w:szCs w:val="20"/>
              </w:rPr>
            </w:pPr>
          </w:p>
        </w:tc>
      </w:tr>
    </w:tbl>
    <w:p w:rsidR="00CB47A5" w:rsidRPr="00DD6618" w:rsidRDefault="00CB47A5" w:rsidP="00F3646F">
      <w:pPr>
        <w:spacing w:line="342" w:lineRule="exact"/>
        <w:rPr>
          <w:rFonts w:eastAsia="Times New Roman" w:cs="Arial"/>
          <w:sz w:val="20"/>
          <w:szCs w:val="20"/>
        </w:rPr>
      </w:pPr>
    </w:p>
    <w:p w:rsidR="00CB47A5" w:rsidRPr="00815927" w:rsidRDefault="00CB47A5" w:rsidP="00815927">
      <w:pPr>
        <w:spacing w:line="0" w:lineRule="atLeast"/>
        <w:ind w:left="160"/>
        <w:rPr>
          <w:rFonts w:eastAsia="Times New Roman" w:cs="Arial"/>
          <w:b/>
          <w:sz w:val="20"/>
          <w:szCs w:val="20"/>
        </w:rPr>
      </w:pPr>
      <w:r>
        <w:rPr>
          <w:rFonts w:eastAsia="Times New Roman" w:cs="Arial"/>
          <w:b/>
          <w:sz w:val="20"/>
          <w:szCs w:val="20"/>
        </w:rPr>
        <w:t>2.2.3</w:t>
      </w:r>
      <w:r w:rsidRPr="00DD6618">
        <w:rPr>
          <w:rFonts w:eastAsia="Times New Roman" w:cs="Arial"/>
          <w:b/>
          <w:sz w:val="20"/>
          <w:szCs w:val="20"/>
        </w:rPr>
        <w:t>.</w:t>
      </w:r>
      <w:r>
        <w:rPr>
          <w:rFonts w:eastAsia="Times New Roman" w:cs="Arial"/>
          <w:b/>
          <w:sz w:val="20"/>
          <w:szCs w:val="20"/>
        </w:rPr>
        <w:t>2.</w:t>
      </w:r>
      <w:r w:rsidRPr="00DD6618">
        <w:rPr>
          <w:rFonts w:eastAsia="Times New Roman" w:cs="Arial"/>
          <w:b/>
          <w:sz w:val="20"/>
          <w:szCs w:val="20"/>
        </w:rPr>
        <w:t xml:space="preserve"> Dopuszc</w:t>
      </w:r>
      <w:r w:rsidR="00815927">
        <w:rPr>
          <w:rFonts w:eastAsia="Times New Roman" w:cs="Arial"/>
          <w:b/>
          <w:sz w:val="20"/>
          <w:szCs w:val="20"/>
        </w:rPr>
        <w:t>zalne odchyłki wymiarów obrzeży</w:t>
      </w:r>
    </w:p>
    <w:p w:rsidR="00CB47A5" w:rsidRPr="00DD6618" w:rsidRDefault="00CB47A5" w:rsidP="00F3646F">
      <w:pPr>
        <w:spacing w:line="0" w:lineRule="atLeast"/>
        <w:ind w:left="300"/>
        <w:rPr>
          <w:rFonts w:eastAsia="Times New Roman" w:cs="Arial"/>
          <w:sz w:val="20"/>
          <w:szCs w:val="20"/>
        </w:rPr>
      </w:pPr>
      <w:r w:rsidRPr="00DD6618">
        <w:rPr>
          <w:rFonts w:eastAsia="Times New Roman" w:cs="Arial"/>
          <w:sz w:val="20"/>
          <w:szCs w:val="20"/>
        </w:rPr>
        <w:t>Dopuszczalne odchyłki wymiarów obrzeży podano w tablicy 2.</w:t>
      </w:r>
    </w:p>
    <w:p w:rsidR="00CB47A5" w:rsidRPr="00DD6618" w:rsidRDefault="00CB47A5" w:rsidP="00F3646F">
      <w:pPr>
        <w:spacing w:line="351" w:lineRule="exact"/>
        <w:rPr>
          <w:rFonts w:eastAsia="Times New Roman" w:cs="Arial"/>
          <w:sz w:val="20"/>
          <w:szCs w:val="20"/>
        </w:rPr>
      </w:pPr>
    </w:p>
    <w:p w:rsidR="00CB47A5" w:rsidRPr="00DD6618" w:rsidRDefault="00CB47A5" w:rsidP="00F3646F">
      <w:pPr>
        <w:spacing w:line="0" w:lineRule="atLeast"/>
        <w:ind w:left="160"/>
        <w:rPr>
          <w:rFonts w:eastAsia="Times New Roman" w:cs="Arial"/>
          <w:sz w:val="20"/>
          <w:szCs w:val="20"/>
        </w:rPr>
      </w:pPr>
      <w:r w:rsidRPr="00DD6618">
        <w:rPr>
          <w:rFonts w:eastAsia="Times New Roman" w:cs="Arial"/>
          <w:sz w:val="20"/>
          <w:szCs w:val="20"/>
        </w:rPr>
        <w:t>Tablica 2. Dopuszczalne odchyłki wymiarów obrzeży</w:t>
      </w:r>
    </w:p>
    <w:p w:rsidR="00CB47A5" w:rsidRPr="00DD6618" w:rsidRDefault="00502507" w:rsidP="00F3646F">
      <w:pPr>
        <w:spacing w:line="20" w:lineRule="exact"/>
        <w:rPr>
          <w:rFonts w:eastAsia="Times New Roman" w:cs="Arial"/>
          <w:sz w:val="20"/>
          <w:szCs w:val="20"/>
        </w:rPr>
      </w:pPr>
      <w:r w:rsidRPr="00DD6618">
        <w:rPr>
          <w:rFonts w:eastAsia="Times New Roman" w:cs="Arial"/>
          <w:noProof/>
          <w:sz w:val="20"/>
          <w:szCs w:val="20"/>
          <w:lang w:eastAsia="pl-PL"/>
        </w:rPr>
        <mc:AlternateContent>
          <mc:Choice Requires="wps">
            <w:drawing>
              <wp:anchor distT="0" distB="0" distL="114300" distR="114300" simplePos="0" relativeHeight="251657216" behindDoc="1" locked="0" layoutInCell="1" allowOverlap="1">
                <wp:simplePos x="0" y="0"/>
                <wp:positionH relativeFrom="column">
                  <wp:posOffset>8890</wp:posOffset>
                </wp:positionH>
                <wp:positionV relativeFrom="paragraph">
                  <wp:posOffset>79375</wp:posOffset>
                </wp:positionV>
                <wp:extent cx="0" cy="943610"/>
                <wp:effectExtent l="13335" t="10795" r="5715" b="7620"/>
                <wp:wrapNone/>
                <wp:docPr id="2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361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C72FA7" id="Line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pt,6.25pt" to=".7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" strokeweight=".16931mm"/>
            </w:pict>
          </mc:Fallback>
        </mc:AlternateContent>
      </w:r>
      <w:r w:rsidRPr="00DD6618">
        <w:rPr>
          <w:rFonts w:eastAsia="Times New Roman" w:cs="Arial"/>
          <w:noProof/>
          <w:sz w:val="20"/>
          <w:szCs w:val="20"/>
          <w:lang w:eastAsia="pl-PL"/>
        </w:rPr>
        <mc:AlternateContent>
          <mc:Choice Requires="wps">
            <w:drawing>
              <wp:anchor distT="0" distB="0" distL="114300" distR="114300" simplePos="0" relativeHeight="251659264" behindDoc="1" locked="0" layoutInCell="1" allowOverlap="1">
                <wp:simplePos x="0" y="0"/>
                <wp:positionH relativeFrom="column">
                  <wp:posOffset>4919345</wp:posOffset>
                </wp:positionH>
                <wp:positionV relativeFrom="paragraph">
                  <wp:posOffset>79375</wp:posOffset>
                </wp:positionV>
                <wp:extent cx="0" cy="943610"/>
                <wp:effectExtent l="8890" t="10795" r="10160" b="7620"/>
                <wp:wrapNone/>
                <wp:docPr id="2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361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36CD16" id="Line 8"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35pt,6.25pt" to="387.35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" strokeweight=".48pt"/>
            </w:pict>
          </mc:Fallback>
        </mc:AlternateContent>
      </w:r>
    </w:p>
    <w:p w:rsidR="00CB47A5" w:rsidRPr="00DD6618" w:rsidRDefault="00CB47A5" w:rsidP="00F3646F">
      <w:pPr>
        <w:spacing w:line="86" w:lineRule="exact"/>
        <w:rPr>
          <w:rFonts w:eastAsia="Times New Roman" w:cs="Arial"/>
          <w:sz w:val="20"/>
          <w:szCs w:val="20"/>
        </w:rPr>
      </w:pPr>
    </w:p>
    <w:tbl>
      <w:tblPr>
        <w:tblW w:w="0" w:type="auto"/>
        <w:tblLayout w:type="fixed"/>
        <w:tblCellMar>
          <w:left w:w="0" w:type="dxa"/>
          <w:right w:w="0" w:type="dxa"/>
        </w:tblCellMar>
        <w:tblLook w:val="0000" w:firstRow="0" w:lastRow="0" w:firstColumn="0" w:lastColumn="0" w:noHBand="0" w:noVBand="0"/>
      </w:tblPr>
      <w:tblGrid>
        <w:gridCol w:w="2360"/>
        <w:gridCol w:w="5380"/>
        <w:gridCol w:w="30"/>
      </w:tblGrid>
      <w:tr w:rsidR="00CB47A5" w:rsidRPr="00CB47A5" w:rsidTr="00F3646F">
        <w:trPr>
          <w:trHeight w:val="294"/>
        </w:trPr>
        <w:tc>
          <w:tcPr>
            <w:tcW w:w="2360" w:type="dxa"/>
            <w:vMerge w:val="restart"/>
            <w:tcBorders>
              <w:top w:val="single" w:sz="8" w:space="0" w:color="auto"/>
              <w:right w:val="single" w:sz="8" w:space="0" w:color="auto"/>
            </w:tcBorders>
            <w:shd w:val="clear" w:color="auto" w:fill="auto"/>
            <w:vAlign w:val="bottom"/>
          </w:tcPr>
          <w:p w:rsidR="00CB47A5" w:rsidRPr="00CB47A5" w:rsidRDefault="00CB47A5" w:rsidP="00F3646F">
            <w:pPr>
              <w:spacing w:line="0" w:lineRule="atLeast"/>
              <w:jc w:val="center"/>
              <w:rPr>
                <w:rFonts w:eastAsia="Times New Roman" w:cs="Arial"/>
                <w:w w:val="98"/>
                <w:sz w:val="20"/>
                <w:szCs w:val="20"/>
              </w:rPr>
            </w:pPr>
            <w:r w:rsidRPr="00CB47A5">
              <w:rPr>
                <w:rFonts w:eastAsia="Times New Roman" w:cs="Arial"/>
                <w:w w:val="98"/>
                <w:sz w:val="20"/>
                <w:szCs w:val="20"/>
              </w:rPr>
              <w:t>Rodzaj</w:t>
            </w:r>
          </w:p>
        </w:tc>
        <w:tc>
          <w:tcPr>
            <w:tcW w:w="5400" w:type="dxa"/>
            <w:gridSpan w:val="2"/>
            <w:tcBorders>
              <w:top w:val="single" w:sz="8" w:space="0" w:color="auto"/>
            </w:tcBorders>
            <w:shd w:val="clear" w:color="auto" w:fill="auto"/>
            <w:vAlign w:val="bottom"/>
          </w:tcPr>
          <w:p w:rsidR="00CB47A5" w:rsidRPr="00CB47A5" w:rsidRDefault="00CB47A5" w:rsidP="00F3646F">
            <w:pPr>
              <w:spacing w:line="0" w:lineRule="atLeast"/>
              <w:ind w:left="1560"/>
              <w:rPr>
                <w:rFonts w:eastAsia="Times New Roman" w:cs="Arial"/>
                <w:sz w:val="20"/>
                <w:szCs w:val="20"/>
              </w:rPr>
            </w:pPr>
            <w:r w:rsidRPr="00CB47A5">
              <w:rPr>
                <w:rFonts w:eastAsia="Times New Roman" w:cs="Arial"/>
                <w:sz w:val="20"/>
                <w:szCs w:val="20"/>
              </w:rPr>
              <w:t>Dopuszczalna odchyłka,  m</w:t>
            </w:r>
          </w:p>
        </w:tc>
      </w:tr>
      <w:tr w:rsidR="00CB47A5" w:rsidRPr="00CB47A5" w:rsidTr="006374C0">
        <w:trPr>
          <w:trHeight w:val="60"/>
        </w:trPr>
        <w:tc>
          <w:tcPr>
            <w:tcW w:w="2360" w:type="dxa"/>
            <w:vMerge/>
            <w:tcBorders>
              <w:right w:val="single" w:sz="8" w:space="0" w:color="auto"/>
            </w:tcBorders>
            <w:shd w:val="clear" w:color="auto" w:fill="auto"/>
            <w:vAlign w:val="bottom"/>
          </w:tcPr>
          <w:p w:rsidR="00CB47A5" w:rsidRPr="00CB47A5" w:rsidRDefault="00CB47A5" w:rsidP="00F3646F">
            <w:pPr>
              <w:spacing w:line="0" w:lineRule="atLeast"/>
              <w:rPr>
                <w:rFonts w:eastAsia="Times New Roman" w:cs="Arial"/>
                <w:sz w:val="5"/>
                <w:szCs w:val="20"/>
              </w:rPr>
            </w:pPr>
          </w:p>
        </w:tc>
        <w:tc>
          <w:tcPr>
            <w:tcW w:w="5380" w:type="dxa"/>
            <w:tcBorders>
              <w:bottom w:val="single" w:sz="8" w:space="0" w:color="auto"/>
            </w:tcBorders>
            <w:shd w:val="clear" w:color="auto" w:fill="auto"/>
            <w:vAlign w:val="bottom"/>
          </w:tcPr>
          <w:p w:rsidR="00CB47A5" w:rsidRPr="00CB47A5" w:rsidRDefault="00CB47A5" w:rsidP="00F3646F">
            <w:pPr>
              <w:spacing w:line="0" w:lineRule="atLeast"/>
              <w:rPr>
                <w:rFonts w:eastAsia="Times New Roman" w:cs="Arial"/>
                <w:sz w:val="5"/>
                <w:szCs w:val="20"/>
              </w:rPr>
            </w:pPr>
          </w:p>
        </w:tc>
        <w:tc>
          <w:tcPr>
            <w:tcW w:w="20" w:type="dxa"/>
            <w:tcBorders>
              <w:bottom w:val="single" w:sz="8" w:space="0" w:color="auto"/>
            </w:tcBorders>
            <w:shd w:val="clear" w:color="auto" w:fill="auto"/>
            <w:vAlign w:val="bottom"/>
          </w:tcPr>
          <w:p w:rsidR="00CB47A5" w:rsidRPr="00CB47A5" w:rsidRDefault="00CB47A5" w:rsidP="00F3646F">
            <w:pPr>
              <w:spacing w:line="0" w:lineRule="atLeast"/>
              <w:rPr>
                <w:rFonts w:eastAsia="Times New Roman" w:cs="Arial"/>
                <w:sz w:val="5"/>
                <w:szCs w:val="20"/>
              </w:rPr>
            </w:pPr>
          </w:p>
        </w:tc>
      </w:tr>
      <w:tr w:rsidR="00CB47A5" w:rsidRPr="00CB47A5" w:rsidTr="006374C0">
        <w:trPr>
          <w:trHeight w:val="220"/>
        </w:trPr>
        <w:tc>
          <w:tcPr>
            <w:tcW w:w="2360" w:type="dxa"/>
            <w:tcBorders>
              <w:right w:val="single" w:sz="8" w:space="0" w:color="auto"/>
            </w:tcBorders>
            <w:shd w:val="clear" w:color="auto" w:fill="auto"/>
            <w:vAlign w:val="bottom"/>
          </w:tcPr>
          <w:p w:rsidR="00CB47A5" w:rsidRPr="00CB47A5" w:rsidRDefault="00CB47A5" w:rsidP="00F3646F">
            <w:pPr>
              <w:spacing w:line="220" w:lineRule="exact"/>
              <w:jc w:val="center"/>
              <w:rPr>
                <w:rFonts w:eastAsia="Times New Roman" w:cs="Arial"/>
                <w:sz w:val="20"/>
                <w:szCs w:val="20"/>
              </w:rPr>
            </w:pPr>
            <w:r w:rsidRPr="00CB47A5">
              <w:rPr>
                <w:rFonts w:eastAsia="Times New Roman" w:cs="Arial"/>
                <w:sz w:val="20"/>
                <w:szCs w:val="20"/>
              </w:rPr>
              <w:t>wymiaru</w:t>
            </w:r>
          </w:p>
        </w:tc>
        <w:tc>
          <w:tcPr>
            <w:tcW w:w="5380" w:type="dxa"/>
            <w:vMerge w:val="restart"/>
            <w:tcBorders>
              <w:right w:val="single" w:sz="8" w:space="0" w:color="auto"/>
            </w:tcBorders>
            <w:shd w:val="clear" w:color="auto" w:fill="auto"/>
            <w:vAlign w:val="bottom"/>
          </w:tcPr>
          <w:p w:rsidR="00CB47A5" w:rsidRPr="00CB47A5" w:rsidRDefault="00CB47A5" w:rsidP="00F3646F">
            <w:pPr>
              <w:spacing w:line="0" w:lineRule="atLeast"/>
              <w:ind w:left="2200"/>
              <w:rPr>
                <w:rFonts w:eastAsia="Times New Roman" w:cs="Arial"/>
                <w:sz w:val="20"/>
                <w:szCs w:val="20"/>
              </w:rPr>
            </w:pPr>
            <w:r w:rsidRPr="00CB47A5">
              <w:rPr>
                <w:rFonts w:eastAsia="Times New Roman" w:cs="Arial"/>
                <w:sz w:val="20"/>
                <w:szCs w:val="20"/>
              </w:rPr>
              <w:t>Gatunek 1</w:t>
            </w:r>
          </w:p>
        </w:tc>
        <w:tc>
          <w:tcPr>
            <w:tcW w:w="20" w:type="dxa"/>
            <w:shd w:val="clear" w:color="auto" w:fill="auto"/>
            <w:vAlign w:val="bottom"/>
          </w:tcPr>
          <w:p w:rsidR="00CB47A5" w:rsidRPr="00CB47A5" w:rsidRDefault="00CB47A5" w:rsidP="00F3646F">
            <w:pPr>
              <w:spacing w:line="0" w:lineRule="atLeast"/>
              <w:rPr>
                <w:rFonts w:eastAsia="Times New Roman" w:cs="Arial"/>
                <w:sz w:val="19"/>
                <w:szCs w:val="20"/>
              </w:rPr>
            </w:pPr>
          </w:p>
        </w:tc>
      </w:tr>
      <w:tr w:rsidR="00CB47A5" w:rsidRPr="00CB47A5" w:rsidTr="006374C0">
        <w:trPr>
          <w:trHeight w:val="60"/>
        </w:trPr>
        <w:tc>
          <w:tcPr>
            <w:tcW w:w="2360" w:type="dxa"/>
            <w:tcBorders>
              <w:right w:val="single" w:sz="8" w:space="0" w:color="auto"/>
            </w:tcBorders>
            <w:shd w:val="clear" w:color="auto" w:fill="auto"/>
            <w:vAlign w:val="bottom"/>
          </w:tcPr>
          <w:p w:rsidR="00CB47A5" w:rsidRPr="00CB47A5" w:rsidRDefault="00CB47A5" w:rsidP="00F3646F">
            <w:pPr>
              <w:spacing w:line="0" w:lineRule="atLeast"/>
              <w:rPr>
                <w:rFonts w:eastAsia="Times New Roman" w:cs="Arial"/>
                <w:sz w:val="5"/>
                <w:szCs w:val="20"/>
              </w:rPr>
            </w:pPr>
          </w:p>
        </w:tc>
        <w:tc>
          <w:tcPr>
            <w:tcW w:w="5380" w:type="dxa"/>
            <w:vMerge/>
            <w:tcBorders>
              <w:right w:val="single" w:sz="8" w:space="0" w:color="auto"/>
            </w:tcBorders>
            <w:shd w:val="clear" w:color="auto" w:fill="auto"/>
            <w:vAlign w:val="bottom"/>
          </w:tcPr>
          <w:p w:rsidR="00CB47A5" w:rsidRPr="00CB47A5" w:rsidRDefault="00CB47A5" w:rsidP="00F3646F">
            <w:pPr>
              <w:spacing w:line="0" w:lineRule="atLeast"/>
              <w:rPr>
                <w:rFonts w:eastAsia="Times New Roman" w:cs="Arial"/>
                <w:sz w:val="5"/>
                <w:szCs w:val="20"/>
              </w:rPr>
            </w:pPr>
          </w:p>
        </w:tc>
        <w:tc>
          <w:tcPr>
            <w:tcW w:w="20" w:type="dxa"/>
            <w:shd w:val="clear" w:color="auto" w:fill="auto"/>
            <w:vAlign w:val="bottom"/>
          </w:tcPr>
          <w:p w:rsidR="00CB47A5" w:rsidRPr="00CB47A5" w:rsidRDefault="00CB47A5" w:rsidP="00F3646F">
            <w:pPr>
              <w:spacing w:line="0" w:lineRule="atLeast"/>
              <w:rPr>
                <w:rFonts w:eastAsia="Times New Roman" w:cs="Arial"/>
                <w:sz w:val="5"/>
                <w:szCs w:val="20"/>
              </w:rPr>
            </w:pPr>
          </w:p>
        </w:tc>
      </w:tr>
      <w:tr w:rsidR="00CB47A5" w:rsidRPr="00CB47A5" w:rsidTr="006374C0">
        <w:trPr>
          <w:trHeight w:val="66"/>
        </w:trPr>
        <w:tc>
          <w:tcPr>
            <w:tcW w:w="2360" w:type="dxa"/>
            <w:tcBorders>
              <w:bottom w:val="single" w:sz="8" w:space="0" w:color="auto"/>
              <w:right w:val="single" w:sz="8" w:space="0" w:color="auto"/>
            </w:tcBorders>
            <w:shd w:val="clear" w:color="auto" w:fill="auto"/>
            <w:vAlign w:val="bottom"/>
          </w:tcPr>
          <w:p w:rsidR="00CB47A5" w:rsidRPr="00CB47A5" w:rsidRDefault="00CB47A5" w:rsidP="00F3646F">
            <w:pPr>
              <w:spacing w:line="0" w:lineRule="atLeast"/>
              <w:rPr>
                <w:rFonts w:eastAsia="Times New Roman" w:cs="Arial"/>
                <w:sz w:val="5"/>
                <w:szCs w:val="20"/>
              </w:rPr>
            </w:pPr>
          </w:p>
        </w:tc>
        <w:tc>
          <w:tcPr>
            <w:tcW w:w="5380" w:type="dxa"/>
            <w:tcBorders>
              <w:bottom w:val="single" w:sz="8" w:space="0" w:color="auto"/>
              <w:right w:val="single" w:sz="8" w:space="0" w:color="auto"/>
            </w:tcBorders>
            <w:shd w:val="clear" w:color="auto" w:fill="auto"/>
            <w:vAlign w:val="bottom"/>
          </w:tcPr>
          <w:p w:rsidR="00CB47A5" w:rsidRPr="00CB47A5" w:rsidRDefault="00CB47A5" w:rsidP="00F3646F">
            <w:pPr>
              <w:spacing w:line="0" w:lineRule="atLeast"/>
              <w:rPr>
                <w:rFonts w:eastAsia="Times New Roman" w:cs="Arial"/>
                <w:sz w:val="5"/>
                <w:szCs w:val="20"/>
              </w:rPr>
            </w:pPr>
          </w:p>
        </w:tc>
        <w:tc>
          <w:tcPr>
            <w:tcW w:w="20" w:type="dxa"/>
            <w:tcBorders>
              <w:bottom w:val="single" w:sz="8" w:space="0" w:color="auto"/>
            </w:tcBorders>
            <w:shd w:val="clear" w:color="auto" w:fill="auto"/>
            <w:vAlign w:val="bottom"/>
          </w:tcPr>
          <w:p w:rsidR="00CB47A5" w:rsidRPr="00CB47A5" w:rsidRDefault="00CB47A5" w:rsidP="00F3646F">
            <w:pPr>
              <w:spacing w:line="0" w:lineRule="atLeast"/>
              <w:rPr>
                <w:rFonts w:eastAsia="Times New Roman" w:cs="Arial"/>
                <w:sz w:val="5"/>
                <w:szCs w:val="20"/>
              </w:rPr>
            </w:pPr>
          </w:p>
        </w:tc>
      </w:tr>
      <w:tr w:rsidR="00CB47A5" w:rsidRPr="00CB47A5" w:rsidTr="006374C0">
        <w:trPr>
          <w:trHeight w:val="307"/>
        </w:trPr>
        <w:tc>
          <w:tcPr>
            <w:tcW w:w="2360" w:type="dxa"/>
            <w:tcBorders>
              <w:top w:val="single" w:sz="8" w:space="0" w:color="auto"/>
              <w:right w:val="single" w:sz="8" w:space="0" w:color="auto"/>
            </w:tcBorders>
            <w:shd w:val="clear" w:color="auto" w:fill="auto"/>
            <w:vAlign w:val="bottom"/>
          </w:tcPr>
          <w:p w:rsidR="00CB47A5" w:rsidRPr="00CB47A5" w:rsidRDefault="00CB47A5" w:rsidP="00F3646F">
            <w:pPr>
              <w:spacing w:line="0" w:lineRule="atLeast"/>
              <w:jc w:val="center"/>
              <w:rPr>
                <w:rFonts w:eastAsia="Times New Roman" w:cs="Arial"/>
                <w:w w:val="71"/>
                <w:sz w:val="20"/>
                <w:szCs w:val="20"/>
              </w:rPr>
            </w:pPr>
            <w:r w:rsidRPr="00CB47A5">
              <w:rPr>
                <w:rFonts w:eastAsia="Times New Roman" w:cs="Arial"/>
                <w:w w:val="71"/>
                <w:sz w:val="20"/>
                <w:szCs w:val="20"/>
              </w:rPr>
              <w:t>l</w:t>
            </w:r>
          </w:p>
        </w:tc>
        <w:tc>
          <w:tcPr>
            <w:tcW w:w="5380" w:type="dxa"/>
            <w:tcBorders>
              <w:top w:val="single" w:sz="8" w:space="0" w:color="auto"/>
              <w:right w:val="single" w:sz="8" w:space="0" w:color="auto"/>
            </w:tcBorders>
            <w:shd w:val="clear" w:color="auto" w:fill="auto"/>
            <w:vAlign w:val="bottom"/>
          </w:tcPr>
          <w:p w:rsidR="00CB47A5" w:rsidRPr="00CB47A5" w:rsidRDefault="00CB47A5" w:rsidP="00F3646F">
            <w:pPr>
              <w:spacing w:line="0" w:lineRule="atLeast"/>
              <w:ind w:right="2380"/>
              <w:jc w:val="right"/>
              <w:rPr>
                <w:rFonts w:eastAsia="Times New Roman" w:cs="Arial"/>
                <w:sz w:val="20"/>
                <w:szCs w:val="20"/>
              </w:rPr>
            </w:pPr>
            <w:r w:rsidRPr="00DD6618">
              <w:rPr>
                <w:rFonts w:ascii="Symbol" w:eastAsia="Symbol" w:hAnsi="Symbol" w:cs="Arial"/>
                <w:sz w:val="20"/>
                <w:szCs w:val="20"/>
              </w:rPr>
              <w:t></w:t>
            </w:r>
            <w:r w:rsidRPr="00CB47A5">
              <w:rPr>
                <w:rFonts w:eastAsia="Times New Roman" w:cs="Arial"/>
                <w:sz w:val="20"/>
                <w:szCs w:val="20"/>
              </w:rPr>
              <w:t xml:space="preserve"> 8</w:t>
            </w:r>
          </w:p>
        </w:tc>
        <w:tc>
          <w:tcPr>
            <w:tcW w:w="20" w:type="dxa"/>
            <w:tcBorders>
              <w:top w:val="single" w:sz="8" w:space="0" w:color="auto"/>
            </w:tcBorders>
            <w:shd w:val="clear" w:color="auto" w:fill="auto"/>
            <w:vAlign w:val="bottom"/>
          </w:tcPr>
          <w:p w:rsidR="00CB47A5" w:rsidRPr="00CB47A5" w:rsidRDefault="00CB47A5" w:rsidP="00F3646F">
            <w:pPr>
              <w:spacing w:line="0" w:lineRule="atLeast"/>
              <w:rPr>
                <w:rFonts w:eastAsia="Times New Roman" w:cs="Arial"/>
                <w:szCs w:val="20"/>
              </w:rPr>
            </w:pPr>
          </w:p>
        </w:tc>
      </w:tr>
      <w:tr w:rsidR="00CB47A5" w:rsidRPr="00CB47A5" w:rsidTr="006374C0">
        <w:trPr>
          <w:trHeight w:val="50"/>
        </w:trPr>
        <w:tc>
          <w:tcPr>
            <w:tcW w:w="2360" w:type="dxa"/>
            <w:tcBorders>
              <w:bottom w:val="single" w:sz="8" w:space="0" w:color="auto"/>
              <w:right w:val="single" w:sz="8" w:space="0" w:color="auto"/>
            </w:tcBorders>
            <w:shd w:val="clear" w:color="auto" w:fill="auto"/>
            <w:vAlign w:val="bottom"/>
          </w:tcPr>
          <w:p w:rsidR="00CB47A5" w:rsidRPr="00CB47A5" w:rsidRDefault="00CB47A5" w:rsidP="00F3646F">
            <w:pPr>
              <w:spacing w:line="0" w:lineRule="atLeast"/>
              <w:rPr>
                <w:rFonts w:eastAsia="Times New Roman" w:cs="Arial"/>
                <w:sz w:val="4"/>
                <w:szCs w:val="20"/>
              </w:rPr>
            </w:pPr>
          </w:p>
        </w:tc>
        <w:tc>
          <w:tcPr>
            <w:tcW w:w="5380" w:type="dxa"/>
            <w:tcBorders>
              <w:bottom w:val="single" w:sz="8" w:space="0" w:color="auto"/>
              <w:right w:val="single" w:sz="8" w:space="0" w:color="auto"/>
            </w:tcBorders>
            <w:shd w:val="clear" w:color="auto" w:fill="auto"/>
            <w:vAlign w:val="bottom"/>
          </w:tcPr>
          <w:p w:rsidR="00CB47A5" w:rsidRPr="00CB47A5" w:rsidRDefault="00CB47A5" w:rsidP="00F3646F">
            <w:pPr>
              <w:spacing w:line="0" w:lineRule="atLeast"/>
              <w:rPr>
                <w:rFonts w:eastAsia="Times New Roman" w:cs="Arial"/>
                <w:sz w:val="4"/>
                <w:szCs w:val="20"/>
              </w:rPr>
            </w:pPr>
          </w:p>
        </w:tc>
        <w:tc>
          <w:tcPr>
            <w:tcW w:w="20" w:type="dxa"/>
            <w:tcBorders>
              <w:bottom w:val="single" w:sz="8" w:space="0" w:color="auto"/>
            </w:tcBorders>
            <w:shd w:val="clear" w:color="auto" w:fill="auto"/>
            <w:vAlign w:val="bottom"/>
          </w:tcPr>
          <w:p w:rsidR="00CB47A5" w:rsidRPr="00CB47A5" w:rsidRDefault="00CB47A5" w:rsidP="00F3646F">
            <w:pPr>
              <w:spacing w:line="0" w:lineRule="atLeast"/>
              <w:rPr>
                <w:rFonts w:eastAsia="Times New Roman" w:cs="Arial"/>
                <w:sz w:val="4"/>
                <w:szCs w:val="20"/>
              </w:rPr>
            </w:pPr>
          </w:p>
        </w:tc>
      </w:tr>
      <w:tr w:rsidR="00CB47A5" w:rsidRPr="00CB47A5" w:rsidTr="006374C0">
        <w:trPr>
          <w:trHeight w:val="304"/>
        </w:trPr>
        <w:tc>
          <w:tcPr>
            <w:tcW w:w="2360" w:type="dxa"/>
            <w:tcBorders>
              <w:right w:val="single" w:sz="8" w:space="0" w:color="auto"/>
            </w:tcBorders>
            <w:shd w:val="clear" w:color="auto" w:fill="auto"/>
            <w:vAlign w:val="bottom"/>
          </w:tcPr>
          <w:p w:rsidR="00CB47A5" w:rsidRPr="00CB47A5" w:rsidRDefault="00CB47A5" w:rsidP="00F3646F">
            <w:pPr>
              <w:spacing w:line="0" w:lineRule="atLeast"/>
              <w:jc w:val="center"/>
              <w:rPr>
                <w:rFonts w:eastAsia="Times New Roman" w:cs="Arial"/>
                <w:sz w:val="20"/>
                <w:szCs w:val="20"/>
              </w:rPr>
            </w:pPr>
            <w:r w:rsidRPr="00CB47A5">
              <w:rPr>
                <w:rFonts w:eastAsia="Times New Roman" w:cs="Arial"/>
                <w:sz w:val="20"/>
                <w:szCs w:val="20"/>
              </w:rPr>
              <w:t>b,  h</w:t>
            </w:r>
          </w:p>
        </w:tc>
        <w:tc>
          <w:tcPr>
            <w:tcW w:w="5380" w:type="dxa"/>
            <w:tcBorders>
              <w:right w:val="single" w:sz="8" w:space="0" w:color="auto"/>
            </w:tcBorders>
            <w:shd w:val="clear" w:color="auto" w:fill="auto"/>
            <w:vAlign w:val="bottom"/>
          </w:tcPr>
          <w:p w:rsidR="00CB47A5" w:rsidRPr="00CB47A5" w:rsidRDefault="00CB47A5" w:rsidP="00F3646F">
            <w:pPr>
              <w:spacing w:line="0" w:lineRule="atLeast"/>
              <w:ind w:right="2380"/>
              <w:jc w:val="right"/>
              <w:rPr>
                <w:rFonts w:eastAsia="Times New Roman" w:cs="Arial"/>
                <w:sz w:val="20"/>
                <w:szCs w:val="20"/>
              </w:rPr>
            </w:pPr>
            <w:r w:rsidRPr="00DD6618">
              <w:rPr>
                <w:rFonts w:ascii="Symbol" w:eastAsia="Symbol" w:hAnsi="Symbol" w:cs="Arial"/>
                <w:sz w:val="20"/>
                <w:szCs w:val="20"/>
              </w:rPr>
              <w:t></w:t>
            </w:r>
            <w:r w:rsidRPr="00CB47A5">
              <w:rPr>
                <w:rFonts w:eastAsia="Times New Roman" w:cs="Arial"/>
                <w:sz w:val="20"/>
                <w:szCs w:val="20"/>
              </w:rPr>
              <w:t xml:space="preserve"> 3</w:t>
            </w:r>
          </w:p>
        </w:tc>
        <w:tc>
          <w:tcPr>
            <w:tcW w:w="20" w:type="dxa"/>
            <w:shd w:val="clear" w:color="auto" w:fill="auto"/>
            <w:vAlign w:val="bottom"/>
          </w:tcPr>
          <w:p w:rsidR="00CB47A5" w:rsidRPr="00CB47A5" w:rsidRDefault="00CB47A5" w:rsidP="00F3646F">
            <w:pPr>
              <w:spacing w:line="0" w:lineRule="atLeast"/>
              <w:rPr>
                <w:rFonts w:eastAsia="Times New Roman" w:cs="Arial"/>
                <w:szCs w:val="20"/>
              </w:rPr>
            </w:pPr>
          </w:p>
        </w:tc>
      </w:tr>
      <w:tr w:rsidR="00CB47A5" w:rsidRPr="00CB47A5" w:rsidTr="006374C0">
        <w:trPr>
          <w:trHeight w:val="50"/>
        </w:trPr>
        <w:tc>
          <w:tcPr>
            <w:tcW w:w="2360" w:type="dxa"/>
            <w:tcBorders>
              <w:bottom w:val="single" w:sz="8" w:space="0" w:color="auto"/>
              <w:right w:val="single" w:sz="8" w:space="0" w:color="auto"/>
            </w:tcBorders>
            <w:shd w:val="clear" w:color="auto" w:fill="auto"/>
            <w:vAlign w:val="bottom"/>
          </w:tcPr>
          <w:p w:rsidR="00CB47A5" w:rsidRPr="00CB47A5" w:rsidRDefault="00CB47A5" w:rsidP="00F3646F">
            <w:pPr>
              <w:spacing w:line="0" w:lineRule="atLeast"/>
              <w:rPr>
                <w:rFonts w:eastAsia="Times New Roman" w:cs="Arial"/>
                <w:sz w:val="4"/>
                <w:szCs w:val="20"/>
              </w:rPr>
            </w:pPr>
          </w:p>
        </w:tc>
        <w:tc>
          <w:tcPr>
            <w:tcW w:w="5380" w:type="dxa"/>
            <w:tcBorders>
              <w:bottom w:val="single" w:sz="8" w:space="0" w:color="auto"/>
              <w:right w:val="single" w:sz="8" w:space="0" w:color="auto"/>
            </w:tcBorders>
            <w:shd w:val="clear" w:color="auto" w:fill="auto"/>
            <w:vAlign w:val="bottom"/>
          </w:tcPr>
          <w:p w:rsidR="00CB47A5" w:rsidRPr="00CB47A5" w:rsidRDefault="00CB47A5" w:rsidP="00F3646F">
            <w:pPr>
              <w:spacing w:line="0" w:lineRule="atLeast"/>
              <w:rPr>
                <w:rFonts w:eastAsia="Times New Roman" w:cs="Arial"/>
                <w:sz w:val="4"/>
                <w:szCs w:val="20"/>
              </w:rPr>
            </w:pPr>
          </w:p>
        </w:tc>
        <w:tc>
          <w:tcPr>
            <w:tcW w:w="20" w:type="dxa"/>
            <w:tcBorders>
              <w:bottom w:val="single" w:sz="8" w:space="0" w:color="auto"/>
            </w:tcBorders>
            <w:shd w:val="clear" w:color="auto" w:fill="auto"/>
            <w:vAlign w:val="bottom"/>
          </w:tcPr>
          <w:p w:rsidR="00CB47A5" w:rsidRPr="00CB47A5" w:rsidRDefault="00CB47A5" w:rsidP="00F3646F">
            <w:pPr>
              <w:spacing w:line="0" w:lineRule="atLeast"/>
              <w:rPr>
                <w:rFonts w:eastAsia="Times New Roman" w:cs="Arial"/>
                <w:sz w:val="4"/>
                <w:szCs w:val="20"/>
              </w:rPr>
            </w:pPr>
          </w:p>
        </w:tc>
      </w:tr>
    </w:tbl>
    <w:p w:rsidR="00CB47A5" w:rsidRDefault="00CB47A5" w:rsidP="00815927">
      <w:pPr>
        <w:pStyle w:val="Bezodstpw"/>
        <w:ind w:left="0"/>
      </w:pPr>
    </w:p>
    <w:p w:rsidR="00CB47A5" w:rsidRPr="00815927" w:rsidRDefault="00CB47A5" w:rsidP="00815927">
      <w:pPr>
        <w:spacing w:line="0" w:lineRule="atLeast"/>
        <w:ind w:left="160"/>
        <w:rPr>
          <w:rFonts w:eastAsia="Times New Roman" w:cs="Arial"/>
          <w:b/>
          <w:sz w:val="20"/>
          <w:szCs w:val="20"/>
        </w:rPr>
      </w:pPr>
      <w:r>
        <w:rPr>
          <w:rFonts w:eastAsia="Times New Roman" w:cs="Arial"/>
          <w:b/>
          <w:sz w:val="20"/>
          <w:szCs w:val="20"/>
        </w:rPr>
        <w:t>2.2</w:t>
      </w:r>
      <w:r w:rsidRPr="00DD6618">
        <w:rPr>
          <w:rFonts w:eastAsia="Times New Roman" w:cs="Arial"/>
          <w:b/>
          <w:sz w:val="20"/>
          <w:szCs w:val="20"/>
        </w:rPr>
        <w:t>.3.</w:t>
      </w:r>
      <w:r>
        <w:rPr>
          <w:rFonts w:eastAsia="Times New Roman" w:cs="Arial"/>
          <w:b/>
          <w:sz w:val="20"/>
          <w:szCs w:val="20"/>
        </w:rPr>
        <w:t>3.</w:t>
      </w:r>
      <w:r w:rsidRPr="00DD6618">
        <w:rPr>
          <w:rFonts w:eastAsia="Times New Roman" w:cs="Arial"/>
          <w:b/>
          <w:sz w:val="20"/>
          <w:szCs w:val="20"/>
        </w:rPr>
        <w:t xml:space="preserve"> Dopuszcz</w:t>
      </w:r>
      <w:r w:rsidR="00815927">
        <w:rPr>
          <w:rFonts w:eastAsia="Times New Roman" w:cs="Arial"/>
          <w:b/>
          <w:sz w:val="20"/>
          <w:szCs w:val="20"/>
        </w:rPr>
        <w:t>alne wady i uszkodzenia obrzeży</w:t>
      </w:r>
    </w:p>
    <w:p w:rsidR="00CB47A5" w:rsidRPr="00DD6618" w:rsidRDefault="00CB47A5" w:rsidP="00F3646F">
      <w:pPr>
        <w:spacing w:line="235" w:lineRule="auto"/>
        <w:ind w:left="160" w:right="360" w:firstLine="142"/>
        <w:rPr>
          <w:rFonts w:eastAsia="Times New Roman" w:cs="Arial"/>
          <w:sz w:val="20"/>
          <w:szCs w:val="20"/>
        </w:rPr>
      </w:pPr>
      <w:r w:rsidRPr="00DD6618">
        <w:rPr>
          <w:rFonts w:eastAsia="Times New Roman" w:cs="Arial"/>
          <w:sz w:val="20"/>
          <w:szCs w:val="20"/>
        </w:rPr>
        <w:t>Powierzchnie obrzeży powinny być bez rys, pęknięć i ubytków betonu, o fakturze z formy lub zatartej. Krawędzie elementów powinny by ć równe i proste.</w:t>
      </w:r>
    </w:p>
    <w:p w:rsidR="00CB47A5" w:rsidRPr="00DD6618" w:rsidRDefault="00CB47A5" w:rsidP="00F3646F">
      <w:pPr>
        <w:spacing w:line="8" w:lineRule="exact"/>
        <w:rPr>
          <w:rFonts w:eastAsia="Times New Roman" w:cs="Arial"/>
          <w:sz w:val="20"/>
          <w:szCs w:val="20"/>
        </w:rPr>
      </w:pPr>
    </w:p>
    <w:p w:rsidR="00CB47A5" w:rsidRPr="00DD6618" w:rsidRDefault="00CB47A5" w:rsidP="00815927">
      <w:pPr>
        <w:spacing w:line="235" w:lineRule="auto"/>
        <w:ind w:left="160" w:firstLine="142"/>
        <w:rPr>
          <w:rFonts w:eastAsia="Times New Roman" w:cs="Arial"/>
          <w:sz w:val="20"/>
          <w:szCs w:val="20"/>
        </w:rPr>
      </w:pPr>
      <w:r w:rsidRPr="00DD6618">
        <w:rPr>
          <w:rFonts w:eastAsia="Times New Roman" w:cs="Arial"/>
          <w:sz w:val="20"/>
          <w:szCs w:val="20"/>
        </w:rPr>
        <w:t>Dopuszczalne wady oraz uszkodzenia powierzchni i krawędzi elementów nie powinny przekracza ć</w:t>
      </w:r>
      <w:r w:rsidR="00815927">
        <w:rPr>
          <w:rFonts w:eastAsia="Times New Roman" w:cs="Arial"/>
          <w:sz w:val="20"/>
          <w:szCs w:val="20"/>
        </w:rPr>
        <w:t xml:space="preserve"> wartości podanych w tablicy 3.</w:t>
      </w:r>
    </w:p>
    <w:p w:rsidR="00CB47A5" w:rsidRPr="00815927" w:rsidRDefault="00CB47A5" w:rsidP="00815927">
      <w:pPr>
        <w:spacing w:line="0" w:lineRule="atLeast"/>
        <w:ind w:left="160"/>
        <w:rPr>
          <w:rFonts w:eastAsia="Times New Roman" w:cs="Arial"/>
          <w:szCs w:val="20"/>
        </w:rPr>
      </w:pPr>
      <w:r w:rsidRPr="00DD6618">
        <w:rPr>
          <w:rFonts w:eastAsia="Times New Roman" w:cs="Arial"/>
          <w:szCs w:val="20"/>
        </w:rPr>
        <w:t>Tablica 3. Dopuszcz</w:t>
      </w:r>
      <w:r w:rsidR="00815927">
        <w:rPr>
          <w:rFonts w:eastAsia="Times New Roman" w:cs="Arial"/>
          <w:szCs w:val="20"/>
        </w:rPr>
        <w:t>alne wady i uszkodzenia obrzeży</w:t>
      </w:r>
    </w:p>
    <w:tbl>
      <w:tblPr>
        <w:tblW w:w="0" w:type="auto"/>
        <w:tblInd w:w="10" w:type="dxa"/>
        <w:tblLayout w:type="fixed"/>
        <w:tblCellMar>
          <w:left w:w="0" w:type="dxa"/>
          <w:right w:w="0" w:type="dxa"/>
        </w:tblCellMar>
        <w:tblLook w:val="0000" w:firstRow="0" w:lastRow="0" w:firstColumn="0" w:lastColumn="0" w:noHBand="0" w:noVBand="0"/>
      </w:tblPr>
      <w:tblGrid>
        <w:gridCol w:w="1540"/>
        <w:gridCol w:w="400"/>
        <w:gridCol w:w="3120"/>
        <w:gridCol w:w="2520"/>
        <w:gridCol w:w="180"/>
      </w:tblGrid>
      <w:tr w:rsidR="00CB47A5" w:rsidRPr="00CB47A5" w:rsidTr="00F3646F">
        <w:trPr>
          <w:trHeight w:val="232"/>
        </w:trPr>
        <w:tc>
          <w:tcPr>
            <w:tcW w:w="1540" w:type="dxa"/>
            <w:tcBorders>
              <w:top w:val="single" w:sz="8" w:space="0" w:color="auto"/>
              <w:left w:val="single" w:sz="8" w:space="0" w:color="auto"/>
            </w:tcBorders>
            <w:shd w:val="clear" w:color="auto" w:fill="auto"/>
            <w:vAlign w:val="bottom"/>
          </w:tcPr>
          <w:p w:rsidR="00CB47A5" w:rsidRPr="00CB47A5" w:rsidRDefault="00CB47A5" w:rsidP="00F3646F">
            <w:pPr>
              <w:spacing w:line="0" w:lineRule="atLeast"/>
              <w:rPr>
                <w:rFonts w:eastAsia="Times New Roman" w:cs="Arial"/>
                <w:sz w:val="20"/>
                <w:szCs w:val="20"/>
              </w:rPr>
            </w:pPr>
          </w:p>
        </w:tc>
        <w:tc>
          <w:tcPr>
            <w:tcW w:w="400" w:type="dxa"/>
            <w:tcBorders>
              <w:top w:val="single" w:sz="8" w:space="0" w:color="auto"/>
            </w:tcBorders>
            <w:shd w:val="clear" w:color="auto" w:fill="auto"/>
            <w:vAlign w:val="bottom"/>
          </w:tcPr>
          <w:p w:rsidR="00CB47A5" w:rsidRPr="00CB47A5" w:rsidRDefault="00CB47A5" w:rsidP="00F3646F">
            <w:pPr>
              <w:spacing w:line="0" w:lineRule="atLeast"/>
              <w:rPr>
                <w:rFonts w:eastAsia="Times New Roman" w:cs="Arial"/>
                <w:sz w:val="20"/>
                <w:szCs w:val="20"/>
              </w:rPr>
            </w:pPr>
          </w:p>
        </w:tc>
        <w:tc>
          <w:tcPr>
            <w:tcW w:w="3120" w:type="dxa"/>
            <w:tcBorders>
              <w:top w:val="single" w:sz="8" w:space="0" w:color="auto"/>
              <w:right w:val="single" w:sz="8" w:space="0" w:color="auto"/>
            </w:tcBorders>
            <w:shd w:val="clear" w:color="auto" w:fill="auto"/>
            <w:vAlign w:val="bottom"/>
          </w:tcPr>
          <w:p w:rsidR="00CB47A5" w:rsidRPr="00CB47A5" w:rsidRDefault="00CB47A5" w:rsidP="00F3646F">
            <w:pPr>
              <w:spacing w:line="0" w:lineRule="atLeast"/>
              <w:rPr>
                <w:rFonts w:eastAsia="Times New Roman" w:cs="Arial"/>
                <w:sz w:val="20"/>
                <w:szCs w:val="20"/>
              </w:rPr>
            </w:pPr>
          </w:p>
        </w:tc>
        <w:tc>
          <w:tcPr>
            <w:tcW w:w="2700" w:type="dxa"/>
            <w:gridSpan w:val="2"/>
            <w:tcBorders>
              <w:top w:val="single" w:sz="8" w:space="0" w:color="auto"/>
              <w:right w:val="single" w:sz="8" w:space="0" w:color="auto"/>
            </w:tcBorders>
            <w:shd w:val="clear" w:color="auto" w:fill="auto"/>
            <w:vAlign w:val="bottom"/>
          </w:tcPr>
          <w:p w:rsidR="00CB47A5" w:rsidRPr="00CB47A5" w:rsidRDefault="00CB47A5" w:rsidP="00F3646F">
            <w:pPr>
              <w:spacing w:line="0" w:lineRule="atLeast"/>
              <w:ind w:right="20"/>
              <w:jc w:val="center"/>
              <w:rPr>
                <w:rFonts w:eastAsia="Times New Roman" w:cs="Arial"/>
                <w:w w:val="99"/>
                <w:sz w:val="20"/>
                <w:szCs w:val="20"/>
              </w:rPr>
            </w:pPr>
            <w:r w:rsidRPr="00CB47A5">
              <w:rPr>
                <w:rFonts w:eastAsia="Times New Roman" w:cs="Arial"/>
                <w:w w:val="99"/>
                <w:sz w:val="20"/>
                <w:szCs w:val="20"/>
              </w:rPr>
              <w:t>Dopuszczalna wielkość</w:t>
            </w:r>
          </w:p>
        </w:tc>
      </w:tr>
      <w:tr w:rsidR="00CB47A5" w:rsidRPr="00CB47A5" w:rsidTr="00F3646F">
        <w:trPr>
          <w:trHeight w:val="280"/>
        </w:trPr>
        <w:tc>
          <w:tcPr>
            <w:tcW w:w="1540" w:type="dxa"/>
            <w:tcBorders>
              <w:left w:val="single" w:sz="8" w:space="0" w:color="auto"/>
            </w:tcBorders>
            <w:shd w:val="clear" w:color="auto" w:fill="auto"/>
            <w:vAlign w:val="bottom"/>
          </w:tcPr>
          <w:p w:rsidR="00CB47A5" w:rsidRPr="00CB47A5" w:rsidRDefault="00CB47A5" w:rsidP="00F3646F">
            <w:pPr>
              <w:spacing w:line="0" w:lineRule="atLeast"/>
              <w:rPr>
                <w:rFonts w:eastAsia="Times New Roman" w:cs="Arial"/>
                <w:szCs w:val="20"/>
              </w:rPr>
            </w:pPr>
          </w:p>
        </w:tc>
        <w:tc>
          <w:tcPr>
            <w:tcW w:w="3520" w:type="dxa"/>
            <w:gridSpan w:val="2"/>
            <w:tcBorders>
              <w:right w:val="single" w:sz="8" w:space="0" w:color="auto"/>
            </w:tcBorders>
            <w:shd w:val="clear" w:color="auto" w:fill="auto"/>
            <w:vAlign w:val="bottom"/>
          </w:tcPr>
          <w:p w:rsidR="00CB47A5" w:rsidRPr="00CB47A5" w:rsidRDefault="00CB47A5" w:rsidP="00F3646F">
            <w:pPr>
              <w:spacing w:line="0" w:lineRule="atLeast"/>
              <w:ind w:left="20"/>
              <w:rPr>
                <w:rFonts w:eastAsia="Times New Roman" w:cs="Arial"/>
                <w:sz w:val="20"/>
                <w:szCs w:val="20"/>
              </w:rPr>
            </w:pPr>
            <w:r w:rsidRPr="00CB47A5">
              <w:rPr>
                <w:rFonts w:eastAsia="Times New Roman" w:cs="Arial"/>
                <w:sz w:val="20"/>
                <w:szCs w:val="20"/>
              </w:rPr>
              <w:t>Rodzaj wad i uszkodzeń</w:t>
            </w:r>
          </w:p>
        </w:tc>
        <w:tc>
          <w:tcPr>
            <w:tcW w:w="2700" w:type="dxa"/>
            <w:gridSpan w:val="2"/>
            <w:tcBorders>
              <w:bottom w:val="single" w:sz="8" w:space="0" w:color="auto"/>
              <w:right w:val="single" w:sz="8" w:space="0" w:color="auto"/>
            </w:tcBorders>
            <w:shd w:val="clear" w:color="auto" w:fill="auto"/>
            <w:vAlign w:val="bottom"/>
          </w:tcPr>
          <w:p w:rsidR="00CB47A5" w:rsidRPr="00CB47A5" w:rsidRDefault="00CB47A5" w:rsidP="00F3646F">
            <w:pPr>
              <w:spacing w:line="0" w:lineRule="atLeast"/>
              <w:ind w:right="20"/>
              <w:jc w:val="center"/>
              <w:rPr>
                <w:rFonts w:eastAsia="Times New Roman" w:cs="Arial"/>
                <w:w w:val="98"/>
                <w:sz w:val="20"/>
                <w:szCs w:val="20"/>
              </w:rPr>
            </w:pPr>
            <w:r w:rsidRPr="00CB47A5">
              <w:rPr>
                <w:rFonts w:eastAsia="Times New Roman" w:cs="Arial"/>
                <w:w w:val="98"/>
                <w:sz w:val="20"/>
                <w:szCs w:val="20"/>
              </w:rPr>
              <w:t>wad i uszkodzeń</w:t>
            </w:r>
          </w:p>
        </w:tc>
      </w:tr>
      <w:tr w:rsidR="00CB47A5" w:rsidRPr="00CB47A5" w:rsidTr="00F3646F">
        <w:trPr>
          <w:trHeight w:val="220"/>
        </w:trPr>
        <w:tc>
          <w:tcPr>
            <w:tcW w:w="1540" w:type="dxa"/>
            <w:tcBorders>
              <w:left w:val="single" w:sz="8" w:space="0" w:color="auto"/>
              <w:bottom w:val="single" w:sz="8" w:space="0" w:color="auto"/>
            </w:tcBorders>
            <w:shd w:val="clear" w:color="auto" w:fill="auto"/>
            <w:vAlign w:val="bottom"/>
          </w:tcPr>
          <w:p w:rsidR="00CB47A5" w:rsidRPr="00CB47A5" w:rsidRDefault="00CB47A5" w:rsidP="00F3646F">
            <w:pPr>
              <w:spacing w:line="0" w:lineRule="atLeast"/>
              <w:rPr>
                <w:rFonts w:eastAsia="Times New Roman" w:cs="Arial"/>
                <w:sz w:val="19"/>
                <w:szCs w:val="20"/>
              </w:rPr>
            </w:pPr>
          </w:p>
        </w:tc>
        <w:tc>
          <w:tcPr>
            <w:tcW w:w="400" w:type="dxa"/>
            <w:tcBorders>
              <w:bottom w:val="single" w:sz="8" w:space="0" w:color="auto"/>
            </w:tcBorders>
            <w:shd w:val="clear" w:color="auto" w:fill="auto"/>
            <w:vAlign w:val="bottom"/>
          </w:tcPr>
          <w:p w:rsidR="00CB47A5" w:rsidRPr="00CB47A5" w:rsidRDefault="00CB47A5" w:rsidP="00F3646F">
            <w:pPr>
              <w:spacing w:line="0" w:lineRule="atLeast"/>
              <w:rPr>
                <w:rFonts w:eastAsia="Times New Roman" w:cs="Arial"/>
                <w:sz w:val="19"/>
                <w:szCs w:val="20"/>
              </w:rPr>
            </w:pPr>
          </w:p>
        </w:tc>
        <w:tc>
          <w:tcPr>
            <w:tcW w:w="3120" w:type="dxa"/>
            <w:tcBorders>
              <w:bottom w:val="single" w:sz="8" w:space="0" w:color="auto"/>
              <w:right w:val="single" w:sz="8" w:space="0" w:color="auto"/>
            </w:tcBorders>
            <w:shd w:val="clear" w:color="auto" w:fill="auto"/>
            <w:vAlign w:val="bottom"/>
          </w:tcPr>
          <w:p w:rsidR="00CB47A5" w:rsidRPr="00CB47A5" w:rsidRDefault="00CB47A5" w:rsidP="00F3646F">
            <w:pPr>
              <w:spacing w:line="0" w:lineRule="atLeast"/>
              <w:rPr>
                <w:rFonts w:eastAsia="Times New Roman" w:cs="Arial"/>
                <w:sz w:val="19"/>
                <w:szCs w:val="20"/>
              </w:rPr>
            </w:pPr>
          </w:p>
        </w:tc>
        <w:tc>
          <w:tcPr>
            <w:tcW w:w="2520" w:type="dxa"/>
            <w:tcBorders>
              <w:bottom w:val="single" w:sz="8" w:space="0" w:color="auto"/>
              <w:right w:val="single" w:sz="8" w:space="0" w:color="auto"/>
            </w:tcBorders>
            <w:shd w:val="clear" w:color="auto" w:fill="auto"/>
            <w:vAlign w:val="bottom"/>
          </w:tcPr>
          <w:p w:rsidR="00CB47A5" w:rsidRPr="00CB47A5" w:rsidRDefault="00CB47A5" w:rsidP="00F3646F">
            <w:pPr>
              <w:spacing w:line="220" w:lineRule="exact"/>
              <w:ind w:left="840"/>
              <w:rPr>
                <w:rFonts w:eastAsia="Times New Roman" w:cs="Arial"/>
                <w:sz w:val="20"/>
                <w:szCs w:val="20"/>
              </w:rPr>
            </w:pPr>
            <w:r w:rsidRPr="00CB47A5">
              <w:rPr>
                <w:rFonts w:eastAsia="Times New Roman" w:cs="Arial"/>
                <w:sz w:val="20"/>
                <w:szCs w:val="20"/>
              </w:rPr>
              <w:t>Gatunek 1</w:t>
            </w:r>
          </w:p>
        </w:tc>
        <w:tc>
          <w:tcPr>
            <w:tcW w:w="180" w:type="dxa"/>
            <w:tcBorders>
              <w:bottom w:val="single" w:sz="8" w:space="0" w:color="auto"/>
              <w:right w:val="single" w:sz="8" w:space="0" w:color="auto"/>
            </w:tcBorders>
            <w:shd w:val="clear" w:color="auto" w:fill="auto"/>
            <w:vAlign w:val="bottom"/>
          </w:tcPr>
          <w:p w:rsidR="00CB47A5" w:rsidRPr="00CB47A5" w:rsidRDefault="00CB47A5" w:rsidP="00F3646F">
            <w:pPr>
              <w:spacing w:line="0" w:lineRule="atLeast"/>
              <w:rPr>
                <w:rFonts w:eastAsia="Times New Roman" w:cs="Arial"/>
                <w:sz w:val="19"/>
                <w:szCs w:val="20"/>
              </w:rPr>
            </w:pPr>
          </w:p>
        </w:tc>
      </w:tr>
      <w:tr w:rsidR="00CB47A5" w:rsidRPr="00CB47A5" w:rsidTr="00F3646F">
        <w:trPr>
          <w:trHeight w:val="281"/>
        </w:trPr>
        <w:tc>
          <w:tcPr>
            <w:tcW w:w="5060" w:type="dxa"/>
            <w:gridSpan w:val="3"/>
            <w:tcBorders>
              <w:left w:val="single" w:sz="8" w:space="0" w:color="auto"/>
              <w:right w:val="single" w:sz="8" w:space="0" w:color="auto"/>
            </w:tcBorders>
            <w:shd w:val="clear" w:color="auto" w:fill="auto"/>
            <w:vAlign w:val="bottom"/>
          </w:tcPr>
          <w:p w:rsidR="00CB47A5" w:rsidRPr="00CB47A5" w:rsidRDefault="00CB47A5" w:rsidP="00F3646F">
            <w:pPr>
              <w:spacing w:line="0" w:lineRule="atLeast"/>
              <w:ind w:left="80"/>
              <w:rPr>
                <w:rFonts w:eastAsia="Times New Roman" w:cs="Arial"/>
                <w:sz w:val="20"/>
                <w:szCs w:val="20"/>
              </w:rPr>
            </w:pPr>
            <w:r w:rsidRPr="00CB47A5">
              <w:rPr>
                <w:rFonts w:eastAsia="Times New Roman" w:cs="Arial"/>
                <w:sz w:val="20"/>
                <w:szCs w:val="20"/>
              </w:rPr>
              <w:t>Wklęsłość lub wypukłość powierzchni i krawędzi w mm</w:t>
            </w:r>
          </w:p>
        </w:tc>
        <w:tc>
          <w:tcPr>
            <w:tcW w:w="2520" w:type="dxa"/>
            <w:tcBorders>
              <w:right w:val="single" w:sz="8" w:space="0" w:color="auto"/>
            </w:tcBorders>
            <w:shd w:val="clear" w:color="auto" w:fill="auto"/>
            <w:vAlign w:val="bottom"/>
          </w:tcPr>
          <w:p w:rsidR="00CB47A5" w:rsidRPr="00CB47A5" w:rsidRDefault="00CB47A5" w:rsidP="00F3646F">
            <w:pPr>
              <w:spacing w:line="0" w:lineRule="atLeast"/>
              <w:jc w:val="center"/>
              <w:rPr>
                <w:rFonts w:eastAsia="Times New Roman" w:cs="Arial"/>
                <w:w w:val="99"/>
                <w:sz w:val="20"/>
                <w:szCs w:val="20"/>
              </w:rPr>
            </w:pPr>
            <w:r w:rsidRPr="00CB47A5">
              <w:rPr>
                <w:rFonts w:eastAsia="Times New Roman" w:cs="Arial"/>
                <w:w w:val="99"/>
                <w:sz w:val="20"/>
                <w:szCs w:val="20"/>
              </w:rPr>
              <w:t>2</w:t>
            </w:r>
          </w:p>
        </w:tc>
        <w:tc>
          <w:tcPr>
            <w:tcW w:w="180" w:type="dxa"/>
            <w:tcBorders>
              <w:right w:val="single" w:sz="8" w:space="0" w:color="auto"/>
            </w:tcBorders>
            <w:shd w:val="clear" w:color="auto" w:fill="auto"/>
            <w:vAlign w:val="bottom"/>
          </w:tcPr>
          <w:p w:rsidR="00CB47A5" w:rsidRPr="00CB47A5" w:rsidRDefault="00CB47A5" w:rsidP="00F3646F">
            <w:pPr>
              <w:spacing w:line="0" w:lineRule="atLeast"/>
              <w:rPr>
                <w:rFonts w:eastAsia="Times New Roman" w:cs="Arial"/>
                <w:szCs w:val="20"/>
              </w:rPr>
            </w:pPr>
          </w:p>
        </w:tc>
      </w:tr>
      <w:tr w:rsidR="00CB47A5" w:rsidRPr="00CB47A5" w:rsidTr="00F3646F">
        <w:trPr>
          <w:trHeight w:val="68"/>
        </w:trPr>
        <w:tc>
          <w:tcPr>
            <w:tcW w:w="1540" w:type="dxa"/>
            <w:tcBorders>
              <w:left w:val="single" w:sz="8" w:space="0" w:color="auto"/>
              <w:bottom w:val="single" w:sz="8" w:space="0" w:color="auto"/>
            </w:tcBorders>
            <w:shd w:val="clear" w:color="auto" w:fill="auto"/>
            <w:vAlign w:val="bottom"/>
          </w:tcPr>
          <w:p w:rsidR="00CB47A5" w:rsidRPr="00CB47A5" w:rsidRDefault="00CB47A5" w:rsidP="00F3646F">
            <w:pPr>
              <w:spacing w:line="0" w:lineRule="atLeast"/>
              <w:rPr>
                <w:rFonts w:eastAsia="Times New Roman" w:cs="Arial"/>
                <w:sz w:val="5"/>
                <w:szCs w:val="20"/>
              </w:rPr>
            </w:pPr>
          </w:p>
        </w:tc>
        <w:tc>
          <w:tcPr>
            <w:tcW w:w="400" w:type="dxa"/>
            <w:tcBorders>
              <w:bottom w:val="single" w:sz="8" w:space="0" w:color="auto"/>
            </w:tcBorders>
            <w:shd w:val="clear" w:color="auto" w:fill="auto"/>
            <w:vAlign w:val="bottom"/>
          </w:tcPr>
          <w:p w:rsidR="00CB47A5" w:rsidRPr="00CB47A5" w:rsidRDefault="00CB47A5" w:rsidP="00F3646F">
            <w:pPr>
              <w:spacing w:line="0" w:lineRule="atLeast"/>
              <w:rPr>
                <w:rFonts w:eastAsia="Times New Roman" w:cs="Arial"/>
                <w:sz w:val="5"/>
                <w:szCs w:val="20"/>
              </w:rPr>
            </w:pPr>
          </w:p>
        </w:tc>
        <w:tc>
          <w:tcPr>
            <w:tcW w:w="3120" w:type="dxa"/>
            <w:tcBorders>
              <w:bottom w:val="single" w:sz="8" w:space="0" w:color="auto"/>
              <w:right w:val="single" w:sz="8" w:space="0" w:color="auto"/>
            </w:tcBorders>
            <w:shd w:val="clear" w:color="auto" w:fill="auto"/>
            <w:vAlign w:val="bottom"/>
          </w:tcPr>
          <w:p w:rsidR="00CB47A5" w:rsidRPr="00CB47A5" w:rsidRDefault="00CB47A5" w:rsidP="00F3646F">
            <w:pPr>
              <w:spacing w:line="0" w:lineRule="atLeast"/>
              <w:rPr>
                <w:rFonts w:eastAsia="Times New Roman" w:cs="Arial"/>
                <w:sz w:val="5"/>
                <w:szCs w:val="20"/>
              </w:rPr>
            </w:pPr>
          </w:p>
        </w:tc>
        <w:tc>
          <w:tcPr>
            <w:tcW w:w="2520" w:type="dxa"/>
            <w:tcBorders>
              <w:bottom w:val="single" w:sz="8" w:space="0" w:color="auto"/>
              <w:right w:val="single" w:sz="8" w:space="0" w:color="auto"/>
            </w:tcBorders>
            <w:shd w:val="clear" w:color="auto" w:fill="auto"/>
            <w:vAlign w:val="bottom"/>
          </w:tcPr>
          <w:p w:rsidR="00CB47A5" w:rsidRPr="00CB47A5" w:rsidRDefault="00CB47A5" w:rsidP="00F3646F">
            <w:pPr>
              <w:spacing w:line="0" w:lineRule="atLeast"/>
              <w:rPr>
                <w:rFonts w:eastAsia="Times New Roman" w:cs="Arial"/>
                <w:sz w:val="5"/>
                <w:szCs w:val="20"/>
              </w:rPr>
            </w:pPr>
          </w:p>
        </w:tc>
        <w:tc>
          <w:tcPr>
            <w:tcW w:w="180" w:type="dxa"/>
            <w:tcBorders>
              <w:bottom w:val="single" w:sz="8" w:space="0" w:color="auto"/>
              <w:right w:val="single" w:sz="8" w:space="0" w:color="auto"/>
            </w:tcBorders>
            <w:shd w:val="clear" w:color="auto" w:fill="auto"/>
            <w:vAlign w:val="bottom"/>
          </w:tcPr>
          <w:p w:rsidR="00CB47A5" w:rsidRPr="00CB47A5" w:rsidRDefault="00CB47A5" w:rsidP="00F3646F">
            <w:pPr>
              <w:spacing w:line="0" w:lineRule="atLeast"/>
              <w:rPr>
                <w:rFonts w:eastAsia="Times New Roman" w:cs="Arial"/>
                <w:sz w:val="5"/>
                <w:szCs w:val="20"/>
              </w:rPr>
            </w:pPr>
          </w:p>
        </w:tc>
      </w:tr>
      <w:tr w:rsidR="00CB47A5" w:rsidRPr="00CB47A5" w:rsidTr="00F3646F">
        <w:trPr>
          <w:trHeight w:val="212"/>
        </w:trPr>
        <w:tc>
          <w:tcPr>
            <w:tcW w:w="1540" w:type="dxa"/>
            <w:tcBorders>
              <w:left w:val="single" w:sz="8" w:space="0" w:color="auto"/>
            </w:tcBorders>
            <w:shd w:val="clear" w:color="auto" w:fill="auto"/>
            <w:vAlign w:val="bottom"/>
          </w:tcPr>
          <w:p w:rsidR="00CB47A5" w:rsidRPr="00CB47A5" w:rsidRDefault="00CB47A5" w:rsidP="00F3646F">
            <w:pPr>
              <w:spacing w:line="211" w:lineRule="exact"/>
              <w:ind w:left="80"/>
              <w:rPr>
                <w:rFonts w:eastAsia="Times New Roman" w:cs="Arial"/>
                <w:sz w:val="20"/>
                <w:szCs w:val="20"/>
              </w:rPr>
            </w:pPr>
            <w:r w:rsidRPr="00CB47A5">
              <w:rPr>
                <w:rFonts w:eastAsia="Times New Roman" w:cs="Arial"/>
                <w:sz w:val="20"/>
                <w:szCs w:val="20"/>
              </w:rPr>
              <w:t>Szczerby</w:t>
            </w:r>
          </w:p>
        </w:tc>
        <w:tc>
          <w:tcPr>
            <w:tcW w:w="400" w:type="dxa"/>
            <w:tcBorders>
              <w:right w:val="single" w:sz="8" w:space="0" w:color="auto"/>
            </w:tcBorders>
            <w:shd w:val="clear" w:color="auto" w:fill="auto"/>
            <w:vAlign w:val="bottom"/>
          </w:tcPr>
          <w:p w:rsidR="00CB47A5" w:rsidRPr="00CB47A5" w:rsidRDefault="00CB47A5" w:rsidP="00F3646F">
            <w:pPr>
              <w:spacing w:line="0" w:lineRule="atLeast"/>
              <w:rPr>
                <w:rFonts w:eastAsia="Times New Roman" w:cs="Arial"/>
                <w:sz w:val="18"/>
                <w:szCs w:val="20"/>
              </w:rPr>
            </w:pPr>
          </w:p>
        </w:tc>
        <w:tc>
          <w:tcPr>
            <w:tcW w:w="3120" w:type="dxa"/>
            <w:tcBorders>
              <w:right w:val="single" w:sz="8" w:space="0" w:color="auto"/>
            </w:tcBorders>
            <w:shd w:val="clear" w:color="auto" w:fill="auto"/>
            <w:vAlign w:val="bottom"/>
          </w:tcPr>
          <w:p w:rsidR="00CB47A5" w:rsidRPr="00CB47A5" w:rsidRDefault="00CB47A5" w:rsidP="00F3646F">
            <w:pPr>
              <w:spacing w:line="211" w:lineRule="exact"/>
              <w:ind w:left="60"/>
              <w:rPr>
                <w:rFonts w:eastAsia="Times New Roman" w:cs="Arial"/>
                <w:sz w:val="20"/>
                <w:szCs w:val="20"/>
              </w:rPr>
            </w:pPr>
            <w:r w:rsidRPr="00CB47A5">
              <w:rPr>
                <w:rFonts w:eastAsia="Times New Roman" w:cs="Arial"/>
                <w:sz w:val="20"/>
                <w:szCs w:val="20"/>
              </w:rPr>
              <w:t>ograniczających powierzchnie górne</w:t>
            </w:r>
          </w:p>
        </w:tc>
        <w:tc>
          <w:tcPr>
            <w:tcW w:w="2700" w:type="dxa"/>
            <w:gridSpan w:val="2"/>
            <w:vMerge w:val="restart"/>
            <w:tcBorders>
              <w:right w:val="single" w:sz="8" w:space="0" w:color="auto"/>
            </w:tcBorders>
            <w:shd w:val="clear" w:color="auto" w:fill="auto"/>
            <w:vAlign w:val="bottom"/>
          </w:tcPr>
          <w:p w:rsidR="00CB47A5" w:rsidRPr="00CB47A5" w:rsidRDefault="00CB47A5" w:rsidP="00F3646F">
            <w:pPr>
              <w:spacing w:line="0" w:lineRule="atLeast"/>
              <w:ind w:right="20"/>
              <w:jc w:val="center"/>
              <w:rPr>
                <w:rFonts w:eastAsia="Times New Roman" w:cs="Arial"/>
                <w:w w:val="99"/>
                <w:sz w:val="20"/>
                <w:szCs w:val="20"/>
              </w:rPr>
            </w:pPr>
            <w:r w:rsidRPr="00CB47A5">
              <w:rPr>
                <w:rFonts w:eastAsia="Times New Roman" w:cs="Arial"/>
                <w:w w:val="99"/>
                <w:sz w:val="20"/>
                <w:szCs w:val="20"/>
              </w:rPr>
              <w:t>niedopuszczalne</w:t>
            </w:r>
          </w:p>
        </w:tc>
      </w:tr>
      <w:tr w:rsidR="00CB47A5" w:rsidRPr="00CB47A5" w:rsidTr="00F3646F">
        <w:trPr>
          <w:trHeight w:val="120"/>
        </w:trPr>
        <w:tc>
          <w:tcPr>
            <w:tcW w:w="1540" w:type="dxa"/>
            <w:vMerge w:val="restart"/>
            <w:tcBorders>
              <w:left w:val="single" w:sz="8" w:space="0" w:color="auto"/>
            </w:tcBorders>
            <w:shd w:val="clear" w:color="auto" w:fill="auto"/>
            <w:vAlign w:val="bottom"/>
          </w:tcPr>
          <w:p w:rsidR="00CB47A5" w:rsidRPr="00CB47A5" w:rsidRDefault="00CB47A5" w:rsidP="00F3646F">
            <w:pPr>
              <w:spacing w:line="0" w:lineRule="atLeast"/>
              <w:ind w:left="80"/>
              <w:rPr>
                <w:rFonts w:eastAsia="Times New Roman" w:cs="Arial"/>
                <w:sz w:val="20"/>
                <w:szCs w:val="20"/>
              </w:rPr>
            </w:pPr>
            <w:r w:rsidRPr="00CB47A5">
              <w:rPr>
                <w:rFonts w:eastAsia="Times New Roman" w:cs="Arial"/>
                <w:sz w:val="20"/>
                <w:szCs w:val="20"/>
              </w:rPr>
              <w:t>i uszkodzenia</w:t>
            </w:r>
          </w:p>
        </w:tc>
        <w:tc>
          <w:tcPr>
            <w:tcW w:w="400" w:type="dxa"/>
            <w:tcBorders>
              <w:right w:val="single" w:sz="8" w:space="0" w:color="auto"/>
            </w:tcBorders>
            <w:shd w:val="clear" w:color="auto" w:fill="auto"/>
            <w:vAlign w:val="bottom"/>
          </w:tcPr>
          <w:p w:rsidR="00CB47A5" w:rsidRPr="00CB47A5" w:rsidRDefault="00CB47A5" w:rsidP="00F3646F">
            <w:pPr>
              <w:spacing w:line="0" w:lineRule="atLeast"/>
              <w:rPr>
                <w:rFonts w:eastAsia="Times New Roman" w:cs="Arial"/>
                <w:sz w:val="10"/>
                <w:szCs w:val="20"/>
              </w:rPr>
            </w:pPr>
          </w:p>
        </w:tc>
        <w:tc>
          <w:tcPr>
            <w:tcW w:w="3120" w:type="dxa"/>
            <w:vMerge w:val="restart"/>
            <w:tcBorders>
              <w:right w:val="single" w:sz="8" w:space="0" w:color="auto"/>
            </w:tcBorders>
            <w:shd w:val="clear" w:color="auto" w:fill="auto"/>
            <w:vAlign w:val="bottom"/>
          </w:tcPr>
          <w:p w:rsidR="00CB47A5" w:rsidRPr="00CB47A5" w:rsidRDefault="00CB47A5" w:rsidP="00F3646F">
            <w:pPr>
              <w:spacing w:line="0" w:lineRule="atLeast"/>
              <w:ind w:left="60"/>
              <w:rPr>
                <w:rFonts w:eastAsia="Times New Roman" w:cs="Arial"/>
                <w:sz w:val="20"/>
                <w:szCs w:val="20"/>
              </w:rPr>
            </w:pPr>
            <w:r w:rsidRPr="00CB47A5">
              <w:rPr>
                <w:rFonts w:eastAsia="Times New Roman" w:cs="Arial"/>
                <w:sz w:val="20"/>
                <w:szCs w:val="20"/>
              </w:rPr>
              <w:t>(ścieralne)</w:t>
            </w:r>
          </w:p>
        </w:tc>
        <w:tc>
          <w:tcPr>
            <w:tcW w:w="2700" w:type="dxa"/>
            <w:gridSpan w:val="2"/>
            <w:vMerge/>
            <w:tcBorders>
              <w:right w:val="single" w:sz="8" w:space="0" w:color="auto"/>
            </w:tcBorders>
            <w:shd w:val="clear" w:color="auto" w:fill="auto"/>
            <w:vAlign w:val="bottom"/>
          </w:tcPr>
          <w:p w:rsidR="00CB47A5" w:rsidRPr="00CB47A5" w:rsidRDefault="00CB47A5" w:rsidP="00F3646F">
            <w:pPr>
              <w:spacing w:line="0" w:lineRule="atLeast"/>
              <w:rPr>
                <w:rFonts w:eastAsia="Times New Roman" w:cs="Arial"/>
                <w:sz w:val="10"/>
                <w:szCs w:val="20"/>
              </w:rPr>
            </w:pPr>
          </w:p>
        </w:tc>
      </w:tr>
      <w:tr w:rsidR="00CB47A5" w:rsidRPr="00CB47A5" w:rsidTr="00F3646F">
        <w:trPr>
          <w:trHeight w:val="115"/>
        </w:trPr>
        <w:tc>
          <w:tcPr>
            <w:tcW w:w="1540" w:type="dxa"/>
            <w:vMerge/>
            <w:tcBorders>
              <w:left w:val="single" w:sz="8" w:space="0" w:color="auto"/>
            </w:tcBorders>
            <w:shd w:val="clear" w:color="auto" w:fill="auto"/>
            <w:vAlign w:val="bottom"/>
          </w:tcPr>
          <w:p w:rsidR="00CB47A5" w:rsidRPr="00CB47A5" w:rsidRDefault="00CB47A5" w:rsidP="00F3646F">
            <w:pPr>
              <w:spacing w:line="0" w:lineRule="atLeast"/>
              <w:rPr>
                <w:rFonts w:eastAsia="Times New Roman" w:cs="Arial"/>
                <w:sz w:val="9"/>
                <w:szCs w:val="20"/>
              </w:rPr>
            </w:pPr>
          </w:p>
        </w:tc>
        <w:tc>
          <w:tcPr>
            <w:tcW w:w="400" w:type="dxa"/>
            <w:tcBorders>
              <w:right w:val="single" w:sz="8" w:space="0" w:color="auto"/>
            </w:tcBorders>
            <w:shd w:val="clear" w:color="auto" w:fill="auto"/>
            <w:vAlign w:val="bottom"/>
          </w:tcPr>
          <w:p w:rsidR="00CB47A5" w:rsidRPr="00CB47A5" w:rsidRDefault="00CB47A5" w:rsidP="00F3646F">
            <w:pPr>
              <w:spacing w:line="0" w:lineRule="atLeast"/>
              <w:rPr>
                <w:rFonts w:eastAsia="Times New Roman" w:cs="Arial"/>
                <w:sz w:val="9"/>
                <w:szCs w:val="20"/>
              </w:rPr>
            </w:pPr>
          </w:p>
        </w:tc>
        <w:tc>
          <w:tcPr>
            <w:tcW w:w="3120" w:type="dxa"/>
            <w:vMerge/>
            <w:tcBorders>
              <w:bottom w:val="single" w:sz="8" w:space="0" w:color="auto"/>
              <w:right w:val="single" w:sz="8" w:space="0" w:color="auto"/>
            </w:tcBorders>
            <w:shd w:val="clear" w:color="auto" w:fill="auto"/>
            <w:vAlign w:val="bottom"/>
          </w:tcPr>
          <w:p w:rsidR="00CB47A5" w:rsidRPr="00CB47A5" w:rsidRDefault="00CB47A5" w:rsidP="00F3646F">
            <w:pPr>
              <w:spacing w:line="0" w:lineRule="atLeast"/>
              <w:rPr>
                <w:rFonts w:eastAsia="Times New Roman" w:cs="Arial"/>
                <w:sz w:val="9"/>
                <w:szCs w:val="20"/>
              </w:rPr>
            </w:pPr>
          </w:p>
        </w:tc>
        <w:tc>
          <w:tcPr>
            <w:tcW w:w="2520" w:type="dxa"/>
            <w:tcBorders>
              <w:bottom w:val="single" w:sz="8" w:space="0" w:color="auto"/>
            </w:tcBorders>
            <w:shd w:val="clear" w:color="auto" w:fill="auto"/>
            <w:vAlign w:val="bottom"/>
          </w:tcPr>
          <w:p w:rsidR="00CB47A5" w:rsidRPr="00CB47A5" w:rsidRDefault="00CB47A5" w:rsidP="00F3646F">
            <w:pPr>
              <w:spacing w:line="0" w:lineRule="atLeast"/>
              <w:rPr>
                <w:rFonts w:eastAsia="Times New Roman" w:cs="Arial"/>
                <w:sz w:val="9"/>
                <w:szCs w:val="20"/>
              </w:rPr>
            </w:pPr>
          </w:p>
        </w:tc>
        <w:tc>
          <w:tcPr>
            <w:tcW w:w="180" w:type="dxa"/>
            <w:tcBorders>
              <w:bottom w:val="single" w:sz="8" w:space="0" w:color="auto"/>
              <w:right w:val="single" w:sz="8" w:space="0" w:color="auto"/>
            </w:tcBorders>
            <w:shd w:val="clear" w:color="auto" w:fill="auto"/>
            <w:vAlign w:val="bottom"/>
          </w:tcPr>
          <w:p w:rsidR="00CB47A5" w:rsidRPr="00CB47A5" w:rsidRDefault="00CB47A5" w:rsidP="00F3646F">
            <w:pPr>
              <w:spacing w:line="0" w:lineRule="atLeast"/>
              <w:rPr>
                <w:rFonts w:eastAsia="Times New Roman" w:cs="Arial"/>
                <w:sz w:val="9"/>
                <w:szCs w:val="20"/>
              </w:rPr>
            </w:pPr>
          </w:p>
        </w:tc>
      </w:tr>
      <w:tr w:rsidR="00CB47A5" w:rsidRPr="00CB47A5" w:rsidTr="00F3646F">
        <w:trPr>
          <w:trHeight w:val="216"/>
        </w:trPr>
        <w:tc>
          <w:tcPr>
            <w:tcW w:w="1540" w:type="dxa"/>
            <w:tcBorders>
              <w:left w:val="single" w:sz="8" w:space="0" w:color="auto"/>
            </w:tcBorders>
            <w:shd w:val="clear" w:color="auto" w:fill="auto"/>
            <w:vAlign w:val="bottom"/>
          </w:tcPr>
          <w:p w:rsidR="00CB47A5" w:rsidRPr="00CB47A5" w:rsidRDefault="00CB47A5" w:rsidP="00F3646F">
            <w:pPr>
              <w:spacing w:line="216" w:lineRule="exact"/>
              <w:ind w:left="80"/>
              <w:rPr>
                <w:rFonts w:eastAsia="Times New Roman" w:cs="Arial"/>
                <w:sz w:val="20"/>
                <w:szCs w:val="20"/>
              </w:rPr>
            </w:pPr>
            <w:r w:rsidRPr="00CB47A5">
              <w:rPr>
                <w:rFonts w:eastAsia="Times New Roman" w:cs="Arial"/>
                <w:sz w:val="20"/>
                <w:szCs w:val="20"/>
              </w:rPr>
              <w:t>krawędzi i naroży</w:t>
            </w:r>
          </w:p>
        </w:tc>
        <w:tc>
          <w:tcPr>
            <w:tcW w:w="400" w:type="dxa"/>
            <w:tcBorders>
              <w:right w:val="single" w:sz="8" w:space="0" w:color="auto"/>
            </w:tcBorders>
            <w:shd w:val="clear" w:color="auto" w:fill="auto"/>
            <w:vAlign w:val="bottom"/>
          </w:tcPr>
          <w:p w:rsidR="00CB47A5" w:rsidRPr="00CB47A5" w:rsidRDefault="00CB47A5" w:rsidP="00F3646F">
            <w:pPr>
              <w:spacing w:line="0" w:lineRule="atLeast"/>
              <w:rPr>
                <w:rFonts w:eastAsia="Times New Roman" w:cs="Arial"/>
                <w:sz w:val="18"/>
                <w:szCs w:val="20"/>
              </w:rPr>
            </w:pPr>
          </w:p>
        </w:tc>
        <w:tc>
          <w:tcPr>
            <w:tcW w:w="3120" w:type="dxa"/>
            <w:tcBorders>
              <w:right w:val="single" w:sz="8" w:space="0" w:color="auto"/>
            </w:tcBorders>
            <w:shd w:val="clear" w:color="auto" w:fill="auto"/>
            <w:vAlign w:val="bottom"/>
          </w:tcPr>
          <w:p w:rsidR="00CB47A5" w:rsidRPr="00CB47A5" w:rsidRDefault="00CB47A5" w:rsidP="00F3646F">
            <w:pPr>
              <w:spacing w:line="216" w:lineRule="exact"/>
              <w:ind w:left="60"/>
              <w:rPr>
                <w:rFonts w:eastAsia="Times New Roman" w:cs="Arial"/>
                <w:sz w:val="20"/>
                <w:szCs w:val="20"/>
              </w:rPr>
            </w:pPr>
            <w:r w:rsidRPr="00CB47A5">
              <w:rPr>
                <w:rFonts w:eastAsia="Times New Roman" w:cs="Arial"/>
                <w:sz w:val="20"/>
                <w:szCs w:val="20"/>
              </w:rPr>
              <w:t>ograniczających  pozostałe</w:t>
            </w:r>
          </w:p>
        </w:tc>
        <w:tc>
          <w:tcPr>
            <w:tcW w:w="2520" w:type="dxa"/>
            <w:tcBorders>
              <w:right w:val="single" w:sz="8" w:space="0" w:color="auto"/>
            </w:tcBorders>
            <w:shd w:val="clear" w:color="auto" w:fill="auto"/>
            <w:vAlign w:val="bottom"/>
          </w:tcPr>
          <w:p w:rsidR="00CB47A5" w:rsidRPr="00CB47A5" w:rsidRDefault="00CB47A5" w:rsidP="00F3646F">
            <w:pPr>
              <w:spacing w:line="0" w:lineRule="atLeast"/>
              <w:rPr>
                <w:rFonts w:eastAsia="Times New Roman" w:cs="Arial"/>
                <w:sz w:val="18"/>
                <w:szCs w:val="20"/>
              </w:rPr>
            </w:pPr>
          </w:p>
        </w:tc>
        <w:tc>
          <w:tcPr>
            <w:tcW w:w="180" w:type="dxa"/>
            <w:tcBorders>
              <w:right w:val="single" w:sz="8" w:space="0" w:color="auto"/>
            </w:tcBorders>
            <w:shd w:val="clear" w:color="auto" w:fill="auto"/>
            <w:vAlign w:val="bottom"/>
          </w:tcPr>
          <w:p w:rsidR="00CB47A5" w:rsidRPr="00CB47A5" w:rsidRDefault="00CB47A5" w:rsidP="00F3646F">
            <w:pPr>
              <w:spacing w:line="0" w:lineRule="atLeast"/>
              <w:rPr>
                <w:rFonts w:eastAsia="Times New Roman" w:cs="Arial"/>
                <w:sz w:val="18"/>
                <w:szCs w:val="20"/>
              </w:rPr>
            </w:pPr>
          </w:p>
        </w:tc>
      </w:tr>
      <w:tr w:rsidR="00CB47A5" w:rsidRPr="00CB47A5" w:rsidTr="00F3646F">
        <w:trPr>
          <w:trHeight w:val="230"/>
        </w:trPr>
        <w:tc>
          <w:tcPr>
            <w:tcW w:w="1540" w:type="dxa"/>
            <w:tcBorders>
              <w:left w:val="single" w:sz="8" w:space="0" w:color="auto"/>
            </w:tcBorders>
            <w:shd w:val="clear" w:color="auto" w:fill="auto"/>
            <w:vAlign w:val="bottom"/>
          </w:tcPr>
          <w:p w:rsidR="00CB47A5" w:rsidRPr="00CB47A5" w:rsidRDefault="00CB47A5" w:rsidP="00F3646F">
            <w:pPr>
              <w:spacing w:line="0" w:lineRule="atLeast"/>
              <w:rPr>
                <w:rFonts w:eastAsia="Times New Roman" w:cs="Arial"/>
                <w:sz w:val="20"/>
                <w:szCs w:val="20"/>
              </w:rPr>
            </w:pPr>
          </w:p>
        </w:tc>
        <w:tc>
          <w:tcPr>
            <w:tcW w:w="400" w:type="dxa"/>
            <w:tcBorders>
              <w:right w:val="single" w:sz="8" w:space="0" w:color="auto"/>
            </w:tcBorders>
            <w:shd w:val="clear" w:color="auto" w:fill="auto"/>
            <w:vAlign w:val="bottom"/>
          </w:tcPr>
          <w:p w:rsidR="00CB47A5" w:rsidRPr="00CB47A5" w:rsidRDefault="00CB47A5" w:rsidP="00F3646F">
            <w:pPr>
              <w:spacing w:line="0" w:lineRule="atLeast"/>
              <w:rPr>
                <w:rFonts w:eastAsia="Times New Roman" w:cs="Arial"/>
                <w:sz w:val="20"/>
                <w:szCs w:val="20"/>
              </w:rPr>
            </w:pPr>
          </w:p>
        </w:tc>
        <w:tc>
          <w:tcPr>
            <w:tcW w:w="3120" w:type="dxa"/>
            <w:tcBorders>
              <w:right w:val="single" w:sz="8" w:space="0" w:color="auto"/>
            </w:tcBorders>
            <w:shd w:val="clear" w:color="auto" w:fill="auto"/>
            <w:vAlign w:val="bottom"/>
          </w:tcPr>
          <w:p w:rsidR="00CB47A5" w:rsidRPr="00CB47A5" w:rsidRDefault="00CB47A5" w:rsidP="00F3646F">
            <w:pPr>
              <w:spacing w:line="0" w:lineRule="atLeast"/>
              <w:ind w:left="60"/>
              <w:rPr>
                <w:rFonts w:eastAsia="Times New Roman" w:cs="Arial"/>
                <w:sz w:val="20"/>
                <w:szCs w:val="20"/>
              </w:rPr>
            </w:pPr>
            <w:r w:rsidRPr="00CB47A5">
              <w:rPr>
                <w:rFonts w:eastAsia="Times New Roman" w:cs="Arial"/>
                <w:sz w:val="20"/>
                <w:szCs w:val="20"/>
              </w:rPr>
              <w:t>powierzchnie:</w:t>
            </w:r>
          </w:p>
        </w:tc>
        <w:tc>
          <w:tcPr>
            <w:tcW w:w="2520" w:type="dxa"/>
            <w:tcBorders>
              <w:right w:val="single" w:sz="8" w:space="0" w:color="auto"/>
            </w:tcBorders>
            <w:shd w:val="clear" w:color="auto" w:fill="auto"/>
            <w:vAlign w:val="bottom"/>
          </w:tcPr>
          <w:p w:rsidR="00CB47A5" w:rsidRPr="00CB47A5" w:rsidRDefault="00CB47A5" w:rsidP="00F3646F">
            <w:pPr>
              <w:spacing w:line="0" w:lineRule="atLeast"/>
              <w:rPr>
                <w:rFonts w:eastAsia="Times New Roman" w:cs="Arial"/>
                <w:sz w:val="20"/>
                <w:szCs w:val="20"/>
              </w:rPr>
            </w:pPr>
          </w:p>
        </w:tc>
        <w:tc>
          <w:tcPr>
            <w:tcW w:w="180" w:type="dxa"/>
            <w:tcBorders>
              <w:right w:val="single" w:sz="8" w:space="0" w:color="auto"/>
            </w:tcBorders>
            <w:shd w:val="clear" w:color="auto" w:fill="auto"/>
            <w:vAlign w:val="bottom"/>
          </w:tcPr>
          <w:p w:rsidR="00CB47A5" w:rsidRPr="00CB47A5" w:rsidRDefault="00CB47A5" w:rsidP="00F3646F">
            <w:pPr>
              <w:spacing w:line="0" w:lineRule="atLeast"/>
              <w:rPr>
                <w:rFonts w:eastAsia="Times New Roman" w:cs="Arial"/>
                <w:sz w:val="20"/>
                <w:szCs w:val="20"/>
              </w:rPr>
            </w:pPr>
          </w:p>
        </w:tc>
      </w:tr>
      <w:tr w:rsidR="00CB47A5" w:rsidRPr="00CB47A5" w:rsidTr="00F3646F">
        <w:trPr>
          <w:trHeight w:val="290"/>
        </w:trPr>
        <w:tc>
          <w:tcPr>
            <w:tcW w:w="1540" w:type="dxa"/>
            <w:tcBorders>
              <w:left w:val="single" w:sz="8" w:space="0" w:color="auto"/>
            </w:tcBorders>
            <w:shd w:val="clear" w:color="auto" w:fill="auto"/>
            <w:vAlign w:val="bottom"/>
          </w:tcPr>
          <w:p w:rsidR="00CB47A5" w:rsidRPr="00CB47A5" w:rsidRDefault="00CB47A5" w:rsidP="00F3646F">
            <w:pPr>
              <w:spacing w:line="0" w:lineRule="atLeast"/>
              <w:rPr>
                <w:rFonts w:eastAsia="Times New Roman" w:cs="Arial"/>
                <w:szCs w:val="20"/>
              </w:rPr>
            </w:pPr>
          </w:p>
        </w:tc>
        <w:tc>
          <w:tcPr>
            <w:tcW w:w="400" w:type="dxa"/>
            <w:tcBorders>
              <w:right w:val="single" w:sz="8" w:space="0" w:color="auto"/>
            </w:tcBorders>
            <w:shd w:val="clear" w:color="auto" w:fill="auto"/>
            <w:vAlign w:val="bottom"/>
          </w:tcPr>
          <w:p w:rsidR="00CB47A5" w:rsidRPr="00CB47A5" w:rsidRDefault="00CB47A5" w:rsidP="00F3646F">
            <w:pPr>
              <w:spacing w:line="0" w:lineRule="atLeast"/>
              <w:rPr>
                <w:rFonts w:eastAsia="Times New Roman" w:cs="Arial"/>
                <w:szCs w:val="20"/>
              </w:rPr>
            </w:pPr>
          </w:p>
        </w:tc>
        <w:tc>
          <w:tcPr>
            <w:tcW w:w="3120" w:type="dxa"/>
            <w:tcBorders>
              <w:right w:val="single" w:sz="8" w:space="0" w:color="auto"/>
            </w:tcBorders>
            <w:shd w:val="clear" w:color="auto" w:fill="auto"/>
            <w:vAlign w:val="bottom"/>
          </w:tcPr>
          <w:p w:rsidR="00CB47A5" w:rsidRPr="00CB47A5" w:rsidRDefault="00CB47A5" w:rsidP="00F3646F">
            <w:pPr>
              <w:spacing w:line="0" w:lineRule="atLeast"/>
              <w:ind w:left="60"/>
              <w:rPr>
                <w:rFonts w:eastAsia="Times New Roman" w:cs="Arial"/>
                <w:sz w:val="20"/>
                <w:szCs w:val="20"/>
              </w:rPr>
            </w:pPr>
            <w:r w:rsidRPr="00CB47A5">
              <w:rPr>
                <w:rFonts w:eastAsia="Times New Roman" w:cs="Arial"/>
                <w:sz w:val="20"/>
                <w:szCs w:val="20"/>
              </w:rPr>
              <w:t>liczba, max</w:t>
            </w:r>
          </w:p>
        </w:tc>
        <w:tc>
          <w:tcPr>
            <w:tcW w:w="2520" w:type="dxa"/>
            <w:tcBorders>
              <w:right w:val="single" w:sz="8" w:space="0" w:color="auto"/>
            </w:tcBorders>
            <w:shd w:val="clear" w:color="auto" w:fill="auto"/>
            <w:vAlign w:val="bottom"/>
          </w:tcPr>
          <w:p w:rsidR="00CB47A5" w:rsidRPr="00CB47A5" w:rsidRDefault="00CB47A5" w:rsidP="00F3646F">
            <w:pPr>
              <w:spacing w:line="0" w:lineRule="atLeast"/>
              <w:jc w:val="center"/>
              <w:rPr>
                <w:rFonts w:eastAsia="Times New Roman" w:cs="Arial"/>
                <w:w w:val="99"/>
                <w:sz w:val="20"/>
                <w:szCs w:val="20"/>
              </w:rPr>
            </w:pPr>
            <w:r w:rsidRPr="00CB47A5">
              <w:rPr>
                <w:rFonts w:eastAsia="Times New Roman" w:cs="Arial"/>
                <w:w w:val="99"/>
                <w:sz w:val="20"/>
                <w:szCs w:val="20"/>
              </w:rPr>
              <w:t>2</w:t>
            </w:r>
          </w:p>
        </w:tc>
        <w:tc>
          <w:tcPr>
            <w:tcW w:w="180" w:type="dxa"/>
            <w:tcBorders>
              <w:right w:val="single" w:sz="8" w:space="0" w:color="auto"/>
            </w:tcBorders>
            <w:shd w:val="clear" w:color="auto" w:fill="auto"/>
            <w:vAlign w:val="bottom"/>
          </w:tcPr>
          <w:p w:rsidR="00CB47A5" w:rsidRPr="00CB47A5" w:rsidRDefault="00CB47A5" w:rsidP="00F3646F">
            <w:pPr>
              <w:spacing w:line="0" w:lineRule="atLeast"/>
              <w:rPr>
                <w:rFonts w:eastAsia="Times New Roman" w:cs="Arial"/>
                <w:szCs w:val="20"/>
              </w:rPr>
            </w:pPr>
          </w:p>
        </w:tc>
      </w:tr>
      <w:tr w:rsidR="00CB47A5" w:rsidRPr="00CB47A5" w:rsidTr="00F3646F">
        <w:trPr>
          <w:trHeight w:val="350"/>
        </w:trPr>
        <w:tc>
          <w:tcPr>
            <w:tcW w:w="1540" w:type="dxa"/>
            <w:tcBorders>
              <w:left w:val="single" w:sz="8" w:space="0" w:color="auto"/>
            </w:tcBorders>
            <w:shd w:val="clear" w:color="auto" w:fill="auto"/>
            <w:vAlign w:val="bottom"/>
          </w:tcPr>
          <w:p w:rsidR="00CB47A5" w:rsidRPr="00CB47A5" w:rsidRDefault="00CB47A5" w:rsidP="00F3646F">
            <w:pPr>
              <w:spacing w:line="0" w:lineRule="atLeast"/>
              <w:rPr>
                <w:rFonts w:eastAsia="Times New Roman" w:cs="Arial"/>
                <w:szCs w:val="20"/>
              </w:rPr>
            </w:pPr>
          </w:p>
        </w:tc>
        <w:tc>
          <w:tcPr>
            <w:tcW w:w="400" w:type="dxa"/>
            <w:tcBorders>
              <w:right w:val="single" w:sz="8" w:space="0" w:color="auto"/>
            </w:tcBorders>
            <w:shd w:val="clear" w:color="auto" w:fill="auto"/>
            <w:vAlign w:val="bottom"/>
          </w:tcPr>
          <w:p w:rsidR="00CB47A5" w:rsidRPr="00CB47A5" w:rsidRDefault="00CB47A5" w:rsidP="00F3646F">
            <w:pPr>
              <w:spacing w:line="0" w:lineRule="atLeast"/>
              <w:rPr>
                <w:rFonts w:eastAsia="Times New Roman" w:cs="Arial"/>
                <w:szCs w:val="20"/>
              </w:rPr>
            </w:pPr>
          </w:p>
        </w:tc>
        <w:tc>
          <w:tcPr>
            <w:tcW w:w="3120" w:type="dxa"/>
            <w:tcBorders>
              <w:right w:val="single" w:sz="8" w:space="0" w:color="auto"/>
            </w:tcBorders>
            <w:shd w:val="clear" w:color="auto" w:fill="auto"/>
            <w:vAlign w:val="bottom"/>
          </w:tcPr>
          <w:p w:rsidR="00CB47A5" w:rsidRPr="00CB47A5" w:rsidRDefault="00CB47A5" w:rsidP="00F3646F">
            <w:pPr>
              <w:spacing w:line="0" w:lineRule="atLeast"/>
              <w:ind w:left="60"/>
              <w:rPr>
                <w:rFonts w:eastAsia="Times New Roman" w:cs="Arial"/>
                <w:sz w:val="20"/>
                <w:szCs w:val="20"/>
              </w:rPr>
            </w:pPr>
            <w:r w:rsidRPr="00CB47A5">
              <w:rPr>
                <w:rFonts w:eastAsia="Times New Roman" w:cs="Arial"/>
                <w:sz w:val="20"/>
                <w:szCs w:val="20"/>
              </w:rPr>
              <w:t>długość, mm, max</w:t>
            </w:r>
          </w:p>
        </w:tc>
        <w:tc>
          <w:tcPr>
            <w:tcW w:w="2520" w:type="dxa"/>
            <w:tcBorders>
              <w:right w:val="single" w:sz="8" w:space="0" w:color="auto"/>
            </w:tcBorders>
            <w:shd w:val="clear" w:color="auto" w:fill="auto"/>
            <w:vAlign w:val="bottom"/>
          </w:tcPr>
          <w:p w:rsidR="00CB47A5" w:rsidRPr="00CB47A5" w:rsidRDefault="00CB47A5" w:rsidP="00F3646F">
            <w:pPr>
              <w:spacing w:line="0" w:lineRule="atLeast"/>
              <w:jc w:val="center"/>
              <w:rPr>
                <w:rFonts w:eastAsia="Times New Roman" w:cs="Arial"/>
                <w:w w:val="99"/>
                <w:sz w:val="20"/>
                <w:szCs w:val="20"/>
              </w:rPr>
            </w:pPr>
            <w:r w:rsidRPr="00CB47A5">
              <w:rPr>
                <w:rFonts w:eastAsia="Times New Roman" w:cs="Arial"/>
                <w:w w:val="99"/>
                <w:sz w:val="20"/>
                <w:szCs w:val="20"/>
              </w:rPr>
              <w:t>20</w:t>
            </w:r>
          </w:p>
        </w:tc>
        <w:tc>
          <w:tcPr>
            <w:tcW w:w="180" w:type="dxa"/>
            <w:tcBorders>
              <w:right w:val="single" w:sz="8" w:space="0" w:color="auto"/>
            </w:tcBorders>
            <w:shd w:val="clear" w:color="auto" w:fill="auto"/>
            <w:vAlign w:val="bottom"/>
          </w:tcPr>
          <w:p w:rsidR="00CB47A5" w:rsidRPr="00CB47A5" w:rsidRDefault="00CB47A5" w:rsidP="00F3646F">
            <w:pPr>
              <w:spacing w:line="0" w:lineRule="atLeast"/>
              <w:rPr>
                <w:rFonts w:eastAsia="Times New Roman" w:cs="Arial"/>
                <w:szCs w:val="20"/>
              </w:rPr>
            </w:pPr>
          </w:p>
        </w:tc>
      </w:tr>
      <w:tr w:rsidR="00CB47A5" w:rsidRPr="00CB47A5" w:rsidTr="00F3646F">
        <w:trPr>
          <w:trHeight w:val="348"/>
        </w:trPr>
        <w:tc>
          <w:tcPr>
            <w:tcW w:w="1540" w:type="dxa"/>
            <w:tcBorders>
              <w:left w:val="single" w:sz="8" w:space="0" w:color="auto"/>
            </w:tcBorders>
            <w:shd w:val="clear" w:color="auto" w:fill="auto"/>
            <w:vAlign w:val="bottom"/>
          </w:tcPr>
          <w:p w:rsidR="00CB47A5" w:rsidRPr="00CB47A5" w:rsidRDefault="00CB47A5" w:rsidP="00F3646F">
            <w:pPr>
              <w:spacing w:line="0" w:lineRule="atLeast"/>
              <w:rPr>
                <w:rFonts w:eastAsia="Times New Roman" w:cs="Arial"/>
                <w:szCs w:val="20"/>
              </w:rPr>
            </w:pPr>
          </w:p>
        </w:tc>
        <w:tc>
          <w:tcPr>
            <w:tcW w:w="400" w:type="dxa"/>
            <w:tcBorders>
              <w:right w:val="single" w:sz="8" w:space="0" w:color="auto"/>
            </w:tcBorders>
            <w:shd w:val="clear" w:color="auto" w:fill="auto"/>
            <w:vAlign w:val="bottom"/>
          </w:tcPr>
          <w:p w:rsidR="00CB47A5" w:rsidRPr="00CB47A5" w:rsidRDefault="00CB47A5" w:rsidP="00F3646F">
            <w:pPr>
              <w:spacing w:line="0" w:lineRule="atLeast"/>
              <w:rPr>
                <w:rFonts w:eastAsia="Times New Roman" w:cs="Arial"/>
                <w:szCs w:val="20"/>
              </w:rPr>
            </w:pPr>
          </w:p>
        </w:tc>
        <w:tc>
          <w:tcPr>
            <w:tcW w:w="3120" w:type="dxa"/>
            <w:tcBorders>
              <w:right w:val="single" w:sz="8" w:space="0" w:color="auto"/>
            </w:tcBorders>
            <w:shd w:val="clear" w:color="auto" w:fill="auto"/>
            <w:vAlign w:val="bottom"/>
          </w:tcPr>
          <w:p w:rsidR="00CB47A5" w:rsidRPr="00CB47A5" w:rsidRDefault="00CB47A5" w:rsidP="00F3646F">
            <w:pPr>
              <w:spacing w:line="0" w:lineRule="atLeast"/>
              <w:ind w:left="60"/>
              <w:rPr>
                <w:rFonts w:eastAsia="Times New Roman" w:cs="Arial"/>
                <w:sz w:val="20"/>
                <w:szCs w:val="20"/>
              </w:rPr>
            </w:pPr>
            <w:r w:rsidRPr="00CB47A5">
              <w:rPr>
                <w:rFonts w:eastAsia="Times New Roman" w:cs="Arial"/>
                <w:sz w:val="20"/>
                <w:szCs w:val="20"/>
              </w:rPr>
              <w:t>głębokość, mm, max</w:t>
            </w:r>
          </w:p>
        </w:tc>
        <w:tc>
          <w:tcPr>
            <w:tcW w:w="2520" w:type="dxa"/>
            <w:tcBorders>
              <w:right w:val="single" w:sz="8" w:space="0" w:color="auto"/>
            </w:tcBorders>
            <w:shd w:val="clear" w:color="auto" w:fill="auto"/>
            <w:vAlign w:val="bottom"/>
          </w:tcPr>
          <w:p w:rsidR="00CB47A5" w:rsidRPr="00CB47A5" w:rsidRDefault="00CB47A5" w:rsidP="00F3646F">
            <w:pPr>
              <w:spacing w:line="0" w:lineRule="atLeast"/>
              <w:jc w:val="center"/>
              <w:rPr>
                <w:rFonts w:eastAsia="Times New Roman" w:cs="Arial"/>
                <w:w w:val="99"/>
                <w:sz w:val="20"/>
                <w:szCs w:val="20"/>
              </w:rPr>
            </w:pPr>
            <w:r w:rsidRPr="00CB47A5">
              <w:rPr>
                <w:rFonts w:eastAsia="Times New Roman" w:cs="Arial"/>
                <w:w w:val="99"/>
                <w:sz w:val="20"/>
                <w:szCs w:val="20"/>
              </w:rPr>
              <w:t>6</w:t>
            </w:r>
          </w:p>
        </w:tc>
        <w:tc>
          <w:tcPr>
            <w:tcW w:w="180" w:type="dxa"/>
            <w:tcBorders>
              <w:right w:val="single" w:sz="8" w:space="0" w:color="auto"/>
            </w:tcBorders>
            <w:shd w:val="clear" w:color="auto" w:fill="auto"/>
            <w:vAlign w:val="bottom"/>
          </w:tcPr>
          <w:p w:rsidR="00CB47A5" w:rsidRPr="00CB47A5" w:rsidRDefault="00CB47A5" w:rsidP="00F3646F">
            <w:pPr>
              <w:spacing w:line="0" w:lineRule="atLeast"/>
              <w:rPr>
                <w:rFonts w:eastAsia="Times New Roman" w:cs="Arial"/>
                <w:szCs w:val="20"/>
              </w:rPr>
            </w:pPr>
          </w:p>
        </w:tc>
      </w:tr>
      <w:tr w:rsidR="00CB47A5" w:rsidRPr="00CB47A5" w:rsidTr="00F3646F">
        <w:trPr>
          <w:trHeight w:val="68"/>
        </w:trPr>
        <w:tc>
          <w:tcPr>
            <w:tcW w:w="1540" w:type="dxa"/>
            <w:tcBorders>
              <w:left w:val="single" w:sz="8" w:space="0" w:color="auto"/>
              <w:bottom w:val="single" w:sz="8" w:space="0" w:color="auto"/>
            </w:tcBorders>
            <w:shd w:val="clear" w:color="auto" w:fill="auto"/>
            <w:vAlign w:val="bottom"/>
          </w:tcPr>
          <w:p w:rsidR="00CB47A5" w:rsidRPr="00CB47A5" w:rsidRDefault="00CB47A5" w:rsidP="00F3646F">
            <w:pPr>
              <w:spacing w:line="0" w:lineRule="atLeast"/>
              <w:rPr>
                <w:rFonts w:eastAsia="Times New Roman" w:cs="Arial"/>
                <w:sz w:val="5"/>
                <w:szCs w:val="20"/>
              </w:rPr>
            </w:pPr>
          </w:p>
        </w:tc>
        <w:tc>
          <w:tcPr>
            <w:tcW w:w="400" w:type="dxa"/>
            <w:tcBorders>
              <w:bottom w:val="single" w:sz="8" w:space="0" w:color="auto"/>
              <w:right w:val="single" w:sz="8" w:space="0" w:color="auto"/>
            </w:tcBorders>
            <w:shd w:val="clear" w:color="auto" w:fill="auto"/>
            <w:vAlign w:val="bottom"/>
          </w:tcPr>
          <w:p w:rsidR="00CB47A5" w:rsidRPr="00CB47A5" w:rsidRDefault="00CB47A5" w:rsidP="00F3646F">
            <w:pPr>
              <w:spacing w:line="0" w:lineRule="atLeast"/>
              <w:rPr>
                <w:rFonts w:eastAsia="Times New Roman" w:cs="Arial"/>
                <w:sz w:val="5"/>
                <w:szCs w:val="20"/>
              </w:rPr>
            </w:pPr>
          </w:p>
        </w:tc>
        <w:tc>
          <w:tcPr>
            <w:tcW w:w="3120" w:type="dxa"/>
            <w:tcBorders>
              <w:bottom w:val="single" w:sz="8" w:space="0" w:color="auto"/>
              <w:right w:val="single" w:sz="8" w:space="0" w:color="auto"/>
            </w:tcBorders>
            <w:shd w:val="clear" w:color="auto" w:fill="auto"/>
            <w:vAlign w:val="bottom"/>
          </w:tcPr>
          <w:p w:rsidR="00CB47A5" w:rsidRPr="00CB47A5" w:rsidRDefault="00CB47A5" w:rsidP="00F3646F">
            <w:pPr>
              <w:spacing w:line="0" w:lineRule="atLeast"/>
              <w:rPr>
                <w:rFonts w:eastAsia="Times New Roman" w:cs="Arial"/>
                <w:sz w:val="5"/>
                <w:szCs w:val="20"/>
              </w:rPr>
            </w:pPr>
          </w:p>
        </w:tc>
        <w:tc>
          <w:tcPr>
            <w:tcW w:w="2520" w:type="dxa"/>
            <w:tcBorders>
              <w:bottom w:val="single" w:sz="8" w:space="0" w:color="auto"/>
              <w:right w:val="single" w:sz="8" w:space="0" w:color="auto"/>
            </w:tcBorders>
            <w:shd w:val="clear" w:color="auto" w:fill="auto"/>
            <w:vAlign w:val="bottom"/>
          </w:tcPr>
          <w:p w:rsidR="00CB47A5" w:rsidRPr="00CB47A5" w:rsidRDefault="00CB47A5" w:rsidP="00F3646F">
            <w:pPr>
              <w:spacing w:line="0" w:lineRule="atLeast"/>
              <w:rPr>
                <w:rFonts w:eastAsia="Times New Roman" w:cs="Arial"/>
                <w:sz w:val="5"/>
                <w:szCs w:val="20"/>
              </w:rPr>
            </w:pPr>
          </w:p>
        </w:tc>
        <w:tc>
          <w:tcPr>
            <w:tcW w:w="180" w:type="dxa"/>
            <w:tcBorders>
              <w:bottom w:val="single" w:sz="8" w:space="0" w:color="auto"/>
              <w:right w:val="single" w:sz="8" w:space="0" w:color="auto"/>
            </w:tcBorders>
            <w:shd w:val="clear" w:color="auto" w:fill="auto"/>
            <w:vAlign w:val="bottom"/>
          </w:tcPr>
          <w:p w:rsidR="00CB47A5" w:rsidRPr="00CB47A5" w:rsidRDefault="00CB47A5" w:rsidP="00F3646F">
            <w:pPr>
              <w:spacing w:line="0" w:lineRule="atLeast"/>
              <w:rPr>
                <w:rFonts w:eastAsia="Times New Roman" w:cs="Arial"/>
                <w:sz w:val="5"/>
                <w:szCs w:val="20"/>
              </w:rPr>
            </w:pPr>
          </w:p>
        </w:tc>
      </w:tr>
    </w:tbl>
    <w:p w:rsidR="00CB47A5" w:rsidRDefault="00CB47A5" w:rsidP="00F3646F">
      <w:pPr>
        <w:spacing w:line="0" w:lineRule="atLeast"/>
        <w:rPr>
          <w:rFonts w:eastAsia="Times New Roman"/>
          <w:b/>
        </w:rPr>
      </w:pPr>
    </w:p>
    <w:p w:rsidR="00CB47A5" w:rsidRPr="000D1273" w:rsidRDefault="00CB47A5" w:rsidP="00815927">
      <w:pPr>
        <w:spacing w:line="0" w:lineRule="atLeast"/>
        <w:ind w:left="160"/>
        <w:rPr>
          <w:rFonts w:eastAsia="Times New Roman" w:cs="Arial"/>
          <w:sz w:val="20"/>
          <w:szCs w:val="20"/>
        </w:rPr>
      </w:pPr>
      <w:r>
        <w:rPr>
          <w:rFonts w:eastAsia="Times New Roman" w:cs="Arial"/>
          <w:b/>
          <w:sz w:val="20"/>
          <w:szCs w:val="20"/>
        </w:rPr>
        <w:t>2.2.3</w:t>
      </w:r>
      <w:r w:rsidRPr="000D1273">
        <w:rPr>
          <w:rFonts w:eastAsia="Times New Roman" w:cs="Arial"/>
          <w:b/>
          <w:sz w:val="20"/>
          <w:szCs w:val="20"/>
        </w:rPr>
        <w:t>.</w:t>
      </w:r>
      <w:r>
        <w:rPr>
          <w:rFonts w:eastAsia="Times New Roman" w:cs="Arial"/>
          <w:b/>
          <w:sz w:val="20"/>
          <w:szCs w:val="20"/>
        </w:rPr>
        <w:t>4.</w:t>
      </w:r>
      <w:r w:rsidRPr="000D1273">
        <w:rPr>
          <w:rFonts w:eastAsia="Times New Roman" w:cs="Arial"/>
          <w:b/>
          <w:sz w:val="20"/>
          <w:szCs w:val="20"/>
        </w:rPr>
        <w:t xml:space="preserve"> Składowanie</w:t>
      </w:r>
    </w:p>
    <w:p w:rsidR="00CB47A5" w:rsidRPr="000D1273" w:rsidRDefault="00CB47A5" w:rsidP="00F3646F">
      <w:pPr>
        <w:spacing w:line="235" w:lineRule="auto"/>
        <w:ind w:left="160" w:right="520" w:firstLine="142"/>
        <w:rPr>
          <w:rFonts w:eastAsia="Times New Roman" w:cs="Arial"/>
          <w:sz w:val="20"/>
          <w:szCs w:val="20"/>
        </w:rPr>
      </w:pPr>
      <w:r w:rsidRPr="000D1273">
        <w:rPr>
          <w:rFonts w:eastAsia="Times New Roman" w:cs="Arial"/>
          <w:sz w:val="20"/>
          <w:szCs w:val="20"/>
        </w:rPr>
        <w:t>Betonowe obrzeża chodnikowe mogą być przechowywane na składowiskach otwartych, posegregowane według rodzajów i gatunków.</w:t>
      </w:r>
    </w:p>
    <w:p w:rsidR="00CB47A5" w:rsidRPr="000D1273" w:rsidRDefault="00CB47A5" w:rsidP="00F3646F">
      <w:pPr>
        <w:spacing w:line="10" w:lineRule="exact"/>
        <w:rPr>
          <w:rFonts w:eastAsia="Times New Roman" w:cs="Arial"/>
          <w:sz w:val="20"/>
          <w:szCs w:val="20"/>
        </w:rPr>
      </w:pPr>
    </w:p>
    <w:p w:rsidR="00CB47A5" w:rsidRPr="000D1273" w:rsidRDefault="00CB47A5" w:rsidP="00815927">
      <w:pPr>
        <w:spacing w:line="235" w:lineRule="auto"/>
        <w:ind w:left="160" w:right="20" w:firstLine="142"/>
        <w:rPr>
          <w:rFonts w:eastAsia="Times New Roman" w:cs="Arial"/>
          <w:sz w:val="20"/>
          <w:szCs w:val="20"/>
        </w:rPr>
      </w:pPr>
      <w:r w:rsidRPr="000D1273">
        <w:rPr>
          <w:rFonts w:eastAsia="Times New Roman" w:cs="Arial"/>
          <w:sz w:val="20"/>
          <w:szCs w:val="20"/>
        </w:rPr>
        <w:t>Betonowe obrzeża chodnikowe należy układać z zastosowaniem podkładek i przekładek drewnianych o wymiarach co najmniej: grubość 2,5 cm, szerokość 5 cm, długość minimum 5 cm</w:t>
      </w:r>
      <w:r w:rsidR="00815927">
        <w:rPr>
          <w:rFonts w:eastAsia="Times New Roman" w:cs="Arial"/>
          <w:sz w:val="20"/>
          <w:szCs w:val="20"/>
        </w:rPr>
        <w:t xml:space="preserve"> większa niż szerokość obrzeża.</w:t>
      </w:r>
    </w:p>
    <w:p w:rsidR="00CB47A5" w:rsidRPr="000D1273" w:rsidRDefault="00CB47A5" w:rsidP="00815927">
      <w:pPr>
        <w:spacing w:line="0" w:lineRule="atLeast"/>
        <w:ind w:left="160"/>
        <w:rPr>
          <w:rFonts w:eastAsia="Times New Roman" w:cs="Arial"/>
          <w:sz w:val="20"/>
          <w:szCs w:val="20"/>
        </w:rPr>
      </w:pPr>
      <w:r>
        <w:rPr>
          <w:rFonts w:eastAsia="Times New Roman" w:cs="Arial"/>
          <w:b/>
          <w:sz w:val="20"/>
          <w:szCs w:val="20"/>
        </w:rPr>
        <w:t>2.2.3</w:t>
      </w:r>
      <w:r w:rsidRPr="000D1273">
        <w:rPr>
          <w:rFonts w:eastAsia="Times New Roman" w:cs="Arial"/>
          <w:b/>
          <w:sz w:val="20"/>
          <w:szCs w:val="20"/>
        </w:rPr>
        <w:t>.</w:t>
      </w:r>
      <w:r>
        <w:rPr>
          <w:rFonts w:eastAsia="Times New Roman" w:cs="Arial"/>
          <w:b/>
          <w:sz w:val="20"/>
          <w:szCs w:val="20"/>
        </w:rPr>
        <w:t>5.</w:t>
      </w:r>
      <w:r w:rsidRPr="000D1273">
        <w:rPr>
          <w:rFonts w:eastAsia="Times New Roman" w:cs="Arial"/>
          <w:b/>
          <w:sz w:val="20"/>
          <w:szCs w:val="20"/>
        </w:rPr>
        <w:t xml:space="preserve"> Beton i jego składniki</w:t>
      </w:r>
    </w:p>
    <w:p w:rsidR="00CB47A5" w:rsidRDefault="00CB47A5" w:rsidP="00815927">
      <w:pPr>
        <w:spacing w:line="0" w:lineRule="atLeast"/>
        <w:ind w:left="300"/>
        <w:rPr>
          <w:rFonts w:eastAsia="Times New Roman" w:cs="Arial"/>
          <w:sz w:val="20"/>
          <w:szCs w:val="20"/>
        </w:rPr>
      </w:pPr>
      <w:r w:rsidRPr="000D1273">
        <w:rPr>
          <w:rFonts w:eastAsia="Times New Roman" w:cs="Arial"/>
          <w:sz w:val="20"/>
          <w:szCs w:val="20"/>
        </w:rPr>
        <w:t>Do produkcji obrzeży należy stosować beton według PN-</w:t>
      </w:r>
      <w:r w:rsidR="00815927">
        <w:rPr>
          <w:rFonts w:eastAsia="Times New Roman" w:cs="Arial"/>
          <w:sz w:val="20"/>
          <w:szCs w:val="20"/>
        </w:rPr>
        <w:t>B-06250 [2], klasy B 25 i B 30.</w:t>
      </w:r>
    </w:p>
    <w:p w:rsidR="00CB47A5" w:rsidRPr="00647D41" w:rsidRDefault="00CB47A5" w:rsidP="00F3646F">
      <w:pPr>
        <w:pStyle w:val="Nagwek1"/>
      </w:pPr>
      <w:bookmarkStart w:id="51" w:name="_Toc522485840"/>
      <w:r w:rsidRPr="00647D41">
        <w:lastRenderedPageBreak/>
        <w:t>3. Wymagania dotyczące sprzętu i maszyn</w:t>
      </w:r>
      <w:bookmarkEnd w:id="51"/>
      <w:r w:rsidRPr="00647D41">
        <w:t xml:space="preserve"> </w:t>
      </w:r>
    </w:p>
    <w:p w:rsidR="00CB47A5" w:rsidRDefault="00CB47A5" w:rsidP="00F3646F">
      <w:pPr>
        <w:pStyle w:val="Nagwek2"/>
      </w:pPr>
      <w:r w:rsidRPr="00647D41">
        <w:t xml:space="preserve">3.1. </w:t>
      </w:r>
      <w:r>
        <w:t>Ogólne wymagania dotyczące sprzętu i maszyn</w:t>
      </w:r>
    </w:p>
    <w:p w:rsidR="00CB47A5" w:rsidRDefault="00CB47A5" w:rsidP="00F3646F">
      <w:r>
        <w:t>Ogólne wymagania dotyczące sprzętu i maszyn podano w ST „Wymagania Ogólne”.</w:t>
      </w:r>
    </w:p>
    <w:p w:rsidR="00CB47A5" w:rsidRDefault="00CB47A5" w:rsidP="00F3646F">
      <w:pPr>
        <w:pStyle w:val="Nagwek2"/>
      </w:pPr>
      <w:r>
        <w:t>3</w:t>
      </w:r>
      <w:r w:rsidRPr="00647D41">
        <w:t>.</w:t>
      </w:r>
      <w:r>
        <w:t>2</w:t>
      </w:r>
      <w:r w:rsidRPr="00647D41">
        <w:t xml:space="preserve">. </w:t>
      </w:r>
      <w:r>
        <w:t>Szczegółowe wymagania dotyczące sprzętu</w:t>
      </w:r>
    </w:p>
    <w:p w:rsidR="00CB47A5" w:rsidRDefault="00CB47A5" w:rsidP="00815927">
      <w:pPr>
        <w:pStyle w:val="Bezodstpw"/>
      </w:pPr>
      <w:r>
        <w:t>Roboty wykonuje się ręcznie przy zastosowaniu</w:t>
      </w:r>
      <w:r w:rsidR="00815927">
        <w:t xml:space="preserve"> drobnego sprzętu pomocniczego.</w:t>
      </w:r>
    </w:p>
    <w:p w:rsidR="00CB47A5" w:rsidRPr="00647D41" w:rsidRDefault="00CB47A5" w:rsidP="00F3646F">
      <w:pPr>
        <w:pStyle w:val="Nagwek1"/>
      </w:pPr>
      <w:bookmarkStart w:id="52" w:name="_Toc522485841"/>
      <w:r w:rsidRPr="00647D41">
        <w:t>4. Wymagania dotyczące środków transportu</w:t>
      </w:r>
      <w:bookmarkEnd w:id="52"/>
    </w:p>
    <w:p w:rsidR="00CB47A5" w:rsidRDefault="00CB47A5" w:rsidP="00F3646F">
      <w:pPr>
        <w:pStyle w:val="Nagwek2"/>
      </w:pPr>
      <w:r w:rsidRPr="00647D41">
        <w:t>4.1.</w:t>
      </w:r>
      <w:r>
        <w:t xml:space="preserve"> Ogólne wymagania dotyczące środków transportu </w:t>
      </w:r>
    </w:p>
    <w:p w:rsidR="00CB47A5" w:rsidRDefault="00CB47A5" w:rsidP="00F3646F">
      <w:r>
        <w:t>Ogólne wymagania dotyczące środków transportu podano w ST „Wymagania Ogólne”.</w:t>
      </w:r>
    </w:p>
    <w:p w:rsidR="00CB47A5" w:rsidRDefault="00CB47A5" w:rsidP="00F3646F">
      <w:pPr>
        <w:pStyle w:val="Nagwek2"/>
      </w:pPr>
      <w:r w:rsidRPr="00647D41">
        <w:t>4.</w:t>
      </w:r>
      <w:r>
        <w:t>2</w:t>
      </w:r>
      <w:r w:rsidRPr="00647D41">
        <w:t xml:space="preserve">. </w:t>
      </w:r>
      <w:r>
        <w:t>Szczegółowe wymagania dotyczące środków transportów</w:t>
      </w:r>
    </w:p>
    <w:p w:rsidR="00CB47A5" w:rsidRDefault="00CB47A5" w:rsidP="00F3646F">
      <w:pPr>
        <w:pStyle w:val="Bezodstpw"/>
        <w:ind w:firstLine="436"/>
      </w:pPr>
      <w:r>
        <w:t>Betonowe obrzeża chodnikowe mogą być przewożone dowolnymi środkami transportu po osiągnięciu przez beton wytrzymałości minimum 0,7 wytrzymałości projektowanej.</w:t>
      </w:r>
    </w:p>
    <w:p w:rsidR="00CB47A5" w:rsidRPr="006374C0" w:rsidRDefault="00CB47A5" w:rsidP="006374C0">
      <w:pPr>
        <w:pStyle w:val="Bezodstpw"/>
        <w:sectPr w:rsidR="00CB47A5" w:rsidRPr="006374C0" w:rsidSect="00ED4A85">
          <w:footerReference w:type="default" r:id="rId11"/>
          <w:pgSz w:w="11906" w:h="16838"/>
          <w:pgMar w:top="1417" w:right="1417" w:bottom="1417" w:left="1417" w:header="708" w:footer="708" w:gutter="0"/>
          <w:cols w:space="708"/>
          <w:titlePg/>
          <w:docGrid w:linePitch="360"/>
        </w:sectPr>
      </w:pPr>
      <w:r>
        <w:t>Obrzeża powinny być zabezpieczone przed przemieszczeniem się i us</w:t>
      </w:r>
      <w:r w:rsidR="006374C0">
        <w:t>zkodzeniami w czasie transportu,</w:t>
      </w:r>
    </w:p>
    <w:p w:rsidR="00CB47A5" w:rsidRPr="00647D41" w:rsidRDefault="00CB47A5" w:rsidP="00F3646F">
      <w:pPr>
        <w:pStyle w:val="Nagwek1"/>
      </w:pPr>
      <w:bookmarkStart w:id="53" w:name="_Toc522485842"/>
      <w:r w:rsidRPr="00647D41">
        <w:lastRenderedPageBreak/>
        <w:t>5. Wymagania dotyczące wykonania robót budowlanych</w:t>
      </w:r>
      <w:bookmarkEnd w:id="53"/>
    </w:p>
    <w:p w:rsidR="00CB47A5" w:rsidRDefault="00CB47A5" w:rsidP="00F3646F">
      <w:pPr>
        <w:pStyle w:val="Nagwek2"/>
      </w:pPr>
      <w:r w:rsidRPr="00647D41">
        <w:t xml:space="preserve">5.1. </w:t>
      </w:r>
      <w:r>
        <w:t xml:space="preserve">Ogólne wymagania dotyczące wykonania robót </w:t>
      </w:r>
    </w:p>
    <w:p w:rsidR="00CB47A5" w:rsidRDefault="00CB47A5" w:rsidP="00F3646F">
      <w:r>
        <w:t>Ogólne wymagania dotyczące wykonania robót w ST „Wymagania Ogólne”.</w:t>
      </w:r>
    </w:p>
    <w:p w:rsidR="00CB47A5" w:rsidRDefault="00CB47A5">
      <w:pPr>
        <w:pStyle w:val="Nagwek2"/>
      </w:pPr>
      <w:r>
        <w:t xml:space="preserve">5.2. </w:t>
      </w:r>
      <w:r w:rsidRPr="00977177">
        <w:t>Szczegółowe</w:t>
      </w:r>
      <w:r>
        <w:t xml:space="preserve"> wymagania dotyczące wykonania robót </w:t>
      </w:r>
    </w:p>
    <w:p w:rsidR="00CB47A5" w:rsidRPr="00815927" w:rsidRDefault="00815927" w:rsidP="00815927">
      <w:pPr>
        <w:spacing w:line="0" w:lineRule="atLeast"/>
        <w:ind w:left="4"/>
        <w:rPr>
          <w:rFonts w:eastAsia="Times New Roman"/>
          <w:b/>
        </w:rPr>
      </w:pPr>
      <w:r>
        <w:rPr>
          <w:rFonts w:eastAsia="Times New Roman"/>
          <w:b/>
        </w:rPr>
        <w:t>5.2.. Wykonanie koryta</w:t>
      </w:r>
    </w:p>
    <w:p w:rsidR="00CB47A5" w:rsidRDefault="00CB47A5" w:rsidP="00F3646F">
      <w:pPr>
        <w:pStyle w:val="Bezodstpw"/>
      </w:pPr>
      <w:r>
        <w:t>Koryto pod podsypkę (ławę) należy wykonywać zgodnie z PN-B-06050 [1].</w:t>
      </w:r>
    </w:p>
    <w:p w:rsidR="00CB47A5" w:rsidRPr="00815927" w:rsidRDefault="00CB47A5" w:rsidP="00815927">
      <w:pPr>
        <w:pStyle w:val="Bezodstpw"/>
      </w:pPr>
      <w:r>
        <w:t>Wymiary wykopu powinny odpowiadać wymiarom ławy w planie z uwzględnien</w:t>
      </w:r>
      <w:r w:rsidR="00815927">
        <w:t>iem w szerokości dna wykopu ew. konstrukcji szalunku.</w:t>
      </w:r>
    </w:p>
    <w:p w:rsidR="00CB47A5" w:rsidRPr="00815927" w:rsidRDefault="00CB47A5" w:rsidP="00815927">
      <w:pPr>
        <w:spacing w:line="0" w:lineRule="atLeast"/>
        <w:ind w:left="4"/>
        <w:rPr>
          <w:rFonts w:eastAsia="Times New Roman"/>
          <w:b/>
        </w:rPr>
      </w:pPr>
      <w:r>
        <w:rPr>
          <w:rFonts w:eastAsia="Times New Roman"/>
          <w:b/>
        </w:rPr>
        <w:t>5.2.2. Podłoże</w:t>
      </w:r>
      <w:r w:rsidR="00815927">
        <w:rPr>
          <w:rFonts w:eastAsia="Times New Roman"/>
          <w:b/>
        </w:rPr>
        <w:t xml:space="preserve"> lub podsypka (ława)</w:t>
      </w:r>
    </w:p>
    <w:p w:rsidR="00CB47A5" w:rsidRDefault="00CB47A5" w:rsidP="00F3646F">
      <w:pPr>
        <w:pStyle w:val="Bezodstpw"/>
      </w:pPr>
      <w:r>
        <w:t>Do wykonania ław betonowych pod obrzeża należy stosować - beton klasy B 15, wg PN-B-0625.</w:t>
      </w:r>
    </w:p>
    <w:p w:rsidR="00CB47A5" w:rsidRDefault="00CB47A5" w:rsidP="00F3646F">
      <w:pPr>
        <w:pStyle w:val="Bezodstpw"/>
      </w:pPr>
      <w:r>
        <w:t>Żwir do wykonania ławy powinien odpowiadać wymaganiom PN-B-11111 [5].</w:t>
      </w:r>
    </w:p>
    <w:p w:rsidR="00CB47A5" w:rsidRDefault="00CB47A5" w:rsidP="00815927">
      <w:pPr>
        <w:pStyle w:val="Bezodstpw"/>
      </w:pPr>
      <w:r>
        <w:t>Materiały do zaprawy cementowo-piaskowej powinny odpowiadać wymaganiom podanym w SST D.03.01.</w:t>
      </w:r>
      <w:r w:rsidR="00815927">
        <w:t>01 „Krawężniki betonowe” pkt 2.</w:t>
      </w:r>
    </w:p>
    <w:p w:rsidR="00CB47A5" w:rsidRPr="00815927" w:rsidRDefault="00CB47A5" w:rsidP="00815927">
      <w:pPr>
        <w:spacing w:line="0" w:lineRule="atLeast"/>
        <w:ind w:left="4"/>
        <w:rPr>
          <w:rFonts w:eastAsia="Times New Roman"/>
          <w:b/>
        </w:rPr>
      </w:pPr>
      <w:r>
        <w:rPr>
          <w:rFonts w:eastAsia="Times New Roman"/>
          <w:b/>
        </w:rPr>
        <w:t xml:space="preserve">5.2.3. Ustawienie </w:t>
      </w:r>
      <w:r w:rsidR="00815927">
        <w:rPr>
          <w:rFonts w:eastAsia="Times New Roman"/>
          <w:b/>
        </w:rPr>
        <w:t>betonowych obrzeży chodnikowych</w:t>
      </w:r>
    </w:p>
    <w:p w:rsidR="00CB47A5" w:rsidRDefault="00CB47A5" w:rsidP="00F3646F">
      <w:pPr>
        <w:pStyle w:val="Bezodstpw"/>
      </w:pPr>
      <w:r>
        <w:t>Betonowe obrzeża chodnikowe należy ustawiać na wykonanym podłożu w miejscu i ze światłem (odległością górnej powierzchni obrzeża od ciągu komunikacyjnego) zgodnym z ustaleniami dokumentacji projektowej.</w:t>
      </w:r>
    </w:p>
    <w:p w:rsidR="00CB47A5" w:rsidRDefault="00CB47A5" w:rsidP="00F3646F">
      <w:pPr>
        <w:pStyle w:val="Bezodstpw"/>
      </w:pPr>
      <w:r>
        <w:t>Zewnętrzna ściana obrzeża powinna być obsypana piaskiem, żwirem lub miejscowym gruntem przepuszczalnym, starannie ubitym.</w:t>
      </w:r>
    </w:p>
    <w:p w:rsidR="00CB47A5" w:rsidRDefault="00CB47A5" w:rsidP="00F3646F">
      <w:pPr>
        <w:pStyle w:val="Bezodstpw"/>
      </w:pPr>
      <w:r>
        <w:t>Spoiny nie powinny przekraczać szerokości 1 cm. Należy wypełnić je piaskiem lub zaprawą cementowo-piaskową w stosunku 1:2. Spoiny przed zalaniem należy oczyścić i zmyć wodą. Spoiny muszą być wypełnione całkowicie na pełną głębokość.</w:t>
      </w:r>
    </w:p>
    <w:p w:rsidR="00CB47A5" w:rsidRPr="00647D41" w:rsidRDefault="00CB47A5" w:rsidP="00F3646F">
      <w:pPr>
        <w:pStyle w:val="Nagwek1"/>
      </w:pPr>
      <w:bookmarkStart w:id="54" w:name="_Toc522485843"/>
      <w:r w:rsidRPr="00647D41">
        <w:t xml:space="preserve">6. Kontrola </w:t>
      </w:r>
      <w:r>
        <w:t xml:space="preserve">jakości robót </w:t>
      </w:r>
      <w:r w:rsidRPr="00647D41">
        <w:t>i badania</w:t>
      </w:r>
      <w:bookmarkEnd w:id="54"/>
    </w:p>
    <w:p w:rsidR="00CB47A5" w:rsidRDefault="00CB47A5" w:rsidP="00F3646F">
      <w:pPr>
        <w:pStyle w:val="Nagwek2"/>
      </w:pPr>
      <w:r>
        <w:t>6.1. Ogólne zasady kontroli jakości robót i badań</w:t>
      </w:r>
    </w:p>
    <w:p w:rsidR="00CB47A5" w:rsidRDefault="00CB47A5" w:rsidP="00F3646F">
      <w:r>
        <w:t xml:space="preserve">Ogólne zasady kontroli jakości robót podano w ST  „Wymagania ogólne”. </w:t>
      </w:r>
    </w:p>
    <w:p w:rsidR="00CB47A5" w:rsidRDefault="00CB47A5" w:rsidP="00F3646F">
      <w:pPr>
        <w:pStyle w:val="Nagwek2"/>
      </w:pPr>
      <w:r>
        <w:t xml:space="preserve">6.2. Szczegółowe zasady kontroli jakości robót </w:t>
      </w:r>
    </w:p>
    <w:p w:rsidR="00CB47A5" w:rsidRPr="0000548E" w:rsidRDefault="00CB47A5" w:rsidP="00F3646F">
      <w:pPr>
        <w:pStyle w:val="Bezodstpw"/>
      </w:pPr>
      <w:r w:rsidRPr="0000548E">
        <w:t>Przed przystąpieniem do robót Wykonawca powinien wykona ć badania materiałów przeznaczonych do ustawienia betonowych obrzeży chodnikowych i przedstawić wyniki tych badań Inżynierowi do akceptacji.</w:t>
      </w:r>
    </w:p>
    <w:p w:rsidR="00CB47A5" w:rsidRPr="0000548E" w:rsidRDefault="00CB47A5" w:rsidP="00F3646F">
      <w:pPr>
        <w:pStyle w:val="Bezodstpw"/>
      </w:pPr>
      <w:r w:rsidRPr="0000548E">
        <w:t>Sprawdzenie wyglądu zewnętrznego należy przeprowadzić na podstawie oględzin elementu przez pomiar i policzenie uszkodzeń występujących na powierzchniach i krawędziach elementu, zgodnie z wymaganiami tablicy 3. Pomiary długości i głębokości uszkodzeń należy wykonać za pomocą przymiaru stalowego lub suwmiarki z dokładnością do 1 mm, zgodnie z ustaleniami PN-B-10021 [4].</w:t>
      </w:r>
    </w:p>
    <w:p w:rsidR="00CB47A5" w:rsidRPr="006374C0" w:rsidRDefault="00CB47A5" w:rsidP="006374C0">
      <w:pPr>
        <w:pStyle w:val="Bezodstpw"/>
        <w:sectPr w:rsidR="00CB47A5" w:rsidRPr="006374C0" w:rsidSect="00ED4A85">
          <w:pgSz w:w="11900" w:h="16840"/>
          <w:pgMar w:top="1417" w:right="1417" w:bottom="1417" w:left="1417" w:header="0" w:footer="0" w:gutter="0"/>
          <w:cols w:space="0" w:equalWidth="0">
            <w:col w:w="9067"/>
          </w:cols>
          <w:docGrid w:linePitch="360"/>
        </w:sectPr>
      </w:pPr>
      <w:r w:rsidRPr="0000548E">
        <w:t>Sprawdzenie ksz</w:t>
      </w:r>
      <w:r>
        <w:t>tałtu i wymiarów elementów nale</w:t>
      </w:r>
      <w:r w:rsidRPr="0000548E">
        <w:t>ży przeprowadzić z dokładnością do 1 mm przy użyciu suwmiarki oraz przymiaru stalowego lub taśmy, zgodnie z wymaganiami tablicy 1 i 2. Sprawdze</w:t>
      </w:r>
      <w:r>
        <w:t>nie kątów prostych w naro</w:t>
      </w:r>
      <w:r w:rsidRPr="0000548E">
        <w:t>żach elementów wykonuje si ę przez przyłożenie kątownika do badanego naroża i zmierzenia odchyłek z dokładnością do 1 mm.</w:t>
      </w:r>
      <w:r w:rsidR="006374C0">
        <w:t xml:space="preserve"> </w:t>
      </w:r>
      <w:r w:rsidRPr="0000548E">
        <w:t>Badania pozostał</w:t>
      </w:r>
      <w:r>
        <w:t>ych materiałów powinny obejmowa</w:t>
      </w:r>
      <w:r w:rsidRPr="0000548E">
        <w:t>ć wszystkie właściwości określone w normach podanych dla odpowiednich materiałów wymienionych w pkt 2.</w:t>
      </w:r>
    </w:p>
    <w:p w:rsidR="00CB47A5" w:rsidRPr="00815927" w:rsidRDefault="00CB47A5" w:rsidP="006374C0">
      <w:pPr>
        <w:spacing w:line="0" w:lineRule="atLeast"/>
        <w:rPr>
          <w:rFonts w:eastAsia="Times New Roman" w:cs="Arial"/>
          <w:b/>
          <w:sz w:val="20"/>
          <w:szCs w:val="20"/>
        </w:rPr>
      </w:pPr>
      <w:bookmarkStart w:id="55" w:name="page194"/>
      <w:bookmarkEnd w:id="55"/>
      <w:r>
        <w:rPr>
          <w:rFonts w:eastAsia="Times New Roman" w:cs="Arial"/>
          <w:b/>
          <w:sz w:val="20"/>
          <w:szCs w:val="20"/>
        </w:rPr>
        <w:lastRenderedPageBreak/>
        <w:t>6.2</w:t>
      </w:r>
      <w:r w:rsidRPr="0000548E">
        <w:rPr>
          <w:rFonts w:eastAsia="Times New Roman" w:cs="Arial"/>
          <w:b/>
          <w:sz w:val="20"/>
          <w:szCs w:val="20"/>
        </w:rPr>
        <w:t>.</w:t>
      </w:r>
      <w:r>
        <w:rPr>
          <w:rFonts w:eastAsia="Times New Roman" w:cs="Arial"/>
          <w:b/>
          <w:sz w:val="20"/>
          <w:szCs w:val="20"/>
        </w:rPr>
        <w:t>1.</w:t>
      </w:r>
      <w:r w:rsidR="00815927">
        <w:rPr>
          <w:rFonts w:eastAsia="Times New Roman" w:cs="Arial"/>
          <w:b/>
          <w:sz w:val="20"/>
          <w:szCs w:val="20"/>
        </w:rPr>
        <w:t xml:space="preserve"> Badania w czasie robót</w:t>
      </w:r>
    </w:p>
    <w:p w:rsidR="00CB47A5" w:rsidRPr="0000548E" w:rsidRDefault="00CB47A5" w:rsidP="00F3646F">
      <w:pPr>
        <w:pStyle w:val="Bezodstpw"/>
      </w:pPr>
      <w:r>
        <w:t>W czasie robót nale</w:t>
      </w:r>
      <w:r w:rsidRPr="0000548E">
        <w:t>ży sprawdzać wykonanie:</w:t>
      </w:r>
    </w:p>
    <w:p w:rsidR="00CB47A5" w:rsidRPr="0000548E" w:rsidRDefault="00CB47A5" w:rsidP="00F3646F">
      <w:pPr>
        <w:pStyle w:val="Bezodstpw"/>
        <w:ind w:left="0" w:firstLine="284"/>
      </w:pPr>
      <w:r>
        <w:t>-</w:t>
      </w:r>
      <w:r w:rsidRPr="0000548E">
        <w:t>koryta pod podsypkę (ławę) - zgodnie z wymaganiami pkt 5.2, ławy betonowej,</w:t>
      </w:r>
    </w:p>
    <w:p w:rsidR="00CB47A5" w:rsidRPr="0000548E" w:rsidRDefault="00CB47A5" w:rsidP="00F3646F">
      <w:pPr>
        <w:pStyle w:val="Bezodstpw"/>
      </w:pPr>
      <w:r>
        <w:t>-</w:t>
      </w:r>
      <w:r w:rsidRPr="0000548E">
        <w:t>ustawienia betonowego obrzeża chodnikowego - zgodnie z wymaganiami pkt 5.4, przy dopuszczalnych odchyleniach:</w:t>
      </w:r>
    </w:p>
    <w:p w:rsidR="00CB47A5" w:rsidRPr="0000548E" w:rsidRDefault="00CB47A5" w:rsidP="00F3646F">
      <w:pPr>
        <w:pStyle w:val="Bezodstpw"/>
        <w:ind w:left="0" w:firstLine="284"/>
      </w:pPr>
      <w:r>
        <w:t>-</w:t>
      </w:r>
      <w:r w:rsidRPr="0000548E">
        <w:t>l</w:t>
      </w:r>
      <w:r>
        <w:t>inii obrzeża w planie, które mo</w:t>
      </w:r>
      <w:r w:rsidRPr="0000548E">
        <w:t xml:space="preserve">że wynosić </w:t>
      </w:r>
      <w:r w:rsidRPr="0000548E">
        <w:rPr>
          <w:rFonts w:ascii="Symbol" w:eastAsia="Symbol" w:hAnsi="Symbol"/>
        </w:rPr>
        <w:t></w:t>
      </w:r>
      <w:r w:rsidRPr="0000548E">
        <w:t xml:space="preserve"> 2 cm na każde 100 m długości obrzeża,</w:t>
      </w:r>
    </w:p>
    <w:p w:rsidR="00CB47A5" w:rsidRPr="0000548E" w:rsidRDefault="00CB47A5" w:rsidP="00F3646F">
      <w:pPr>
        <w:pStyle w:val="Bezodstpw"/>
      </w:pPr>
      <w:r w:rsidRPr="0000548E">
        <w:t>ni</w:t>
      </w:r>
      <w:r>
        <w:t>welety górnej płaszczyzny obrzeża , które mo</w:t>
      </w:r>
      <w:r w:rsidRPr="0000548E">
        <w:t xml:space="preserve">że wynosić </w:t>
      </w:r>
      <w:r w:rsidRPr="0000548E">
        <w:rPr>
          <w:rFonts w:ascii="Symbol" w:eastAsia="Symbol" w:hAnsi="Symbol"/>
        </w:rPr>
        <w:t></w:t>
      </w:r>
      <w:r w:rsidRPr="0000548E">
        <w:t>1 cm na każde 100 m długości obrzeża,</w:t>
      </w:r>
    </w:p>
    <w:p w:rsidR="00CB47A5" w:rsidRPr="0000548E" w:rsidRDefault="00CB47A5" w:rsidP="00F3646F">
      <w:pPr>
        <w:pStyle w:val="Bezodstpw"/>
      </w:pPr>
      <w:r>
        <w:t>-</w:t>
      </w:r>
      <w:r w:rsidRPr="0000548E">
        <w:t>wypełnienia spoin, s</w:t>
      </w:r>
      <w:r>
        <w:t>prawdzane co 10 metrów, które p</w:t>
      </w:r>
      <w:r w:rsidRPr="0000548E">
        <w:t>owinno wykazywać całkowite wypełnienie badanej spoiny na pełną głębokość.</w:t>
      </w:r>
    </w:p>
    <w:p w:rsidR="00CB47A5" w:rsidRDefault="00CB47A5" w:rsidP="00F3646F"/>
    <w:p w:rsidR="00CB47A5" w:rsidRPr="00647D41" w:rsidRDefault="00CB47A5" w:rsidP="00F3646F">
      <w:pPr>
        <w:pStyle w:val="Nagwek1"/>
      </w:pPr>
      <w:bookmarkStart w:id="56" w:name="_Toc522485844"/>
      <w:r w:rsidRPr="00647D41">
        <w:t>7. Wymagania dotyczące przedmiaru i obmiaru robót</w:t>
      </w:r>
      <w:bookmarkEnd w:id="56"/>
    </w:p>
    <w:p w:rsidR="00CB47A5" w:rsidRDefault="00CB47A5" w:rsidP="00F3646F">
      <w:pPr>
        <w:pStyle w:val="Nagwek2"/>
      </w:pPr>
      <w:r>
        <w:t xml:space="preserve">7.1. Ogólne zasady dotyczące przedmiaru i obmiaru robót </w:t>
      </w:r>
    </w:p>
    <w:p w:rsidR="00CB47A5" w:rsidRDefault="00CB47A5" w:rsidP="00F3646F">
      <w:r>
        <w:t xml:space="preserve">Ogólne zasady obmiaru robót podano w ST „Wymagania ogólne”. </w:t>
      </w:r>
    </w:p>
    <w:p w:rsidR="00CB47A5" w:rsidRDefault="00CB47A5" w:rsidP="00F3646F">
      <w:pPr>
        <w:pStyle w:val="Nagwek2"/>
      </w:pPr>
      <w:r>
        <w:t xml:space="preserve">7.2. Jednostka obmiarowa </w:t>
      </w:r>
    </w:p>
    <w:p w:rsidR="00CB47A5" w:rsidRDefault="00CB47A5" w:rsidP="00F3646F">
      <w:r>
        <w:t>m3 Ławy betonowe pod obrzeża</w:t>
      </w:r>
    </w:p>
    <w:p w:rsidR="00CB47A5" w:rsidRDefault="00CE51BB" w:rsidP="00F3646F">
      <w:r>
        <w:t>m Obrzeża betonowe</w:t>
      </w:r>
    </w:p>
    <w:p w:rsidR="00CB47A5" w:rsidRPr="00647D41" w:rsidRDefault="00CB47A5" w:rsidP="00F3646F">
      <w:pPr>
        <w:pStyle w:val="Nagwek1"/>
      </w:pPr>
      <w:bookmarkStart w:id="57" w:name="_Toc522485845"/>
      <w:r w:rsidRPr="00647D41">
        <w:t>8. Opis sposobu odbioru robót budowlanych</w:t>
      </w:r>
      <w:bookmarkEnd w:id="57"/>
    </w:p>
    <w:p w:rsidR="00CB47A5" w:rsidRDefault="00CB47A5" w:rsidP="00F3646F">
      <w:pPr>
        <w:pStyle w:val="Nagwek2"/>
      </w:pPr>
      <w:r>
        <w:t xml:space="preserve">8.1. Ogólne zasady odbioru robót </w:t>
      </w:r>
    </w:p>
    <w:p w:rsidR="00CB47A5" w:rsidRDefault="00CB47A5" w:rsidP="00F3646F">
      <w:r>
        <w:t xml:space="preserve">Ogólne zasady odbioru robót podano w ST „Wymagania ogólne”. </w:t>
      </w:r>
    </w:p>
    <w:p w:rsidR="00CB47A5" w:rsidRDefault="00CB47A5" w:rsidP="00F3646F">
      <w:pPr>
        <w:pStyle w:val="Nagwek2"/>
      </w:pPr>
      <w:r>
        <w:t xml:space="preserve">8.2. Szczegółowe zasady odbioru robót </w:t>
      </w:r>
    </w:p>
    <w:p w:rsidR="00CB47A5" w:rsidRDefault="00CB47A5">
      <w:r w:rsidRPr="002E5A39">
        <w:t>Roboty uznaje się za zgodne z dokumentacją projektową, specyfikacją techniczną, jeżeli wszystkie pomiary i badania z zachowaniem wymagań</w:t>
      </w:r>
      <w:r>
        <w:t xml:space="preserve"> określonych w punkcie</w:t>
      </w:r>
      <w:r w:rsidRPr="002E5A39">
        <w:t xml:space="preserve"> 6 dały wyniki pozytywne.</w:t>
      </w:r>
    </w:p>
    <w:p w:rsidR="00CB47A5" w:rsidRDefault="00CB47A5" w:rsidP="00F3646F">
      <w:pPr>
        <w:pStyle w:val="Bezodstpw"/>
      </w:pPr>
      <w:r>
        <w:t>Odbiorowi robót zanikających i ulegających zakryciu podlegają:</w:t>
      </w:r>
    </w:p>
    <w:p w:rsidR="00CB47A5" w:rsidRDefault="00CB47A5" w:rsidP="00F3646F">
      <w:pPr>
        <w:pStyle w:val="Bezodstpw"/>
      </w:pPr>
      <w:r>
        <w:t>-wykonane koryto,</w:t>
      </w:r>
    </w:p>
    <w:p w:rsidR="00CB47A5" w:rsidRDefault="00CB47A5" w:rsidP="00F3646F">
      <w:pPr>
        <w:pStyle w:val="Bezodstpw"/>
      </w:pPr>
      <w:r>
        <w:t>-wykonana podsypka.</w:t>
      </w:r>
    </w:p>
    <w:p w:rsidR="00CB47A5" w:rsidRDefault="00CB47A5"/>
    <w:p w:rsidR="00CB47A5" w:rsidRDefault="00CB47A5"/>
    <w:p w:rsidR="00CB47A5" w:rsidRDefault="00CB47A5"/>
    <w:p w:rsidR="00CB47A5" w:rsidRDefault="00CB47A5"/>
    <w:p w:rsidR="00CB47A5" w:rsidRDefault="00CB47A5"/>
    <w:p w:rsidR="00CB47A5" w:rsidRDefault="00CB47A5"/>
    <w:p w:rsidR="00CB47A5" w:rsidRDefault="00CB47A5"/>
    <w:p w:rsidR="00CB47A5" w:rsidRDefault="00CB47A5"/>
    <w:p w:rsidR="00CB47A5" w:rsidRPr="00647D41" w:rsidRDefault="00CB47A5" w:rsidP="00F3646F">
      <w:pPr>
        <w:pStyle w:val="Nagwek1"/>
      </w:pPr>
      <w:bookmarkStart w:id="58" w:name="_Toc522485846"/>
      <w:r w:rsidRPr="00647D41">
        <w:lastRenderedPageBreak/>
        <w:t>9. Opis sposobu rozliczenia robót tymczasowych i prac towarzyszących</w:t>
      </w:r>
      <w:bookmarkEnd w:id="58"/>
    </w:p>
    <w:p w:rsidR="00CB47A5" w:rsidRDefault="00CB47A5" w:rsidP="00F3646F">
      <w:pPr>
        <w:pStyle w:val="Nagwek2"/>
      </w:pPr>
      <w:r w:rsidRPr="00647D41">
        <w:t>9.1. Wymagania ogólne</w:t>
      </w:r>
      <w:r>
        <w:t>,</w:t>
      </w:r>
    </w:p>
    <w:p w:rsidR="00CB47A5" w:rsidRDefault="00CB47A5" w:rsidP="00F3646F">
      <w:r>
        <w:t xml:space="preserve">Ogólne zasady dotyczące rozliczeń robót podano w ST „Wymagania ogólne”. </w:t>
      </w:r>
    </w:p>
    <w:p w:rsidR="00CB47A5" w:rsidRDefault="00CB47A5" w:rsidP="00F3646F">
      <w:pPr>
        <w:pStyle w:val="Nagwek2"/>
      </w:pPr>
      <w:r w:rsidRPr="00647D41">
        <w:t>9.2. Sposób rozliczenia robót podstawowych</w:t>
      </w:r>
      <w:r>
        <w:t>,</w:t>
      </w:r>
    </w:p>
    <w:p w:rsidR="00CB47A5" w:rsidRDefault="00CB47A5" w:rsidP="00F3646F">
      <w:pPr>
        <w:spacing w:line="0" w:lineRule="atLeast"/>
        <w:ind w:left="144"/>
        <w:rPr>
          <w:rFonts w:eastAsia="Times New Roman"/>
        </w:rPr>
      </w:pPr>
      <w:r>
        <w:rPr>
          <w:rFonts w:eastAsia="Times New Roman"/>
        </w:rPr>
        <w:t>Cena wykonania 1 m betonowego obrzeża chodnikowego obejmuje:</w:t>
      </w:r>
    </w:p>
    <w:p w:rsidR="00CB47A5" w:rsidRDefault="00CB47A5" w:rsidP="00F3646F">
      <w:pPr>
        <w:spacing w:line="0" w:lineRule="atLeast"/>
        <w:ind w:left="4"/>
        <w:rPr>
          <w:rFonts w:eastAsia="Times New Roman"/>
        </w:rPr>
      </w:pPr>
      <w:r>
        <w:rPr>
          <w:rFonts w:eastAsia="Times New Roman"/>
        </w:rPr>
        <w:t>-prace pomiarowe i roboty przygotowawcze,</w:t>
      </w:r>
    </w:p>
    <w:p w:rsidR="00CB47A5" w:rsidRDefault="00CB47A5" w:rsidP="00F3646F">
      <w:pPr>
        <w:spacing w:line="0" w:lineRule="atLeast"/>
        <w:ind w:left="4"/>
        <w:rPr>
          <w:rFonts w:eastAsia="Times New Roman"/>
        </w:rPr>
      </w:pPr>
      <w:r>
        <w:rPr>
          <w:rFonts w:eastAsia="Times New Roman"/>
        </w:rPr>
        <w:t>-dostarczenie materiałów,</w:t>
      </w:r>
    </w:p>
    <w:p w:rsidR="00CB47A5" w:rsidRDefault="00CB47A5" w:rsidP="00F3646F">
      <w:pPr>
        <w:spacing w:line="0" w:lineRule="atLeast"/>
        <w:ind w:left="4"/>
        <w:rPr>
          <w:rFonts w:eastAsia="Times New Roman"/>
        </w:rPr>
      </w:pPr>
      <w:r>
        <w:rPr>
          <w:rFonts w:eastAsia="Times New Roman"/>
        </w:rPr>
        <w:t>-wykonanie koryta, ew. wykonanie szalunku,</w:t>
      </w:r>
    </w:p>
    <w:p w:rsidR="00CB47A5" w:rsidRDefault="00CB47A5" w:rsidP="00F3646F">
      <w:pPr>
        <w:spacing w:line="237" w:lineRule="auto"/>
        <w:ind w:left="4"/>
        <w:rPr>
          <w:rFonts w:eastAsia="Times New Roman"/>
        </w:rPr>
      </w:pPr>
      <w:r>
        <w:rPr>
          <w:rFonts w:eastAsia="Times New Roman"/>
        </w:rPr>
        <w:t>-wykonanie ławy,</w:t>
      </w:r>
    </w:p>
    <w:p w:rsidR="00CB47A5" w:rsidRDefault="00CB47A5" w:rsidP="00F3646F">
      <w:pPr>
        <w:spacing w:line="1" w:lineRule="exact"/>
        <w:rPr>
          <w:rFonts w:eastAsia="Times New Roman"/>
        </w:rPr>
      </w:pPr>
    </w:p>
    <w:p w:rsidR="00CB47A5" w:rsidRDefault="00CB47A5" w:rsidP="00F3646F">
      <w:pPr>
        <w:spacing w:line="0" w:lineRule="atLeast"/>
        <w:ind w:left="4"/>
        <w:rPr>
          <w:rFonts w:eastAsia="Times New Roman"/>
        </w:rPr>
      </w:pPr>
      <w:r>
        <w:rPr>
          <w:rFonts w:eastAsia="Times New Roman"/>
        </w:rPr>
        <w:t>-rozścielenie i ubicie podsypki,</w:t>
      </w:r>
    </w:p>
    <w:p w:rsidR="00CB47A5" w:rsidRDefault="00CB47A5" w:rsidP="00F3646F">
      <w:pPr>
        <w:spacing w:line="0" w:lineRule="atLeast"/>
        <w:ind w:left="4"/>
        <w:rPr>
          <w:rFonts w:eastAsia="Times New Roman"/>
        </w:rPr>
      </w:pPr>
      <w:r>
        <w:rPr>
          <w:rFonts w:eastAsia="Times New Roman"/>
        </w:rPr>
        <w:t>-ustawienie obrzeża,</w:t>
      </w:r>
    </w:p>
    <w:p w:rsidR="00CB47A5" w:rsidRDefault="00CB47A5" w:rsidP="00F3646F">
      <w:pPr>
        <w:spacing w:line="0" w:lineRule="atLeast"/>
        <w:ind w:left="4"/>
        <w:rPr>
          <w:rFonts w:eastAsia="Times New Roman"/>
        </w:rPr>
      </w:pPr>
      <w:r>
        <w:rPr>
          <w:rFonts w:eastAsia="Times New Roman"/>
        </w:rPr>
        <w:t>-wypełnienie spoin,</w:t>
      </w:r>
    </w:p>
    <w:p w:rsidR="00CB47A5" w:rsidRDefault="00CB47A5" w:rsidP="00F3646F">
      <w:pPr>
        <w:spacing w:line="0" w:lineRule="atLeast"/>
        <w:ind w:left="4"/>
        <w:rPr>
          <w:rFonts w:eastAsia="Times New Roman"/>
        </w:rPr>
      </w:pPr>
      <w:r>
        <w:rPr>
          <w:rFonts w:eastAsia="Times New Roman"/>
        </w:rPr>
        <w:t>-obsypanie zewnętrznej ściany obrzeża,</w:t>
      </w:r>
    </w:p>
    <w:p w:rsidR="00CB47A5" w:rsidRPr="00074930" w:rsidRDefault="00CB47A5" w:rsidP="00F3646F">
      <w:pPr>
        <w:spacing w:line="237" w:lineRule="auto"/>
        <w:ind w:left="4"/>
        <w:rPr>
          <w:rFonts w:eastAsia="Times New Roman"/>
        </w:rPr>
      </w:pPr>
      <w:r>
        <w:rPr>
          <w:rFonts w:eastAsia="Times New Roman"/>
        </w:rPr>
        <w:t>-wykonanie badań i pomiarów wymaganych w specyfikacji technicznej.</w:t>
      </w:r>
    </w:p>
    <w:p w:rsidR="00CB47A5" w:rsidRDefault="00CB47A5" w:rsidP="00F3646F">
      <w:pPr>
        <w:pStyle w:val="Nagwek2"/>
      </w:pPr>
      <w:r w:rsidRPr="00647D41">
        <w:t>9.3. Sposób rozliczenia robót tymczasowych i prac towarzyszących</w:t>
      </w:r>
      <w:r>
        <w:t>,</w:t>
      </w:r>
    </w:p>
    <w:p w:rsidR="00CB47A5" w:rsidRPr="00242B17" w:rsidRDefault="00CB47A5" w:rsidP="00F3646F">
      <w:r>
        <w:t>W cenie robót podstawowych należy ująć koszt wykonania wszelkich innych robót pomocniczych niezbędnych do wykonania robót podstawowych.</w:t>
      </w:r>
    </w:p>
    <w:p w:rsidR="00CB47A5" w:rsidRPr="00647D41" w:rsidRDefault="00CB47A5" w:rsidP="00F3646F">
      <w:pPr>
        <w:pStyle w:val="Nagwek1"/>
      </w:pPr>
      <w:bookmarkStart w:id="59" w:name="_Toc522485847"/>
      <w:r w:rsidRPr="00647D41">
        <w:t>10. Dokumenty odniesienia</w:t>
      </w:r>
      <w:bookmarkEnd w:id="59"/>
    </w:p>
    <w:p w:rsidR="00CB47A5" w:rsidRDefault="00CB47A5" w:rsidP="00F3646F">
      <w:pPr>
        <w:pStyle w:val="Nagwek2"/>
      </w:pPr>
      <w:r>
        <w:t>10.1 Wymagania Ogólne</w:t>
      </w:r>
    </w:p>
    <w:p w:rsidR="00CB47A5" w:rsidRDefault="00CB47A5">
      <w:pPr>
        <w:pStyle w:val="Nagwek2"/>
      </w:pPr>
      <w:r>
        <w:t>10.2 Normy</w:t>
      </w:r>
    </w:p>
    <w:tbl>
      <w:tblPr>
        <w:tblW w:w="0" w:type="auto"/>
        <w:tblInd w:w="164" w:type="dxa"/>
        <w:tblLayout w:type="fixed"/>
        <w:tblCellMar>
          <w:left w:w="0" w:type="dxa"/>
          <w:right w:w="0" w:type="dxa"/>
        </w:tblCellMar>
        <w:tblLook w:val="0000" w:firstRow="0" w:lastRow="0" w:firstColumn="0" w:lastColumn="0" w:noHBand="0" w:noVBand="0"/>
      </w:tblPr>
      <w:tblGrid>
        <w:gridCol w:w="320"/>
        <w:gridCol w:w="1520"/>
        <w:gridCol w:w="2480"/>
      </w:tblGrid>
      <w:tr w:rsidR="00CB47A5" w:rsidRPr="00CB47A5" w:rsidTr="00F3646F">
        <w:trPr>
          <w:trHeight w:val="228"/>
        </w:trPr>
        <w:tc>
          <w:tcPr>
            <w:tcW w:w="320" w:type="dxa"/>
            <w:shd w:val="clear" w:color="auto" w:fill="auto"/>
            <w:vAlign w:val="bottom"/>
          </w:tcPr>
          <w:p w:rsidR="00CB47A5" w:rsidRPr="00CB47A5" w:rsidRDefault="00CB47A5" w:rsidP="00F3646F">
            <w:pPr>
              <w:spacing w:line="229" w:lineRule="exact"/>
              <w:ind w:right="60"/>
              <w:jc w:val="right"/>
              <w:rPr>
                <w:rFonts w:eastAsia="Times New Roman" w:cs="Arial"/>
                <w:w w:val="93"/>
                <w:sz w:val="20"/>
                <w:szCs w:val="20"/>
              </w:rPr>
            </w:pPr>
          </w:p>
        </w:tc>
        <w:tc>
          <w:tcPr>
            <w:tcW w:w="1520" w:type="dxa"/>
            <w:shd w:val="clear" w:color="auto" w:fill="auto"/>
            <w:vAlign w:val="bottom"/>
          </w:tcPr>
          <w:p w:rsidR="00CB47A5" w:rsidRPr="00CB47A5" w:rsidRDefault="00CB47A5" w:rsidP="00F3646F">
            <w:pPr>
              <w:spacing w:line="229" w:lineRule="exact"/>
              <w:rPr>
                <w:rFonts w:eastAsia="Times New Roman" w:cs="Arial"/>
                <w:sz w:val="20"/>
                <w:szCs w:val="20"/>
              </w:rPr>
            </w:pPr>
            <w:r w:rsidRPr="00CB47A5">
              <w:rPr>
                <w:rFonts w:eastAsia="Times New Roman" w:cs="Arial"/>
                <w:sz w:val="20"/>
                <w:szCs w:val="20"/>
              </w:rPr>
              <w:t>PN-B-06050</w:t>
            </w:r>
          </w:p>
        </w:tc>
        <w:tc>
          <w:tcPr>
            <w:tcW w:w="2480" w:type="dxa"/>
            <w:shd w:val="clear" w:color="auto" w:fill="auto"/>
            <w:vAlign w:val="bottom"/>
          </w:tcPr>
          <w:p w:rsidR="00CB47A5" w:rsidRPr="00CB47A5" w:rsidRDefault="00CB47A5" w:rsidP="00F3646F">
            <w:pPr>
              <w:spacing w:line="229" w:lineRule="exact"/>
              <w:ind w:left="340"/>
              <w:rPr>
                <w:rFonts w:eastAsia="Times New Roman" w:cs="Arial"/>
                <w:w w:val="98"/>
                <w:sz w:val="20"/>
                <w:szCs w:val="20"/>
              </w:rPr>
            </w:pPr>
            <w:r w:rsidRPr="00CB47A5">
              <w:rPr>
                <w:rFonts w:eastAsia="Times New Roman" w:cs="Arial"/>
                <w:w w:val="98"/>
                <w:sz w:val="20"/>
                <w:szCs w:val="20"/>
              </w:rPr>
              <w:t>Roboty ziemne budowlane</w:t>
            </w:r>
          </w:p>
        </w:tc>
      </w:tr>
      <w:tr w:rsidR="00CB47A5" w:rsidRPr="00CB47A5" w:rsidTr="00F3646F">
        <w:trPr>
          <w:trHeight w:val="230"/>
        </w:trPr>
        <w:tc>
          <w:tcPr>
            <w:tcW w:w="320" w:type="dxa"/>
            <w:shd w:val="clear" w:color="auto" w:fill="auto"/>
            <w:vAlign w:val="bottom"/>
          </w:tcPr>
          <w:p w:rsidR="00CB47A5" w:rsidRPr="00CB47A5" w:rsidRDefault="00CB47A5" w:rsidP="00F3646F">
            <w:pPr>
              <w:spacing w:line="0" w:lineRule="atLeast"/>
              <w:ind w:right="60"/>
              <w:jc w:val="right"/>
              <w:rPr>
                <w:rFonts w:eastAsia="Times New Roman" w:cs="Arial"/>
                <w:w w:val="93"/>
                <w:sz w:val="20"/>
                <w:szCs w:val="20"/>
              </w:rPr>
            </w:pPr>
          </w:p>
        </w:tc>
        <w:tc>
          <w:tcPr>
            <w:tcW w:w="1520" w:type="dxa"/>
            <w:shd w:val="clear" w:color="auto" w:fill="auto"/>
            <w:vAlign w:val="bottom"/>
          </w:tcPr>
          <w:p w:rsidR="00CB47A5" w:rsidRPr="00CB47A5" w:rsidRDefault="00CB47A5" w:rsidP="00F3646F">
            <w:pPr>
              <w:spacing w:line="0" w:lineRule="atLeast"/>
              <w:rPr>
                <w:rFonts w:eastAsia="Times New Roman" w:cs="Arial"/>
                <w:sz w:val="20"/>
                <w:szCs w:val="20"/>
              </w:rPr>
            </w:pPr>
            <w:r w:rsidRPr="00CB47A5">
              <w:rPr>
                <w:rFonts w:eastAsia="Times New Roman" w:cs="Arial"/>
                <w:sz w:val="20"/>
                <w:szCs w:val="20"/>
              </w:rPr>
              <w:t>PN-B-06250</w:t>
            </w:r>
          </w:p>
        </w:tc>
        <w:tc>
          <w:tcPr>
            <w:tcW w:w="2480" w:type="dxa"/>
            <w:shd w:val="clear" w:color="auto" w:fill="auto"/>
            <w:vAlign w:val="bottom"/>
          </w:tcPr>
          <w:p w:rsidR="00CB47A5" w:rsidRPr="00CB47A5" w:rsidRDefault="00CB47A5" w:rsidP="00F3646F">
            <w:pPr>
              <w:spacing w:line="0" w:lineRule="atLeast"/>
              <w:ind w:left="340"/>
              <w:rPr>
                <w:rFonts w:eastAsia="Times New Roman" w:cs="Arial"/>
                <w:sz w:val="20"/>
                <w:szCs w:val="20"/>
              </w:rPr>
            </w:pPr>
            <w:r w:rsidRPr="00CB47A5">
              <w:rPr>
                <w:rFonts w:eastAsia="Times New Roman" w:cs="Arial"/>
                <w:sz w:val="20"/>
                <w:szCs w:val="20"/>
              </w:rPr>
              <w:t>Beton zwykły</w:t>
            </w:r>
          </w:p>
        </w:tc>
      </w:tr>
    </w:tbl>
    <w:p w:rsidR="00CB47A5" w:rsidRPr="00074930" w:rsidRDefault="00CB47A5" w:rsidP="00A151BC">
      <w:pPr>
        <w:numPr>
          <w:ilvl w:val="0"/>
          <w:numId w:val="26"/>
        </w:numPr>
        <w:tabs>
          <w:tab w:val="left" w:pos="644"/>
        </w:tabs>
        <w:spacing w:after="0" w:line="0" w:lineRule="atLeast"/>
        <w:ind w:left="284"/>
        <w:rPr>
          <w:rFonts w:eastAsia="Times New Roman" w:cs="Arial"/>
          <w:sz w:val="20"/>
          <w:szCs w:val="20"/>
        </w:rPr>
      </w:pPr>
      <w:r>
        <w:rPr>
          <w:rFonts w:eastAsia="Times New Roman" w:cs="Arial"/>
          <w:sz w:val="20"/>
          <w:szCs w:val="20"/>
        </w:rPr>
        <w:t xml:space="preserve">  </w:t>
      </w:r>
      <w:r w:rsidRPr="00074930">
        <w:rPr>
          <w:rFonts w:eastAsia="Times New Roman" w:cs="Arial"/>
          <w:sz w:val="20"/>
          <w:szCs w:val="20"/>
        </w:rPr>
        <w:t>PN-B-06711</w:t>
      </w:r>
      <w:r>
        <w:rPr>
          <w:rFonts w:eastAsia="Times New Roman" w:cs="Arial"/>
          <w:sz w:val="20"/>
          <w:szCs w:val="20"/>
        </w:rPr>
        <w:t xml:space="preserve">                 </w:t>
      </w:r>
      <w:r w:rsidRPr="00074930">
        <w:rPr>
          <w:rFonts w:eastAsia="Times New Roman" w:cs="Arial"/>
          <w:sz w:val="20"/>
          <w:szCs w:val="20"/>
        </w:rPr>
        <w:t>Kruszywo mineralne. Piasek do betonów i zapraw</w:t>
      </w:r>
    </w:p>
    <w:tbl>
      <w:tblPr>
        <w:tblW w:w="0" w:type="auto"/>
        <w:tblInd w:w="164" w:type="dxa"/>
        <w:tblLayout w:type="fixed"/>
        <w:tblCellMar>
          <w:left w:w="0" w:type="dxa"/>
          <w:right w:w="0" w:type="dxa"/>
        </w:tblCellMar>
        <w:tblLook w:val="0000" w:firstRow="0" w:lastRow="0" w:firstColumn="0" w:lastColumn="0" w:noHBand="0" w:noVBand="0"/>
      </w:tblPr>
      <w:tblGrid>
        <w:gridCol w:w="320"/>
        <w:gridCol w:w="1520"/>
        <w:gridCol w:w="4880"/>
      </w:tblGrid>
      <w:tr w:rsidR="00CB47A5" w:rsidRPr="00CB47A5" w:rsidTr="00F3646F">
        <w:trPr>
          <w:trHeight w:val="228"/>
        </w:trPr>
        <w:tc>
          <w:tcPr>
            <w:tcW w:w="320" w:type="dxa"/>
            <w:shd w:val="clear" w:color="auto" w:fill="auto"/>
            <w:vAlign w:val="bottom"/>
          </w:tcPr>
          <w:p w:rsidR="00CB47A5" w:rsidRPr="00CB47A5" w:rsidRDefault="00CB47A5" w:rsidP="00F3646F">
            <w:pPr>
              <w:spacing w:line="228" w:lineRule="exact"/>
              <w:ind w:right="60"/>
              <w:jc w:val="right"/>
              <w:rPr>
                <w:rFonts w:eastAsia="Times New Roman" w:cs="Arial"/>
                <w:w w:val="93"/>
                <w:sz w:val="20"/>
                <w:szCs w:val="20"/>
              </w:rPr>
            </w:pPr>
          </w:p>
        </w:tc>
        <w:tc>
          <w:tcPr>
            <w:tcW w:w="1520" w:type="dxa"/>
            <w:shd w:val="clear" w:color="auto" w:fill="auto"/>
            <w:vAlign w:val="bottom"/>
          </w:tcPr>
          <w:p w:rsidR="00CB47A5" w:rsidRPr="00CB47A5" w:rsidRDefault="00CB47A5" w:rsidP="00F3646F">
            <w:pPr>
              <w:spacing w:line="228" w:lineRule="exact"/>
              <w:rPr>
                <w:rFonts w:eastAsia="Times New Roman" w:cs="Arial"/>
                <w:sz w:val="20"/>
                <w:szCs w:val="20"/>
              </w:rPr>
            </w:pPr>
            <w:r w:rsidRPr="00CB47A5">
              <w:rPr>
                <w:rFonts w:eastAsia="Times New Roman" w:cs="Arial"/>
                <w:sz w:val="20"/>
                <w:szCs w:val="20"/>
              </w:rPr>
              <w:t>PN-B-10021</w:t>
            </w:r>
          </w:p>
        </w:tc>
        <w:tc>
          <w:tcPr>
            <w:tcW w:w="4880" w:type="dxa"/>
            <w:shd w:val="clear" w:color="auto" w:fill="auto"/>
            <w:vAlign w:val="bottom"/>
          </w:tcPr>
          <w:p w:rsidR="00CB47A5" w:rsidRPr="00CB47A5" w:rsidRDefault="00CB47A5" w:rsidP="00F3646F">
            <w:pPr>
              <w:spacing w:line="228" w:lineRule="exact"/>
              <w:ind w:left="340"/>
              <w:rPr>
                <w:rFonts w:eastAsia="Times New Roman" w:cs="Arial"/>
                <w:w w:val="99"/>
                <w:sz w:val="20"/>
                <w:szCs w:val="20"/>
              </w:rPr>
            </w:pPr>
            <w:r w:rsidRPr="00CB47A5">
              <w:rPr>
                <w:rFonts w:eastAsia="Times New Roman" w:cs="Arial"/>
                <w:w w:val="99"/>
                <w:sz w:val="20"/>
                <w:szCs w:val="20"/>
              </w:rPr>
              <w:t>Prefabrykaty budowlane z betonu. Metody pomiaru cech</w:t>
            </w:r>
          </w:p>
        </w:tc>
      </w:tr>
      <w:tr w:rsidR="00CB47A5" w:rsidRPr="00CB47A5" w:rsidTr="00F3646F">
        <w:trPr>
          <w:trHeight w:val="230"/>
        </w:trPr>
        <w:tc>
          <w:tcPr>
            <w:tcW w:w="320" w:type="dxa"/>
            <w:shd w:val="clear" w:color="auto" w:fill="auto"/>
            <w:vAlign w:val="bottom"/>
          </w:tcPr>
          <w:p w:rsidR="00CB47A5" w:rsidRPr="00CB47A5" w:rsidRDefault="00CB47A5" w:rsidP="00F3646F">
            <w:pPr>
              <w:spacing w:line="0" w:lineRule="atLeast"/>
              <w:rPr>
                <w:rFonts w:eastAsia="Times New Roman" w:cs="Arial"/>
                <w:sz w:val="20"/>
                <w:szCs w:val="20"/>
              </w:rPr>
            </w:pPr>
          </w:p>
        </w:tc>
        <w:tc>
          <w:tcPr>
            <w:tcW w:w="1520" w:type="dxa"/>
            <w:shd w:val="clear" w:color="auto" w:fill="auto"/>
            <w:vAlign w:val="bottom"/>
          </w:tcPr>
          <w:p w:rsidR="00CB47A5" w:rsidRPr="00CB47A5" w:rsidRDefault="00CB47A5" w:rsidP="00F3646F">
            <w:pPr>
              <w:spacing w:line="0" w:lineRule="atLeast"/>
              <w:rPr>
                <w:rFonts w:eastAsia="Times New Roman" w:cs="Arial"/>
                <w:sz w:val="20"/>
                <w:szCs w:val="20"/>
              </w:rPr>
            </w:pPr>
          </w:p>
        </w:tc>
        <w:tc>
          <w:tcPr>
            <w:tcW w:w="4880" w:type="dxa"/>
            <w:shd w:val="clear" w:color="auto" w:fill="auto"/>
            <w:vAlign w:val="bottom"/>
          </w:tcPr>
          <w:p w:rsidR="00CB47A5" w:rsidRPr="00CB47A5" w:rsidRDefault="00CB47A5" w:rsidP="00F3646F">
            <w:pPr>
              <w:spacing w:line="0" w:lineRule="atLeast"/>
              <w:ind w:left="340"/>
              <w:rPr>
                <w:rFonts w:eastAsia="Times New Roman" w:cs="Arial"/>
                <w:sz w:val="20"/>
                <w:szCs w:val="20"/>
              </w:rPr>
            </w:pPr>
            <w:r w:rsidRPr="00CB47A5">
              <w:rPr>
                <w:rFonts w:eastAsia="Times New Roman" w:cs="Arial"/>
                <w:sz w:val="20"/>
                <w:szCs w:val="20"/>
              </w:rPr>
              <w:t>geometrycznych</w:t>
            </w:r>
          </w:p>
        </w:tc>
      </w:tr>
    </w:tbl>
    <w:p w:rsidR="00CB47A5" w:rsidRDefault="00CB47A5" w:rsidP="00F3646F"/>
    <w:p w:rsidR="00CB47A5" w:rsidRPr="00074930" w:rsidRDefault="00CB47A5" w:rsidP="00F3646F"/>
    <w:p w:rsidR="00CB47A5" w:rsidRDefault="00CB47A5" w:rsidP="00F3646F"/>
    <w:p w:rsidR="00CB47A5" w:rsidRDefault="00CB47A5"/>
    <w:p w:rsidR="00C8720C" w:rsidRDefault="00C8720C" w:rsidP="009D2778">
      <w:pPr>
        <w:pStyle w:val="Rozdzia"/>
        <w:rPr>
          <w:caps/>
        </w:rPr>
      </w:pPr>
      <w:bookmarkStart w:id="60" w:name="_Toc522485870"/>
    </w:p>
    <w:p w:rsidR="00643FB2" w:rsidRPr="00CE7174" w:rsidRDefault="00F712F3" w:rsidP="0004436F">
      <w:pPr>
        <w:pStyle w:val="Rozdzia"/>
      </w:pPr>
      <w:bookmarkStart w:id="61" w:name="_Toc165296058"/>
      <w:bookmarkEnd w:id="60"/>
      <w:r>
        <w:lastRenderedPageBreak/>
        <w:t>D</w:t>
      </w:r>
      <w:r w:rsidR="00643FB2">
        <w:t>.</w:t>
      </w:r>
      <w:r w:rsidR="00721F7E">
        <w:t>04</w:t>
      </w:r>
      <w:r w:rsidR="00643FB2">
        <w:t>.00.Nawierzchnia poliuretanowa boiska wielofunkcyjnego</w:t>
      </w:r>
      <w:bookmarkEnd w:id="61"/>
    </w:p>
    <w:p w:rsidR="00643FB2" w:rsidRDefault="00643FB2" w:rsidP="00643FB2">
      <w:pPr>
        <w:pStyle w:val="Nagwek1"/>
      </w:pPr>
      <w:r w:rsidRPr="00647D41">
        <w:t>1. Część ogólna</w:t>
      </w:r>
    </w:p>
    <w:p w:rsidR="00643FB2" w:rsidRDefault="00643FB2" w:rsidP="00643FB2">
      <w:pPr>
        <w:pStyle w:val="Nagwek2"/>
      </w:pPr>
      <w:r w:rsidRPr="00647D41">
        <w:t>1.</w:t>
      </w:r>
      <w:r>
        <w:t>1</w:t>
      </w:r>
      <w:r w:rsidRPr="00647D41">
        <w:t xml:space="preserve">. </w:t>
      </w:r>
      <w:r>
        <w:t>Nazwa nadana przez zamawiającego</w:t>
      </w:r>
    </w:p>
    <w:p w:rsidR="00643FB2" w:rsidRPr="000B60DE" w:rsidRDefault="00B54111" w:rsidP="00643FB2">
      <w:pPr>
        <w:pStyle w:val="Bezodstpw"/>
        <w:rPr>
          <w:rFonts w:cs="Times New Roman"/>
          <w:b/>
          <w:sz w:val="20"/>
        </w:rPr>
      </w:pPr>
      <w:r>
        <w:rPr>
          <w:rFonts w:cs="Times New Roman"/>
          <w:b/>
          <w:sz w:val="20"/>
        </w:rPr>
        <w:t>Modernizacja boiska przy Szkole Podstawowej nr 2 w Białym Dunajcu</w:t>
      </w:r>
    </w:p>
    <w:p w:rsidR="00643FB2" w:rsidRDefault="00643FB2" w:rsidP="00643FB2">
      <w:pPr>
        <w:pStyle w:val="Nagwek2"/>
      </w:pPr>
      <w:r>
        <w:t>1.2. P</w:t>
      </w:r>
      <w:r w:rsidRPr="00647D41">
        <w:t>rzedmiot i zakres robót budowlanych,</w:t>
      </w:r>
    </w:p>
    <w:p w:rsidR="00643FB2" w:rsidRPr="00655166" w:rsidRDefault="00643FB2" w:rsidP="00643FB2">
      <w:pPr>
        <w:ind w:firstLine="436"/>
      </w:pPr>
      <w:r w:rsidRPr="00655166">
        <w:t xml:space="preserve">Specyfikacja techniczna jest dokumentem przetargowym i kontraktowym przy zlecaniu i realizacji robót </w:t>
      </w:r>
      <w:r>
        <w:t>wymienionych w pkt.1.1</w:t>
      </w:r>
    </w:p>
    <w:p w:rsidR="00643FB2" w:rsidRDefault="00643FB2" w:rsidP="00643FB2">
      <w:r w:rsidRPr="00655166">
        <w:t>Ustalenia zawarte w niniejszej specyfikacji dotyczą zasad prowadzenia robót zw</w:t>
      </w:r>
      <w:r>
        <w:t xml:space="preserve">iązanych z wykonaniem nawierzchni bezpiecznej poliuretanowej na potrzeby budowy </w:t>
      </w:r>
    </w:p>
    <w:p w:rsidR="00643FB2" w:rsidRDefault="00B54111" w:rsidP="00643FB2">
      <w:pPr>
        <w:pStyle w:val="Bezodstpw"/>
        <w:rPr>
          <w:rFonts w:cs="Times New Roman"/>
          <w:b/>
          <w:sz w:val="20"/>
        </w:rPr>
      </w:pPr>
      <w:r>
        <w:rPr>
          <w:rFonts w:cs="Times New Roman"/>
          <w:b/>
          <w:sz w:val="20"/>
        </w:rPr>
        <w:t>Modernizacja boiska przy Szkole Podstawowej nr 2 w Białym Dunajcu</w:t>
      </w:r>
    </w:p>
    <w:p w:rsidR="00643FB2" w:rsidRPr="00643FB2" w:rsidRDefault="00643FB2" w:rsidP="00643FB2">
      <w:pPr>
        <w:pStyle w:val="Bezodstpw"/>
        <w:rPr>
          <w:rFonts w:cs="Times New Roman"/>
          <w:b/>
          <w:sz w:val="20"/>
        </w:rPr>
      </w:pPr>
    </w:p>
    <w:p w:rsidR="00643FB2" w:rsidRDefault="00643FB2" w:rsidP="00643FB2">
      <w:pPr>
        <w:rPr>
          <w:rFonts w:ascii="Times New Roman" w:eastAsia="Times New Roman" w:hAnsi="Times New Roman"/>
          <w:bCs/>
          <w:iCs/>
          <w:sz w:val="24"/>
          <w:szCs w:val="32"/>
        </w:rPr>
      </w:pPr>
      <w:r>
        <w:rPr>
          <w:rFonts w:ascii="Times New Roman" w:eastAsia="Times New Roman" w:hAnsi="Times New Roman"/>
          <w:bCs/>
          <w:iCs/>
          <w:sz w:val="24"/>
          <w:szCs w:val="32"/>
        </w:rPr>
        <w:t>Zakres obejmuje:</w:t>
      </w:r>
    </w:p>
    <w:p w:rsidR="00643FB2" w:rsidRPr="00FC349F" w:rsidRDefault="00643FB2" w:rsidP="00643FB2">
      <w:pPr>
        <w:rPr>
          <w:sz w:val="18"/>
          <w:lang w:eastAsia="pl-PL"/>
        </w:rPr>
      </w:pPr>
      <w:r>
        <w:rPr>
          <w:rFonts w:ascii="Times New Roman" w:eastAsia="Times New Roman" w:hAnsi="Times New Roman"/>
          <w:bCs/>
          <w:iCs/>
          <w:sz w:val="24"/>
          <w:szCs w:val="32"/>
        </w:rPr>
        <w:t>-wykonanie nawierzchni poliuretanowej dla boiska wielofunkcyjnego,</w:t>
      </w:r>
    </w:p>
    <w:p w:rsidR="00643FB2" w:rsidRDefault="00643FB2" w:rsidP="00643FB2">
      <w:pPr>
        <w:pStyle w:val="Nagwek2"/>
      </w:pPr>
      <w:r w:rsidRPr="00647D41">
        <w:t>1.</w:t>
      </w:r>
      <w:r>
        <w:t>3</w:t>
      </w:r>
      <w:r w:rsidRPr="00647D41">
        <w:t xml:space="preserve">. </w:t>
      </w:r>
      <w:r>
        <w:t>W</w:t>
      </w:r>
      <w:r w:rsidRPr="00647D41">
        <w:t>yszczególnienie i opis prac towarzyszących i robót tymczasowych,</w:t>
      </w:r>
    </w:p>
    <w:p w:rsidR="00643FB2" w:rsidRPr="00E64555" w:rsidRDefault="00643FB2" w:rsidP="00643FB2">
      <w:r>
        <w:t>Opis prac towarzyszących i robót tymczasowych podano w ST „Wymagania Ogólne”</w:t>
      </w:r>
    </w:p>
    <w:p w:rsidR="00643FB2" w:rsidRDefault="00643FB2" w:rsidP="00643FB2">
      <w:pPr>
        <w:pStyle w:val="Nagwek2"/>
      </w:pPr>
      <w:r w:rsidRPr="00647D41">
        <w:t>1.</w:t>
      </w:r>
      <w:r>
        <w:t>4</w:t>
      </w:r>
      <w:r w:rsidRPr="00647D41">
        <w:t xml:space="preserve">. </w:t>
      </w:r>
      <w:r>
        <w:t>I</w:t>
      </w:r>
      <w:r w:rsidRPr="00647D41">
        <w:t>nformacje o terenie budowy</w:t>
      </w:r>
      <w:r>
        <w:t>,</w:t>
      </w:r>
    </w:p>
    <w:p w:rsidR="00643FB2" w:rsidRDefault="00643FB2" w:rsidP="00643FB2">
      <w:r>
        <w:t xml:space="preserve">Informację o terenie budowy niezbędne z punktu widzenia </w:t>
      </w:r>
    </w:p>
    <w:p w:rsidR="00643FB2" w:rsidRPr="0045789A" w:rsidRDefault="00643FB2" w:rsidP="00643FB2">
      <w:pPr>
        <w:pStyle w:val="lista"/>
        <w:ind w:left="720" w:hanging="360"/>
      </w:pPr>
      <w:r w:rsidRPr="0045789A">
        <w:t>organizacji robót,</w:t>
      </w:r>
    </w:p>
    <w:p w:rsidR="00643FB2" w:rsidRPr="006E6DDD" w:rsidRDefault="00643FB2" w:rsidP="00643FB2">
      <w:pPr>
        <w:pStyle w:val="lista"/>
        <w:ind w:left="720" w:hanging="360"/>
      </w:pPr>
      <w:r w:rsidRPr="006E6DDD">
        <w:t>ochrony środowiska,</w:t>
      </w:r>
    </w:p>
    <w:p w:rsidR="00643FB2" w:rsidRPr="0045789A" w:rsidRDefault="00643FB2" w:rsidP="00643FB2">
      <w:pPr>
        <w:pStyle w:val="lista"/>
        <w:ind w:left="720" w:hanging="360"/>
      </w:pPr>
      <w:r w:rsidRPr="0045789A">
        <w:t>warunków bezpieczeństwa pracy,</w:t>
      </w:r>
    </w:p>
    <w:p w:rsidR="00643FB2" w:rsidRPr="00E64555" w:rsidRDefault="00643FB2" w:rsidP="00643FB2">
      <w:r>
        <w:t>podano w ST „Wymagania Ogólne”.</w:t>
      </w:r>
    </w:p>
    <w:p w:rsidR="00643FB2" w:rsidRDefault="00643FB2" w:rsidP="00643FB2">
      <w:pPr>
        <w:pStyle w:val="Nagwek2"/>
      </w:pPr>
      <w:r w:rsidRPr="00647D41">
        <w:t>1.</w:t>
      </w:r>
      <w:r>
        <w:t>5</w:t>
      </w:r>
      <w:r w:rsidRPr="00647D41">
        <w:t xml:space="preserve">. </w:t>
      </w:r>
      <w:r>
        <w:t>Nazwy i kody robót budowlanych CPV,</w:t>
      </w:r>
    </w:p>
    <w:p w:rsidR="00643FB2" w:rsidRPr="00000707" w:rsidRDefault="00643FB2" w:rsidP="00643FB2">
      <w:pPr>
        <w:rPr>
          <w:b/>
        </w:rPr>
      </w:pPr>
      <w:r>
        <w:rPr>
          <w:b/>
        </w:rPr>
        <w:t>Wyrównywanie nawierzchni placów zabaw dla dzieci (45236210-5)</w:t>
      </w:r>
    </w:p>
    <w:p w:rsidR="00643FB2" w:rsidRDefault="00643FB2" w:rsidP="00643FB2">
      <w:pPr>
        <w:pStyle w:val="Nagwek2"/>
      </w:pPr>
      <w:r>
        <w:t>1.6</w:t>
      </w:r>
      <w:r w:rsidRPr="00647D41">
        <w:t xml:space="preserve">. </w:t>
      </w:r>
      <w:r>
        <w:t>Określenia podstawowe,</w:t>
      </w:r>
    </w:p>
    <w:p w:rsidR="00643FB2" w:rsidRDefault="00643FB2" w:rsidP="00643FB2">
      <w:pPr>
        <w:spacing w:before="120" w:after="120"/>
      </w:pPr>
      <w:r>
        <w:t>Pozostałe określenia podstawowe są zgodne z obowiązującymi, odpowiednimi polskimi normami oraz z definicjami podanymi w ST „Warunki Ogólne”</w:t>
      </w:r>
    </w:p>
    <w:p w:rsidR="00643FB2" w:rsidRDefault="00643FB2" w:rsidP="00643FB2">
      <w:pPr>
        <w:pStyle w:val="Nagwek2"/>
      </w:pPr>
      <w:r w:rsidRPr="00647D41">
        <w:t>1.</w:t>
      </w:r>
      <w:r>
        <w:t>7</w:t>
      </w:r>
      <w:r w:rsidRPr="00647D41">
        <w:t xml:space="preserve">. </w:t>
      </w:r>
      <w:r w:rsidRPr="007C420F">
        <w:t>Ogólne wymagania dotyczące robót</w:t>
      </w:r>
      <w:r>
        <w:t>,</w:t>
      </w:r>
    </w:p>
    <w:p w:rsidR="00643FB2" w:rsidRDefault="00643FB2" w:rsidP="00643FB2">
      <w:r>
        <w:t>Ogólne wymagania dotyczące robót podano w ST „Wymagania Ogólne”.</w:t>
      </w:r>
    </w:p>
    <w:p w:rsidR="00643FB2" w:rsidRDefault="00643FB2" w:rsidP="00643FB2"/>
    <w:p w:rsidR="00643FB2" w:rsidRDefault="00643FB2" w:rsidP="00643FB2"/>
    <w:p w:rsidR="0004436F" w:rsidRDefault="0004436F" w:rsidP="0004436F">
      <w:pPr>
        <w:pStyle w:val="Nagwek1"/>
      </w:pPr>
      <w:r w:rsidRPr="00647D41">
        <w:lastRenderedPageBreak/>
        <w:t>2. Wymagania dotyczące właściwości wyrobów budowlanych</w:t>
      </w:r>
    </w:p>
    <w:p w:rsidR="0004436F" w:rsidRDefault="0004436F" w:rsidP="0004436F">
      <w:pPr>
        <w:pStyle w:val="Nagwek2"/>
      </w:pPr>
      <w:r w:rsidRPr="00647D41">
        <w:t xml:space="preserve">2.1. </w:t>
      </w:r>
      <w:r>
        <w:t xml:space="preserve">Ogólne wymagania dotyczące wyrobów budowlanych </w:t>
      </w:r>
    </w:p>
    <w:p w:rsidR="0004436F" w:rsidRDefault="0004436F" w:rsidP="0004436F">
      <w:r w:rsidRPr="00BE6826">
        <w:t xml:space="preserve">Ogólne wymagania dotyczące </w:t>
      </w:r>
      <w:r>
        <w:t>wyrobów budowlanych</w:t>
      </w:r>
      <w:r w:rsidRPr="00BE6826">
        <w:t xml:space="preserve"> podano w </w:t>
      </w:r>
      <w:r>
        <w:t xml:space="preserve">ST </w:t>
      </w:r>
      <w:r w:rsidRPr="00BE6826">
        <w:t>„Wymagania ogólne”.</w:t>
      </w:r>
    </w:p>
    <w:p w:rsidR="0004436F" w:rsidRDefault="0004436F" w:rsidP="0004436F">
      <w:pPr>
        <w:pStyle w:val="Nagwek2"/>
        <w:spacing w:line="276" w:lineRule="auto"/>
      </w:pPr>
      <w:r>
        <w:t>2</w:t>
      </w:r>
      <w:r w:rsidRPr="00647D41">
        <w:t>.</w:t>
      </w:r>
      <w:r>
        <w:t>2</w:t>
      </w:r>
      <w:r w:rsidRPr="00647D41">
        <w:t xml:space="preserve">. </w:t>
      </w:r>
      <w:r>
        <w:t>Szczegółowe wymagania dotyczące wyrobów budowlanych</w:t>
      </w:r>
    </w:p>
    <w:p w:rsidR="0004436F" w:rsidRDefault="0004436F" w:rsidP="0004436F">
      <w:pPr>
        <w:spacing w:line="276" w:lineRule="auto"/>
        <w:rPr>
          <w:lang w:eastAsia="pl-PL"/>
        </w:rPr>
      </w:pPr>
      <w:r>
        <w:rPr>
          <w:lang w:eastAsia="pl-PL"/>
        </w:rPr>
        <w:tab/>
        <w:t xml:space="preserve">Proponuje się płytę boiska z nawierzchnią poliuretanową o grubość min. 13mm </w:t>
      </w:r>
      <w:r w:rsidR="00500EF6">
        <w:rPr>
          <w:lang w:eastAsia="pl-PL"/>
        </w:rPr>
        <w:t xml:space="preserve">na istniejącej nawierzchni asfaltowej. Na istniejącej nawierzchni bitumicznej należy wykonać warstwę ET. Spadki należy wyprofilować na warstwie ET. </w:t>
      </w:r>
    </w:p>
    <w:p w:rsidR="0004436F" w:rsidRDefault="00500EF6" w:rsidP="0004436F">
      <w:pPr>
        <w:spacing w:line="276" w:lineRule="auto"/>
        <w:rPr>
          <w:lang w:eastAsia="pl-PL"/>
        </w:rPr>
      </w:pPr>
      <w:r>
        <w:rPr>
          <w:lang w:eastAsia="pl-PL"/>
        </w:rPr>
        <w:tab/>
      </w:r>
      <w:r w:rsidR="0004436F">
        <w:rPr>
          <w:lang w:eastAsia="pl-PL"/>
        </w:rPr>
        <w:t>Całość warstwy ET wymaga impregnacji przed ułożeniem warstwy poliuretanowej. Impregnacja podłoża ma za zadanie stworzenie warstwy adhezyjnej, związanie luźnych cząsteczek podłoża. Wykonuje się ją ręcznie – za pomocą wałka lub mechanicznie – poprzez natrysk pistoletem.</w:t>
      </w:r>
    </w:p>
    <w:p w:rsidR="0004436F" w:rsidRDefault="0004436F" w:rsidP="0004436F">
      <w:pPr>
        <w:spacing w:line="276" w:lineRule="auto"/>
        <w:rPr>
          <w:lang w:eastAsia="pl-PL"/>
        </w:rPr>
      </w:pPr>
      <w:r>
        <w:rPr>
          <w:lang w:eastAsia="pl-PL"/>
        </w:rPr>
        <w:t>Wykonanie warstwy podkładowej:</w:t>
      </w:r>
    </w:p>
    <w:p w:rsidR="0004436F" w:rsidRPr="00361D2F" w:rsidRDefault="0004436F" w:rsidP="0004436F">
      <w:pPr>
        <w:pStyle w:val="Bezodstpw"/>
        <w:spacing w:line="276" w:lineRule="auto"/>
        <w:rPr>
          <w:rFonts w:asciiTheme="minorHAnsi" w:hAnsiTheme="minorHAnsi" w:cstheme="minorHAnsi"/>
          <w:sz w:val="22"/>
          <w:szCs w:val="22"/>
        </w:rPr>
      </w:pPr>
      <w:r>
        <w:rPr>
          <w:rFonts w:asciiTheme="minorHAnsi" w:hAnsiTheme="minorHAnsi" w:cstheme="minorHAnsi"/>
          <w:sz w:val="22"/>
          <w:szCs w:val="22"/>
        </w:rPr>
        <w:t>–</w:t>
      </w:r>
      <w:r w:rsidRPr="00361D2F">
        <w:rPr>
          <w:rFonts w:asciiTheme="minorHAnsi" w:hAnsiTheme="minorHAnsi" w:cstheme="minorHAnsi"/>
          <w:sz w:val="22"/>
          <w:szCs w:val="22"/>
        </w:rPr>
        <w:t xml:space="preserve">składa   się   ona   z   granulatu   EPDM   o   granulacji   1-4   mm,   połączonego   lepiszczem </w:t>
      </w:r>
    </w:p>
    <w:p w:rsidR="0004436F" w:rsidRPr="00361D2F" w:rsidRDefault="0004436F" w:rsidP="0004436F">
      <w:pPr>
        <w:pStyle w:val="Bezodstpw"/>
        <w:spacing w:line="276" w:lineRule="auto"/>
        <w:rPr>
          <w:rFonts w:asciiTheme="minorHAnsi" w:hAnsiTheme="minorHAnsi" w:cstheme="minorHAnsi"/>
          <w:sz w:val="22"/>
          <w:szCs w:val="22"/>
        </w:rPr>
      </w:pPr>
      <w:r w:rsidRPr="00361D2F">
        <w:rPr>
          <w:rFonts w:asciiTheme="minorHAnsi" w:hAnsiTheme="minorHAnsi" w:cstheme="minorHAnsi"/>
          <w:sz w:val="22"/>
          <w:szCs w:val="22"/>
        </w:rPr>
        <w:t xml:space="preserve">poliuretanowym,   jednoskładnikowym.   Układana   jest   mechanicznie,   </w:t>
      </w:r>
      <w:proofErr w:type="spellStart"/>
      <w:r w:rsidRPr="00361D2F">
        <w:rPr>
          <w:rFonts w:asciiTheme="minorHAnsi" w:hAnsiTheme="minorHAnsi" w:cstheme="minorHAnsi"/>
          <w:sz w:val="22"/>
          <w:szCs w:val="22"/>
        </w:rPr>
        <w:t>bezspoinowo</w:t>
      </w:r>
      <w:proofErr w:type="spellEnd"/>
      <w:r w:rsidRPr="00361D2F">
        <w:rPr>
          <w:rFonts w:asciiTheme="minorHAnsi" w:hAnsiTheme="minorHAnsi" w:cstheme="minorHAnsi"/>
          <w:sz w:val="22"/>
          <w:szCs w:val="22"/>
        </w:rPr>
        <w:t xml:space="preserve">,   przy </w:t>
      </w:r>
    </w:p>
    <w:p w:rsidR="0004436F" w:rsidRDefault="0004436F" w:rsidP="0004436F">
      <w:pPr>
        <w:pStyle w:val="Bezodstpw"/>
        <w:spacing w:line="276" w:lineRule="auto"/>
        <w:rPr>
          <w:rFonts w:asciiTheme="minorHAnsi" w:hAnsiTheme="minorHAnsi" w:cstheme="minorHAnsi"/>
          <w:sz w:val="22"/>
          <w:szCs w:val="22"/>
        </w:rPr>
      </w:pPr>
      <w:r w:rsidRPr="00361D2F">
        <w:rPr>
          <w:rFonts w:asciiTheme="minorHAnsi" w:hAnsiTheme="minorHAnsi" w:cstheme="minorHAnsi"/>
          <w:sz w:val="22"/>
          <w:szCs w:val="22"/>
        </w:rPr>
        <w:t>pomocy rozkładarki mas poliuretanowych. Po rozłożeniu, warstwę należy pozostawić aż do jej wyschnięcia i stwardnienia. Czas schnięcia uzależniony jest od temperatury oraz wilgotności powietrza. Do wykonania wymagany jest bezwzględny brak opadów deszczu.</w:t>
      </w:r>
      <w:r>
        <w:rPr>
          <w:rFonts w:asciiTheme="minorHAnsi" w:hAnsiTheme="minorHAnsi" w:cstheme="minorHAnsi"/>
          <w:sz w:val="22"/>
          <w:szCs w:val="22"/>
        </w:rPr>
        <w:t xml:space="preserve"> Projektuje się warstwę o grubość 11mm.</w:t>
      </w:r>
    </w:p>
    <w:p w:rsidR="0004436F" w:rsidRPr="00361D2F" w:rsidRDefault="0004436F" w:rsidP="0004436F">
      <w:pPr>
        <w:pStyle w:val="Bezodstpw"/>
        <w:spacing w:line="276" w:lineRule="auto"/>
        <w:rPr>
          <w:rFonts w:asciiTheme="minorHAnsi" w:hAnsiTheme="minorHAnsi" w:cstheme="minorHAnsi"/>
          <w:sz w:val="22"/>
          <w:szCs w:val="22"/>
        </w:rPr>
      </w:pPr>
    </w:p>
    <w:p w:rsidR="0004436F" w:rsidRDefault="0004436F" w:rsidP="0004436F">
      <w:pPr>
        <w:spacing w:line="360" w:lineRule="auto"/>
        <w:rPr>
          <w:lang w:eastAsia="pl-PL"/>
        </w:rPr>
      </w:pPr>
      <w:r>
        <w:rPr>
          <w:lang w:eastAsia="pl-PL"/>
        </w:rPr>
        <w:t>Wykonanie warstwy użytkowej:</w:t>
      </w:r>
    </w:p>
    <w:p w:rsidR="0004436F" w:rsidRDefault="0004436F" w:rsidP="0004436F">
      <w:pPr>
        <w:pStyle w:val="Bezodstpw"/>
        <w:rPr>
          <w:rFonts w:asciiTheme="minorHAnsi" w:hAnsiTheme="minorHAnsi" w:cstheme="minorHAnsi"/>
          <w:sz w:val="22"/>
        </w:rPr>
      </w:pPr>
      <w:r w:rsidRPr="00361D2F">
        <w:rPr>
          <w:rFonts w:asciiTheme="minorHAnsi" w:hAnsiTheme="minorHAnsi" w:cstheme="minorHAnsi"/>
          <w:sz w:val="22"/>
        </w:rPr>
        <w:t xml:space="preserve">-warstwę </w:t>
      </w:r>
      <w:r>
        <w:rPr>
          <w:rFonts w:asciiTheme="minorHAnsi" w:hAnsiTheme="minorHAnsi" w:cstheme="minorHAnsi"/>
          <w:sz w:val="22"/>
        </w:rPr>
        <w:t xml:space="preserve">użytkową wykonuje się jako natrysk o grubości 2-3mm przy użyciu specjalnej </w:t>
      </w:r>
      <w:proofErr w:type="spellStart"/>
      <w:r>
        <w:rPr>
          <w:rFonts w:asciiTheme="minorHAnsi" w:hAnsiTheme="minorHAnsi" w:cstheme="minorHAnsi"/>
          <w:sz w:val="22"/>
        </w:rPr>
        <w:t>natryskarki</w:t>
      </w:r>
      <w:proofErr w:type="spellEnd"/>
      <w:r>
        <w:rPr>
          <w:rFonts w:asciiTheme="minorHAnsi" w:hAnsiTheme="minorHAnsi" w:cstheme="minorHAnsi"/>
          <w:sz w:val="22"/>
        </w:rPr>
        <w:t>.</w:t>
      </w:r>
    </w:p>
    <w:p w:rsidR="0004436F" w:rsidRPr="00361D2F" w:rsidRDefault="0004436F" w:rsidP="0004436F">
      <w:pPr>
        <w:pStyle w:val="Bezodstpw"/>
        <w:rPr>
          <w:rFonts w:asciiTheme="minorHAnsi" w:hAnsiTheme="minorHAnsi" w:cstheme="minorHAnsi"/>
          <w:sz w:val="22"/>
        </w:rPr>
      </w:pPr>
    </w:p>
    <w:p w:rsidR="0004436F" w:rsidRDefault="0004436F" w:rsidP="0004436F">
      <w:pPr>
        <w:spacing w:line="360" w:lineRule="auto"/>
        <w:rPr>
          <w:lang w:eastAsia="pl-PL"/>
        </w:rPr>
      </w:pPr>
      <w:r>
        <w:rPr>
          <w:lang w:eastAsia="pl-PL"/>
        </w:rPr>
        <w:t>Warunki niezbędne do prawidłowej instalacji nawierzchni</w:t>
      </w:r>
    </w:p>
    <w:p w:rsidR="0004436F" w:rsidRDefault="0004436F" w:rsidP="0004436F">
      <w:pPr>
        <w:spacing w:line="360" w:lineRule="auto"/>
        <w:rPr>
          <w:lang w:eastAsia="pl-PL"/>
        </w:rPr>
      </w:pPr>
      <w:r>
        <w:rPr>
          <w:lang w:eastAsia="pl-PL"/>
        </w:rPr>
        <w:t>– podczas wykonywania prac, należy bezwzględnie przestrzegać aby wilgotność otoczenia</w:t>
      </w:r>
    </w:p>
    <w:p w:rsidR="0004436F" w:rsidRDefault="0004436F" w:rsidP="0004436F">
      <w:pPr>
        <w:spacing w:line="360" w:lineRule="auto"/>
        <w:rPr>
          <w:lang w:eastAsia="pl-PL"/>
        </w:rPr>
      </w:pPr>
      <w:r>
        <w:rPr>
          <w:lang w:eastAsia="pl-PL"/>
        </w:rPr>
        <w:t xml:space="preserve">oscylowała w przedziale 40-90%, a temperatura podłoża powinna być wyższa o co najmniej </w:t>
      </w:r>
    </w:p>
    <w:p w:rsidR="0004436F" w:rsidRDefault="0004436F" w:rsidP="0004436F">
      <w:pPr>
        <w:spacing w:line="360" w:lineRule="auto"/>
        <w:rPr>
          <w:lang w:eastAsia="pl-PL"/>
        </w:rPr>
      </w:pPr>
      <w:r>
        <w:rPr>
          <w:lang w:eastAsia="pl-PL"/>
        </w:rPr>
        <w:t>3°C od panującej w danym miejscu temperatury punktu rosy.</w:t>
      </w:r>
    </w:p>
    <w:p w:rsidR="0004436F" w:rsidRDefault="0004436F" w:rsidP="0004436F">
      <w:pPr>
        <w:spacing w:line="360" w:lineRule="auto"/>
        <w:rPr>
          <w:lang w:eastAsia="pl-PL"/>
        </w:rPr>
      </w:pPr>
    </w:p>
    <w:p w:rsidR="0004436F" w:rsidRDefault="0004436F" w:rsidP="0004436F">
      <w:pPr>
        <w:spacing w:line="360" w:lineRule="auto"/>
        <w:rPr>
          <w:lang w:eastAsia="pl-PL"/>
        </w:rPr>
      </w:pPr>
      <w:r>
        <w:rPr>
          <w:lang w:eastAsia="pl-PL"/>
        </w:rPr>
        <w:t>Sposób przeprowadzenia odbioru nawierzchni</w:t>
      </w:r>
    </w:p>
    <w:p w:rsidR="0004436F" w:rsidRDefault="0004436F" w:rsidP="0004436F">
      <w:pPr>
        <w:spacing w:line="360" w:lineRule="auto"/>
        <w:rPr>
          <w:lang w:eastAsia="pl-PL"/>
        </w:rPr>
      </w:pPr>
      <w:r>
        <w:rPr>
          <w:lang w:eastAsia="pl-PL"/>
        </w:rPr>
        <w:t xml:space="preserve">• Nawierzchnia powinna mieć jednakową grubość min. 13 mm. </w:t>
      </w:r>
    </w:p>
    <w:p w:rsidR="0004436F" w:rsidRDefault="0004436F" w:rsidP="0004436F">
      <w:pPr>
        <w:spacing w:line="360" w:lineRule="auto"/>
        <w:rPr>
          <w:lang w:eastAsia="pl-PL"/>
        </w:rPr>
      </w:pPr>
      <w:r>
        <w:rPr>
          <w:lang w:eastAsia="pl-PL"/>
        </w:rPr>
        <w:t>• Warstwa użytkowa powinna być związana na trwałe z warstwą elastyczną.</w:t>
      </w:r>
    </w:p>
    <w:p w:rsidR="0004436F" w:rsidRDefault="0004436F" w:rsidP="0004436F">
      <w:pPr>
        <w:spacing w:line="360" w:lineRule="auto"/>
        <w:rPr>
          <w:lang w:eastAsia="pl-PL"/>
        </w:rPr>
      </w:pPr>
      <w:r>
        <w:rPr>
          <w:lang w:eastAsia="pl-PL"/>
        </w:rPr>
        <w:t xml:space="preserve">• Powstałe łączenia (wynikające z technologii instalacji) powinny być liniami prostymi, bez </w:t>
      </w:r>
    </w:p>
    <w:p w:rsidR="0004436F" w:rsidRDefault="0004436F" w:rsidP="0004436F">
      <w:pPr>
        <w:spacing w:line="360" w:lineRule="auto"/>
        <w:rPr>
          <w:lang w:eastAsia="pl-PL"/>
        </w:rPr>
      </w:pPr>
      <w:r>
        <w:rPr>
          <w:lang w:eastAsia="pl-PL"/>
        </w:rPr>
        <w:t>uskoków utrudniających późniejsze użytkowanie.</w:t>
      </w:r>
    </w:p>
    <w:p w:rsidR="0004436F" w:rsidRPr="004B718D" w:rsidRDefault="0004436F" w:rsidP="0004436F">
      <w:pPr>
        <w:rPr>
          <w:b/>
        </w:rPr>
      </w:pPr>
      <w:r w:rsidRPr="004B718D">
        <w:rPr>
          <w:b/>
        </w:rPr>
        <w:t>2.2.1. Wymagane d</w:t>
      </w:r>
      <w:r>
        <w:rPr>
          <w:b/>
        </w:rPr>
        <w:t>okumenty dotyczące nawierzchni:</w:t>
      </w:r>
    </w:p>
    <w:p w:rsidR="0004436F" w:rsidRDefault="0004436F" w:rsidP="0004436F">
      <w:r>
        <w:lastRenderedPageBreak/>
        <w:t>Ogólne wymagania podano w Specyfikacji „Wymagania ogólne” Ponadto należy przedstawić</w:t>
      </w:r>
    </w:p>
    <w:p w:rsidR="0004436F" w:rsidRDefault="0004436F" w:rsidP="0004436F">
      <w:r>
        <w:t>m.in.:</w:t>
      </w:r>
    </w:p>
    <w:p w:rsidR="0004436F" w:rsidRDefault="0004436F" w:rsidP="0004436F">
      <w:r>
        <w:t>Atest Higieniczny PZH</w:t>
      </w:r>
    </w:p>
    <w:p w:rsidR="0004436F" w:rsidRDefault="0004436F" w:rsidP="0004436F">
      <w:r>
        <w:t>Autoryzacja producenta systemu</w:t>
      </w:r>
    </w:p>
    <w:p w:rsidR="0004436F" w:rsidRDefault="0004436F" w:rsidP="0004436F">
      <w:r>
        <w:t>Karta techniczna systemu</w:t>
      </w:r>
    </w:p>
    <w:p w:rsidR="0004436F" w:rsidRDefault="0004436F" w:rsidP="0004436F">
      <w:r>
        <w:t>Badania na zgodność z normą PN-EN 14877:2014</w:t>
      </w:r>
    </w:p>
    <w:p w:rsidR="0004436F" w:rsidRDefault="0004436F" w:rsidP="0004436F">
      <w:r>
        <w:t>Aktualne badania na zawartość pierwiastków śladowych</w:t>
      </w:r>
    </w:p>
    <w:p w:rsidR="0004436F" w:rsidRPr="00B51F8F" w:rsidRDefault="0004436F" w:rsidP="0004436F">
      <w:pPr>
        <w:rPr>
          <w:b/>
        </w:rPr>
      </w:pPr>
      <w:r w:rsidRPr="006337C2">
        <w:rPr>
          <w:b/>
        </w:rPr>
        <w:t>2.2.2.</w:t>
      </w:r>
      <w:r w:rsidRPr="00B51F8F">
        <w:rPr>
          <w:b/>
        </w:rPr>
        <w:t>Sposób użytkowania i konserwacji nawierzchni:</w:t>
      </w:r>
    </w:p>
    <w:p w:rsidR="0004436F" w:rsidRDefault="0004436F" w:rsidP="0004436F">
      <w:r>
        <w:t>OGÓLNA INSTRUKCJA UŻYTKOWANIA ZEWNĘTRZNYCH NAWIERZCHNI SPORTOWYCH</w:t>
      </w:r>
    </w:p>
    <w:p w:rsidR="0004436F" w:rsidRDefault="0004436F" w:rsidP="0004436F">
      <w:r>
        <w:t>POLIURETANOWYCH</w:t>
      </w:r>
    </w:p>
    <w:p w:rsidR="0004436F" w:rsidRDefault="0004436F" w:rsidP="0004436F">
      <w:r>
        <w:t>Nawierzchnie syntetyczne poliuretanowe są nawierzchniami sportowymi i do tego celu</w:t>
      </w:r>
    </w:p>
    <w:p w:rsidR="0004436F" w:rsidRDefault="0004436F" w:rsidP="0004436F">
      <w:r>
        <w:t>powinny służyć. Powinny być użytkowane w obuwiu sportowym. Nie należy dopuszczać do</w:t>
      </w:r>
    </w:p>
    <w:p w:rsidR="0004436F" w:rsidRDefault="0004436F" w:rsidP="0004436F">
      <w:r>
        <w:t>nadmiernego zabrudzenia nawierzchni piaskiem, który powoduje nadmierne zużycie nawierzchni.</w:t>
      </w:r>
    </w:p>
    <w:p w:rsidR="0004436F" w:rsidRDefault="0004436F" w:rsidP="0004436F">
      <w:r>
        <w:t>Unikać zabrudzeń olejem, emulsją asfaltową oraz innymi środkami chemicznymi powodującymi</w:t>
      </w:r>
    </w:p>
    <w:p w:rsidR="0004436F" w:rsidRDefault="0004436F" w:rsidP="0004436F">
      <w:r>
        <w:t>odbarwienie nawierzchni. Nie dopuszczać do jazdy na rolkach, rowerach, motorach. Przejazd</w:t>
      </w:r>
    </w:p>
    <w:p w:rsidR="0004436F" w:rsidRDefault="0004436F" w:rsidP="0004436F">
      <w:r>
        <w:t>samochodami (policja, straż, pogotowie ratunkowe i inne służby komunalne) powinny być</w:t>
      </w:r>
    </w:p>
    <w:p w:rsidR="0004436F" w:rsidRDefault="0004436F" w:rsidP="0004436F">
      <w:r>
        <w:t>kontrolowany – również ze względu na nośność podbudowy.</w:t>
      </w:r>
    </w:p>
    <w:p w:rsidR="0004436F" w:rsidRDefault="0004436F" w:rsidP="0004436F">
      <w:r>
        <w:t>Uwagi ogólne</w:t>
      </w:r>
    </w:p>
    <w:p w:rsidR="0004436F" w:rsidRDefault="0004436F" w:rsidP="0004436F">
      <w:r>
        <w:t>Wszelkie informacje zawarte w tym dokumencie są podawane w dobrej wierze i mają charakter</w:t>
      </w:r>
    </w:p>
    <w:p w:rsidR="0004436F" w:rsidRDefault="0004436F" w:rsidP="0004436F">
      <w:r>
        <w:t>ogólny. Jako że faktyczny stan nawierzchni sportowych jak też sposób użytkowania jest zróżnicowany</w:t>
      </w:r>
    </w:p>
    <w:p w:rsidR="0004436F" w:rsidRDefault="0004436F" w:rsidP="0004436F">
      <w:r>
        <w:t xml:space="preserve">i jest poza naszą kontrolą. </w:t>
      </w:r>
      <w:r>
        <w:cr/>
      </w:r>
    </w:p>
    <w:p w:rsidR="0004436F" w:rsidRPr="00647D41" w:rsidRDefault="0004436F" w:rsidP="0004436F">
      <w:pPr>
        <w:pStyle w:val="Nagwek1"/>
      </w:pPr>
      <w:r w:rsidRPr="00647D41">
        <w:t xml:space="preserve">3. Wymagania dotyczące sprzętu i maszyn </w:t>
      </w:r>
    </w:p>
    <w:p w:rsidR="0004436F" w:rsidRDefault="0004436F" w:rsidP="0004436F">
      <w:pPr>
        <w:pStyle w:val="Nagwek2"/>
      </w:pPr>
      <w:r w:rsidRPr="00647D41">
        <w:t xml:space="preserve">3.1. </w:t>
      </w:r>
      <w:r>
        <w:t>Ogólne wymagania dotyczące sprzętu i maszyn</w:t>
      </w:r>
    </w:p>
    <w:p w:rsidR="0004436F" w:rsidRDefault="0004436F" w:rsidP="0004436F">
      <w:r>
        <w:t>Ogólne wymagania dotyczące sprzętu i maszyn podano w ST „Wymagania Ogólne”.</w:t>
      </w:r>
    </w:p>
    <w:p w:rsidR="0004436F" w:rsidRDefault="0004436F" w:rsidP="0004436F">
      <w:pPr>
        <w:pStyle w:val="Nagwek2"/>
      </w:pPr>
      <w:r>
        <w:lastRenderedPageBreak/>
        <w:t>3</w:t>
      </w:r>
      <w:r w:rsidRPr="00647D41">
        <w:t>.</w:t>
      </w:r>
      <w:r>
        <w:t>2</w:t>
      </w:r>
      <w:r w:rsidRPr="00647D41">
        <w:t xml:space="preserve">. </w:t>
      </w:r>
      <w:r>
        <w:t>Szczegółowe wymagania dotyczące sprzętu</w:t>
      </w:r>
    </w:p>
    <w:p w:rsidR="0004436F" w:rsidRDefault="0004436F" w:rsidP="0004436F">
      <w:pPr>
        <w:pStyle w:val="Nagwek1"/>
        <w:rPr>
          <w:rFonts w:ascii="Calibri" w:eastAsia="Calibri" w:hAnsi="Calibri"/>
          <w:b w:val="0"/>
          <w:bCs w:val="0"/>
          <w:smallCaps w:val="0"/>
          <w:sz w:val="22"/>
          <w:szCs w:val="22"/>
          <w:lang w:eastAsia="en-US"/>
        </w:rPr>
      </w:pPr>
      <w:r w:rsidRPr="006337C2">
        <w:rPr>
          <w:rFonts w:ascii="Calibri" w:eastAsia="Calibri" w:hAnsi="Calibri"/>
          <w:b w:val="0"/>
          <w:bCs w:val="0"/>
          <w:smallCaps w:val="0"/>
          <w:sz w:val="22"/>
          <w:szCs w:val="22"/>
          <w:lang w:eastAsia="en-US"/>
        </w:rPr>
        <w:t>Wykonawca jest zobowiązany do używania jedynie takiego sprzętu, który nie spowoduje niekorzystnego wpływu na jakość wykonywanych robót. Sprzęt używany do robót powinien być zgodny z ofertą Wykonawcy. Jakikolwiek sprzęt, maszyny, urządzenia i narzędzia nie gwarantujące zachowania   warunków   umowy   zostaną   przez   Inspektora   Nadzoru   zdyskwalifikowane   i   nie dopuszczone do robót.</w:t>
      </w:r>
    </w:p>
    <w:p w:rsidR="0004436F" w:rsidRPr="00647D41" w:rsidRDefault="0004436F" w:rsidP="0004436F">
      <w:pPr>
        <w:pStyle w:val="Nagwek1"/>
      </w:pPr>
      <w:r w:rsidRPr="00647D41">
        <w:t>4. Wymagania dotyczące środków transportu</w:t>
      </w:r>
    </w:p>
    <w:p w:rsidR="0004436F" w:rsidRDefault="0004436F" w:rsidP="0004436F">
      <w:pPr>
        <w:pStyle w:val="Nagwek2"/>
      </w:pPr>
      <w:r w:rsidRPr="00647D41">
        <w:t>4.1.</w:t>
      </w:r>
      <w:r>
        <w:t xml:space="preserve"> Ogólne wymagania dotyczące środków transportu </w:t>
      </w:r>
    </w:p>
    <w:p w:rsidR="0004436F" w:rsidRDefault="0004436F" w:rsidP="0004436F">
      <w:r>
        <w:t>Ogólne wymagania dotyczące środków transportu podano w ST „Wymagania Ogólne”.</w:t>
      </w:r>
    </w:p>
    <w:p w:rsidR="0004436F" w:rsidRDefault="0004436F" w:rsidP="0004436F">
      <w:pPr>
        <w:pStyle w:val="Nagwek2"/>
      </w:pPr>
      <w:r w:rsidRPr="00647D41">
        <w:t>4.</w:t>
      </w:r>
      <w:r>
        <w:t>2</w:t>
      </w:r>
      <w:r w:rsidRPr="00647D41">
        <w:t xml:space="preserve">. </w:t>
      </w:r>
      <w:r>
        <w:t>Szczegółowe wymagania dotyczące środków transportów</w:t>
      </w:r>
    </w:p>
    <w:p w:rsidR="0004436F" w:rsidRDefault="0004436F" w:rsidP="0004436F">
      <w:pPr>
        <w:pStyle w:val="Nagwek1"/>
        <w:rPr>
          <w:rFonts w:ascii="Calibri" w:eastAsia="Calibri" w:hAnsi="Calibri"/>
          <w:b w:val="0"/>
          <w:bCs w:val="0"/>
          <w:smallCaps w:val="0"/>
          <w:sz w:val="22"/>
          <w:szCs w:val="22"/>
          <w:lang w:eastAsia="en-US"/>
        </w:rPr>
      </w:pPr>
      <w:r w:rsidRPr="006337C2">
        <w:rPr>
          <w:rFonts w:ascii="Calibri" w:eastAsia="Calibri" w:hAnsi="Calibri"/>
          <w:b w:val="0"/>
          <w:bCs w:val="0"/>
          <w:smallCaps w:val="0"/>
          <w:sz w:val="22"/>
          <w:szCs w:val="22"/>
          <w:lang w:eastAsia="en-US"/>
        </w:rPr>
        <w:t>Wykonawca jest zobowiązany do stosowania jedynie takich środków transportu, które nie wpłyną niekorzystnie na jakość wykonywanych robót i właściwości przewożonych materiałów. Przy ruchu na drogach publicznych pojazdy będą spełniać wymagania dotyczących przepisów ruchu   drogowego   w   odniesieniu   do   dopuszczalnych   obciążeń   na   osie   i   innych   parametrów technicznych. Wykonawca będzie usuwać na bieżąco, na własny koszt, wszelkie zanieczyszczenia spowodowane jego pojazdami na drogach publicznych oraz dojazdach na teren budowy.</w:t>
      </w:r>
    </w:p>
    <w:p w:rsidR="0004436F" w:rsidRPr="00647D41" w:rsidRDefault="0004436F" w:rsidP="0004436F">
      <w:pPr>
        <w:pStyle w:val="Nagwek1"/>
      </w:pPr>
      <w:r w:rsidRPr="00647D41">
        <w:t>5. Wymagania dotyczące wykonania robót budowlanych</w:t>
      </w:r>
    </w:p>
    <w:p w:rsidR="0004436F" w:rsidRDefault="0004436F" w:rsidP="0004436F">
      <w:pPr>
        <w:pStyle w:val="Nagwek2"/>
      </w:pPr>
      <w:r w:rsidRPr="00647D41">
        <w:t xml:space="preserve">5.1. </w:t>
      </w:r>
      <w:r>
        <w:t xml:space="preserve">Ogólne wymagania dotyczące wykonania robót </w:t>
      </w:r>
    </w:p>
    <w:p w:rsidR="0004436F" w:rsidRDefault="0004436F" w:rsidP="0004436F">
      <w:r>
        <w:t>Ogólne wymagania dotyczące wykonania robót w ST „Wymagania Ogólne”.</w:t>
      </w:r>
    </w:p>
    <w:p w:rsidR="0004436F" w:rsidRDefault="0004436F" w:rsidP="0004436F">
      <w:pPr>
        <w:pStyle w:val="Nagwek2"/>
      </w:pPr>
      <w:r>
        <w:t xml:space="preserve">5.2. </w:t>
      </w:r>
      <w:r w:rsidRPr="00977177">
        <w:t>Szczegółowe</w:t>
      </w:r>
      <w:r>
        <w:t xml:space="preserve"> wymagania dotyczące wykonania robót </w:t>
      </w:r>
    </w:p>
    <w:p w:rsidR="0004436F" w:rsidRPr="00FD324B" w:rsidRDefault="0004436F" w:rsidP="0004436F">
      <w:pPr>
        <w:rPr>
          <w:b/>
        </w:rPr>
      </w:pPr>
      <w:r w:rsidRPr="00FD324B">
        <w:rPr>
          <w:b/>
        </w:rPr>
        <w:t>5.2.1. Sposób układania nawierzchni</w:t>
      </w:r>
    </w:p>
    <w:p w:rsidR="0004436F" w:rsidRDefault="0004436F" w:rsidP="0004436F">
      <w:r>
        <w:t>Nawierzchnię należy układać bezwzględnie wg wytycznych szczegółowych i instrukcji montażu producenta wybranej nawierzchni zgodnej z dokumentacją projektową oraz specyfikacją.</w:t>
      </w:r>
    </w:p>
    <w:p w:rsidR="0004436F" w:rsidRDefault="0004436F" w:rsidP="0004436F">
      <w:r>
        <w:t>Podczas wykonywania prac, należ</w:t>
      </w:r>
      <w:r w:rsidRPr="006D38C7">
        <w:t>y bezwzględnie przestrzegać, aby wilgotność</w:t>
      </w:r>
      <w:r>
        <w:t xml:space="preserve"> otoczenia oscylowała w przedziale 40-90%, a temperatura podłoża powinna być większa o co najmniej 3oC od panującej w danym miejscu temperatury punktu rosy.</w:t>
      </w:r>
    </w:p>
    <w:p w:rsidR="0004436F" w:rsidRPr="00647D41" w:rsidRDefault="0004436F" w:rsidP="0004436F">
      <w:pPr>
        <w:pStyle w:val="Nagwek1"/>
      </w:pPr>
      <w:r w:rsidRPr="00647D41">
        <w:t xml:space="preserve">6. Kontrola </w:t>
      </w:r>
      <w:r>
        <w:t xml:space="preserve">jakości robót </w:t>
      </w:r>
      <w:r w:rsidRPr="00647D41">
        <w:t>i badania</w:t>
      </w:r>
    </w:p>
    <w:p w:rsidR="0004436F" w:rsidRDefault="0004436F" w:rsidP="0004436F">
      <w:pPr>
        <w:pStyle w:val="Nagwek2"/>
      </w:pPr>
      <w:r>
        <w:t>6.1. Ogólne zasady kontroli jakości robót i badań</w:t>
      </w:r>
    </w:p>
    <w:p w:rsidR="0004436F" w:rsidRDefault="0004436F" w:rsidP="0004436F">
      <w:r>
        <w:t xml:space="preserve">Ogólne zasady kontroli jakości robót podano w ST  „Wymagania ogólne”. </w:t>
      </w:r>
    </w:p>
    <w:p w:rsidR="0004436F" w:rsidRPr="00647D41" w:rsidRDefault="0004436F" w:rsidP="0004436F">
      <w:pPr>
        <w:pStyle w:val="Nagwek1"/>
      </w:pPr>
      <w:r w:rsidRPr="00647D41">
        <w:lastRenderedPageBreak/>
        <w:t>7. Wymagania dotyczące przedmiaru i obmiaru robót</w:t>
      </w:r>
    </w:p>
    <w:p w:rsidR="0004436F" w:rsidRDefault="0004436F" w:rsidP="0004436F">
      <w:pPr>
        <w:pStyle w:val="Nagwek2"/>
      </w:pPr>
      <w:r>
        <w:t xml:space="preserve">7.1. Ogólne zasady dotyczące przedmiaru i obmiaru robót </w:t>
      </w:r>
    </w:p>
    <w:p w:rsidR="0004436F" w:rsidRDefault="0004436F" w:rsidP="0004436F">
      <w:r>
        <w:t xml:space="preserve">Ogólne zasady obmiaru robót podano w ST „Wymagania ogólne”. </w:t>
      </w:r>
    </w:p>
    <w:p w:rsidR="0004436F" w:rsidRDefault="0004436F" w:rsidP="0004436F">
      <w:pPr>
        <w:pStyle w:val="Nagwek2"/>
      </w:pPr>
      <w:r>
        <w:t xml:space="preserve">7.2. Jednostka obmiarowa </w:t>
      </w:r>
    </w:p>
    <w:p w:rsidR="0004436F" w:rsidRDefault="0004436F" w:rsidP="0004436F">
      <w:r>
        <w:t>m2 Nawierzchnia poliuretanowej</w:t>
      </w:r>
    </w:p>
    <w:p w:rsidR="0004436F" w:rsidRPr="00647D41" w:rsidRDefault="0004436F" w:rsidP="0004436F">
      <w:pPr>
        <w:pStyle w:val="Nagwek1"/>
      </w:pPr>
      <w:r w:rsidRPr="00647D41">
        <w:t>8. Opis sposobu odbioru robót budowlanych</w:t>
      </w:r>
    </w:p>
    <w:p w:rsidR="0004436F" w:rsidRDefault="0004436F" w:rsidP="0004436F">
      <w:pPr>
        <w:pStyle w:val="Nagwek2"/>
      </w:pPr>
      <w:r>
        <w:t xml:space="preserve">8.1. Ogólne zasady odbioru robót </w:t>
      </w:r>
    </w:p>
    <w:p w:rsidR="0004436F" w:rsidRDefault="0004436F" w:rsidP="0004436F">
      <w:r>
        <w:t xml:space="preserve">Ogólne zasady odbioru robót podano w ST „Wymagania ogólne”. </w:t>
      </w:r>
    </w:p>
    <w:p w:rsidR="0004436F" w:rsidRDefault="0004436F" w:rsidP="0004436F">
      <w:pPr>
        <w:pStyle w:val="Nagwek2"/>
      </w:pPr>
      <w:r>
        <w:t xml:space="preserve">8.2. Szczegółowe zasady odbioru robót </w:t>
      </w:r>
    </w:p>
    <w:p w:rsidR="0004436F" w:rsidRDefault="0004436F" w:rsidP="0004436F">
      <w:r w:rsidRPr="002E5A39">
        <w:t>Roboty uznaje się za zgodne z dokumentacją projektową, specyfikacją techniczną, jeżeli wszystkie pomiary i badania z zachowaniem wymagań</w:t>
      </w:r>
      <w:r>
        <w:t xml:space="preserve"> określonych w punkcie</w:t>
      </w:r>
      <w:r w:rsidRPr="002E5A39">
        <w:t xml:space="preserve"> 6 dały wyniki pozytywne.</w:t>
      </w:r>
    </w:p>
    <w:p w:rsidR="0004436F" w:rsidRPr="00FD324B" w:rsidRDefault="0004436F" w:rsidP="0004436F">
      <w:pPr>
        <w:rPr>
          <w:b/>
        </w:rPr>
      </w:pPr>
      <w:r w:rsidRPr="00FD324B">
        <w:rPr>
          <w:b/>
        </w:rPr>
        <w:t>8.2.1. Sposób przeprowadzenia odbioru nawierzchni</w:t>
      </w:r>
    </w:p>
    <w:p w:rsidR="0004436F" w:rsidRDefault="0004436F" w:rsidP="0004436F">
      <w:r>
        <w:t>Nawierzchnia powinna posiadać wymaganą grubość celem zapewnienia bezpieczeństwa</w:t>
      </w:r>
    </w:p>
    <w:p w:rsidR="0004436F" w:rsidRDefault="0004436F" w:rsidP="0004436F">
      <w:r>
        <w:t>upadków z żądanej wysokości – wysokości należy sprawdzić w specyfikacji i karcie technicznej dla każdego urządzenia rekreacyjnego i zabawowego.</w:t>
      </w:r>
    </w:p>
    <w:p w:rsidR="0004436F" w:rsidRDefault="0004436F" w:rsidP="0004436F">
      <w:r>
        <w:t>Nawierzchnia powinna mieć jednakową grubość. Powinna posiadać jednorodną fakturę</w:t>
      </w:r>
    </w:p>
    <w:p w:rsidR="0004436F" w:rsidRDefault="0004436F" w:rsidP="0004436F">
      <w:r>
        <w:t>zewnętrzną oraz jednolity kolor. Warstwa użytkowa powinna być związana na trwale z warstwą</w:t>
      </w:r>
    </w:p>
    <w:p w:rsidR="0004436F" w:rsidRDefault="0004436F" w:rsidP="0004436F">
      <w:r>
        <w:t>elastyczną. Nie należy zwiększać grubości warstwy górnej. Całość musi być przepuszczalna dla wody.</w:t>
      </w:r>
    </w:p>
    <w:p w:rsidR="0004436F" w:rsidRDefault="0004436F" w:rsidP="0004436F">
      <w:r>
        <w:t>To jest naturalna cecha nawierzchni. Powstałe łączenia ( wynikające z technologii instalacji) powinny</w:t>
      </w:r>
    </w:p>
    <w:p w:rsidR="0004436F" w:rsidRDefault="0004436F" w:rsidP="0004436F">
      <w:r>
        <w:t>być liniami prostymi, bez uskoków utrudniających późniejsze użytkowanie. Spadki poprzeczne i</w:t>
      </w:r>
    </w:p>
    <w:p w:rsidR="0004436F" w:rsidRDefault="0004436F" w:rsidP="0004436F">
      <w:r>
        <w:t>podłużne oraz grubości nawierzchni powinny odpowiadać wartościom określonym w przepisach (w</w:t>
      </w:r>
    </w:p>
    <w:p w:rsidR="0004436F" w:rsidRDefault="0004436F" w:rsidP="0004436F">
      <w:r>
        <w:t>przypadku boisk, kortów).</w:t>
      </w:r>
    </w:p>
    <w:p w:rsidR="0004436F" w:rsidRDefault="0004436F" w:rsidP="0004436F">
      <w:r>
        <w:t>Ogólne zasady odbioru robót podano w części dotyczącej wymagań ogólnych.</w:t>
      </w:r>
    </w:p>
    <w:p w:rsidR="0004436F" w:rsidRDefault="0004436F" w:rsidP="0004436F">
      <w:r>
        <w:t>Celem odbioru robót jest protokolarne dokonanie finalnej oceny rzeczywistego wykonania robót w odniesionemu do ich ilości, jakości i wartości. Gotowość do odbioru na podstawie jej zgłoszenia zamawiającemu. Odbiór jest potwierdzeniem wykonania robót zgodnie z zamówieniem oraz obowiązującymi normami PN, PN-EN.</w:t>
      </w:r>
    </w:p>
    <w:p w:rsidR="0004436F" w:rsidRPr="00647D41" w:rsidRDefault="0004436F" w:rsidP="0004436F">
      <w:pPr>
        <w:pStyle w:val="Nagwek1"/>
      </w:pPr>
      <w:r w:rsidRPr="00647D41">
        <w:t>9. Opis sposobu rozliczenia robót tymczasowych i prac towarzyszących</w:t>
      </w:r>
    </w:p>
    <w:p w:rsidR="0004436F" w:rsidRDefault="0004436F" w:rsidP="0004436F">
      <w:pPr>
        <w:pStyle w:val="Nagwek2"/>
      </w:pPr>
      <w:r w:rsidRPr="00647D41">
        <w:t>9.1. Wymagania ogólne</w:t>
      </w:r>
      <w:r>
        <w:t>,</w:t>
      </w:r>
    </w:p>
    <w:p w:rsidR="0004436F" w:rsidRDefault="0004436F" w:rsidP="0004436F">
      <w:r>
        <w:t xml:space="preserve">Ogólne zasady dotyczące rozliczeń robót podano w ST „Wymagania ogólne”. </w:t>
      </w:r>
    </w:p>
    <w:p w:rsidR="0004436F" w:rsidRDefault="0004436F" w:rsidP="0004436F">
      <w:pPr>
        <w:pStyle w:val="Nagwek2"/>
      </w:pPr>
      <w:r w:rsidRPr="00647D41">
        <w:lastRenderedPageBreak/>
        <w:t>9.2. Sposób rozliczenia robót podstawowych</w:t>
      </w:r>
      <w:r>
        <w:t>,</w:t>
      </w:r>
    </w:p>
    <w:p w:rsidR="0004436F" w:rsidRPr="00D83154" w:rsidRDefault="0004436F" w:rsidP="0004436F">
      <w:pPr>
        <w:pStyle w:val="Bezodstpw"/>
        <w:spacing w:line="276" w:lineRule="auto"/>
        <w:rPr>
          <w:rFonts w:asciiTheme="minorHAnsi" w:hAnsiTheme="minorHAnsi" w:cstheme="minorHAnsi"/>
          <w:sz w:val="22"/>
        </w:rPr>
      </w:pPr>
      <w:r w:rsidRPr="00D83154">
        <w:rPr>
          <w:rFonts w:asciiTheme="minorHAnsi" w:hAnsiTheme="minorHAnsi" w:cstheme="minorHAnsi"/>
          <w:sz w:val="22"/>
        </w:rPr>
        <w:t>Cena wykonania 1 m</w:t>
      </w:r>
      <w:r w:rsidRPr="00D83154">
        <w:rPr>
          <w:rFonts w:asciiTheme="minorHAnsi" w:hAnsiTheme="minorHAnsi" w:cstheme="minorHAnsi"/>
          <w:sz w:val="22"/>
          <w:vertAlign w:val="superscript"/>
        </w:rPr>
        <w:t>2</w:t>
      </w:r>
      <w:r w:rsidRPr="00D83154">
        <w:rPr>
          <w:rFonts w:asciiTheme="minorHAnsi" w:hAnsiTheme="minorHAnsi" w:cstheme="minorHAnsi"/>
          <w:sz w:val="22"/>
        </w:rPr>
        <w:t xml:space="preserve"> nawierzchni poliuretanowej bezpiecznej obejmuje:</w:t>
      </w:r>
    </w:p>
    <w:p w:rsidR="0004436F" w:rsidRPr="00D83154" w:rsidRDefault="0004436F" w:rsidP="0004436F">
      <w:pPr>
        <w:pStyle w:val="Bezodstpw"/>
        <w:spacing w:line="276" w:lineRule="auto"/>
        <w:rPr>
          <w:rFonts w:asciiTheme="minorHAnsi" w:eastAsia="Symbol" w:hAnsiTheme="minorHAnsi" w:cstheme="minorHAnsi"/>
          <w:sz w:val="22"/>
        </w:rPr>
      </w:pPr>
      <w:r>
        <w:rPr>
          <w:rFonts w:asciiTheme="minorHAnsi" w:hAnsiTheme="minorHAnsi" w:cstheme="minorHAnsi"/>
          <w:sz w:val="22"/>
        </w:rPr>
        <w:t>-</w:t>
      </w:r>
      <w:r w:rsidRPr="00D83154">
        <w:rPr>
          <w:rFonts w:asciiTheme="minorHAnsi" w:hAnsiTheme="minorHAnsi" w:cstheme="minorHAnsi"/>
          <w:sz w:val="22"/>
        </w:rPr>
        <w:t>prace pomiarowe i roboty przygotowawcze,</w:t>
      </w:r>
    </w:p>
    <w:p w:rsidR="0004436F" w:rsidRPr="00D83154" w:rsidRDefault="0004436F" w:rsidP="0004436F">
      <w:pPr>
        <w:pStyle w:val="Bezodstpw"/>
        <w:spacing w:line="276" w:lineRule="auto"/>
        <w:rPr>
          <w:rFonts w:asciiTheme="minorHAnsi" w:eastAsia="Symbol" w:hAnsiTheme="minorHAnsi" w:cstheme="minorHAnsi"/>
          <w:sz w:val="22"/>
        </w:rPr>
      </w:pPr>
      <w:r>
        <w:rPr>
          <w:rFonts w:asciiTheme="minorHAnsi" w:hAnsiTheme="minorHAnsi" w:cstheme="minorHAnsi"/>
          <w:sz w:val="22"/>
        </w:rPr>
        <w:t>-</w:t>
      </w:r>
      <w:r w:rsidRPr="00D83154">
        <w:rPr>
          <w:rFonts w:asciiTheme="minorHAnsi" w:hAnsiTheme="minorHAnsi" w:cstheme="minorHAnsi"/>
          <w:sz w:val="22"/>
        </w:rPr>
        <w:t>oznakowanie robót,</w:t>
      </w:r>
    </w:p>
    <w:p w:rsidR="0004436F" w:rsidRPr="00D83154" w:rsidRDefault="0004436F" w:rsidP="0004436F">
      <w:pPr>
        <w:pStyle w:val="Bezodstpw"/>
        <w:spacing w:line="276" w:lineRule="auto"/>
        <w:rPr>
          <w:rFonts w:asciiTheme="minorHAnsi" w:eastAsia="Symbol" w:hAnsiTheme="minorHAnsi" w:cstheme="minorHAnsi"/>
          <w:sz w:val="22"/>
        </w:rPr>
      </w:pPr>
      <w:r>
        <w:rPr>
          <w:rFonts w:asciiTheme="minorHAnsi" w:hAnsiTheme="minorHAnsi" w:cstheme="minorHAnsi"/>
          <w:sz w:val="22"/>
        </w:rPr>
        <w:t>-</w:t>
      </w:r>
      <w:r w:rsidRPr="00D83154">
        <w:rPr>
          <w:rFonts w:asciiTheme="minorHAnsi" w:hAnsiTheme="minorHAnsi" w:cstheme="minorHAnsi"/>
          <w:sz w:val="22"/>
        </w:rPr>
        <w:t>przygotowanie podłoża</w:t>
      </w:r>
    </w:p>
    <w:p w:rsidR="0004436F" w:rsidRDefault="0004436F" w:rsidP="0004436F">
      <w:pPr>
        <w:pStyle w:val="Bezodstpw"/>
        <w:spacing w:line="276" w:lineRule="auto"/>
        <w:rPr>
          <w:rFonts w:asciiTheme="minorHAnsi" w:hAnsiTheme="minorHAnsi" w:cstheme="minorHAnsi"/>
          <w:sz w:val="22"/>
        </w:rPr>
      </w:pPr>
      <w:r>
        <w:rPr>
          <w:rFonts w:asciiTheme="minorHAnsi" w:hAnsiTheme="minorHAnsi" w:cstheme="minorHAnsi"/>
          <w:sz w:val="22"/>
        </w:rPr>
        <w:t>-</w:t>
      </w:r>
      <w:r w:rsidRPr="00D83154">
        <w:rPr>
          <w:rFonts w:asciiTheme="minorHAnsi" w:hAnsiTheme="minorHAnsi" w:cstheme="minorHAnsi"/>
          <w:sz w:val="22"/>
        </w:rPr>
        <w:t>dostarczenie materiałów i sprzętu,</w:t>
      </w:r>
    </w:p>
    <w:p w:rsidR="0004436F" w:rsidRPr="00D83154" w:rsidRDefault="0004436F" w:rsidP="0004436F">
      <w:pPr>
        <w:pStyle w:val="Bezodstpw"/>
        <w:spacing w:line="276" w:lineRule="auto"/>
        <w:rPr>
          <w:rFonts w:asciiTheme="minorHAnsi" w:eastAsia="Symbol" w:hAnsiTheme="minorHAnsi" w:cstheme="minorHAnsi"/>
          <w:sz w:val="22"/>
        </w:rPr>
      </w:pPr>
      <w:r>
        <w:rPr>
          <w:rFonts w:asciiTheme="minorHAnsi" w:hAnsiTheme="minorHAnsi" w:cstheme="minorHAnsi"/>
          <w:sz w:val="22"/>
        </w:rPr>
        <w:t>-</w:t>
      </w:r>
      <w:r w:rsidRPr="00D83154">
        <w:rPr>
          <w:rFonts w:asciiTheme="minorHAnsi" w:hAnsiTheme="minorHAnsi" w:cstheme="minorHAnsi"/>
          <w:sz w:val="22"/>
        </w:rPr>
        <w:t>wykonanie nawierzchni</w:t>
      </w:r>
    </w:p>
    <w:p w:rsidR="0004436F" w:rsidRPr="00D83154" w:rsidRDefault="0004436F" w:rsidP="0004436F">
      <w:pPr>
        <w:pStyle w:val="Bezodstpw"/>
        <w:spacing w:line="276" w:lineRule="auto"/>
        <w:rPr>
          <w:rFonts w:asciiTheme="minorHAnsi" w:eastAsia="Symbol" w:hAnsiTheme="minorHAnsi" w:cstheme="minorHAnsi"/>
          <w:sz w:val="22"/>
        </w:rPr>
      </w:pPr>
      <w:r>
        <w:rPr>
          <w:rFonts w:asciiTheme="minorHAnsi" w:hAnsiTheme="minorHAnsi" w:cstheme="minorHAnsi"/>
          <w:sz w:val="22"/>
        </w:rPr>
        <w:t>-</w:t>
      </w:r>
      <w:r w:rsidRPr="00D83154">
        <w:rPr>
          <w:rFonts w:asciiTheme="minorHAnsi" w:hAnsiTheme="minorHAnsi" w:cstheme="minorHAnsi"/>
          <w:sz w:val="22"/>
        </w:rPr>
        <w:t>pielęgnację nawierzchni,</w:t>
      </w:r>
    </w:p>
    <w:p w:rsidR="0004436F" w:rsidRPr="00D83154" w:rsidRDefault="0004436F" w:rsidP="0004436F">
      <w:pPr>
        <w:pStyle w:val="Bezodstpw"/>
        <w:spacing w:line="276" w:lineRule="auto"/>
        <w:rPr>
          <w:rFonts w:asciiTheme="minorHAnsi" w:eastAsia="Symbol" w:hAnsiTheme="minorHAnsi" w:cstheme="minorHAnsi"/>
          <w:sz w:val="22"/>
        </w:rPr>
      </w:pPr>
      <w:r>
        <w:rPr>
          <w:rFonts w:asciiTheme="minorHAnsi" w:hAnsiTheme="minorHAnsi" w:cstheme="minorHAnsi"/>
          <w:sz w:val="22"/>
        </w:rPr>
        <w:t>-</w:t>
      </w:r>
      <w:r w:rsidRPr="00D83154">
        <w:rPr>
          <w:rFonts w:asciiTheme="minorHAnsi" w:hAnsiTheme="minorHAnsi" w:cstheme="minorHAnsi"/>
          <w:sz w:val="22"/>
        </w:rPr>
        <w:t>przeprowadzenie pomiarów i badań wymaganych w niniejszej specyfikacji technicznej,</w:t>
      </w:r>
    </w:p>
    <w:p w:rsidR="0004436F" w:rsidRPr="00D83154" w:rsidRDefault="0004436F" w:rsidP="0004436F">
      <w:pPr>
        <w:pStyle w:val="Bezodstpw"/>
        <w:spacing w:line="276" w:lineRule="auto"/>
        <w:rPr>
          <w:rFonts w:asciiTheme="minorHAnsi" w:eastAsia="Symbol" w:hAnsiTheme="minorHAnsi" w:cstheme="minorHAnsi"/>
          <w:sz w:val="22"/>
        </w:rPr>
      </w:pPr>
      <w:r>
        <w:rPr>
          <w:rFonts w:asciiTheme="minorHAnsi" w:hAnsiTheme="minorHAnsi" w:cstheme="minorHAnsi"/>
          <w:sz w:val="22"/>
        </w:rPr>
        <w:t>-</w:t>
      </w:r>
      <w:r w:rsidRPr="00D83154">
        <w:rPr>
          <w:rFonts w:asciiTheme="minorHAnsi" w:hAnsiTheme="minorHAnsi" w:cstheme="minorHAnsi"/>
          <w:sz w:val="22"/>
        </w:rPr>
        <w:t>odwiezienie sprzętu.</w:t>
      </w:r>
    </w:p>
    <w:p w:rsidR="0004436F" w:rsidRDefault="0004436F" w:rsidP="0004436F">
      <w:pPr>
        <w:pStyle w:val="Nagwek2"/>
      </w:pPr>
      <w:r w:rsidRPr="00647D41">
        <w:t>9.3. Sposób rozliczenia robót tymczasowych i prac towarzyszących</w:t>
      </w:r>
      <w:r>
        <w:t>,</w:t>
      </w:r>
    </w:p>
    <w:p w:rsidR="0004436F" w:rsidRPr="00242B17" w:rsidRDefault="0004436F" w:rsidP="0004436F">
      <w:r>
        <w:t>W cenie robót podstawowych należy ująć koszt wykonania wszelkich innych robót pomocniczych niezbędnych do wykonania robót podstawowych.</w:t>
      </w:r>
    </w:p>
    <w:p w:rsidR="0004436F" w:rsidRPr="00647D41" w:rsidRDefault="0004436F" w:rsidP="0004436F">
      <w:pPr>
        <w:pStyle w:val="Nagwek1"/>
      </w:pPr>
      <w:r w:rsidRPr="00647D41">
        <w:t>10. Dokumenty odniesienia</w:t>
      </w:r>
    </w:p>
    <w:p w:rsidR="0004436F" w:rsidRDefault="0004436F" w:rsidP="0004436F">
      <w:pPr>
        <w:pStyle w:val="Nagwek2"/>
      </w:pPr>
      <w:r>
        <w:t>10.1 Wymagania Ogólne</w:t>
      </w:r>
    </w:p>
    <w:p w:rsidR="0004436F" w:rsidRDefault="0004436F" w:rsidP="0004436F">
      <w:pPr>
        <w:pStyle w:val="Nagwek2"/>
      </w:pPr>
      <w:r>
        <w:t>10.2 Przepisy przywołane</w:t>
      </w:r>
    </w:p>
    <w:p w:rsidR="0004436F" w:rsidRDefault="0004436F" w:rsidP="0004436F">
      <w:r>
        <w:t>Wytyczne wykonania nawierzchni poliuretanowej bezpiecznej od producenta.</w:t>
      </w:r>
    </w:p>
    <w:p w:rsidR="00643FB2" w:rsidRDefault="00643FB2" w:rsidP="009827D4"/>
    <w:p w:rsidR="005931C0" w:rsidRPr="002B6B45" w:rsidRDefault="005931C0" w:rsidP="009827D4"/>
    <w:p w:rsidR="00CB47A5" w:rsidRDefault="00B01925">
      <w:r>
        <w:br w:type="page"/>
      </w:r>
    </w:p>
    <w:p w:rsidR="000A1FE4" w:rsidRPr="0053361C" w:rsidRDefault="00372A76" w:rsidP="00B9066C">
      <w:pPr>
        <w:pStyle w:val="Rozdzia"/>
        <w:rPr>
          <w:smallCaps/>
        </w:rPr>
      </w:pPr>
      <w:bookmarkStart w:id="62" w:name="_Toc122613564"/>
      <w:bookmarkStart w:id="63" w:name="_Toc165296059"/>
      <w:r>
        <w:lastRenderedPageBreak/>
        <w:t>D</w:t>
      </w:r>
      <w:r w:rsidR="000A1FE4">
        <w:t>.05.00.</w:t>
      </w:r>
      <w:bookmarkEnd w:id="62"/>
      <w:r w:rsidR="000A1FE4">
        <w:t>Piłkochwyty</w:t>
      </w:r>
      <w:bookmarkEnd w:id="63"/>
    </w:p>
    <w:p w:rsidR="000A1FE4" w:rsidRDefault="000A1FE4" w:rsidP="000A1FE4">
      <w:pPr>
        <w:pStyle w:val="Nagwek1"/>
      </w:pPr>
      <w:r w:rsidRPr="00647D41">
        <w:t>1. Część ogólna</w:t>
      </w:r>
    </w:p>
    <w:p w:rsidR="000A1FE4" w:rsidRDefault="000A1FE4" w:rsidP="000A1FE4">
      <w:pPr>
        <w:pStyle w:val="Nagwek2"/>
      </w:pPr>
      <w:r w:rsidRPr="00647D41">
        <w:t>1.</w:t>
      </w:r>
      <w:r>
        <w:t>1</w:t>
      </w:r>
      <w:r w:rsidRPr="00647D41">
        <w:t xml:space="preserve">. </w:t>
      </w:r>
      <w:r>
        <w:t>Nazwa nadana przez zamawiającego</w:t>
      </w:r>
    </w:p>
    <w:p w:rsidR="000A1FE4" w:rsidRPr="000B60DE" w:rsidRDefault="000A1FE4" w:rsidP="000A1FE4">
      <w:pPr>
        <w:pStyle w:val="Bezodstpw"/>
        <w:rPr>
          <w:rFonts w:cs="Times New Roman"/>
          <w:b/>
          <w:sz w:val="20"/>
        </w:rPr>
      </w:pPr>
      <w:r>
        <w:rPr>
          <w:rFonts w:cs="Times New Roman"/>
          <w:b/>
          <w:sz w:val="20"/>
        </w:rPr>
        <w:t>Modernizacja boiska przy Szkole Podstawowej nr 2 w Białym Dunajcu</w:t>
      </w:r>
    </w:p>
    <w:p w:rsidR="000A1FE4" w:rsidRDefault="000A1FE4" w:rsidP="000A1FE4">
      <w:pPr>
        <w:pStyle w:val="Nagwek2"/>
      </w:pPr>
      <w:r>
        <w:t>1.2. P</w:t>
      </w:r>
      <w:r w:rsidRPr="00647D41">
        <w:t>rzedmiot i zakres robót budowlanych,</w:t>
      </w:r>
    </w:p>
    <w:p w:rsidR="000A1FE4" w:rsidRPr="00655166" w:rsidRDefault="000A1FE4" w:rsidP="000A1FE4">
      <w:pPr>
        <w:ind w:firstLine="436"/>
      </w:pPr>
      <w:r w:rsidRPr="00655166">
        <w:t xml:space="preserve">Specyfikacja techniczna jest dokumentem przetargowym i kontraktowym przy zlecaniu i realizacji robót </w:t>
      </w:r>
      <w:r>
        <w:t>wymienionych w pkt.1.1</w:t>
      </w:r>
    </w:p>
    <w:p w:rsidR="000A1FE4" w:rsidRDefault="000A1FE4" w:rsidP="000A1FE4">
      <w:r>
        <w:tab/>
        <w:t>Roboty, których dotyczy specyfikacja obejmują wszystkie czynności umożliwiające i mające na celu wykonanie robót rozbiórkowych dotyczących istniejącego ogrodzenia oraz robót związanych z budową nowego ogrodzen</w:t>
      </w:r>
      <w:r w:rsidR="002F4017">
        <w:t xml:space="preserve">ia z siatki stalowej plecionej </w:t>
      </w:r>
      <w:r>
        <w:t>do słupków stalowych</w:t>
      </w:r>
      <w:r w:rsidR="002F4017">
        <w:t>. S</w:t>
      </w:r>
      <w:r>
        <w:t>pecyfikacja techniczna związana jest z wykonaniem niżej wymienionych robót:</w:t>
      </w:r>
    </w:p>
    <w:p w:rsidR="000A1FE4" w:rsidRDefault="000A1FE4" w:rsidP="000A1FE4">
      <w:r>
        <w:sym w:font="Symbol" w:char="F02D"/>
      </w:r>
      <w:r>
        <w:t xml:space="preserve"> wykopy pod </w:t>
      </w:r>
      <w:r w:rsidR="004D105E">
        <w:t>fundamenty</w:t>
      </w:r>
    </w:p>
    <w:p w:rsidR="000A1FE4" w:rsidRDefault="000A1FE4" w:rsidP="000A1FE4">
      <w:r>
        <w:sym w:font="Symbol" w:char="F02D"/>
      </w:r>
      <w:r>
        <w:t xml:space="preserve"> betonowanie fundamentów pod </w:t>
      </w:r>
      <w:r w:rsidR="004D105E">
        <w:t>słupy</w:t>
      </w:r>
    </w:p>
    <w:p w:rsidR="004D105E" w:rsidRDefault="004D105E" w:rsidP="000A1FE4">
      <w:r>
        <w:t>- montaż siatki stalowej plecionej,</w:t>
      </w:r>
    </w:p>
    <w:p w:rsidR="000A1FE4" w:rsidRDefault="000A1FE4" w:rsidP="000A1FE4">
      <w:r>
        <w:sym w:font="Symbol" w:char="F02D"/>
      </w:r>
      <w:r>
        <w:t xml:space="preserve"> montaż bramy i furtki.</w:t>
      </w:r>
    </w:p>
    <w:p w:rsidR="000A1FE4" w:rsidRDefault="000A1FE4" w:rsidP="000A1FE4">
      <w:pPr>
        <w:pStyle w:val="Nagwek2"/>
      </w:pPr>
      <w:r w:rsidRPr="00647D41">
        <w:t>1.</w:t>
      </w:r>
      <w:r>
        <w:t>3</w:t>
      </w:r>
      <w:r w:rsidRPr="00647D41">
        <w:t xml:space="preserve">. </w:t>
      </w:r>
      <w:r>
        <w:t>W</w:t>
      </w:r>
      <w:r w:rsidRPr="00647D41">
        <w:t>yszczególnienie i opis prac towarzyszących i robót tymczasowych,</w:t>
      </w:r>
    </w:p>
    <w:p w:rsidR="000A1FE4" w:rsidRPr="00E64555" w:rsidRDefault="000A1FE4" w:rsidP="000A1FE4">
      <w:r>
        <w:t>Opis prac towarzyszących i robót tymczasowych podano w ST „Wymagania Ogólne”</w:t>
      </w:r>
    </w:p>
    <w:p w:rsidR="000A1FE4" w:rsidRDefault="000A1FE4" w:rsidP="000A1FE4">
      <w:pPr>
        <w:pStyle w:val="Nagwek2"/>
      </w:pPr>
      <w:r w:rsidRPr="00647D41">
        <w:t>1.</w:t>
      </w:r>
      <w:r>
        <w:t>4</w:t>
      </w:r>
      <w:r w:rsidRPr="00647D41">
        <w:t xml:space="preserve">. </w:t>
      </w:r>
      <w:r>
        <w:t>I</w:t>
      </w:r>
      <w:r w:rsidRPr="00647D41">
        <w:t>nformacje o terenie budowy</w:t>
      </w:r>
      <w:r>
        <w:t>,</w:t>
      </w:r>
    </w:p>
    <w:p w:rsidR="000A1FE4" w:rsidRDefault="000A1FE4" w:rsidP="000A1FE4">
      <w:r>
        <w:t xml:space="preserve">Informację o terenie budowy niezbędne z punktu widzenia </w:t>
      </w:r>
    </w:p>
    <w:p w:rsidR="000A1FE4" w:rsidRPr="0045789A" w:rsidRDefault="000A1FE4" w:rsidP="000A1FE4">
      <w:pPr>
        <w:pStyle w:val="lista"/>
        <w:ind w:left="720" w:hanging="360"/>
      </w:pPr>
      <w:r w:rsidRPr="0045789A">
        <w:t>organizacji robót,</w:t>
      </w:r>
    </w:p>
    <w:p w:rsidR="000A1FE4" w:rsidRPr="006E6DDD" w:rsidRDefault="000A1FE4" w:rsidP="000A1FE4">
      <w:pPr>
        <w:pStyle w:val="lista"/>
        <w:ind w:left="720" w:hanging="360"/>
      </w:pPr>
      <w:r w:rsidRPr="006E6DDD">
        <w:t>ochrony środowiska,</w:t>
      </w:r>
    </w:p>
    <w:p w:rsidR="000A1FE4" w:rsidRPr="0045789A" w:rsidRDefault="000A1FE4" w:rsidP="000A1FE4">
      <w:pPr>
        <w:pStyle w:val="lista"/>
        <w:ind w:left="720" w:hanging="360"/>
      </w:pPr>
      <w:r w:rsidRPr="0045789A">
        <w:t>warunków bezpieczeństwa pracy,</w:t>
      </w:r>
    </w:p>
    <w:p w:rsidR="000A1FE4" w:rsidRPr="00E64555" w:rsidRDefault="000A1FE4" w:rsidP="000A1FE4">
      <w:r>
        <w:t>podano w ST „Wymagania Ogólne”.</w:t>
      </w:r>
    </w:p>
    <w:p w:rsidR="000A1FE4" w:rsidRDefault="000A1FE4" w:rsidP="000A1FE4">
      <w:pPr>
        <w:pStyle w:val="Nagwek2"/>
      </w:pPr>
      <w:r w:rsidRPr="00647D41">
        <w:t>1.</w:t>
      </w:r>
      <w:r>
        <w:t>5</w:t>
      </w:r>
      <w:r w:rsidRPr="00647D41">
        <w:t xml:space="preserve">. </w:t>
      </w:r>
      <w:r>
        <w:t>Nazwy i kody robót budowlanych CPV,</w:t>
      </w:r>
    </w:p>
    <w:p w:rsidR="000A1FE4" w:rsidRPr="00000707" w:rsidRDefault="000A1FE4" w:rsidP="000A1FE4">
      <w:pPr>
        <w:rPr>
          <w:b/>
        </w:rPr>
      </w:pPr>
      <w:r>
        <w:rPr>
          <w:b/>
        </w:rPr>
        <w:t>Wznoszenie ogrodzeń (45342000-6)</w:t>
      </w:r>
    </w:p>
    <w:p w:rsidR="000A1FE4" w:rsidRDefault="000A1FE4" w:rsidP="000A1FE4">
      <w:pPr>
        <w:pStyle w:val="Nagwek2"/>
      </w:pPr>
      <w:r>
        <w:t>1.6</w:t>
      </w:r>
      <w:r w:rsidRPr="00647D41">
        <w:t xml:space="preserve">. </w:t>
      </w:r>
      <w:r>
        <w:t>Określenia podstawowe,</w:t>
      </w:r>
    </w:p>
    <w:p w:rsidR="000A1FE4" w:rsidRDefault="000A1FE4" w:rsidP="000A1FE4">
      <w:pPr>
        <w:spacing w:before="120" w:after="120"/>
      </w:pPr>
      <w:r>
        <w:t>Pozostałe określenia podstawowe są zgodne z obowiązującymi, odpowiednimi polskimi normami oraz z definicjami podanymi w ST „Warunki Ogólne”</w:t>
      </w:r>
    </w:p>
    <w:p w:rsidR="000A1FE4" w:rsidRDefault="000A1FE4" w:rsidP="000A1FE4">
      <w:pPr>
        <w:pStyle w:val="Nagwek2"/>
      </w:pPr>
      <w:r w:rsidRPr="00647D41">
        <w:t>1.</w:t>
      </w:r>
      <w:r>
        <w:t>7</w:t>
      </w:r>
      <w:r w:rsidRPr="00647D41">
        <w:t xml:space="preserve">. </w:t>
      </w:r>
      <w:r w:rsidRPr="007C420F">
        <w:t>Ogólne wymagania dotyczące robót</w:t>
      </w:r>
      <w:r>
        <w:t>,</w:t>
      </w:r>
    </w:p>
    <w:p w:rsidR="000A1FE4" w:rsidRDefault="000A1FE4" w:rsidP="000A1FE4">
      <w:r>
        <w:t>Ogólne wymagania dotyczące robót podano w ST „Wymagania Ogólne”.</w:t>
      </w:r>
    </w:p>
    <w:p w:rsidR="000A1FE4" w:rsidRDefault="000A1FE4" w:rsidP="000A1FE4"/>
    <w:p w:rsidR="000A1FE4" w:rsidRDefault="000A1FE4" w:rsidP="000A1FE4"/>
    <w:p w:rsidR="000A1FE4" w:rsidRDefault="000A1FE4" w:rsidP="000A1FE4"/>
    <w:p w:rsidR="000A1FE4" w:rsidRPr="00E64555" w:rsidRDefault="000A1FE4" w:rsidP="000A1FE4"/>
    <w:p w:rsidR="000A1FE4" w:rsidRDefault="000A1FE4" w:rsidP="000A1FE4">
      <w:pPr>
        <w:pStyle w:val="Nagwek1"/>
      </w:pPr>
      <w:r w:rsidRPr="00647D41">
        <w:t>2. Wymagania dotyczące właściwości wyrobów budowlanych</w:t>
      </w:r>
    </w:p>
    <w:p w:rsidR="000A1FE4" w:rsidRDefault="000A1FE4" w:rsidP="000A1FE4">
      <w:pPr>
        <w:pStyle w:val="Nagwek2"/>
      </w:pPr>
      <w:r w:rsidRPr="00647D41">
        <w:t xml:space="preserve">2.1. </w:t>
      </w:r>
      <w:r>
        <w:t xml:space="preserve">Ogólne wymagania dotyczące wyrobów budowlanych </w:t>
      </w:r>
    </w:p>
    <w:p w:rsidR="000A1FE4" w:rsidRDefault="000A1FE4" w:rsidP="000A1FE4">
      <w:r w:rsidRPr="00BE6826">
        <w:t xml:space="preserve">Ogólne wymagania dotyczące </w:t>
      </w:r>
      <w:r>
        <w:t>wyrobów budowlanych</w:t>
      </w:r>
      <w:r w:rsidRPr="00BE6826">
        <w:t xml:space="preserve"> podano w </w:t>
      </w:r>
      <w:r>
        <w:t xml:space="preserve">ST </w:t>
      </w:r>
      <w:r w:rsidRPr="00BE6826">
        <w:t>„Wymagania ogólne”.</w:t>
      </w:r>
    </w:p>
    <w:p w:rsidR="000A1FE4" w:rsidRDefault="000A1FE4" w:rsidP="000A1FE4">
      <w:pPr>
        <w:pStyle w:val="Nagwek2"/>
      </w:pPr>
      <w:r>
        <w:t>2</w:t>
      </w:r>
      <w:r w:rsidRPr="00647D41">
        <w:t>.</w:t>
      </w:r>
      <w:r>
        <w:t>2</w:t>
      </w:r>
      <w:r w:rsidRPr="00647D41">
        <w:t xml:space="preserve">. </w:t>
      </w:r>
      <w:r>
        <w:t>Szczegółowe wymagania dotyczące wyrobów budowlanych</w:t>
      </w:r>
    </w:p>
    <w:p w:rsidR="000A1FE4" w:rsidRDefault="000A1FE4" w:rsidP="000A1FE4">
      <w:r>
        <w:t>Do wykonania robót budowlanych mogą być stosowane materiały producentów krajowych i zagranicznych. Wykonawca ponosi odpowiedzialność za spełnienie wymagań ilościowych i jakościowych materiałów stosowanych przy realizacji robót. Wykonawca poniesie wszelkie koszty związane z dostarczeniem materiałów na plac budowy. Wszystkie materiały muszą posiadać aktualne polskie aprobaty techniczne lub odpowiadać normom i świadectwom dopuszczenia w budownictwie. Wykonawca winien uzyskać przed zastosowaniem wyrobu akceptację Inspektora Nadzoru. Odbiór techniczny wyrobów powinien być dokonany według wymagań i w sposób określony aktualnymi normami.</w:t>
      </w:r>
    </w:p>
    <w:p w:rsidR="000A1FE4" w:rsidRDefault="000A1FE4" w:rsidP="000A1FE4"/>
    <w:p w:rsidR="000A1FE4" w:rsidRDefault="000A1FE4" w:rsidP="000A1FE4">
      <w:r>
        <w:t xml:space="preserve">Do robót budowlanych objętych niniejszą SST będą stosowane następujące materiały: </w:t>
      </w:r>
    </w:p>
    <w:p w:rsidR="000A1FE4" w:rsidRDefault="000A1FE4" w:rsidP="000A1FE4">
      <w:r>
        <w:sym w:font="Symbol" w:char="F0A7"/>
      </w:r>
      <w:r>
        <w:t xml:space="preserve"> Piasek </w:t>
      </w:r>
    </w:p>
    <w:p w:rsidR="000A1FE4" w:rsidRDefault="000A1FE4" w:rsidP="000A1FE4">
      <w:r>
        <w:t xml:space="preserve">Piasek powinien spełniać wymagania normy PN-EN 13139:2003/AC, a w szczególności: </w:t>
      </w:r>
      <w:r>
        <w:sym w:font="Symbol" w:char="F02D"/>
      </w:r>
      <w:r>
        <w:t xml:space="preserve"> nie powinien zawierać domieszek organicznych, </w:t>
      </w:r>
      <w:r>
        <w:sym w:font="Symbol" w:char="F02D"/>
      </w:r>
      <w:r>
        <w:t xml:space="preserve"> mieć frakcje różnych wymiarów, a mianowicie: piasek drobnoziarnisty 0,25-0,5mm, piasek średnioziarnisty 0,5-1,0mm, piasek gruboziarnisty 1,0-2,0mm. </w:t>
      </w:r>
    </w:p>
    <w:p w:rsidR="000A1FE4" w:rsidRDefault="000A1FE4" w:rsidP="000A1FE4">
      <w:r>
        <w:sym w:font="Symbol" w:char="F0A7"/>
      </w:r>
      <w:r>
        <w:t xml:space="preserve"> Woda </w:t>
      </w:r>
    </w:p>
    <w:p w:rsidR="000A1FE4" w:rsidRDefault="000A1FE4" w:rsidP="000A1FE4">
      <w:r>
        <w:t xml:space="preserve">Woda zarobowa do zapraw powinna spełniać wymagania normy PN-EN 1008:2004. Bez badań laboratoryjnych można stosować wodę pitną. Niedozwolone jest użycie wód ściekowych, kanalizacyjnych, bagiennych oraz wód zawierających tłuszcze organiczne, oleje i muł. </w:t>
      </w:r>
    </w:p>
    <w:p w:rsidR="000A1FE4" w:rsidRDefault="000A1FE4" w:rsidP="000A1FE4">
      <w:r>
        <w:sym w:font="Symbol" w:char="F0A7"/>
      </w:r>
      <w:r>
        <w:t xml:space="preserve"> Cement </w:t>
      </w:r>
    </w:p>
    <w:p w:rsidR="000A1FE4" w:rsidRDefault="000A1FE4" w:rsidP="000A1FE4">
      <w:r>
        <w:t>Do betonu i podsypki cementowo-piaskowej należy stosować cement portlandzki zgodnie z wymaganiami normy PN-EN 191-1:2002 klasy od 32,5 do 42,5.</w:t>
      </w:r>
    </w:p>
    <w:p w:rsidR="000A1FE4" w:rsidRDefault="000A1FE4" w:rsidP="000A1FE4">
      <w:r>
        <w:sym w:font="Symbol" w:char="F0A7"/>
      </w:r>
      <w:r>
        <w:t xml:space="preserve"> Kruszywo do betonu </w:t>
      </w:r>
    </w:p>
    <w:p w:rsidR="000A1FE4" w:rsidRDefault="000A1FE4" w:rsidP="000A1FE4">
      <w:r>
        <w:t xml:space="preserve">Do betonu należy stosować kruszywo spełniające wymagania normy PN-B/06712. Powinno charakteryzować się stałością cech fizycznych i jednorodnością uziarnienia oraz nie powinno zawierać składników szkodliwych w ilości i postaci mogącej wywierać ujemny wpływ na cechy techniczne betonu. </w:t>
      </w:r>
    </w:p>
    <w:p w:rsidR="000A1FE4" w:rsidRDefault="000A1FE4" w:rsidP="000A1FE4">
      <w:r>
        <w:sym w:font="Symbol" w:char="F0A7"/>
      </w:r>
      <w:r>
        <w:t xml:space="preserve"> Beton towarowy lub wykonywany na miejscu. Beton zwykły z kruszywa naturalnego </w:t>
      </w:r>
      <w:r w:rsidR="005B7D2C">
        <w:t xml:space="preserve">C20/25 </w:t>
      </w:r>
      <w:r>
        <w:t xml:space="preserve">do wykonania elementów ogrodzenia powinien być zgodny z wymaganiami normy PN-EN 206-1:2003. </w:t>
      </w:r>
    </w:p>
    <w:p w:rsidR="000A1FE4" w:rsidRDefault="000A1FE4" w:rsidP="000A1FE4">
      <w:r>
        <w:sym w:font="Symbol" w:char="F0A7"/>
      </w:r>
      <w:r>
        <w:t xml:space="preserve"> brama 3500x2000mm i furtka 1050x2000mm wg projektu wykonawczego,</w:t>
      </w:r>
    </w:p>
    <w:p w:rsidR="000A1FE4" w:rsidRDefault="000A1FE4" w:rsidP="000A1FE4">
      <w:r>
        <w:sym w:font="Symbol" w:char="F0A7"/>
      </w:r>
      <w:r>
        <w:t xml:space="preserve"> słupki stalowe ocynkowane i malowane proszkowo z profilu zamkniętego wg projektu wykonawczego</w:t>
      </w:r>
    </w:p>
    <w:p w:rsidR="000A1FE4" w:rsidRPr="00647D41" w:rsidRDefault="000A1FE4" w:rsidP="000A1FE4">
      <w:pPr>
        <w:pStyle w:val="Nagwek1"/>
      </w:pPr>
      <w:r w:rsidRPr="00647D41">
        <w:lastRenderedPageBreak/>
        <w:t xml:space="preserve">3. Wymagania dotyczące sprzętu i maszyn </w:t>
      </w:r>
    </w:p>
    <w:p w:rsidR="000A1FE4" w:rsidRDefault="000A1FE4" w:rsidP="000A1FE4">
      <w:pPr>
        <w:pStyle w:val="Nagwek2"/>
      </w:pPr>
      <w:r w:rsidRPr="00647D41">
        <w:t xml:space="preserve">3.1. </w:t>
      </w:r>
      <w:r>
        <w:t>Ogólne wymagania dotyczące sprzętu i maszyn</w:t>
      </w:r>
    </w:p>
    <w:p w:rsidR="000A1FE4" w:rsidRDefault="000A1FE4" w:rsidP="000A1FE4">
      <w:r>
        <w:t>Ogólne wymagania dotyczące sprzętu i maszyn podano w ST „Wymagania Ogólne”.</w:t>
      </w:r>
    </w:p>
    <w:p w:rsidR="000A1FE4" w:rsidRDefault="000A1FE4" w:rsidP="000A1FE4">
      <w:pPr>
        <w:pStyle w:val="Nagwek2"/>
      </w:pPr>
      <w:r>
        <w:t>3</w:t>
      </w:r>
      <w:r w:rsidRPr="00647D41">
        <w:t>.</w:t>
      </w:r>
      <w:r>
        <w:t>2</w:t>
      </w:r>
      <w:r w:rsidRPr="00647D41">
        <w:t xml:space="preserve">. </w:t>
      </w:r>
      <w:r>
        <w:t>Szczegółowe wymagania dotyczące sprzętu</w:t>
      </w:r>
    </w:p>
    <w:p w:rsidR="000A1FE4" w:rsidRPr="00427DC6" w:rsidRDefault="000A1FE4" w:rsidP="000A1FE4">
      <w:r>
        <w:t>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 Sprzęt powinien być uzgodniony i zaakceptowany przez Inspektora Nadzoru i Zamawiającego. Wykonawca dostarczy Inspektorowi Nadzoru kopie dokumentów potwierdzających dopuszczenie sprzętu do użytkowania, tam gdzie jest to wymagane przepisami.</w:t>
      </w:r>
    </w:p>
    <w:p w:rsidR="000A1FE4" w:rsidRPr="00647D41" w:rsidRDefault="000A1FE4" w:rsidP="000A1FE4">
      <w:pPr>
        <w:pStyle w:val="Nagwek1"/>
      </w:pPr>
      <w:r w:rsidRPr="00647D41">
        <w:t>4. Wymagania dotyczące środków transportu</w:t>
      </w:r>
    </w:p>
    <w:p w:rsidR="000A1FE4" w:rsidRDefault="000A1FE4" w:rsidP="000A1FE4">
      <w:pPr>
        <w:pStyle w:val="Nagwek2"/>
      </w:pPr>
      <w:r w:rsidRPr="00647D41">
        <w:t>4.1.</w:t>
      </w:r>
      <w:r>
        <w:t xml:space="preserve"> Ogólne wymagania dotyczące środków transportu </w:t>
      </w:r>
    </w:p>
    <w:p w:rsidR="000A1FE4" w:rsidRDefault="000A1FE4" w:rsidP="000A1FE4">
      <w:r>
        <w:t>Ogólne wymagania dotyczące środków transportu podano w ST „Wymagania Ogólne”.</w:t>
      </w:r>
    </w:p>
    <w:p w:rsidR="000A1FE4" w:rsidRDefault="000A1FE4" w:rsidP="000A1FE4">
      <w:pPr>
        <w:pStyle w:val="Nagwek2"/>
      </w:pPr>
      <w:r w:rsidRPr="00647D41">
        <w:t>4.</w:t>
      </w:r>
      <w:r>
        <w:t>2</w:t>
      </w:r>
      <w:r w:rsidRPr="00647D41">
        <w:t xml:space="preserve">. </w:t>
      </w:r>
      <w:r>
        <w:t>Szczegółowe wymagania dotyczące środków transportów</w:t>
      </w:r>
    </w:p>
    <w:p w:rsidR="000A1FE4" w:rsidRPr="00427DC6" w:rsidRDefault="000A1FE4" w:rsidP="000A1FE4">
      <w:r>
        <w:t>Wykonawca jest zobowiązany do stosowania jedynie takich środków transportu, które nie wpłyną niekorzystnie na jakość wykonywanych robót i właściwości przewożonych materiałów. Środki transportu wykorzystywane przez Wykonawcę powinny być sprawne technicznie i spełniać wymagania w zakresie BHP oraz przepisów o ruchu drogowym. Wyroby używane do robót budowlanych należy przewozić dowolnymi środkami transportu z zabezpieczeniem przed przesuwaniem i uszkodzeniami mechanicznymi. Skrzynia ładunkowa powinna być czysta, bez uszkodzeń mechanicznych, ostrych krawędzi, załamań powodujących zniszczenie materiału. Materiały w opakowaniach należy przewozić krytymi środkami transportu. Podłogę wyłożyć materiałem wyściółkowym. Opakowania układać ściśle obok siebie. Materiały należy przechowywać w pomieszczeniach zamkniętych, suchych i przewiewnych, zabezpieczonych przed opadami atmosferycznymi, na równym utwardzonym podłożu. Wykonawca będzie usuwać na bieżąco na własny koszt, wszelkie zanieczyszczenia spowodowane jego pojazdami na drogach publicznych oraz dojazdach do terenu budowy i placu budowy.</w:t>
      </w:r>
    </w:p>
    <w:p w:rsidR="000A1FE4" w:rsidRPr="00647D41" w:rsidRDefault="000A1FE4" w:rsidP="000A1FE4">
      <w:pPr>
        <w:pStyle w:val="Nagwek2"/>
      </w:pPr>
      <w:r w:rsidRPr="00647D41">
        <w:t>5. Wymagania dotyczące wykonania robót budowlanych</w:t>
      </w:r>
    </w:p>
    <w:p w:rsidR="000A1FE4" w:rsidRDefault="000A1FE4" w:rsidP="000A1FE4">
      <w:pPr>
        <w:pStyle w:val="Nagwek2"/>
      </w:pPr>
      <w:r w:rsidRPr="00647D41">
        <w:t xml:space="preserve">5.1. </w:t>
      </w:r>
      <w:r>
        <w:t xml:space="preserve">Ogólne wymagania dotyczące wykonania robót </w:t>
      </w:r>
    </w:p>
    <w:p w:rsidR="000A1FE4" w:rsidRDefault="000A1FE4" w:rsidP="000A1FE4">
      <w:r>
        <w:t>Ogólne wymagania dotyczące wykonania robót w ST „Wymagania Ogólne”.</w:t>
      </w:r>
    </w:p>
    <w:p w:rsidR="000A1FE4" w:rsidRDefault="000A1FE4" w:rsidP="000A1FE4">
      <w:pPr>
        <w:pStyle w:val="Nagwek2"/>
      </w:pPr>
      <w:r>
        <w:t xml:space="preserve">5.2. </w:t>
      </w:r>
      <w:r w:rsidRPr="00977177">
        <w:t>Szczegółowe</w:t>
      </w:r>
      <w:r>
        <w:t xml:space="preserve"> wymagania dotyczące wykonania robót </w:t>
      </w:r>
    </w:p>
    <w:p w:rsidR="000A1FE4" w:rsidRDefault="000A1FE4" w:rsidP="000A1FE4">
      <w:r>
        <w:t>Wykonawca jest odpowiedzialny za prowadzenie robót zgodnie z zawartą z Zamawiającym umową, niniejszą SST oraz za jakość zastosowanych materiałów i wykonywanych robót. Roboty należy prowadzić zgodnie z odpowiednimi zaleceniami Inspektora nadzoru i uwagami zawartymi w instrukcjach technicznych producentów. Polecenia Inspektora nadzoru dotyczące realizacji robót będą wykonywane przez Wykonawcę nie później niż w terminie przez niego wyznaczonym, pod groźbą wstrzymania robót. Skutki finansowe z tytułu wstrzymania robót w takiej sytuacji ponosi Wykonawca.</w:t>
      </w:r>
    </w:p>
    <w:p w:rsidR="000A1FE4" w:rsidRPr="00427DC6" w:rsidRDefault="000A1FE4" w:rsidP="000A1FE4">
      <w:pPr>
        <w:rPr>
          <w:b/>
        </w:rPr>
      </w:pPr>
      <w:r>
        <w:br w:type="page"/>
      </w:r>
      <w:r w:rsidRPr="00427DC6">
        <w:rPr>
          <w:b/>
        </w:rPr>
        <w:lastRenderedPageBreak/>
        <w:t xml:space="preserve">5.2.1. PRZYGOTOWANIE PLACU BUDOWY </w:t>
      </w:r>
    </w:p>
    <w:p w:rsidR="000A1FE4" w:rsidRDefault="000A1FE4" w:rsidP="000A1FE4">
      <w:r>
        <w:t xml:space="preserve">Aby prawidłowo pod względem technologicznym przeprowadzić planowane roboty Wykonawca jest zobowiązany do prawidłowego zabezpieczenia terenu budowy. Ponadto Wykonawca musi właściwie przygotować pracowników do wykonywania poszczególnych czynności, tj.: </w:t>
      </w:r>
    </w:p>
    <w:p w:rsidR="000A1FE4" w:rsidRDefault="000A1FE4" w:rsidP="000A1FE4">
      <w:r>
        <w:t xml:space="preserve">a) pracownicy wykonujący prace powinni być wyposażeni w środki ochrony osobistej oraz posiadać stosowne, aktualne badania lekarskie, </w:t>
      </w:r>
    </w:p>
    <w:p w:rsidR="000A1FE4" w:rsidRDefault="000A1FE4" w:rsidP="000A1FE4">
      <w:r>
        <w:t xml:space="preserve">b) każdy z pracowników winien posiadać odpowiednią wiedzę w zakresie przestrzegania przepisów BHP i ppoż. </w:t>
      </w:r>
    </w:p>
    <w:p w:rsidR="000A1FE4" w:rsidRDefault="000A1FE4" w:rsidP="000A1FE4">
      <w:r>
        <w:t xml:space="preserve">c) na bieżąco zabezpieczyć miejsca wykonywania robót. </w:t>
      </w:r>
    </w:p>
    <w:p w:rsidR="000A1FE4" w:rsidRDefault="000A1FE4" w:rsidP="000A1FE4"/>
    <w:p w:rsidR="000A1FE4" w:rsidRDefault="000A1FE4" w:rsidP="000A1FE4">
      <w:r w:rsidRPr="00427DC6">
        <w:rPr>
          <w:b/>
        </w:rPr>
        <w:t>5.2.2. KOLEJNOŚĆ REALIZACJI ROBÓT</w:t>
      </w:r>
      <w:r>
        <w:t xml:space="preserve"> </w:t>
      </w:r>
    </w:p>
    <w:p w:rsidR="000A1FE4" w:rsidRDefault="000A1FE4" w:rsidP="000A1FE4">
      <w:r>
        <w:sym w:font="Symbol" w:char="F0A7"/>
      </w:r>
      <w:r>
        <w:t xml:space="preserve"> Wykopy pod słupy nowego ogrodzenia, </w:t>
      </w:r>
    </w:p>
    <w:p w:rsidR="000A1FE4" w:rsidRDefault="000A1FE4" w:rsidP="000A1FE4">
      <w:r>
        <w:sym w:font="Symbol" w:char="F0A7"/>
      </w:r>
      <w:r>
        <w:t xml:space="preserve"> Betonowanie fundamentów pod słupki wraz z montażem słupów, </w:t>
      </w:r>
    </w:p>
    <w:p w:rsidR="000A1FE4" w:rsidRDefault="000A1FE4" w:rsidP="000A1FE4">
      <w:r>
        <w:sym w:font="Symbol" w:char="F0A7"/>
      </w:r>
      <w:r>
        <w:t xml:space="preserve"> Montaż </w:t>
      </w:r>
      <w:r w:rsidR="005B7D2C">
        <w:t>siatki stalowej plecionej,</w:t>
      </w:r>
      <w:r>
        <w:t xml:space="preserve"> </w:t>
      </w:r>
    </w:p>
    <w:p w:rsidR="000A1FE4" w:rsidRDefault="000A1FE4" w:rsidP="000A1FE4">
      <w:r>
        <w:sym w:font="Symbol" w:char="F0A7"/>
      </w:r>
      <w:r>
        <w:t xml:space="preserve"> Montaż bramy i furtki stalowej.</w:t>
      </w:r>
    </w:p>
    <w:p w:rsidR="000A1FE4" w:rsidRDefault="000A1FE4" w:rsidP="000A1FE4"/>
    <w:p w:rsidR="000A1FE4" w:rsidRPr="00C733C7" w:rsidRDefault="000A1FE4" w:rsidP="000A1FE4">
      <w:pPr>
        <w:rPr>
          <w:b/>
        </w:rPr>
      </w:pPr>
      <w:r w:rsidRPr="00C733C7">
        <w:rPr>
          <w:b/>
        </w:rPr>
        <w:t xml:space="preserve">5.2.3. WYMAGANIA DOTYCZĄCE POSZCZEGÓLNYCH ROBÓT </w:t>
      </w:r>
    </w:p>
    <w:p w:rsidR="000A1FE4" w:rsidRPr="00C733C7" w:rsidRDefault="000A1FE4" w:rsidP="000A1FE4">
      <w:pPr>
        <w:rPr>
          <w:b/>
        </w:rPr>
      </w:pPr>
      <w:r>
        <w:rPr>
          <w:b/>
        </w:rPr>
        <w:t>5.2</w:t>
      </w:r>
      <w:r w:rsidRPr="00C733C7">
        <w:rPr>
          <w:b/>
        </w:rPr>
        <w:t>.</w:t>
      </w:r>
      <w:r>
        <w:rPr>
          <w:b/>
        </w:rPr>
        <w:t>3.</w:t>
      </w:r>
      <w:r w:rsidRPr="00C733C7">
        <w:rPr>
          <w:b/>
        </w:rPr>
        <w:t xml:space="preserve">1. ROBOTY ROZBIÓRKOWE </w:t>
      </w:r>
    </w:p>
    <w:p w:rsidR="000A1FE4" w:rsidRDefault="000A1FE4" w:rsidP="000A1FE4">
      <w:r>
        <w:t xml:space="preserve">Elementy stalowe zdemontować poprzez cięcie palnikiem lub ręcznie i złożenie elementów w wyznaczonym miejscu składowania. Fundamenty betonowe rozebrać ręcznie z uwagi na uzbrojenie podziemne terenu. Uzyskany gruz betonowy wywieźć na odpowiednie wysypisko odpadów. </w:t>
      </w:r>
    </w:p>
    <w:p w:rsidR="000A1FE4" w:rsidRPr="00C733C7" w:rsidRDefault="000A1FE4" w:rsidP="000A1FE4">
      <w:pPr>
        <w:rPr>
          <w:b/>
        </w:rPr>
      </w:pPr>
      <w:r w:rsidRPr="00C733C7">
        <w:rPr>
          <w:b/>
        </w:rPr>
        <w:t xml:space="preserve">5.2.3.2. ROBOTY ZIEMNE </w:t>
      </w:r>
    </w:p>
    <w:p w:rsidR="000A1FE4" w:rsidRDefault="000A1FE4" w:rsidP="000A1FE4">
      <w:r>
        <w:t xml:space="preserve">Wykopy pod słupki i cokół ogrodzenia wykonać ręcznie. Roboty ziemne należy realizować metodą gwarantującą prawidłowe wykonanie zgodne z obowiązującymi normami oraz zasadami sztuki budowlanej. Ściany wykopów należy tak kształtować i zabezpieczyć, aby nie nastąpiło obsunięcie gruntu. Wykopy fundamentowe powinny być wykonywane bezpośrednio przed wykonaniem szalunków i robót betoniarskich. Ukopany urobek (nadmiar) powinien być niezwłocznie przetransportowany na miejsce przeznaczenia i rozplantowany. Urobek wykonany na odkład powinien być rozplantowany wzdłuż cokołu ogrodzenia po zakończeniu robót betoniarskich. Pod słupki wykonać wykopy o wymiarach 0,3x0,3x1,20m. </w:t>
      </w:r>
    </w:p>
    <w:p w:rsidR="000A1FE4" w:rsidRDefault="000A1FE4" w:rsidP="000A1FE4">
      <w:r>
        <w:t xml:space="preserve">Pod bramę wykonać fundament wg zaleceń producenta bramy. </w:t>
      </w:r>
    </w:p>
    <w:p w:rsidR="000A1FE4" w:rsidRDefault="000A1FE4" w:rsidP="000A1FE4">
      <w:r w:rsidRPr="00C733C7">
        <w:rPr>
          <w:b/>
        </w:rPr>
        <w:t>5.2.3.3. ROBOTY BETONIARSKIE</w:t>
      </w:r>
      <w:r>
        <w:t xml:space="preserve"> </w:t>
      </w:r>
    </w:p>
    <w:p w:rsidR="000A1FE4" w:rsidRDefault="000A1FE4" w:rsidP="000A1FE4">
      <w:r>
        <w:t>W miejscach montażu słupków stalowych należy wykonać fundament betonowy o wymiarach 0,3x0,3m i głębokości 1,20m</w:t>
      </w:r>
      <w:r w:rsidR="005B7D2C">
        <w:t>.</w:t>
      </w:r>
    </w:p>
    <w:p w:rsidR="005B7D2C" w:rsidRDefault="005B7D2C" w:rsidP="000A1FE4"/>
    <w:p w:rsidR="005B7D2C" w:rsidRDefault="005B7D2C" w:rsidP="000A1FE4"/>
    <w:p w:rsidR="000A1FE4" w:rsidRPr="008D231E" w:rsidRDefault="000A1FE4" w:rsidP="000A1FE4">
      <w:pPr>
        <w:rPr>
          <w:b/>
        </w:rPr>
      </w:pPr>
      <w:r w:rsidRPr="008D231E">
        <w:rPr>
          <w:b/>
        </w:rPr>
        <w:lastRenderedPageBreak/>
        <w:t>5.2.3.4. ROBOTY MONTAŻOWE</w:t>
      </w:r>
      <w:r>
        <w:rPr>
          <w:b/>
        </w:rPr>
        <w:t xml:space="preserve"> BRAMY I FURTKI</w:t>
      </w:r>
    </w:p>
    <w:p w:rsidR="000A1FE4" w:rsidRDefault="000A1FE4" w:rsidP="000A1FE4">
      <w:r>
        <w:t xml:space="preserve">W trakcie betonowania fundamentów i cokołów pod słupki należy wykonać montaż słupków stalowych z profili zamkniętych ocynkowanych i malowanych proszkowo. Do zamontowanych słupków należy przymocować </w:t>
      </w:r>
      <w:r w:rsidR="005B7D2C">
        <w:t>bramę i furtkę.</w:t>
      </w:r>
    </w:p>
    <w:p w:rsidR="000A1FE4" w:rsidRPr="00647D41" w:rsidRDefault="000A1FE4" w:rsidP="000A1FE4">
      <w:pPr>
        <w:pStyle w:val="Nagwek1"/>
      </w:pPr>
      <w:r w:rsidRPr="00647D41">
        <w:t xml:space="preserve">6. Kontrola </w:t>
      </w:r>
      <w:r>
        <w:t xml:space="preserve">jakości robót </w:t>
      </w:r>
      <w:r w:rsidRPr="00647D41">
        <w:t>i badania</w:t>
      </w:r>
    </w:p>
    <w:p w:rsidR="000A1FE4" w:rsidRDefault="000A1FE4" w:rsidP="000A1FE4">
      <w:pPr>
        <w:pStyle w:val="Nagwek2"/>
      </w:pPr>
      <w:r>
        <w:t>6.1. Ogólne zasady kontroli jakości robót i badań</w:t>
      </w:r>
    </w:p>
    <w:p w:rsidR="000A1FE4" w:rsidRDefault="000A1FE4" w:rsidP="000A1FE4">
      <w:r>
        <w:t xml:space="preserve">Ogólne zasady kontroli jakości robót podano w ST  „Wymagania ogólne”. </w:t>
      </w:r>
    </w:p>
    <w:p w:rsidR="000A1FE4" w:rsidRDefault="000A1FE4" w:rsidP="000A1FE4">
      <w:pPr>
        <w:pStyle w:val="Nagwek2"/>
      </w:pPr>
      <w:r>
        <w:t>6.2. Szczegółowe zasady kontroli jakości robót</w:t>
      </w:r>
    </w:p>
    <w:p w:rsidR="000A1FE4" w:rsidRDefault="000A1FE4" w:rsidP="000A1FE4">
      <w:r>
        <w:t xml:space="preserve">Wymagana jakość materiałów powinna być potwierdzona przez producenta w formie zaświadczenie o jakości lub znakiem jakości zamieszczonym na opakowaniu. Wykonawca jest odpowiedzialny za pełną kontrolę jakości robót i stosowanych materiałów. Wykonawca zapewni odpowiedni system kontroli. Inspektor nadzoru może dopuścić do użycia te wyroby i materiały, które: </w:t>
      </w:r>
    </w:p>
    <w:p w:rsidR="000A1FE4" w:rsidRDefault="000A1FE4" w:rsidP="000A1FE4">
      <w:r>
        <w:sym w:font="Symbol" w:char="F02D"/>
      </w:r>
      <w:r>
        <w:t xml:space="preserve"> posiadają certyfikat na znak bezpieczeństwa </w:t>
      </w:r>
    </w:p>
    <w:p w:rsidR="000A1FE4" w:rsidRDefault="000A1FE4" w:rsidP="000A1FE4">
      <w:r>
        <w:sym w:font="Symbol" w:char="F02D"/>
      </w:r>
      <w:r>
        <w:t xml:space="preserve"> posiadają deklarację zgodności lub certyfikat zgodności z polską normą lub aprobatą techniczną </w:t>
      </w:r>
    </w:p>
    <w:p w:rsidR="000A1FE4" w:rsidRDefault="000A1FE4" w:rsidP="000A1FE4">
      <w:r>
        <w:sym w:font="Symbol" w:char="F02D"/>
      </w:r>
      <w:r>
        <w:t xml:space="preserve"> znajdują się w wykazie wyrobów, o których mowa w rozporządzeniu MSWiA 1998r. (dz. u. 98/99) </w:t>
      </w:r>
    </w:p>
    <w:p w:rsidR="000A1FE4" w:rsidRDefault="000A1FE4" w:rsidP="000A1FE4">
      <w:r>
        <w:t>Wyniki kontroli powinny być porównane z wymaganiami podanymi w niniejszej SST i opisane w protokole załączonym do protokołu końcowego odbioru robót. Jeżeli choć jedna z kontrolowanych cech nie spełnia wymogów odbieranych prac budowlanych nie można ich uznać za wykonane</w:t>
      </w:r>
    </w:p>
    <w:p w:rsidR="000A1FE4" w:rsidRDefault="000A1FE4" w:rsidP="000A1FE4"/>
    <w:p w:rsidR="000A1FE4" w:rsidRPr="00647D41" w:rsidRDefault="000A1FE4" w:rsidP="000A1FE4">
      <w:pPr>
        <w:pStyle w:val="Nagwek1"/>
      </w:pPr>
      <w:r w:rsidRPr="00647D41">
        <w:t>7. Wymagania dotyczące przedmiaru i obmiaru robót</w:t>
      </w:r>
    </w:p>
    <w:p w:rsidR="000A1FE4" w:rsidRDefault="000A1FE4" w:rsidP="000A1FE4">
      <w:pPr>
        <w:pStyle w:val="Nagwek2"/>
      </w:pPr>
      <w:r>
        <w:t xml:space="preserve">7.1. Ogólne zasady dotyczące przedmiaru i obmiaru robót </w:t>
      </w:r>
    </w:p>
    <w:p w:rsidR="000A1FE4" w:rsidRDefault="000A1FE4" w:rsidP="000A1FE4">
      <w:r>
        <w:t xml:space="preserve">Ogólne zasady obmiaru robót podano w ST „Wymagania ogólne”. </w:t>
      </w:r>
    </w:p>
    <w:p w:rsidR="000A1FE4" w:rsidRDefault="000A1FE4" w:rsidP="000A1FE4">
      <w:pPr>
        <w:pStyle w:val="Nagwek2"/>
      </w:pPr>
      <w:r>
        <w:t xml:space="preserve">7.2. Jednostka obmiarowa </w:t>
      </w:r>
    </w:p>
    <w:p w:rsidR="000A1FE4" w:rsidRPr="008D231E" w:rsidRDefault="000A1FE4" w:rsidP="000A1FE4">
      <w:r>
        <w:t>Obmiar robót określa faktyczny zakres wykonanych robót zgodnie z niniejszą SST, w jednostkach ustalonych w kosztorysie</w:t>
      </w:r>
    </w:p>
    <w:p w:rsidR="000A1FE4" w:rsidRDefault="000A1FE4" w:rsidP="000A1FE4">
      <w:r>
        <w:t>Obmiar robót dotyczy wynagrodzenia "obmiarowego" wynikającego z dokonanego obmiaru robót. Przy wynagrodzeniu ryczałtowym nie będzie dokonywany bieżący obmiar robót.</w:t>
      </w:r>
    </w:p>
    <w:p w:rsidR="000A1FE4" w:rsidRPr="00647D41" w:rsidRDefault="000A1FE4" w:rsidP="000A1FE4">
      <w:pPr>
        <w:pStyle w:val="Nagwek1"/>
      </w:pPr>
      <w:r w:rsidRPr="00647D41">
        <w:t>8. Opis sposobu odbioru robót budowlanych</w:t>
      </w:r>
    </w:p>
    <w:p w:rsidR="000A1FE4" w:rsidRDefault="000A1FE4" w:rsidP="000A1FE4">
      <w:pPr>
        <w:pStyle w:val="Nagwek2"/>
      </w:pPr>
      <w:r>
        <w:t xml:space="preserve">8.1. Ogólne zasady odbioru robót </w:t>
      </w:r>
    </w:p>
    <w:p w:rsidR="000A1FE4" w:rsidRDefault="000A1FE4" w:rsidP="000A1FE4">
      <w:r>
        <w:t xml:space="preserve">Ogólne zasady odbioru robót podano w ST „Wymagania ogólne”. </w:t>
      </w:r>
    </w:p>
    <w:p w:rsidR="000A1FE4" w:rsidRDefault="000A1FE4" w:rsidP="000A1FE4">
      <w:pPr>
        <w:pStyle w:val="Nagwek2"/>
      </w:pPr>
      <w:r>
        <w:t xml:space="preserve">8.2. Szczegółowe zasady odbioru robót </w:t>
      </w:r>
    </w:p>
    <w:p w:rsidR="000A1FE4" w:rsidRDefault="000A1FE4" w:rsidP="000A1FE4">
      <w:r>
        <w:t xml:space="preserve">Roboty polegają następującym odbiorom: </w:t>
      </w:r>
    </w:p>
    <w:p w:rsidR="000A1FE4" w:rsidRDefault="000A1FE4" w:rsidP="000A1FE4">
      <w:r>
        <w:sym w:font="Symbol" w:char="F02D"/>
      </w:r>
      <w:r>
        <w:t xml:space="preserve"> odbiór robót zanikających i ulegających zakryciu </w:t>
      </w:r>
    </w:p>
    <w:p w:rsidR="000A1FE4" w:rsidRDefault="000A1FE4" w:rsidP="000A1FE4">
      <w:r>
        <w:lastRenderedPageBreak/>
        <w:sym w:font="Symbol" w:char="F02D"/>
      </w:r>
      <w:r>
        <w:t xml:space="preserve"> odbiór końcowy (ostateczny)</w:t>
      </w:r>
    </w:p>
    <w:p w:rsidR="000A1FE4" w:rsidRDefault="000A1FE4" w:rsidP="000A1FE4">
      <w:r>
        <w:t>Przy odbiorze powinny być sprawdzone następujące cechy:</w:t>
      </w:r>
    </w:p>
    <w:p w:rsidR="000A1FE4" w:rsidRDefault="000A1FE4" w:rsidP="000A1FE4">
      <w:r>
        <w:sym w:font="Symbol" w:char="F02D"/>
      </w:r>
      <w:r>
        <w:t xml:space="preserve"> zgodność wykonania z niniejszą SST </w:t>
      </w:r>
    </w:p>
    <w:p w:rsidR="000A1FE4" w:rsidRDefault="000A1FE4" w:rsidP="000A1FE4">
      <w:r>
        <w:sym w:font="Symbol" w:char="F02D"/>
      </w:r>
      <w:r>
        <w:t xml:space="preserve"> jakość użytych materiałów </w:t>
      </w:r>
    </w:p>
    <w:p w:rsidR="000A1FE4" w:rsidRDefault="000A1FE4" w:rsidP="000A1FE4">
      <w:r>
        <w:t xml:space="preserve">Całkowite zakończenie robót oraz gotowość do ostatecznego odbioru robót będzie stwierdzona przez wykonawcę powiadomieniem o tym fakcie na piśmie Zamawiającego. Odbiór końcowy nastąpi w terminie ustalonym wg warunków określonych w umowie. Odbioru ostatecznego robót dokona komisja wyznaczona przez Zamawiającego, w obecności Inspektora nadzoru inwestorskiego i Wykonawcy. </w:t>
      </w:r>
    </w:p>
    <w:p w:rsidR="000A1FE4" w:rsidRDefault="000A1FE4" w:rsidP="000A1FE4">
      <w:r>
        <w:t xml:space="preserve">Komisja odbierająca roboty dokona ich oceny jakościowej na podstawie przedłożonych dokumentów, oceny wizualnej oraz zgodności robót z niniejszą SST i odpowiednimi przepisami techniczno-budowlanymi. </w:t>
      </w:r>
    </w:p>
    <w:p w:rsidR="000A1FE4" w:rsidRDefault="000A1FE4" w:rsidP="000A1FE4">
      <w:r>
        <w:t>Przy odbiorze końcowym (ostatecznym) powinny być dostarczone dokumenty dostawców materiałów, karty techniczne produktów i dziennik budowy. Podstawowym dokumentem do dokonania ostatecznego odbioru robót jest protokół odbioru robót sporządzony wg wzoru ustalonego przez Zamawiającego. Wszelkie zarządzone przez komisję usterki, roboty poprawkowe lub uzupełniające będą odnotowane w protokole odbioru wraz z określeniem terminu na ich usunięcie.</w:t>
      </w:r>
    </w:p>
    <w:p w:rsidR="000A1FE4" w:rsidRPr="00647D41" w:rsidRDefault="000A1FE4" w:rsidP="000A1FE4">
      <w:pPr>
        <w:pStyle w:val="Nagwek1"/>
      </w:pPr>
      <w:r w:rsidRPr="00647D41">
        <w:t>9. Opis sposobu rozliczenia robót tymczasowych i prac towarzyszących</w:t>
      </w:r>
    </w:p>
    <w:p w:rsidR="000A1FE4" w:rsidRDefault="000A1FE4" w:rsidP="000A1FE4">
      <w:pPr>
        <w:pStyle w:val="Nagwek2"/>
      </w:pPr>
      <w:r w:rsidRPr="00647D41">
        <w:t>9.1. Wymagania ogólne</w:t>
      </w:r>
      <w:r>
        <w:t>,</w:t>
      </w:r>
    </w:p>
    <w:p w:rsidR="000A1FE4" w:rsidRDefault="000A1FE4" w:rsidP="000A1FE4">
      <w:r>
        <w:t xml:space="preserve">Ogólne zasady dotyczące rozliczeń robót podano w ST „Wymagania ogólne”. </w:t>
      </w:r>
    </w:p>
    <w:p w:rsidR="000A1FE4" w:rsidRDefault="000A1FE4" w:rsidP="000A1FE4">
      <w:pPr>
        <w:pStyle w:val="Nagwek2"/>
      </w:pPr>
      <w:r>
        <w:t>9.2</w:t>
      </w:r>
      <w:r w:rsidRPr="00647D41">
        <w:t>. Sposób rozliczenia robót tymczasowych i prac towarzyszących</w:t>
      </w:r>
      <w:r>
        <w:t>,</w:t>
      </w:r>
    </w:p>
    <w:p w:rsidR="000A1FE4" w:rsidRDefault="000A1FE4" w:rsidP="000A1FE4">
      <w:r>
        <w:t xml:space="preserve">Podstawą płatności jest cena jednostkowa skalkulowana przez Wykonawcę za jednostkę obmiarową ustaloną dla danej pozycji kosztorysu ofertowego. Dla pozycji kosztorysowych wycenionych ryczałtowo podstawą płatności jest wartość (kwota) podana przez Wykonawcę w danej pozycji kosztorysu ofertowego. Cena jednostkowa lub kwota ryczałtowa pozycji kosztorysowej będzie uwzględniać wszystkie czynności, wymagania i badania składające się na jej wykonanie, określone dla tej roboty w SST i w dokumentacji kosztorysowej. Ceny jednostkowe lub kwoty ryczałtowe robót będą obejmować: </w:t>
      </w:r>
    </w:p>
    <w:p w:rsidR="000A1FE4" w:rsidRDefault="000A1FE4" w:rsidP="000A1FE4">
      <w:r>
        <w:sym w:font="Symbol" w:char="F02D"/>
      </w:r>
      <w:r>
        <w:t xml:space="preserve"> robociznę bezpośrednią wraz z towarzyszącymi kosztami, </w:t>
      </w:r>
    </w:p>
    <w:p w:rsidR="000A1FE4" w:rsidRDefault="000A1FE4" w:rsidP="000A1FE4">
      <w:r>
        <w:sym w:font="Symbol" w:char="F02D"/>
      </w:r>
      <w:r>
        <w:t xml:space="preserve"> wartość zużytych materiałów wraz z kosztami zakupu, magazynowania, ewentualnych ubytków i transportu na teren budowy, </w:t>
      </w:r>
    </w:p>
    <w:p w:rsidR="000A1FE4" w:rsidRDefault="000A1FE4" w:rsidP="000A1FE4">
      <w:r>
        <w:sym w:font="Symbol" w:char="F02D"/>
      </w:r>
      <w:r>
        <w:t xml:space="preserve"> wartość pracy sprzętu wraz z towarzyszącymi kosztami, </w:t>
      </w:r>
    </w:p>
    <w:p w:rsidR="000A1FE4" w:rsidRDefault="000A1FE4" w:rsidP="000A1FE4">
      <w:r>
        <w:sym w:font="Symbol" w:char="F02D"/>
      </w:r>
      <w:r>
        <w:t xml:space="preserve"> koszty pośrednie, zysk kalkulacyjny i ryzyko, </w:t>
      </w:r>
    </w:p>
    <w:p w:rsidR="000A1FE4" w:rsidRDefault="000A1FE4" w:rsidP="000A1FE4">
      <w:r>
        <w:sym w:font="Symbol" w:char="F02D"/>
      </w:r>
      <w:r>
        <w:t xml:space="preserve"> podatki obliczone zgodnie z obowiązującymi przepisami. </w:t>
      </w:r>
    </w:p>
    <w:p w:rsidR="000A1FE4" w:rsidRPr="0099484C" w:rsidRDefault="000A1FE4" w:rsidP="000A1FE4">
      <w:r>
        <w:lastRenderedPageBreak/>
        <w:t>Do cen jednostkowych nie należy wliczać podatku VAT. Cena jednostkowa zaproponowana przez Wykonawcę za daną pozycję w kosztorysie ofertowym jest ostateczna i wyklucza możliwość żądania dodatkowej zapłaty za wykonanie robót objętych tą pozycją kosztorysową. Wynagrodzenie Wykonawcy rozliczone będzie na podstawie faktury VAT wystawianej przez Wykonawcę w oparciu o potwierdzony przez Inspektora Nadzoru i zatwierdzony przez Zamawiającego bezusterkowy protokół odbioru końcowego. Podstawą płatności za wykonane roboty będzie umowa sporządzona pomiędzy Zamawiającym i Wykonawcą.</w:t>
      </w:r>
    </w:p>
    <w:p w:rsidR="000A1FE4" w:rsidRPr="00647D41" w:rsidRDefault="000A1FE4" w:rsidP="000A1FE4">
      <w:pPr>
        <w:pStyle w:val="Nagwek1"/>
      </w:pPr>
      <w:r w:rsidRPr="00647D41">
        <w:t>10. Dokumenty odniesienia</w:t>
      </w:r>
    </w:p>
    <w:p w:rsidR="000A1FE4" w:rsidRDefault="000A1FE4" w:rsidP="000A1FE4">
      <w:pPr>
        <w:pStyle w:val="Nagwek2"/>
      </w:pPr>
      <w:r>
        <w:t>10.1 Wymagania Ogólne</w:t>
      </w:r>
    </w:p>
    <w:p w:rsidR="000A1FE4" w:rsidRDefault="000A1FE4" w:rsidP="000A1FE4">
      <w:pPr>
        <w:pStyle w:val="Nagwek2"/>
      </w:pPr>
      <w:r>
        <w:t>10.2 Normy</w:t>
      </w:r>
    </w:p>
    <w:p w:rsidR="000A1FE4" w:rsidRDefault="000A1FE4" w:rsidP="000A1FE4">
      <w:r>
        <w:sym w:font="Symbol" w:char="F02D"/>
      </w:r>
      <w:r>
        <w:t xml:space="preserve"> PN-B-06250 Beton zwykły </w:t>
      </w:r>
    </w:p>
    <w:p w:rsidR="000A1FE4" w:rsidRDefault="000A1FE4" w:rsidP="000A1FE4">
      <w:r>
        <w:sym w:font="Symbol" w:char="F02D"/>
      </w:r>
      <w:r>
        <w:t xml:space="preserve"> PN-B-06251 Roboty betonowe i żelbetowe. Wymagania techniczne. </w:t>
      </w:r>
    </w:p>
    <w:p w:rsidR="000A1FE4" w:rsidRDefault="000A1FE4" w:rsidP="000A1FE4">
      <w:r>
        <w:sym w:font="Symbol" w:char="F02D"/>
      </w:r>
      <w:r>
        <w:t xml:space="preserve"> PN-B-06712 Kruszywa mineralne do betonu zwykłego. </w:t>
      </w:r>
    </w:p>
    <w:p w:rsidR="000A1FE4" w:rsidRDefault="000A1FE4" w:rsidP="000A1FE4">
      <w:r>
        <w:sym w:font="Symbol" w:char="F02D"/>
      </w:r>
      <w:r>
        <w:t xml:space="preserve"> PN-EN 197-1 Cement - Część 1: Skład, wymagania i kryteria zgodności dotyczące cementu powszechnego użytku. </w:t>
      </w:r>
    </w:p>
    <w:p w:rsidR="000A1FE4" w:rsidRDefault="000A1FE4" w:rsidP="000A1FE4">
      <w:r>
        <w:sym w:font="Symbol" w:char="F02D"/>
      </w:r>
      <w:r>
        <w:t xml:space="preserve"> PN-EN 934-2 Domieszki do betonu, zaprawy i zaczynu - Część 2: Domieszki do betonu - Definicje, wymagania, zgodność, znakowanie i etykietowanie. </w:t>
      </w:r>
    </w:p>
    <w:p w:rsidR="000A1FE4" w:rsidRDefault="000A1FE4" w:rsidP="000A1FE4">
      <w:r>
        <w:sym w:font="Symbol" w:char="F02D"/>
      </w:r>
      <w:r>
        <w:t xml:space="preserve"> PN-B-32250 Materiały budowlane. Woda do betonu i zapraw. </w:t>
      </w:r>
    </w:p>
    <w:p w:rsidR="000A1FE4" w:rsidRDefault="000A1FE4" w:rsidP="000A1FE4">
      <w:r>
        <w:sym w:font="Symbol" w:char="F02D"/>
      </w:r>
      <w:r>
        <w:t xml:space="preserve"> PN-H-04651 Ochrona przed korozją. Klasyfikacja i określenie agresywności korozyjnej środowiska. </w:t>
      </w:r>
    </w:p>
    <w:p w:rsidR="000A1FE4" w:rsidRDefault="000A1FE4" w:rsidP="000A1FE4">
      <w:r>
        <w:sym w:font="Symbol" w:char="F02D"/>
      </w:r>
      <w:r>
        <w:t xml:space="preserve"> PN-H-84018 Stal niskostopowa o podwyższonej wytrzymałości. Gatunki. </w:t>
      </w:r>
    </w:p>
    <w:p w:rsidR="000A1FE4" w:rsidRDefault="000A1FE4" w:rsidP="000A1FE4">
      <w:r>
        <w:sym w:font="Symbol" w:char="F02D"/>
      </w:r>
      <w:r>
        <w:t xml:space="preserve"> PN-H-84019 Stal niestopowa do utwardzania powierzchniowego i ulepszania cieplnego. Gatunki. </w:t>
      </w:r>
    </w:p>
    <w:p w:rsidR="000A1FE4" w:rsidRDefault="000A1FE4" w:rsidP="000A1FE4">
      <w:r>
        <w:sym w:font="Symbol" w:char="F02D"/>
      </w:r>
      <w:r>
        <w:t xml:space="preserve"> PN-H-84020 Stal niestopowa konstrukcyjna ogólnego przeznaczenia. Gatunki. </w:t>
      </w:r>
    </w:p>
    <w:p w:rsidR="000A1FE4" w:rsidRDefault="000A1FE4" w:rsidP="000A1FE4">
      <w:r>
        <w:sym w:font="Symbol" w:char="F02D"/>
      </w:r>
      <w:r>
        <w:t xml:space="preserve"> PN-H-84030.02 Stal stopowa konstrukcyjna. Stal do nawęglania. Gatunki. </w:t>
      </w:r>
    </w:p>
    <w:p w:rsidR="000A1FE4" w:rsidRDefault="000A1FE4" w:rsidP="000A1FE4">
      <w:r>
        <w:sym w:font="Symbol" w:char="F02D"/>
      </w:r>
      <w:r>
        <w:t xml:space="preserve"> BN-89/1076-02 Ochrona przed korozją. Powłoki metalizacyjne cynkowe i aluminiowe na konstrukcjach stalowych i żeliwnych. Wymagania i badania. </w:t>
      </w:r>
    </w:p>
    <w:p w:rsidR="000A1FE4" w:rsidRPr="0099484C" w:rsidRDefault="000A1FE4" w:rsidP="000A1FE4">
      <w:r>
        <w:sym w:font="Symbol" w:char="F02D"/>
      </w:r>
      <w:r>
        <w:t xml:space="preserve"> BN-88/6731-08 Cement. Transport i przechowywanie</w:t>
      </w:r>
    </w:p>
    <w:p w:rsidR="000A1FE4" w:rsidRDefault="000A1FE4" w:rsidP="000A1FE4">
      <w:pPr>
        <w:pStyle w:val="Nagwek2"/>
      </w:pPr>
      <w:r>
        <w:t>10.3 Przepisy przywołane</w:t>
      </w:r>
    </w:p>
    <w:p w:rsidR="000A1FE4" w:rsidRDefault="000A1FE4" w:rsidP="000A1FE4">
      <w:r>
        <w:sym w:font="Symbol" w:char="F02D"/>
      </w:r>
      <w:r>
        <w:t xml:space="preserve"> Ustawa z dnia 07.07.1994 Prawo Budowlane ( z </w:t>
      </w:r>
      <w:proofErr w:type="spellStart"/>
      <w:r>
        <w:t>późn</w:t>
      </w:r>
      <w:proofErr w:type="spellEnd"/>
      <w:r>
        <w:t xml:space="preserve">. zm.), </w:t>
      </w:r>
      <w:r>
        <w:sym w:font="Symbol" w:char="F02D"/>
      </w:r>
      <w:r>
        <w:t xml:space="preserve"> Ustawa z dnia 29.01.2004r. Prawo zamówień publicznych (z </w:t>
      </w:r>
      <w:proofErr w:type="spellStart"/>
      <w:r>
        <w:t>późn</w:t>
      </w:r>
      <w:proofErr w:type="spellEnd"/>
      <w:r>
        <w:t xml:space="preserve">. zm.), </w:t>
      </w:r>
      <w:r>
        <w:sym w:font="Symbol" w:char="F02D"/>
      </w:r>
      <w:r>
        <w:t xml:space="preserve"> Rozporządzenie Ministra Infrastruktury z dnia 6.02.2003r. w sprawie bezpieczeństwa i higieny pracy podczas wykonywania robót budowlanych (Dz.U. z 2003 nr48 poz.401). </w:t>
      </w:r>
      <w:r>
        <w:sym w:font="Symbol" w:char="F02D"/>
      </w:r>
      <w:r>
        <w:t xml:space="preserve"> „Warunki techniczne wykonania i odbioru robót budowlano-montażowych" - tom I, część 1 Budownictwo ogólne, Arkady - Warszawa 1990. </w:t>
      </w:r>
    </w:p>
    <w:p w:rsidR="000A1FE4" w:rsidRDefault="000A1FE4" w:rsidP="000A1FE4">
      <w:r>
        <w:sym w:font="Symbol" w:char="F02D"/>
      </w:r>
      <w:r>
        <w:t xml:space="preserve"> PN-63/B-06250 Roboty betonowe i żelbetowe. Wymagania techniczne.</w:t>
      </w:r>
    </w:p>
    <w:p w:rsidR="00CB47A5" w:rsidRDefault="00CB47A5">
      <w:r>
        <w:br w:type="page"/>
      </w:r>
    </w:p>
    <w:p w:rsidR="00AE1612" w:rsidRPr="00574227" w:rsidRDefault="00524EC4" w:rsidP="00AE1612">
      <w:pPr>
        <w:pStyle w:val="Rozdzia"/>
        <w:rPr>
          <w:lang w:eastAsia="pl-PL"/>
        </w:rPr>
      </w:pPr>
      <w:bookmarkStart w:id="64" w:name="_Toc165296060"/>
      <w:r>
        <w:lastRenderedPageBreak/>
        <w:t>D</w:t>
      </w:r>
      <w:r w:rsidR="00CC4871">
        <w:t>.</w:t>
      </w:r>
      <w:r w:rsidR="005B7D2C">
        <w:t>0</w:t>
      </w:r>
      <w:r w:rsidR="00B9066C">
        <w:t>6</w:t>
      </w:r>
      <w:r w:rsidR="00AE1612">
        <w:t>.00.</w:t>
      </w:r>
      <w:r>
        <w:t>Od</w:t>
      </w:r>
      <w:r w:rsidR="00EB3E39">
        <w:t>w</w:t>
      </w:r>
      <w:r>
        <w:t>o</w:t>
      </w:r>
      <w:r w:rsidR="00EB3E39">
        <w:t>dnienie liniowe</w:t>
      </w:r>
      <w:bookmarkEnd w:id="64"/>
    </w:p>
    <w:p w:rsidR="00AE1612" w:rsidRDefault="00AE1612" w:rsidP="00AE1612">
      <w:pPr>
        <w:pStyle w:val="Nagwek1"/>
      </w:pPr>
      <w:r w:rsidRPr="00647D41">
        <w:t>1. Część ogólna</w:t>
      </w:r>
    </w:p>
    <w:p w:rsidR="00AE1612" w:rsidRDefault="00AE1612" w:rsidP="00AE1612">
      <w:pPr>
        <w:pStyle w:val="Nagwek2"/>
      </w:pPr>
      <w:r w:rsidRPr="00647D41">
        <w:t>1.</w:t>
      </w:r>
      <w:r>
        <w:t>1</w:t>
      </w:r>
      <w:r w:rsidRPr="00647D41">
        <w:t xml:space="preserve">. </w:t>
      </w:r>
      <w:r>
        <w:t>Nazwa nadana przez zamawiającego</w:t>
      </w:r>
    </w:p>
    <w:p w:rsidR="00812AB1" w:rsidRPr="000B60DE" w:rsidRDefault="00B54111" w:rsidP="00812AB1">
      <w:pPr>
        <w:pStyle w:val="Bezodstpw"/>
        <w:rPr>
          <w:rFonts w:cs="Times New Roman"/>
          <w:b/>
          <w:sz w:val="20"/>
        </w:rPr>
      </w:pPr>
      <w:r>
        <w:rPr>
          <w:rFonts w:cs="Times New Roman"/>
          <w:b/>
          <w:sz w:val="20"/>
        </w:rPr>
        <w:t>Modernizacja boiska przy Szkole Podstawowej nr 2 w Białym Dunajcu</w:t>
      </w:r>
    </w:p>
    <w:p w:rsidR="00AE1612" w:rsidRDefault="00AE1612" w:rsidP="00AE1612">
      <w:pPr>
        <w:pStyle w:val="Nagwek2"/>
      </w:pPr>
      <w:r>
        <w:t>1.2. P</w:t>
      </w:r>
      <w:r w:rsidRPr="00647D41">
        <w:t>rzedmiot i zakres robót budowlanych,</w:t>
      </w:r>
    </w:p>
    <w:p w:rsidR="00AE1612" w:rsidRPr="00655166" w:rsidRDefault="00AE1612" w:rsidP="00AE1612">
      <w:r w:rsidRPr="00655166">
        <w:t>Specyfikacja techniczna jest dokumentem przetargowym i kontraktowym przy zlecaniu i realizacji robót z zakresu</w:t>
      </w:r>
      <w:bookmarkStart w:id="65" w:name="_Toc405704475"/>
      <w:bookmarkStart w:id="66" w:name="_Toc405780136"/>
      <w:bookmarkStart w:id="67" w:name="_Toc406295848"/>
      <w:bookmarkStart w:id="68" w:name="_Toc406913837"/>
      <w:bookmarkStart w:id="69" w:name="_Toc406914082"/>
      <w:bookmarkStart w:id="70" w:name="_Toc406914740"/>
      <w:bookmarkStart w:id="71" w:name="_Toc406915318"/>
      <w:bookmarkStart w:id="72" w:name="_Toc406984011"/>
      <w:bookmarkStart w:id="73" w:name="_Toc406984158"/>
      <w:bookmarkStart w:id="74" w:name="_Toc406984349"/>
      <w:bookmarkStart w:id="75" w:name="_Toc407069557"/>
      <w:bookmarkStart w:id="76" w:name="_Toc407081522"/>
      <w:bookmarkStart w:id="77" w:name="_Toc407083321"/>
      <w:bookmarkStart w:id="78" w:name="_Toc407084155"/>
      <w:bookmarkStart w:id="79" w:name="_Toc407085274"/>
      <w:bookmarkStart w:id="80" w:name="_Toc407085417"/>
      <w:bookmarkStart w:id="81" w:name="_Toc407085560"/>
      <w:bookmarkStart w:id="82" w:name="_Toc407086008"/>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00EB3E39">
        <w:t xml:space="preserve"> pkt.1.1.</w:t>
      </w:r>
    </w:p>
    <w:p w:rsidR="00AE1612" w:rsidRDefault="00AE1612" w:rsidP="00AE1612">
      <w:r w:rsidRPr="00655166">
        <w:t>Ustalenia zawarte w niniejszej specyfikacji dotyczą zasad prowadzeni</w:t>
      </w:r>
      <w:r>
        <w:t xml:space="preserve">a robót związanych z </w:t>
      </w:r>
      <w:r w:rsidR="00EB3E39">
        <w:t xml:space="preserve">wykonanie odwodnienia liniowego </w:t>
      </w:r>
      <w:r>
        <w:t>dla zadania</w:t>
      </w:r>
    </w:p>
    <w:p w:rsidR="00812AB1" w:rsidRDefault="00B54111" w:rsidP="00812AB1">
      <w:pPr>
        <w:pStyle w:val="Bezodstpw"/>
        <w:rPr>
          <w:rFonts w:cs="Times New Roman"/>
          <w:b/>
          <w:sz w:val="20"/>
        </w:rPr>
      </w:pPr>
      <w:r>
        <w:rPr>
          <w:rFonts w:cs="Times New Roman"/>
          <w:b/>
          <w:sz w:val="20"/>
        </w:rPr>
        <w:t>Modernizacja boiska przy Szkole Podstawowej nr 2 w Białym Dunajcu</w:t>
      </w:r>
    </w:p>
    <w:p w:rsidR="00524EC4" w:rsidRPr="000B60DE" w:rsidRDefault="00524EC4" w:rsidP="00812AB1">
      <w:pPr>
        <w:pStyle w:val="Bezodstpw"/>
        <w:rPr>
          <w:rFonts w:cs="Times New Roman"/>
          <w:b/>
          <w:sz w:val="20"/>
        </w:rPr>
      </w:pPr>
    </w:p>
    <w:p w:rsidR="00AE1612" w:rsidRDefault="00AE1612" w:rsidP="00AE1612">
      <w:r>
        <w:t xml:space="preserve">Zakres robót przy wykonywaniu kanalizacji sanitarnej obejmuje również: </w:t>
      </w:r>
    </w:p>
    <w:p w:rsidR="00AE1612" w:rsidRDefault="00AE1612" w:rsidP="00AE1612">
      <w:r>
        <w:t xml:space="preserve">-dostawę materiałów, </w:t>
      </w:r>
    </w:p>
    <w:p w:rsidR="00EB3E39" w:rsidRDefault="00EB3E39" w:rsidP="00AE1612">
      <w:r>
        <w:t>-ułożenie odwodnienia liniowego na fundamencie betonowym,</w:t>
      </w:r>
    </w:p>
    <w:p w:rsidR="00AE1612" w:rsidRDefault="00AE1612" w:rsidP="00AE1612">
      <w:r>
        <w:t xml:space="preserve">-wykonanie prac przygotowawczych, w tym rozbiórki istniejących nawierzchni, przekopy próbne oraz podwieszenie instalacji obcych, </w:t>
      </w:r>
    </w:p>
    <w:p w:rsidR="00AE1612" w:rsidRDefault="00AE1612" w:rsidP="00AE1612">
      <w:r>
        <w:t xml:space="preserve">-wykonanie wykopu w gruncie kat. III-IV wraz z umocnieniem ścian wykopu i jego odwodnieniem, </w:t>
      </w:r>
    </w:p>
    <w:p w:rsidR="00AE1612" w:rsidRDefault="00AE1612" w:rsidP="00AE1612">
      <w:r>
        <w:t xml:space="preserve">-przygotowanie podłoża i fundamentu pod przewody i obiekty na sieci, </w:t>
      </w:r>
    </w:p>
    <w:p w:rsidR="00AE1612" w:rsidRDefault="00AE1612" w:rsidP="00AE1612">
      <w:r>
        <w:t xml:space="preserve">-ułożenie przewodów kanalizacyjnych, </w:t>
      </w:r>
      <w:proofErr w:type="spellStart"/>
      <w:r>
        <w:t>odgałęzień</w:t>
      </w:r>
      <w:proofErr w:type="spellEnd"/>
      <w:r>
        <w:t xml:space="preserve">, studni kanalizacyjnych, </w:t>
      </w:r>
    </w:p>
    <w:p w:rsidR="00AE1612" w:rsidRDefault="00AE1612" w:rsidP="00AE1612">
      <w:r>
        <w:t xml:space="preserve">-zasypanie i zagęszczenie wykopu z demontażem umocnień ścian wykopu, odtworzenie nawierzchni po robotach </w:t>
      </w:r>
    </w:p>
    <w:p w:rsidR="00AE1612" w:rsidRDefault="00AE1612" w:rsidP="00AE1612">
      <w:r>
        <w:t>-przeprowadzenie pomiarów i badań wymaga</w:t>
      </w:r>
      <w:r w:rsidR="00EB3E39">
        <w:t>nych w specyfikacji technicznej.</w:t>
      </w:r>
    </w:p>
    <w:p w:rsidR="00AE1612" w:rsidRDefault="00AE1612" w:rsidP="00AE1612">
      <w:pPr>
        <w:pStyle w:val="Nagwek2"/>
      </w:pPr>
      <w:bookmarkStart w:id="83" w:name="_Toc405704476"/>
      <w:bookmarkStart w:id="84" w:name="_Toc405780137"/>
      <w:bookmarkStart w:id="85" w:name="_Toc406295849"/>
      <w:bookmarkStart w:id="86" w:name="_Toc406913838"/>
      <w:bookmarkStart w:id="87" w:name="_Toc406914083"/>
      <w:bookmarkStart w:id="88" w:name="_Toc406914741"/>
      <w:bookmarkStart w:id="89" w:name="_Toc406915319"/>
      <w:bookmarkStart w:id="90" w:name="_Toc406984012"/>
      <w:bookmarkStart w:id="91" w:name="_Toc406984159"/>
      <w:bookmarkStart w:id="92" w:name="_Toc406984350"/>
      <w:bookmarkStart w:id="93" w:name="_Toc407069558"/>
      <w:bookmarkStart w:id="94" w:name="_Toc407081523"/>
      <w:bookmarkStart w:id="95" w:name="_Toc407083322"/>
      <w:bookmarkStart w:id="96" w:name="_Toc407084156"/>
      <w:bookmarkStart w:id="97" w:name="_Toc407085275"/>
      <w:bookmarkStart w:id="98" w:name="_Toc407085418"/>
      <w:bookmarkStart w:id="99" w:name="_Toc407085561"/>
      <w:bookmarkStart w:id="100" w:name="_Toc407086009"/>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sidRPr="00647D41">
        <w:t>1.</w:t>
      </w:r>
      <w:r>
        <w:t>3</w:t>
      </w:r>
      <w:r w:rsidRPr="00647D41">
        <w:t xml:space="preserve">. </w:t>
      </w:r>
      <w:r>
        <w:t>W</w:t>
      </w:r>
      <w:r w:rsidRPr="00647D41">
        <w:t>yszczególnienie i opis prac towarzyszących i robót tymczasowych,</w:t>
      </w:r>
    </w:p>
    <w:p w:rsidR="00AE1612" w:rsidRPr="00E64555" w:rsidRDefault="00AE1612" w:rsidP="00AE1612">
      <w:r>
        <w:t>Opis prac towarzyszących i robót tymczasowych podano w ST „Wymagania Ogólne”</w:t>
      </w:r>
    </w:p>
    <w:p w:rsidR="00AE1612" w:rsidRDefault="00AE1612" w:rsidP="00AE1612">
      <w:pPr>
        <w:pStyle w:val="Nagwek2"/>
      </w:pPr>
      <w:r w:rsidRPr="00647D41">
        <w:t>1.</w:t>
      </w:r>
      <w:r>
        <w:t>4</w:t>
      </w:r>
      <w:r w:rsidRPr="00647D41">
        <w:t xml:space="preserve">. </w:t>
      </w:r>
      <w:r>
        <w:t>I</w:t>
      </w:r>
      <w:r w:rsidRPr="00647D41">
        <w:t>nformacje o terenie budowy</w:t>
      </w:r>
      <w:r>
        <w:t>,</w:t>
      </w:r>
    </w:p>
    <w:p w:rsidR="00AE1612" w:rsidRDefault="00AE1612" w:rsidP="00AE1612">
      <w:r>
        <w:t xml:space="preserve">Informację o terenie budowy niezbędne z punktu widzenia </w:t>
      </w:r>
    </w:p>
    <w:p w:rsidR="00AE1612" w:rsidRPr="0045789A" w:rsidRDefault="00AE1612" w:rsidP="00AE1612">
      <w:pPr>
        <w:pStyle w:val="lista"/>
        <w:ind w:left="720" w:hanging="360"/>
      </w:pPr>
      <w:r w:rsidRPr="0045789A">
        <w:t>organizacji robót,</w:t>
      </w:r>
    </w:p>
    <w:p w:rsidR="00AE1612" w:rsidRPr="006E6DDD" w:rsidRDefault="00AE1612" w:rsidP="00AE1612">
      <w:pPr>
        <w:pStyle w:val="lista"/>
        <w:ind w:left="720" w:hanging="360"/>
      </w:pPr>
      <w:r w:rsidRPr="006E6DDD">
        <w:t>ochrony środowiska,</w:t>
      </w:r>
    </w:p>
    <w:p w:rsidR="00AE1612" w:rsidRPr="0045789A" w:rsidRDefault="00AE1612" w:rsidP="00AE1612">
      <w:pPr>
        <w:pStyle w:val="lista"/>
        <w:ind w:left="720" w:hanging="360"/>
      </w:pPr>
      <w:r w:rsidRPr="0045789A">
        <w:t>warunków bezpieczeństwa pracy,</w:t>
      </w:r>
    </w:p>
    <w:p w:rsidR="00AE1612" w:rsidRPr="00E64555" w:rsidRDefault="00AE1612" w:rsidP="00AE1612">
      <w:r>
        <w:t>podano w ST „Wymagania Ogólne”.</w:t>
      </w:r>
    </w:p>
    <w:p w:rsidR="00AE1612" w:rsidRDefault="00AE1612" w:rsidP="00AE1612">
      <w:pPr>
        <w:pStyle w:val="Nagwek2"/>
      </w:pPr>
      <w:r w:rsidRPr="00647D41">
        <w:t>1.</w:t>
      </w:r>
      <w:r>
        <w:t>5</w:t>
      </w:r>
      <w:r w:rsidRPr="00647D41">
        <w:t xml:space="preserve">. </w:t>
      </w:r>
      <w:r>
        <w:t>Nazwy i kody robót budowlanych CPV,</w:t>
      </w:r>
    </w:p>
    <w:p w:rsidR="00AE1612" w:rsidRDefault="00AE1612" w:rsidP="00AE1612">
      <w:pPr>
        <w:rPr>
          <w:b/>
        </w:rPr>
      </w:pPr>
      <w:r>
        <w:rPr>
          <w:b/>
        </w:rPr>
        <w:t>Roboty w zakresie przygotowania terenu pod budowę i roboty ziemne (45111200-0)</w:t>
      </w:r>
    </w:p>
    <w:p w:rsidR="00AE1612" w:rsidRDefault="00AE1612" w:rsidP="00AE1612">
      <w:pPr>
        <w:rPr>
          <w:b/>
        </w:rPr>
      </w:pPr>
      <w:r>
        <w:rPr>
          <w:b/>
        </w:rPr>
        <w:t>Roboty budowlane w zakresie budowy rurociągów do odprowadzania ścieków (45232440-8)</w:t>
      </w:r>
    </w:p>
    <w:p w:rsidR="00AE1612" w:rsidRPr="00000707" w:rsidRDefault="00AE1612" w:rsidP="00AE1612">
      <w:pPr>
        <w:rPr>
          <w:b/>
        </w:rPr>
      </w:pPr>
      <w:r>
        <w:rPr>
          <w:b/>
        </w:rPr>
        <w:t>Roboty w zakresie na</w:t>
      </w:r>
      <w:r w:rsidR="00EB3E39">
        <w:rPr>
          <w:b/>
        </w:rPr>
        <w:t>prawy dróg (45233142-6)</w:t>
      </w:r>
    </w:p>
    <w:p w:rsidR="00AE1612" w:rsidRDefault="00AE1612" w:rsidP="00AE1612">
      <w:pPr>
        <w:pStyle w:val="Nagwek2"/>
      </w:pPr>
      <w:r>
        <w:lastRenderedPageBreak/>
        <w:t>1.6</w:t>
      </w:r>
      <w:r w:rsidRPr="00647D41">
        <w:t xml:space="preserve">. </w:t>
      </w:r>
      <w:r>
        <w:t>Określenia podstawowe,</w:t>
      </w:r>
    </w:p>
    <w:p w:rsidR="00EB3E39" w:rsidRDefault="00EB3E39" w:rsidP="00EB3E39">
      <w:pPr>
        <w:rPr>
          <w:lang w:eastAsia="pl-PL"/>
        </w:rPr>
      </w:pPr>
      <w:r>
        <w:rPr>
          <w:lang w:eastAsia="pl-PL"/>
        </w:rPr>
        <w:t xml:space="preserve">Kanalizacja deszczowa - sieć kanalizacyjna zewnętrzna przeznaczona do odprowadzania ścieków opadowych. </w:t>
      </w:r>
    </w:p>
    <w:p w:rsidR="00EB3E39" w:rsidRDefault="00EB3E39" w:rsidP="00EB3E39">
      <w:pPr>
        <w:rPr>
          <w:lang w:eastAsia="pl-PL"/>
        </w:rPr>
      </w:pPr>
      <w:r>
        <w:rPr>
          <w:lang w:eastAsia="pl-PL"/>
        </w:rPr>
        <w:t xml:space="preserve">Kanały </w:t>
      </w:r>
    </w:p>
    <w:p w:rsidR="00EB3E39" w:rsidRDefault="00EB3E39" w:rsidP="00EB3E39">
      <w:pPr>
        <w:rPr>
          <w:lang w:eastAsia="pl-PL"/>
        </w:rPr>
      </w:pPr>
      <w:r>
        <w:rPr>
          <w:lang w:eastAsia="pl-PL"/>
        </w:rPr>
        <w:t xml:space="preserve">Kanał - liniowa budowla przeznaczona do grawitacyjnego odprowadzania ścieków. </w:t>
      </w:r>
    </w:p>
    <w:p w:rsidR="00EB3E39" w:rsidRDefault="00EB3E39" w:rsidP="00EB3E39">
      <w:pPr>
        <w:rPr>
          <w:lang w:eastAsia="pl-PL"/>
        </w:rPr>
      </w:pPr>
      <w:r>
        <w:rPr>
          <w:lang w:eastAsia="pl-PL"/>
        </w:rPr>
        <w:t xml:space="preserve">Kanał deszczowy - kanał przeznaczony do odprowadzania ścieków opadowych. </w:t>
      </w:r>
    </w:p>
    <w:p w:rsidR="00EB3E39" w:rsidRDefault="00EB3E39" w:rsidP="00EB3E39">
      <w:pPr>
        <w:rPr>
          <w:lang w:eastAsia="pl-PL"/>
        </w:rPr>
      </w:pPr>
      <w:proofErr w:type="spellStart"/>
      <w:r>
        <w:rPr>
          <w:lang w:eastAsia="pl-PL"/>
        </w:rPr>
        <w:t>Przykanalik</w:t>
      </w:r>
      <w:proofErr w:type="spellEnd"/>
      <w:r>
        <w:rPr>
          <w:lang w:eastAsia="pl-PL"/>
        </w:rPr>
        <w:t xml:space="preserve"> - kanał przeznaczony do połączenia wpustu deszczowego z siecią kanalizacji deszczowej. </w:t>
      </w:r>
    </w:p>
    <w:p w:rsidR="00EB3E39" w:rsidRDefault="00EB3E39" w:rsidP="00EB3E39">
      <w:pPr>
        <w:rPr>
          <w:lang w:eastAsia="pl-PL"/>
        </w:rPr>
      </w:pPr>
      <w:r>
        <w:rPr>
          <w:lang w:eastAsia="pl-PL"/>
        </w:rPr>
        <w:t xml:space="preserve">Kanał zbiorczy - kanał przeznaczony do zbierania ścieków z co najmniej dwóch kanałów bocznych. </w:t>
      </w:r>
    </w:p>
    <w:p w:rsidR="00EB3E39" w:rsidRDefault="00EB3E39" w:rsidP="00EB3E39">
      <w:pPr>
        <w:rPr>
          <w:lang w:eastAsia="pl-PL"/>
        </w:rPr>
      </w:pPr>
      <w:r>
        <w:rPr>
          <w:lang w:eastAsia="pl-PL"/>
        </w:rPr>
        <w:t xml:space="preserve">Kolektor  główny  -  kanał  przeznaczony  do  zbierania  ścieków  z  kanałów  oraz  kanałów  zbiorczych  i odprowadzenia ich do odbiornika. </w:t>
      </w:r>
    </w:p>
    <w:p w:rsidR="00EB3E39" w:rsidRDefault="00EB3E39" w:rsidP="00EB3E39">
      <w:pPr>
        <w:rPr>
          <w:lang w:eastAsia="pl-PL"/>
        </w:rPr>
      </w:pPr>
      <w:r>
        <w:rPr>
          <w:lang w:eastAsia="pl-PL"/>
        </w:rPr>
        <w:t xml:space="preserve">Kanał </w:t>
      </w:r>
      <w:proofErr w:type="spellStart"/>
      <w:r>
        <w:rPr>
          <w:lang w:eastAsia="pl-PL"/>
        </w:rPr>
        <w:t>nieprzełazowy</w:t>
      </w:r>
      <w:proofErr w:type="spellEnd"/>
      <w:r>
        <w:rPr>
          <w:lang w:eastAsia="pl-PL"/>
        </w:rPr>
        <w:t xml:space="preserve"> - kanał zamknięty o wysokości wewnętrznej mniejszej niż 1,0 m. </w:t>
      </w:r>
    </w:p>
    <w:p w:rsidR="00EB3E39" w:rsidRDefault="00EB3E39" w:rsidP="00EB3E39">
      <w:pPr>
        <w:rPr>
          <w:lang w:eastAsia="pl-PL"/>
        </w:rPr>
      </w:pPr>
      <w:r>
        <w:rPr>
          <w:lang w:eastAsia="pl-PL"/>
        </w:rPr>
        <w:t xml:space="preserve">Kanał przełazowy - kanał zamknięty o wysokości wewnętrznej równej lub większej niż 1,0 m. </w:t>
      </w:r>
    </w:p>
    <w:p w:rsidR="00EB3E39" w:rsidRDefault="00EB3E39" w:rsidP="00EB3E39">
      <w:pPr>
        <w:rPr>
          <w:lang w:eastAsia="pl-PL"/>
        </w:rPr>
      </w:pPr>
      <w:r>
        <w:rPr>
          <w:lang w:eastAsia="pl-PL"/>
        </w:rPr>
        <w:t xml:space="preserve">Korytko  odwodnieniowe  –  prostokątny  element  prefabrykowany,  wykonany  z  </w:t>
      </w:r>
      <w:proofErr w:type="spellStart"/>
      <w:r>
        <w:rPr>
          <w:lang w:eastAsia="pl-PL"/>
        </w:rPr>
        <w:t>polimerobetonu</w:t>
      </w:r>
      <w:proofErr w:type="spellEnd"/>
      <w:r>
        <w:rPr>
          <w:lang w:eastAsia="pl-PL"/>
        </w:rPr>
        <w:t xml:space="preserve">,  o przekroju poprzecznym w kształcie liter U,  umożliwiający tworzenie ciągów linowych na wpust, na którym osadzony jest ruszt ściekowy ( stalowy lub żeliwny) </w:t>
      </w:r>
    </w:p>
    <w:p w:rsidR="00EB3E39" w:rsidRDefault="00EB3E39" w:rsidP="00EB3E39">
      <w:pPr>
        <w:rPr>
          <w:lang w:eastAsia="pl-PL"/>
        </w:rPr>
      </w:pPr>
      <w:r>
        <w:rPr>
          <w:lang w:eastAsia="pl-PL"/>
        </w:rPr>
        <w:t xml:space="preserve">Urządzenia (elementy) uzbrojenia sieci </w:t>
      </w:r>
    </w:p>
    <w:p w:rsidR="00EB3E39" w:rsidRDefault="00EB3E39" w:rsidP="00EB3E39">
      <w:pPr>
        <w:rPr>
          <w:lang w:eastAsia="pl-PL"/>
        </w:rPr>
      </w:pPr>
      <w:r>
        <w:rPr>
          <w:lang w:eastAsia="pl-PL"/>
        </w:rPr>
        <w:t xml:space="preserve">Studzienka  kanalizacyjna  -  studzienka  rewizyjna  -  na  kanale  </w:t>
      </w:r>
      <w:proofErr w:type="spellStart"/>
      <w:r>
        <w:rPr>
          <w:lang w:eastAsia="pl-PL"/>
        </w:rPr>
        <w:t>nieprzełazowym</w:t>
      </w:r>
      <w:proofErr w:type="spellEnd"/>
      <w:r>
        <w:rPr>
          <w:lang w:eastAsia="pl-PL"/>
        </w:rPr>
        <w:t xml:space="preserve">  przeznaczona  do  kontroli  i prawidłowej eksploatacji kanałów. </w:t>
      </w:r>
    </w:p>
    <w:p w:rsidR="00EB3E39" w:rsidRDefault="00EB3E39" w:rsidP="00EB3E39">
      <w:pPr>
        <w:rPr>
          <w:lang w:eastAsia="pl-PL"/>
        </w:rPr>
      </w:pPr>
      <w:r>
        <w:rPr>
          <w:lang w:eastAsia="pl-PL"/>
        </w:rPr>
        <w:t xml:space="preserve">Studzienka  przelotowa  -  studzienka  kanalizacyjna  zlokalizowana  na  załamaniach  osi  kanału  w  planie,  na załamaniach spadku kanału oraz na odcinkach prostych. </w:t>
      </w:r>
    </w:p>
    <w:p w:rsidR="00EB3E39" w:rsidRDefault="00EB3E39" w:rsidP="00EB3E39">
      <w:pPr>
        <w:rPr>
          <w:lang w:eastAsia="pl-PL"/>
        </w:rPr>
      </w:pPr>
      <w:r>
        <w:rPr>
          <w:lang w:eastAsia="pl-PL"/>
        </w:rPr>
        <w:t xml:space="preserve">Studzienka  połączeniowa  -  studzienka  kanalizacyjna  przeznaczona  do  łączenia  co  najmniej  dwóch  kanałów dopływowych w jeden kanał odpływowy. </w:t>
      </w:r>
    </w:p>
    <w:p w:rsidR="00EB3E39" w:rsidRDefault="00EB3E39" w:rsidP="00EB3E39">
      <w:pPr>
        <w:rPr>
          <w:lang w:eastAsia="pl-PL"/>
        </w:rPr>
      </w:pPr>
      <w:r>
        <w:rPr>
          <w:lang w:eastAsia="pl-PL"/>
        </w:rPr>
        <w:t xml:space="preserve">Studzienka  kaskadowa  (spadowa)  -  studzienka  kanalizacyjna  mająca  dodatkowy  przewód  pionowy umożliwiający wytrącenie nadmiaru energii ścieków, spływających z wyżej położonego kanału dopływowego do niżej położonego kanału odpływowego. </w:t>
      </w:r>
    </w:p>
    <w:p w:rsidR="00EB3E39" w:rsidRDefault="00EB3E39" w:rsidP="00EB3E39">
      <w:pPr>
        <w:rPr>
          <w:lang w:eastAsia="pl-PL"/>
        </w:rPr>
      </w:pPr>
      <w:r>
        <w:rPr>
          <w:lang w:eastAsia="pl-PL"/>
        </w:rPr>
        <w:t xml:space="preserve">Studzienka  </w:t>
      </w:r>
      <w:proofErr w:type="spellStart"/>
      <w:r>
        <w:rPr>
          <w:lang w:eastAsia="pl-PL"/>
        </w:rPr>
        <w:t>bezwłazowa</w:t>
      </w:r>
      <w:proofErr w:type="spellEnd"/>
      <w:r>
        <w:rPr>
          <w:lang w:eastAsia="pl-PL"/>
        </w:rPr>
        <w:t xml:space="preserve">  -  ślepa  -  studzienka  kanalizacyjna  przykryta  stropem  bez  otworu  włazowego, spełniająca funkcje studzienki połączeniowej. </w:t>
      </w:r>
    </w:p>
    <w:p w:rsidR="00EB3E39" w:rsidRDefault="00EB3E39" w:rsidP="00EB3E39">
      <w:pPr>
        <w:rPr>
          <w:lang w:eastAsia="pl-PL"/>
        </w:rPr>
      </w:pPr>
      <w:r>
        <w:rPr>
          <w:lang w:eastAsia="pl-PL"/>
        </w:rPr>
        <w:t xml:space="preserve">Komora  kanalizacyjna  -  komora  rewizyjna  na  kanale  przełazowym  przeznaczona  do  kontroli  i  prawidłowej eksploatacji kanałów. </w:t>
      </w:r>
    </w:p>
    <w:p w:rsidR="00EB3E39" w:rsidRDefault="00EB3E39" w:rsidP="00EB3E39">
      <w:pPr>
        <w:rPr>
          <w:lang w:eastAsia="pl-PL"/>
        </w:rPr>
      </w:pPr>
      <w:r>
        <w:rPr>
          <w:lang w:eastAsia="pl-PL"/>
        </w:rPr>
        <w:t>Komora  połączeniowa  -  komora  kanalizacyjna  przeznaczona  do  łączenia  co  najmniej  dwóch  kanałów dopływowych w jeden kanał odpływowy.</w:t>
      </w:r>
    </w:p>
    <w:p w:rsidR="00EB3E39" w:rsidRDefault="00EB3E39" w:rsidP="00EB3E39">
      <w:pPr>
        <w:rPr>
          <w:lang w:eastAsia="pl-PL"/>
        </w:rPr>
      </w:pPr>
      <w:r>
        <w:rPr>
          <w:lang w:eastAsia="pl-PL"/>
        </w:rPr>
        <w:t xml:space="preserve">Komora  spadowa  (kaskadowa)  -  komora  mająca  pochylnię  i  zagłębienie  dna  umożliwiające  wytrącenie nadmiaru energii ścieków spływających z wyżej położonego kanału dopływowego. </w:t>
      </w:r>
    </w:p>
    <w:p w:rsidR="00EB3E39" w:rsidRDefault="00EB3E39" w:rsidP="00EB3E39">
      <w:pPr>
        <w:rPr>
          <w:lang w:eastAsia="pl-PL"/>
        </w:rPr>
      </w:pPr>
      <w:r>
        <w:rPr>
          <w:lang w:eastAsia="pl-PL"/>
        </w:rPr>
        <w:t xml:space="preserve">Wylot ścieków - element na końcu kanału odprowadzającego ścieki do odbiornika. </w:t>
      </w:r>
    </w:p>
    <w:p w:rsidR="00EB3E39" w:rsidRDefault="00EB3E39" w:rsidP="00EB3E39">
      <w:pPr>
        <w:rPr>
          <w:lang w:eastAsia="pl-PL"/>
        </w:rPr>
      </w:pPr>
      <w:r>
        <w:rPr>
          <w:lang w:eastAsia="pl-PL"/>
        </w:rPr>
        <w:lastRenderedPageBreak/>
        <w:t>Przejście syfonowe - jeden lub więcej zamkniętych przewodów kanalizacyjnych z rur żeliwnych</w:t>
      </w:r>
      <w:r w:rsidR="008672E7">
        <w:rPr>
          <w:lang w:eastAsia="pl-PL"/>
        </w:rPr>
        <w:t>, stalowych lub żelbetowych</w:t>
      </w:r>
      <w:r>
        <w:rPr>
          <w:lang w:eastAsia="pl-PL"/>
        </w:rPr>
        <w:t xml:space="preserve"> pracujących pod ciśnieniem, przeznaczonych do przepływu ścieków pod przeszkodą na trasie kanału. </w:t>
      </w:r>
    </w:p>
    <w:p w:rsidR="00EB3E39" w:rsidRDefault="00EB3E39" w:rsidP="00EB3E39">
      <w:pPr>
        <w:rPr>
          <w:lang w:eastAsia="pl-PL"/>
        </w:rPr>
      </w:pPr>
      <w:r>
        <w:rPr>
          <w:lang w:eastAsia="pl-PL"/>
        </w:rPr>
        <w:t>Zbiornik  retencyjny  -  obiekt  budowlany  na  sieci  kanalizacyjnej  przeznaczon</w:t>
      </w:r>
      <w:r w:rsidR="008672E7">
        <w:rPr>
          <w:lang w:eastAsia="pl-PL"/>
        </w:rPr>
        <w:t xml:space="preserve">y  do  okresowego  zatrzymania </w:t>
      </w:r>
      <w:r>
        <w:rPr>
          <w:lang w:eastAsia="pl-PL"/>
        </w:rPr>
        <w:t xml:space="preserve">części ścieków opadowych i zredukowania maksymalnego </w:t>
      </w:r>
      <w:r w:rsidR="008672E7">
        <w:rPr>
          <w:lang w:eastAsia="pl-PL"/>
        </w:rPr>
        <w:t>natężenia</w:t>
      </w:r>
      <w:r>
        <w:rPr>
          <w:lang w:eastAsia="pl-PL"/>
        </w:rPr>
        <w:t xml:space="preserve"> przepływu. </w:t>
      </w:r>
    </w:p>
    <w:p w:rsidR="00EB3E39" w:rsidRDefault="00EB3E39" w:rsidP="00EB3E39">
      <w:pPr>
        <w:rPr>
          <w:lang w:eastAsia="pl-PL"/>
        </w:rPr>
      </w:pPr>
      <w:r>
        <w:rPr>
          <w:lang w:eastAsia="pl-PL"/>
        </w:rPr>
        <w:t xml:space="preserve">Przepompownia  ścieków  -  obiekt  budowlany  </w:t>
      </w:r>
      <w:r w:rsidR="008672E7">
        <w:rPr>
          <w:lang w:eastAsia="pl-PL"/>
        </w:rPr>
        <w:t>wyposażony</w:t>
      </w:r>
      <w:r>
        <w:rPr>
          <w:lang w:eastAsia="pl-PL"/>
        </w:rPr>
        <w:t xml:space="preserve">  w  zespoły  pompo</w:t>
      </w:r>
      <w:r w:rsidR="008672E7">
        <w:rPr>
          <w:lang w:eastAsia="pl-PL"/>
        </w:rPr>
        <w:t xml:space="preserve">we,  instalacje  i  pomocnicze </w:t>
      </w:r>
      <w:r>
        <w:rPr>
          <w:lang w:eastAsia="pl-PL"/>
        </w:rPr>
        <w:t xml:space="preserve">urządzenia techniczne, przeznaczone do przepompowywania ścieków z poziomu </w:t>
      </w:r>
      <w:r w:rsidR="008672E7">
        <w:rPr>
          <w:lang w:eastAsia="pl-PL"/>
        </w:rPr>
        <w:t>niższego</w:t>
      </w:r>
      <w:r>
        <w:rPr>
          <w:lang w:eastAsia="pl-PL"/>
        </w:rPr>
        <w:t xml:space="preserve"> na </w:t>
      </w:r>
      <w:r w:rsidR="008672E7">
        <w:rPr>
          <w:lang w:eastAsia="pl-PL"/>
        </w:rPr>
        <w:t>wyższy</w:t>
      </w:r>
      <w:r>
        <w:rPr>
          <w:lang w:eastAsia="pl-PL"/>
        </w:rPr>
        <w:t xml:space="preserve">. </w:t>
      </w:r>
    </w:p>
    <w:p w:rsidR="00EB3E39" w:rsidRDefault="00EB3E39" w:rsidP="00EB3E39">
      <w:pPr>
        <w:rPr>
          <w:lang w:eastAsia="pl-PL"/>
        </w:rPr>
      </w:pPr>
      <w:r>
        <w:rPr>
          <w:lang w:eastAsia="pl-PL"/>
        </w:rPr>
        <w:t>Wpust  deszczowy  -  urządzenie  do  odbioru  ścieków  opadowych,  spływającyc</w:t>
      </w:r>
      <w:r w:rsidR="008672E7">
        <w:rPr>
          <w:lang w:eastAsia="pl-PL"/>
        </w:rPr>
        <w:t xml:space="preserve">h  do  kanału  z  utwardzonych </w:t>
      </w:r>
      <w:r>
        <w:rPr>
          <w:lang w:eastAsia="pl-PL"/>
        </w:rPr>
        <w:t xml:space="preserve">powierzchni terenu. </w:t>
      </w:r>
    </w:p>
    <w:p w:rsidR="00EB3E39" w:rsidRDefault="00EB3E39" w:rsidP="00EB3E39">
      <w:pPr>
        <w:rPr>
          <w:lang w:eastAsia="pl-PL"/>
        </w:rPr>
      </w:pPr>
      <w:r>
        <w:rPr>
          <w:lang w:eastAsia="pl-PL"/>
        </w:rPr>
        <w:t xml:space="preserve">Elementy studzienek i komór </w:t>
      </w:r>
    </w:p>
    <w:p w:rsidR="00EB3E39" w:rsidRDefault="00EB3E39" w:rsidP="00EB3E39">
      <w:pPr>
        <w:rPr>
          <w:lang w:eastAsia="pl-PL"/>
        </w:rPr>
      </w:pPr>
      <w:r>
        <w:rPr>
          <w:lang w:eastAsia="pl-PL"/>
        </w:rPr>
        <w:t xml:space="preserve">Komora  robocza  -  zasadnicza  część  studzienki  lub  komory  przeznaczona  do  czynności  eksploatacyjnych. </w:t>
      </w:r>
    </w:p>
    <w:p w:rsidR="00EB3E39" w:rsidRDefault="00EB3E39" w:rsidP="00EB3E39">
      <w:pPr>
        <w:rPr>
          <w:lang w:eastAsia="pl-PL"/>
        </w:rPr>
      </w:pPr>
      <w:r>
        <w:rPr>
          <w:lang w:eastAsia="pl-PL"/>
        </w:rPr>
        <w:t xml:space="preserve">Wysokość komory roboczej jest to odległość pomiędzy rzędną dolnej powierzchni płyty </w:t>
      </w:r>
      <w:r w:rsidR="008672E7">
        <w:rPr>
          <w:lang w:eastAsia="pl-PL"/>
        </w:rPr>
        <w:t xml:space="preserve">lub innego elementu przykrycia </w:t>
      </w:r>
      <w:r>
        <w:rPr>
          <w:lang w:eastAsia="pl-PL"/>
        </w:rPr>
        <w:t xml:space="preserve">studzienki lub komory, a rzędną spocznika. </w:t>
      </w:r>
    </w:p>
    <w:p w:rsidR="00EB3E39" w:rsidRDefault="00EB3E39" w:rsidP="00EB3E39">
      <w:pPr>
        <w:rPr>
          <w:lang w:eastAsia="pl-PL"/>
        </w:rPr>
      </w:pPr>
      <w:r>
        <w:rPr>
          <w:lang w:eastAsia="pl-PL"/>
        </w:rPr>
        <w:t>Komin włazowy - szyb połączeniowy komory roboczej z powierzchnią ziemi, p</w:t>
      </w:r>
      <w:r w:rsidR="008672E7">
        <w:rPr>
          <w:lang w:eastAsia="pl-PL"/>
        </w:rPr>
        <w:t xml:space="preserve">rzeznaczony do zejścia obsługi </w:t>
      </w:r>
      <w:r>
        <w:rPr>
          <w:lang w:eastAsia="pl-PL"/>
        </w:rPr>
        <w:t xml:space="preserve">do komory roboczej. </w:t>
      </w:r>
    </w:p>
    <w:p w:rsidR="00EB3E39" w:rsidRDefault="00EB3E39" w:rsidP="00EB3E39">
      <w:pPr>
        <w:rPr>
          <w:lang w:eastAsia="pl-PL"/>
        </w:rPr>
      </w:pPr>
      <w:r>
        <w:rPr>
          <w:lang w:eastAsia="pl-PL"/>
        </w:rPr>
        <w:t xml:space="preserve">Płyta przykrycia studzienki lub komory - płyta przykrywająca komorę roboczą. </w:t>
      </w:r>
    </w:p>
    <w:p w:rsidR="00EB3E39" w:rsidRDefault="00EB3E39" w:rsidP="00EB3E39">
      <w:pPr>
        <w:rPr>
          <w:lang w:eastAsia="pl-PL"/>
        </w:rPr>
      </w:pPr>
      <w:r>
        <w:rPr>
          <w:lang w:eastAsia="pl-PL"/>
        </w:rPr>
        <w:t xml:space="preserve">Właz kanałowy - element </w:t>
      </w:r>
      <w:r w:rsidR="008672E7">
        <w:rPr>
          <w:lang w:eastAsia="pl-PL"/>
        </w:rPr>
        <w:t>żeliwny</w:t>
      </w:r>
      <w:r>
        <w:rPr>
          <w:lang w:eastAsia="pl-PL"/>
        </w:rPr>
        <w:t xml:space="preserve"> przeznaczony do przykrycia podziemnych st</w:t>
      </w:r>
      <w:r w:rsidR="008672E7">
        <w:rPr>
          <w:lang w:eastAsia="pl-PL"/>
        </w:rPr>
        <w:t xml:space="preserve">udzienek rewizyjnych lub komór </w:t>
      </w:r>
      <w:r>
        <w:rPr>
          <w:lang w:eastAsia="pl-PL"/>
        </w:rPr>
        <w:t xml:space="preserve">kanalizacyjnych, </w:t>
      </w:r>
      <w:r w:rsidR="008672E7">
        <w:rPr>
          <w:lang w:eastAsia="pl-PL"/>
        </w:rPr>
        <w:t>umożliwiający</w:t>
      </w:r>
      <w:r>
        <w:rPr>
          <w:lang w:eastAsia="pl-PL"/>
        </w:rPr>
        <w:t xml:space="preserve"> dostęp do urządzeń kanalizacyjnych. </w:t>
      </w:r>
    </w:p>
    <w:p w:rsidR="00EB3E39" w:rsidRDefault="00EB3E39" w:rsidP="00EB3E39">
      <w:pPr>
        <w:rPr>
          <w:lang w:eastAsia="pl-PL"/>
        </w:rPr>
      </w:pPr>
      <w:r>
        <w:rPr>
          <w:lang w:eastAsia="pl-PL"/>
        </w:rPr>
        <w:t xml:space="preserve">Kineta - wyprofilowany rowek w dnie studzienki, przeznaczony do przepływu w nim ścieków. </w:t>
      </w:r>
    </w:p>
    <w:p w:rsidR="00EB3E39" w:rsidRPr="00EB3E39" w:rsidRDefault="00EB3E39" w:rsidP="00EB3E39">
      <w:pPr>
        <w:rPr>
          <w:lang w:eastAsia="pl-PL"/>
        </w:rPr>
      </w:pPr>
      <w:r>
        <w:rPr>
          <w:lang w:eastAsia="pl-PL"/>
        </w:rPr>
        <w:t>Spocznik - element dna studzienki lub komory kanalizacyjnej pomiędzy kinetą a ścianą komory roboczej.</w:t>
      </w:r>
    </w:p>
    <w:p w:rsidR="00AE1612" w:rsidRDefault="00AE1612" w:rsidP="00AE1612">
      <w:pPr>
        <w:spacing w:before="120" w:after="120"/>
      </w:pPr>
      <w:r>
        <w:t>Pozostałe określenia podstawowe są zgodne z obowiązującymi, odpowiednimi polskimi normami oraz z definicjami podanymi w ST „Warunki Ogólne”</w:t>
      </w:r>
    </w:p>
    <w:p w:rsidR="00AE1612" w:rsidRDefault="00AE1612" w:rsidP="00AE1612">
      <w:pPr>
        <w:pStyle w:val="Nagwek2"/>
      </w:pPr>
      <w:bookmarkStart w:id="101" w:name="_Toc405704477"/>
      <w:bookmarkStart w:id="102" w:name="_Toc405780138"/>
      <w:bookmarkStart w:id="103" w:name="_Toc406295850"/>
      <w:bookmarkStart w:id="104" w:name="_Toc406913839"/>
      <w:bookmarkStart w:id="105" w:name="_Toc406914084"/>
      <w:bookmarkStart w:id="106" w:name="_Toc406914742"/>
      <w:bookmarkStart w:id="107" w:name="_Toc406915320"/>
      <w:bookmarkStart w:id="108" w:name="_Toc406984013"/>
      <w:bookmarkStart w:id="109" w:name="_Toc406984160"/>
      <w:bookmarkStart w:id="110" w:name="_Toc406984351"/>
      <w:bookmarkStart w:id="111" w:name="_Toc407069559"/>
      <w:bookmarkStart w:id="112" w:name="_Toc407081524"/>
      <w:bookmarkStart w:id="113" w:name="_Toc407083323"/>
      <w:bookmarkStart w:id="114" w:name="_Toc407084157"/>
      <w:bookmarkStart w:id="115" w:name="_Toc407085276"/>
      <w:bookmarkStart w:id="116" w:name="_Toc407085419"/>
      <w:bookmarkStart w:id="117" w:name="_Toc407085562"/>
      <w:bookmarkStart w:id="118" w:name="_Toc40708601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r w:rsidRPr="00647D41">
        <w:t>1.</w:t>
      </w:r>
      <w:r>
        <w:t>7</w:t>
      </w:r>
      <w:r w:rsidRPr="00647D41">
        <w:t xml:space="preserve">. </w:t>
      </w:r>
      <w:r w:rsidRPr="007C420F">
        <w:t>Ogólne wymagania dotyczące robót</w:t>
      </w:r>
      <w:r>
        <w:t>,</w:t>
      </w:r>
    </w:p>
    <w:p w:rsidR="00AE1612" w:rsidRPr="00E64555" w:rsidRDefault="00AE1612" w:rsidP="00AE1612">
      <w:r>
        <w:t>Ogólne wymagania dotyczące robót podano w ST „Wymagania Ogólne”.</w:t>
      </w:r>
    </w:p>
    <w:p w:rsidR="00AE1612" w:rsidRDefault="00AE1612" w:rsidP="00AE1612">
      <w:pPr>
        <w:pStyle w:val="Nagwek1"/>
      </w:pPr>
      <w:r w:rsidRPr="00647D41">
        <w:t>2. Wymagania dotyczące właściwości wyrobów budowlanych</w:t>
      </w:r>
    </w:p>
    <w:p w:rsidR="00AE1612" w:rsidRDefault="00AE1612" w:rsidP="00AE1612">
      <w:pPr>
        <w:pStyle w:val="Nagwek2"/>
      </w:pPr>
      <w:r w:rsidRPr="00647D41">
        <w:t xml:space="preserve">2.1. </w:t>
      </w:r>
      <w:r>
        <w:t xml:space="preserve">Ogólne wymagania dotyczące wyrobów budowlanych </w:t>
      </w:r>
    </w:p>
    <w:p w:rsidR="00AE1612" w:rsidRDefault="00AE1612" w:rsidP="00AE1612">
      <w:r w:rsidRPr="00BE6826">
        <w:t xml:space="preserve">Ogólne wymagania dotyczące </w:t>
      </w:r>
      <w:r>
        <w:t>wyrobów budowlanych</w:t>
      </w:r>
      <w:r w:rsidRPr="00BE6826">
        <w:t xml:space="preserve"> podano w </w:t>
      </w:r>
      <w:r>
        <w:t xml:space="preserve">ST </w:t>
      </w:r>
      <w:r w:rsidRPr="00BE6826">
        <w:t>„Wymagania ogólne”.</w:t>
      </w:r>
    </w:p>
    <w:p w:rsidR="00AE1612" w:rsidRDefault="00AE1612" w:rsidP="00AE1612">
      <w:pPr>
        <w:pStyle w:val="Nagwek2"/>
      </w:pPr>
      <w:r>
        <w:t>2</w:t>
      </w:r>
      <w:r w:rsidRPr="00647D41">
        <w:t>.</w:t>
      </w:r>
      <w:r>
        <w:t>2</w:t>
      </w:r>
      <w:r w:rsidRPr="00647D41">
        <w:t xml:space="preserve">. </w:t>
      </w:r>
      <w:r>
        <w:t>Szczegółowe wymagania dotyczące wyrobów budowlanych</w:t>
      </w:r>
    </w:p>
    <w:p w:rsidR="00AE1612" w:rsidRDefault="00AE1612" w:rsidP="00AE1612">
      <w:r>
        <w:t xml:space="preserve">Wszystkie zakupione przez Wykonawcę materiały zastosowane do budowy sieci kanalizacji sanitarnej powinny odpowiadać normom krajowym zastąpionym, jeśli to możliwe, przez normy europejskie lub technicznym aprobatom europejskim. W przypadku braku norm krajowych lub technicznych aprobat europejskich elementy i materiały powinny odpowiadać warunkom technicznym wytwórni lub innym umownym warunkom i wymaganiom odpowiednich specyfikacji. </w:t>
      </w:r>
    </w:p>
    <w:p w:rsidR="004A3261" w:rsidRDefault="00B5160B" w:rsidP="00AE1612">
      <w:r>
        <w:lastRenderedPageBreak/>
        <w:t xml:space="preserve">Stosowane materiały </w:t>
      </w:r>
    </w:p>
    <w:p w:rsidR="004A3261" w:rsidRDefault="00B5160B" w:rsidP="00AE1612">
      <w:r>
        <w:t xml:space="preserve">2.2.1. Cement </w:t>
      </w:r>
    </w:p>
    <w:p w:rsidR="004A3261" w:rsidRDefault="00B5160B" w:rsidP="00AE1612">
      <w:r>
        <w:t xml:space="preserve">Cement do betonu powinien być cementem portlandzkim, odpowiadającym wymaganiom PN-EN 197-1. Cement do zaprawy cementowej i na podsypkę cementowo-piaskową powinien być klasy 32,5. Przechowywanie cementu powinno być zgodne z BN-88/6731-08. </w:t>
      </w:r>
    </w:p>
    <w:p w:rsidR="004A3261" w:rsidRDefault="00B5160B" w:rsidP="00AE1612">
      <w:r>
        <w:t xml:space="preserve">2.2.2. Woda </w:t>
      </w:r>
    </w:p>
    <w:p w:rsidR="004A3261" w:rsidRDefault="00B5160B" w:rsidP="00AE1612">
      <w:r>
        <w:t xml:space="preserve">Woda powinna być „odmiany 1” i odpowiadać wymaganiom PN-B-32250. </w:t>
      </w:r>
    </w:p>
    <w:p w:rsidR="004A3261" w:rsidRDefault="00B5160B" w:rsidP="00AE1612">
      <w:r>
        <w:t xml:space="preserve">2.2.3. Piasek </w:t>
      </w:r>
    </w:p>
    <w:p w:rsidR="004A3261" w:rsidRDefault="00B5160B" w:rsidP="00AE1612">
      <w:r>
        <w:t xml:space="preserve">Piasek na podsypkę cementowo-piaskową powinien odpowiadać wymaganiom PN-B-06712. Piasek do zaprawy cementowo-piaskowej powinien odpowiadać wymaganiom PN-B-06711. </w:t>
      </w:r>
    </w:p>
    <w:p w:rsidR="004A3261" w:rsidRDefault="00B5160B" w:rsidP="00AE1612">
      <w:r>
        <w:t xml:space="preserve">2.2.4. Ława betonowa </w:t>
      </w:r>
    </w:p>
    <w:p w:rsidR="004A3261" w:rsidRDefault="00B5160B" w:rsidP="00AE1612">
      <w:r>
        <w:t xml:space="preserve">Do wykonania ław pod krawężniki należy stosować, dla ławy betonowej - beton klasy C20/25, wg PN-EN 206-1, którego składniki powinny odpowiadać wymaganiom pkt. 2 ST D-05.03.04 „Nawierzchnia betonowa”. </w:t>
      </w:r>
    </w:p>
    <w:p w:rsidR="004A3261" w:rsidRDefault="004A3261" w:rsidP="00AE1612">
      <w:r>
        <w:t>Składowanie materiałów</w:t>
      </w:r>
    </w:p>
    <w:p w:rsidR="004A3261" w:rsidRDefault="00B5160B" w:rsidP="00AE1612">
      <w:r>
        <w:t>Prefabrykowane elementy betonowe powinny być składowane w pozycji wbudowania na otwartej przestrzeni, na podłożu wyrównanym i odwodnionym z zastosowaniem podkładek i przekładek ułożonych w pionie jedna nad drugą. Cement powinien być pakowany i dostarczany w workach papierowych. Rozładunku każdej dostawy można dokonać po przedłożeniu atestu producenta. Niezależnie od w/w certyfikatu Wykonawca ma obowiązek badania dla każdej dostawy: czasów wiązania, stałości objętości i 28-dniowej wytrzymałości cementu wg PN-EN 197-1. Przechowywanie cementu powinno być zgodne z BN-88/6731-08. Jeżeli piasek do wykonania podsypki i zapraw nie może być użyty bezpośrednio po dostarczeniu</w:t>
      </w:r>
      <w:r w:rsidR="004A3261">
        <w:t xml:space="preserve"> i zachodzi potrzeba jego składowania, to należy go zabezpieczyć przed zanieczyszczeniem i zmieszaniem z innymi materiałami kamiennymi. Plac składowania powinien być utwardzony i odwodniony. </w:t>
      </w:r>
    </w:p>
    <w:p w:rsidR="004A3261" w:rsidRDefault="004A3261" w:rsidP="00AE1612">
      <w:r>
        <w:t xml:space="preserve">Odwodnienie liniowe </w:t>
      </w:r>
    </w:p>
    <w:p w:rsidR="004A3261" w:rsidRDefault="004A3261" w:rsidP="00AE1612">
      <w:r>
        <w:t xml:space="preserve">Należy zastosować odwodnienie liniowe o następującej konstrukcji i parametrach: </w:t>
      </w:r>
    </w:p>
    <w:p w:rsidR="004A3261" w:rsidRDefault="004A3261" w:rsidP="00AE1612">
      <w:r>
        <w:t xml:space="preserve">- klasa obciążenia zgodna z PN EN 1433 C 250 </w:t>
      </w:r>
    </w:p>
    <w:p w:rsidR="004A3261" w:rsidRDefault="004A3261" w:rsidP="00AE1612">
      <w:r>
        <w:t xml:space="preserve">- korytka z </w:t>
      </w:r>
      <w:proofErr w:type="spellStart"/>
      <w:r>
        <w:t>polimerobetonu</w:t>
      </w:r>
      <w:proofErr w:type="spellEnd"/>
      <w:r>
        <w:t xml:space="preserve"> o wymiarach zgodnie z projektem </w:t>
      </w:r>
    </w:p>
    <w:p w:rsidR="004A3261" w:rsidRDefault="004A3261" w:rsidP="00AE1612">
      <w:r>
        <w:t>- fundament z betonu C</w:t>
      </w:r>
      <w:r w:rsidR="00B9066C">
        <w:t>16/20</w:t>
      </w:r>
      <w:r>
        <w:t xml:space="preserve"> o klasie ekspozycji XF1 </w:t>
      </w:r>
    </w:p>
    <w:p w:rsidR="004A3261" w:rsidRDefault="004A3261" w:rsidP="00AE1612">
      <w:r>
        <w:t xml:space="preserve">- krawędź korytka ze stali ocynkowanej grubości 4mm lub z żeliwa sferoidalnego grubości 5mm. </w:t>
      </w:r>
    </w:p>
    <w:p w:rsidR="00B5160B" w:rsidRDefault="004A3261" w:rsidP="00AE1612">
      <w:r>
        <w:t>- ruszt kratowy żeliwny lub z tworzywa sztucznego</w:t>
      </w:r>
    </w:p>
    <w:p w:rsidR="00B5160B" w:rsidRDefault="00B5160B" w:rsidP="00AE1612"/>
    <w:p w:rsidR="00AE1612" w:rsidRPr="00647D41" w:rsidRDefault="00AE1612" w:rsidP="00AE1612">
      <w:pPr>
        <w:pStyle w:val="Nagwek1"/>
      </w:pPr>
      <w:r w:rsidRPr="00647D41">
        <w:t xml:space="preserve">3. Wymagania dotyczące sprzętu i maszyn </w:t>
      </w:r>
    </w:p>
    <w:p w:rsidR="00AE1612" w:rsidRDefault="00AE1612" w:rsidP="00AE1612">
      <w:pPr>
        <w:pStyle w:val="Nagwek2"/>
      </w:pPr>
      <w:r w:rsidRPr="00647D41">
        <w:t xml:space="preserve">3.1. </w:t>
      </w:r>
      <w:r>
        <w:t>Ogólne wymagania dotyczące sprzętu i maszyn</w:t>
      </w:r>
    </w:p>
    <w:p w:rsidR="00AE1612" w:rsidRDefault="00AE1612" w:rsidP="00AE1612">
      <w:r>
        <w:t>Ogólne wymagania dotyczące sprzętu i maszyn podano w ST „Wymagania Ogólne”.</w:t>
      </w:r>
    </w:p>
    <w:p w:rsidR="00AE1612" w:rsidRDefault="00AE1612" w:rsidP="00AE1612">
      <w:pPr>
        <w:pStyle w:val="Nagwek2"/>
      </w:pPr>
      <w:r>
        <w:lastRenderedPageBreak/>
        <w:t>3</w:t>
      </w:r>
      <w:r w:rsidRPr="00647D41">
        <w:t>.</w:t>
      </w:r>
      <w:r>
        <w:t>2</w:t>
      </w:r>
      <w:r w:rsidRPr="00647D41">
        <w:t xml:space="preserve">. </w:t>
      </w:r>
      <w:r>
        <w:t>Szczegółowe wymagania dotyczące sprzętu</w:t>
      </w:r>
    </w:p>
    <w:p w:rsidR="00AE1612" w:rsidRDefault="00AE1612" w:rsidP="00AE1612">
      <w:r>
        <w:t>Sprzęt powinien odpowiadać ogólnie przyjętym wymaganiom, co do ich jakości jak</w:t>
      </w:r>
    </w:p>
    <w:p w:rsidR="00AE1612" w:rsidRDefault="00AE1612" w:rsidP="00AE1612">
      <w:r>
        <w:t>i wytrzymałości. Sprzęt powinien mieć ustalone parametry techniczne i powinien być</w:t>
      </w:r>
    </w:p>
    <w:p w:rsidR="00AE1612" w:rsidRDefault="00AE1612" w:rsidP="00AE1612">
      <w:r>
        <w:t>ustawiony zgodnie z wymaganiami producenta oraz stosowany zgodnie z ich</w:t>
      </w:r>
    </w:p>
    <w:p w:rsidR="00AE1612" w:rsidRDefault="00AE1612" w:rsidP="00AE1612">
      <w:r>
        <w:t>przeznaczeniem.</w:t>
      </w:r>
    </w:p>
    <w:p w:rsidR="00AE1612" w:rsidRDefault="00AE1612" w:rsidP="00AE1612">
      <w:r>
        <w:t>Maszyny można uruchomić dopiero po uprzednim zbadaniu ich stanu technicznego</w:t>
      </w:r>
    </w:p>
    <w:p w:rsidR="00AE1612" w:rsidRDefault="00AE1612" w:rsidP="00AE1612">
      <w:r>
        <w:t>i działania, ponadto należy je zabezpieczyć przed możliwością uruchomienia przez</w:t>
      </w:r>
    </w:p>
    <w:p w:rsidR="00AE1612" w:rsidRDefault="00AE1612" w:rsidP="00AE1612">
      <w:r>
        <w:t>osoby niepowołane.</w:t>
      </w:r>
    </w:p>
    <w:p w:rsidR="00AE1612" w:rsidRDefault="00AE1612" w:rsidP="00AE1612">
      <w:r>
        <w:t>Liczba i wydajność sprzętu będzie gwarantować przeprowadzenie robót zgodnie z</w:t>
      </w:r>
    </w:p>
    <w:p w:rsidR="00AE1612" w:rsidRDefault="00AE1612" w:rsidP="00AE1612">
      <w:r>
        <w:t>zasadami określonymi w dokumentacji przetargowej , SST i wskazaniach Inspektora</w:t>
      </w:r>
    </w:p>
    <w:p w:rsidR="00AE1612" w:rsidRPr="00634AA2" w:rsidRDefault="00AE1612" w:rsidP="00AE1612">
      <w:r>
        <w:t xml:space="preserve">Nadzoru </w:t>
      </w:r>
      <w:r w:rsidR="004A3261">
        <w:t>w terminie przewidzianym umową.</w:t>
      </w:r>
    </w:p>
    <w:p w:rsidR="00AE1612" w:rsidRDefault="004A3261" w:rsidP="00AE1612">
      <w:r>
        <w:t>Roboty można wykonywać ręcznie przy pomocy drobnego sprzętu, z zastosowaniem: betoniarek do wytwarzania betonu i zapraw oraz przygotowania podsypki cementowo-piaskowej, wibratorów płytowych, ubijaków ręcznych lub mechanicznych.</w:t>
      </w:r>
    </w:p>
    <w:p w:rsidR="00AE1612" w:rsidRPr="00647D41" w:rsidRDefault="00AE1612" w:rsidP="00AE1612">
      <w:pPr>
        <w:pStyle w:val="Nagwek1"/>
      </w:pPr>
      <w:r w:rsidRPr="00647D41">
        <w:t>4. Wymagania dotyczące środków transportu</w:t>
      </w:r>
    </w:p>
    <w:p w:rsidR="00AE1612" w:rsidRDefault="00AE1612" w:rsidP="00AE1612">
      <w:pPr>
        <w:pStyle w:val="Nagwek2"/>
      </w:pPr>
      <w:r w:rsidRPr="00647D41">
        <w:t>4.1.</w:t>
      </w:r>
      <w:r>
        <w:t xml:space="preserve"> Ogólne wymagania dotyczące środków transportu </w:t>
      </w:r>
    </w:p>
    <w:p w:rsidR="00AE1612" w:rsidRDefault="00AE1612" w:rsidP="00AE1612">
      <w:r>
        <w:t>Ogólne wymagania dotyczące środków transportu podano w ST „Wymagania Ogólne”.</w:t>
      </w:r>
    </w:p>
    <w:p w:rsidR="00AE1612" w:rsidRDefault="00AE1612" w:rsidP="00AE1612">
      <w:pPr>
        <w:pStyle w:val="Nagwek2"/>
      </w:pPr>
      <w:r w:rsidRPr="00647D41">
        <w:t>4.</w:t>
      </w:r>
      <w:r>
        <w:t>2</w:t>
      </w:r>
      <w:r w:rsidRPr="00647D41">
        <w:t xml:space="preserve">. </w:t>
      </w:r>
      <w:r>
        <w:t>Szczegółowe wymagania dotyczące środków transportów</w:t>
      </w:r>
    </w:p>
    <w:p w:rsidR="00AE1612" w:rsidRDefault="00AE1612" w:rsidP="00AE1612">
      <w:r>
        <w:t>Środki i urządzenia transportowe powinny być odpowiednio przystosowane</w:t>
      </w:r>
    </w:p>
    <w:p w:rsidR="00AE1612" w:rsidRDefault="00AE1612" w:rsidP="00AE1612">
      <w:r>
        <w:t>do transportu materiałów, elementów konstrukcyjnych itp. niezbędnych do wykonania</w:t>
      </w:r>
    </w:p>
    <w:p w:rsidR="00AE1612" w:rsidRDefault="00AE1612" w:rsidP="00AE1612">
      <w:r>
        <w:t>danego rodzaju robót.</w:t>
      </w:r>
    </w:p>
    <w:p w:rsidR="00AE1612" w:rsidRDefault="00AE1612" w:rsidP="00AE1612">
      <w:r>
        <w:t>W czasie transportu należy zabezpieczyć przewożone przedmioty i materiały w sposób</w:t>
      </w:r>
    </w:p>
    <w:p w:rsidR="00AE1612" w:rsidRDefault="00AE1612" w:rsidP="00AE1612">
      <w:r>
        <w:t>uniemożliwiający ich uszkodzenie.</w:t>
      </w:r>
    </w:p>
    <w:p w:rsidR="00AE1612" w:rsidRDefault="00AE1612" w:rsidP="00AE1612">
      <w:r>
        <w:t>Środki transportowe stosowane przy wykonywaniu przebudowy sieci kanalizacyjnej to:</w:t>
      </w:r>
    </w:p>
    <w:p w:rsidR="00AE1612" w:rsidRDefault="00AE1612" w:rsidP="00AE1612">
      <w:r>
        <w:t>samochód dostawczy, samochód skrzyniowy,</w:t>
      </w:r>
    </w:p>
    <w:p w:rsidR="00AE1612" w:rsidRDefault="00AE1612" w:rsidP="00AE1612">
      <w:r>
        <w:t>Załadowanie i wyładowanie konstrukcji o dużej masie lub znacznym gabarycie należy</w:t>
      </w:r>
    </w:p>
    <w:p w:rsidR="00AE1612" w:rsidRDefault="00AE1612" w:rsidP="00AE1612">
      <w:r>
        <w:t>przeprowadzić za pomocą dźwignic lub żurawia samochodowego.</w:t>
      </w:r>
    </w:p>
    <w:p w:rsidR="00AE1612" w:rsidRDefault="00AE1612" w:rsidP="00AE1612">
      <w:r>
        <w:t>Zabronione jest przebywanie osób w skrzyni samochodu w czasie przewożenia</w:t>
      </w:r>
    </w:p>
    <w:p w:rsidR="00AE1612" w:rsidRDefault="00AE1612" w:rsidP="00AE1612">
      <w:r>
        <w:t>materiałów.</w:t>
      </w:r>
    </w:p>
    <w:p w:rsidR="00AE1612" w:rsidRDefault="004A3261" w:rsidP="004A3261">
      <w:pPr>
        <w:spacing w:line="360" w:lineRule="auto"/>
      </w:pPr>
      <w:r>
        <w:t>Transport prefabrykatów powinien odbywać się wg BN-80/6775-03/01, transport cementu wg BN88/6731-08. Kruszywo można przewozić dowolnymi środkami transportu w sposób zabezpieczający je przed zanieczyszczeniem i zmieszaniem z innymi asortymentami.</w:t>
      </w:r>
    </w:p>
    <w:p w:rsidR="00AE1612" w:rsidRPr="00647D41" w:rsidRDefault="00AE1612" w:rsidP="00AE1612">
      <w:pPr>
        <w:pStyle w:val="Nagwek1"/>
      </w:pPr>
      <w:r w:rsidRPr="00647D41">
        <w:lastRenderedPageBreak/>
        <w:t>5. Wymagania dotyczące wykonania robót budowlanych</w:t>
      </w:r>
    </w:p>
    <w:p w:rsidR="00AE1612" w:rsidRDefault="00AE1612" w:rsidP="00AE1612">
      <w:pPr>
        <w:pStyle w:val="Nagwek2"/>
      </w:pPr>
      <w:r w:rsidRPr="00647D41">
        <w:t xml:space="preserve">5.1. </w:t>
      </w:r>
      <w:r>
        <w:t xml:space="preserve">Ogólne wymagania dotyczące wykonania robót </w:t>
      </w:r>
    </w:p>
    <w:p w:rsidR="00AE1612" w:rsidRDefault="00AE1612" w:rsidP="00AE1612">
      <w:r>
        <w:t>Ogólne wymagania dotyczące wykonania robót w ST „Wymagania Ogólne”.</w:t>
      </w:r>
    </w:p>
    <w:p w:rsidR="00AE1612" w:rsidRDefault="00AE1612" w:rsidP="00AE1612">
      <w:pPr>
        <w:pStyle w:val="Nagwek2"/>
      </w:pPr>
      <w:r>
        <w:t xml:space="preserve">5.2. </w:t>
      </w:r>
      <w:r w:rsidRPr="00977177">
        <w:t>Szczegółowe</w:t>
      </w:r>
      <w:r>
        <w:t xml:space="preserve"> wymagania dotyczące wykonania robót </w:t>
      </w:r>
    </w:p>
    <w:p w:rsidR="004A3261" w:rsidRDefault="004A3261" w:rsidP="004A3261">
      <w:r>
        <w:t xml:space="preserve">Roboty przygotowawcze </w:t>
      </w:r>
    </w:p>
    <w:p w:rsidR="004A3261" w:rsidRDefault="004A3261" w:rsidP="004A3261">
      <w:r>
        <w:t xml:space="preserve">Przed przystąpieniem do wykonania ścieku należy wytyczyć oś ścieku zgodnie z Dokumentacją projektową. </w:t>
      </w:r>
    </w:p>
    <w:p w:rsidR="004A3261" w:rsidRDefault="004A3261" w:rsidP="004A3261">
      <w:r>
        <w:t xml:space="preserve">Wykop pod ławę </w:t>
      </w:r>
    </w:p>
    <w:p w:rsidR="004A3261" w:rsidRDefault="004A3261" w:rsidP="004A3261">
      <w:r>
        <w:t xml:space="preserve">Wykop pod ławę dla ścieku należy wykonać zgodnie z Dokumentacją projektową i PN-B-06050. Wskaźnik zagęszczenia dna wykopu pod ławę powinien wynosić co najmniej 0,97, wg normalnej metody </w:t>
      </w:r>
      <w:proofErr w:type="spellStart"/>
      <w:r>
        <w:t>Proctora</w:t>
      </w:r>
      <w:proofErr w:type="spellEnd"/>
      <w:r>
        <w:t xml:space="preserve">. </w:t>
      </w:r>
    </w:p>
    <w:p w:rsidR="004A3261" w:rsidRDefault="004A3261" w:rsidP="004A3261">
      <w:r>
        <w:t xml:space="preserve">Wykonanie odwodnienia liniowego </w:t>
      </w:r>
    </w:p>
    <w:p w:rsidR="00AE1612" w:rsidRPr="001702DA" w:rsidRDefault="004A3261" w:rsidP="00AE1612">
      <w:pPr>
        <w:rPr>
          <w:lang w:eastAsia="pl-PL"/>
        </w:rPr>
      </w:pPr>
      <w:r>
        <w:t>Korytka należy zabudować na ławie z betonu C25/30. Ustawianie korytek powinno być zgodne z planem warstwicowym. Spoiny między korytkami nie powinny przekraczać szerokości 3 mm. Spoiny należy wypełnić elastyczna masą uszczelniającą na całej jej grubości.</w:t>
      </w:r>
    </w:p>
    <w:p w:rsidR="00AE1612" w:rsidRPr="00647D41" w:rsidRDefault="00AE1612" w:rsidP="00AE1612">
      <w:pPr>
        <w:pStyle w:val="Nagwek1"/>
      </w:pPr>
      <w:r w:rsidRPr="00647D41">
        <w:t xml:space="preserve">6. Kontrola </w:t>
      </w:r>
      <w:r>
        <w:t xml:space="preserve">jakości robót </w:t>
      </w:r>
      <w:r w:rsidRPr="00647D41">
        <w:t>i badania</w:t>
      </w:r>
    </w:p>
    <w:p w:rsidR="00AE1612" w:rsidRDefault="00AE1612" w:rsidP="00AE1612">
      <w:pPr>
        <w:pStyle w:val="Nagwek2"/>
      </w:pPr>
      <w:r>
        <w:t>6.1. Ogólne zasady kontroli jakości robót i badań</w:t>
      </w:r>
    </w:p>
    <w:p w:rsidR="00AE1612" w:rsidRDefault="00AE1612" w:rsidP="00AE1612">
      <w:r>
        <w:t xml:space="preserve">Ogólne zasady kontroli jakości robót podano w ST  „Wymagania ogólne”. </w:t>
      </w:r>
    </w:p>
    <w:p w:rsidR="00AE1612" w:rsidRDefault="00AE1612" w:rsidP="00AE1612">
      <w:pPr>
        <w:pStyle w:val="Nagwek2"/>
      </w:pPr>
      <w:r>
        <w:t xml:space="preserve">6.2. Szczegółowe zasady kontroli jakości robót </w:t>
      </w:r>
    </w:p>
    <w:p w:rsidR="004A3261" w:rsidRDefault="004A3261" w:rsidP="00AE1612">
      <w:r>
        <w:t xml:space="preserve">Kontrola jakości prefabrykatów </w:t>
      </w:r>
    </w:p>
    <w:p w:rsidR="004A3261" w:rsidRDefault="004A3261" w:rsidP="00AE1612">
      <w:r>
        <w:t xml:space="preserve">Badania prefabrykatów obejmują sprawdzenie: </w:t>
      </w:r>
    </w:p>
    <w:p w:rsidR="004A3261" w:rsidRDefault="004A3261" w:rsidP="00AE1612">
      <w:r>
        <w:t xml:space="preserve">- kształtu i wymiaru; przez pomiar bezpośredni z dokładnością do 1 mm, </w:t>
      </w:r>
    </w:p>
    <w:p w:rsidR="004A3261" w:rsidRDefault="004A3261" w:rsidP="00AE1612">
      <w:r>
        <w:t xml:space="preserve">- wyglądu zewnętrznego; przez oględziny powierzchni elementów, </w:t>
      </w:r>
    </w:p>
    <w:p w:rsidR="004A3261" w:rsidRDefault="004A3261" w:rsidP="00AE1612">
      <w:r>
        <w:t xml:space="preserve">- wytrzymałości betonu na ściskanie (klasy betonu), </w:t>
      </w:r>
    </w:p>
    <w:p w:rsidR="004A3261" w:rsidRDefault="004A3261" w:rsidP="00AE1612">
      <w:r>
        <w:t xml:space="preserve">- nasiąkliwości betonu, </w:t>
      </w:r>
    </w:p>
    <w:p w:rsidR="00867A3A" w:rsidRDefault="004A3261" w:rsidP="00AE1612">
      <w:r>
        <w:t xml:space="preserve">- mrozoodporności betonu. </w:t>
      </w:r>
    </w:p>
    <w:p w:rsidR="00867A3A" w:rsidRDefault="004A3261" w:rsidP="00AE1612">
      <w:r>
        <w:t xml:space="preserve">Przed przystąpieniem do robót Wykonawca powinien wykonać badania materiałów przeznaczonych do ustawienia obrzeży betonowych i przedstawić wyniki tych badań Inżynierowi do akceptacji. Sprawdzenie wyglądu zewnętrznego należy przeprowadzić na podstawie oględzin elementu przez pomiar i policzenie uszkodzeń występujących na powierzchniach i krawędziach elementu. Pomiary długości i głębokości uszkodzeń należy wykonać za pomocą przymiaru stalowego lub suwmiarki z dokładnością do 1 mm, zgodnie z ustaleniami PN-80/B-10021. Sprawdzeniu podlega każdy z układanych prefabrykatów. Sprawdzenie kształtu i wymiarów elementów należy przeprowadzić z dokładnością do 1 mm przy użyciu suwmiarki oraz przymiaru stalowego lub taśmy. Sprawdzenie kątów prostych w narożach elementów wykonuje się przez przyłożenie kątownika do badanego </w:t>
      </w:r>
      <w:r>
        <w:lastRenderedPageBreak/>
        <w:t xml:space="preserve">naroża i zmierzenia odchyłek z dokładnością do 1 mm. Tolerancja wymiarów powinna odpowiadać PN-62/B-02356. </w:t>
      </w:r>
    </w:p>
    <w:p w:rsidR="00867A3A" w:rsidRDefault="004A3261" w:rsidP="00AE1612">
      <w:r>
        <w:t xml:space="preserve">Kontrola w czasie robót </w:t>
      </w:r>
    </w:p>
    <w:p w:rsidR="00867A3A" w:rsidRDefault="004A3261" w:rsidP="00AE1612">
      <w:r>
        <w:t xml:space="preserve">Częstotliwość kontroli powinna być uzależniona od potrzeb gwarantujących wykonania robót zgodnie z wymaganiami nie rzadziej jednak niż przed upływem każdego dnia roboczego. Kontrola obejmować powinna zgodność wykonywanych robót z wymaganiami zawartymi w pkt. 5. </w:t>
      </w:r>
    </w:p>
    <w:p w:rsidR="00867A3A" w:rsidRDefault="004A3261" w:rsidP="00AE1612">
      <w:r>
        <w:t xml:space="preserve">Kontrola po wykonaniu robót </w:t>
      </w:r>
    </w:p>
    <w:p w:rsidR="00AE1612" w:rsidRDefault="004A3261" w:rsidP="00AE1612">
      <w:r>
        <w:t>Wszystkie elementy robót, które wykazują odstępstwa od postanowień ST powinny zostać rozebrane i ponownie wykonane na koszt Wykonawcy.</w:t>
      </w:r>
      <w:bookmarkStart w:id="119" w:name="_Toc418394443"/>
      <w:bookmarkStart w:id="120" w:name="_Toc423845944"/>
      <w:bookmarkEnd w:id="119"/>
      <w:bookmarkEnd w:id="120"/>
    </w:p>
    <w:p w:rsidR="00AE1612" w:rsidRPr="00647D41" w:rsidRDefault="00AE1612" w:rsidP="00AE1612">
      <w:pPr>
        <w:pStyle w:val="Nagwek1"/>
      </w:pPr>
      <w:r w:rsidRPr="00647D41">
        <w:t>7. Wymagania dotyczące przedmiaru i obmiaru robót</w:t>
      </w:r>
    </w:p>
    <w:p w:rsidR="00AE1612" w:rsidRDefault="00AE1612" w:rsidP="00AE1612">
      <w:pPr>
        <w:pStyle w:val="Nagwek2"/>
      </w:pPr>
      <w:r>
        <w:t xml:space="preserve">7.1. Ogólne zasady dotyczące przedmiaru i obmiaru robót </w:t>
      </w:r>
    </w:p>
    <w:p w:rsidR="00AE1612" w:rsidRDefault="00AE1612" w:rsidP="00AE1612">
      <w:r>
        <w:t xml:space="preserve">Ogólne zasady obmiaru robót podano w ST „Wymagania ogólne”. </w:t>
      </w:r>
    </w:p>
    <w:p w:rsidR="00AE1612" w:rsidRDefault="00AE1612" w:rsidP="00AE1612">
      <w:pPr>
        <w:pStyle w:val="Nagwek2"/>
      </w:pPr>
      <w:r>
        <w:t xml:space="preserve">7.2. Jednostka obmiarowa </w:t>
      </w:r>
    </w:p>
    <w:p w:rsidR="00867A3A" w:rsidRPr="00867A3A" w:rsidRDefault="00867A3A" w:rsidP="00867A3A">
      <w:pPr>
        <w:rPr>
          <w:lang w:eastAsia="pl-PL"/>
        </w:rPr>
      </w:pPr>
      <w:r>
        <w:t>Jednostką obmiarową jest m (metr) ustawionego odwodnienia liniowego.</w:t>
      </w:r>
    </w:p>
    <w:p w:rsidR="00AE1612" w:rsidRPr="00647D41" w:rsidRDefault="00AE1612" w:rsidP="00AE1612">
      <w:pPr>
        <w:pStyle w:val="Nagwek1"/>
      </w:pPr>
      <w:r w:rsidRPr="00647D41">
        <w:t>8. Opis sposobu odbioru robót budowlanych</w:t>
      </w:r>
    </w:p>
    <w:p w:rsidR="00AE1612" w:rsidRDefault="00AE1612" w:rsidP="00AE1612">
      <w:pPr>
        <w:pStyle w:val="Nagwek2"/>
      </w:pPr>
      <w:r>
        <w:t xml:space="preserve">8.1. Ogólne zasady odbioru robót </w:t>
      </w:r>
    </w:p>
    <w:p w:rsidR="00AE1612" w:rsidRDefault="00AE1612" w:rsidP="00AE1612">
      <w:r>
        <w:t xml:space="preserve">Ogólne zasady odbioru robót podano w ST „Wymagania ogólne”. </w:t>
      </w:r>
    </w:p>
    <w:p w:rsidR="00AE1612" w:rsidRDefault="00AE1612" w:rsidP="00AE1612">
      <w:pPr>
        <w:pStyle w:val="Nagwek2"/>
      </w:pPr>
      <w:r>
        <w:t xml:space="preserve">8.2. Szczegółowe zasady odbioru robót </w:t>
      </w:r>
    </w:p>
    <w:p w:rsidR="00AE1612" w:rsidRDefault="00AE1612" w:rsidP="00AE1612">
      <w:r w:rsidRPr="002E5A39">
        <w:t>Roboty uznaje się za zgodne z dokumentacją projektową, specyfikacją techniczną, jeżeli wszystkie pomiary i badania z zachowaniem wymagań</w:t>
      </w:r>
      <w:r>
        <w:t xml:space="preserve"> określonych w punkcie</w:t>
      </w:r>
      <w:r w:rsidRPr="002E5A39">
        <w:t xml:space="preserve"> 6 dały wyniki pozytywne.</w:t>
      </w:r>
    </w:p>
    <w:p w:rsidR="00AE1612" w:rsidRDefault="00AE1612" w:rsidP="00AE1612">
      <w:r>
        <w:t>Roboty uznaje się za wykonane zgodnie z dokumentacją projektową, ST i wymaganiami Inżyniera, jeżeli wszystkie pomiary i badania z zachowaniem tolerancji wg pkt. 6 dały wyniki pozytywne</w:t>
      </w:r>
    </w:p>
    <w:p w:rsidR="00AE1612" w:rsidRPr="00647D41" w:rsidRDefault="00AE1612" w:rsidP="00AE1612">
      <w:pPr>
        <w:pStyle w:val="Nagwek1"/>
      </w:pPr>
      <w:bookmarkStart w:id="121" w:name="_Toc418394445"/>
      <w:bookmarkStart w:id="122" w:name="_Toc423845946"/>
      <w:bookmarkEnd w:id="121"/>
      <w:bookmarkEnd w:id="122"/>
      <w:r w:rsidRPr="00647D41">
        <w:t>9. Opis sposobu rozliczenia robót tymczasowych i prac towarzyszących</w:t>
      </w:r>
    </w:p>
    <w:p w:rsidR="00AE1612" w:rsidRDefault="00AE1612" w:rsidP="00AE1612">
      <w:pPr>
        <w:pStyle w:val="Nagwek2"/>
      </w:pPr>
      <w:r w:rsidRPr="00647D41">
        <w:t>9.1. Wymagania ogólne</w:t>
      </w:r>
      <w:r>
        <w:t>,</w:t>
      </w:r>
    </w:p>
    <w:p w:rsidR="00AE1612" w:rsidRDefault="00AE1612" w:rsidP="00AE1612">
      <w:r>
        <w:t xml:space="preserve">Ogólne zasady dotyczące rozliczeń robót podano w ST „Wymagania ogólne”. </w:t>
      </w:r>
    </w:p>
    <w:p w:rsidR="00AE1612" w:rsidRDefault="00AE1612" w:rsidP="00AE1612">
      <w:pPr>
        <w:pStyle w:val="Nagwek2"/>
      </w:pPr>
      <w:r w:rsidRPr="00647D41">
        <w:t>9.2. Sposób rozliczenia robót podstawowych</w:t>
      </w:r>
      <w:r>
        <w:t>,</w:t>
      </w:r>
    </w:p>
    <w:p w:rsidR="00867A3A" w:rsidRDefault="00867A3A" w:rsidP="00867A3A">
      <w:r>
        <w:t xml:space="preserve">Cena jednostkowa wykonania odwodnienia liniowego obejmuje: </w:t>
      </w:r>
    </w:p>
    <w:p w:rsidR="00867A3A" w:rsidRDefault="00867A3A" w:rsidP="00867A3A">
      <w:r>
        <w:t xml:space="preserve">− roboty pomiarowe, </w:t>
      </w:r>
    </w:p>
    <w:p w:rsidR="00867A3A" w:rsidRDefault="00867A3A" w:rsidP="00867A3A">
      <w:r>
        <w:t xml:space="preserve">− zakup i dostarczenie materiałów do miejsca wbudowania, </w:t>
      </w:r>
    </w:p>
    <w:p w:rsidR="00867A3A" w:rsidRDefault="00867A3A" w:rsidP="00867A3A">
      <w:r>
        <w:t xml:space="preserve">− wykonanie koryta, </w:t>
      </w:r>
    </w:p>
    <w:p w:rsidR="00867A3A" w:rsidRDefault="00867A3A" w:rsidP="00867A3A">
      <w:r>
        <w:t>− wykonanie ławy betonowej,</w:t>
      </w:r>
    </w:p>
    <w:p w:rsidR="00867A3A" w:rsidRDefault="00867A3A" w:rsidP="00867A3A">
      <w:r>
        <w:lastRenderedPageBreak/>
        <w:t xml:space="preserve">− ustawienie elementów odwodnienia liniowego wraz z rusztem i ściankami, </w:t>
      </w:r>
    </w:p>
    <w:p w:rsidR="00867A3A" w:rsidRDefault="00867A3A" w:rsidP="00867A3A">
      <w:r>
        <w:t xml:space="preserve">− wykonanie uszczelnienia </w:t>
      </w:r>
    </w:p>
    <w:p w:rsidR="00867A3A" w:rsidRDefault="00867A3A" w:rsidP="00867A3A">
      <w:r>
        <w:t xml:space="preserve">- wykonanie podłączenia odwodnienia liniowego wody z korytka do kanalizacji deszczowej, </w:t>
      </w:r>
    </w:p>
    <w:p w:rsidR="00867A3A" w:rsidRDefault="00867A3A" w:rsidP="00867A3A">
      <w:r>
        <w:t xml:space="preserve">- uporządkowanie terenu, </w:t>
      </w:r>
    </w:p>
    <w:p w:rsidR="00867A3A" w:rsidRDefault="00867A3A" w:rsidP="009309CF">
      <w:pPr>
        <w:rPr>
          <w:lang w:eastAsia="pl-PL"/>
        </w:rPr>
      </w:pPr>
      <w:r>
        <w:t>- pomiary i badania kontrolne.</w:t>
      </w:r>
    </w:p>
    <w:p w:rsidR="00AE1612" w:rsidRDefault="00AE1612" w:rsidP="00AE1612">
      <w:pPr>
        <w:pStyle w:val="Nagwek2"/>
      </w:pPr>
      <w:r w:rsidRPr="00647D41">
        <w:t>9.3. Sposób rozliczenia robót tymczasowych i prac towarzyszących</w:t>
      </w:r>
      <w:r>
        <w:t>,</w:t>
      </w:r>
    </w:p>
    <w:p w:rsidR="00AE1612" w:rsidRPr="00242B17" w:rsidRDefault="00AE1612" w:rsidP="00AE1612">
      <w:r>
        <w:t>W cenie robót podstawowych należy ująć koszt wykonania wszelkich innych robót pomocniczych niezbędnych do wykonania robót podstawowych.</w:t>
      </w:r>
    </w:p>
    <w:p w:rsidR="00AE1612" w:rsidRPr="00647D41" w:rsidRDefault="00AE1612" w:rsidP="00AE1612">
      <w:pPr>
        <w:pStyle w:val="Nagwek1"/>
      </w:pPr>
      <w:r w:rsidRPr="00647D41">
        <w:t>10. Dokumenty odniesienia</w:t>
      </w:r>
    </w:p>
    <w:p w:rsidR="00AE1612" w:rsidRDefault="00AE1612" w:rsidP="00AE1612">
      <w:pPr>
        <w:pStyle w:val="Nagwek2"/>
      </w:pPr>
      <w:r>
        <w:t>10.1 Wymagania Ogólne</w:t>
      </w:r>
    </w:p>
    <w:p w:rsidR="00AE1612" w:rsidRDefault="00AE1612" w:rsidP="00AE1612">
      <w:pPr>
        <w:pStyle w:val="Nagwek2"/>
      </w:pPr>
      <w:r>
        <w:t>10.2 Normy</w:t>
      </w:r>
    </w:p>
    <w:p w:rsidR="009309CF" w:rsidRDefault="009309CF" w:rsidP="009309CF">
      <w:r>
        <w:t xml:space="preserve">1. PN-EN 1433:2005 Kanały odwadniające nawierzchnię dla ruchu pieszego i kołowego. Klasyfikacja, wymagania konstrukcyjne, badanie, znakowanie i ocena zgodności </w:t>
      </w:r>
    </w:p>
    <w:p w:rsidR="009309CF" w:rsidRDefault="009309CF" w:rsidP="009309CF">
      <w:r>
        <w:t xml:space="preserve">2. PN-EN 206-1 Beton - Część 1: Wymagania, właściwości, produkcja i zgodność. </w:t>
      </w:r>
    </w:p>
    <w:p w:rsidR="009309CF" w:rsidRPr="009309CF" w:rsidRDefault="009309CF" w:rsidP="009309CF">
      <w:pPr>
        <w:rPr>
          <w:lang w:eastAsia="pl-PL"/>
        </w:rPr>
      </w:pPr>
      <w:r>
        <w:t>3. PN-B-10021 Prefabrykaty budowlane z betonu. Metody pomiaru cech geometrycznych</w:t>
      </w:r>
    </w:p>
    <w:p w:rsidR="00AE1612" w:rsidRDefault="00AE1612" w:rsidP="00AE1612">
      <w:pPr>
        <w:pStyle w:val="Nagwek2"/>
      </w:pPr>
      <w:r>
        <w:t>10.3 Przepisy przywołane</w:t>
      </w:r>
    </w:p>
    <w:p w:rsidR="009309CF" w:rsidRDefault="009309CF" w:rsidP="009309CF">
      <w:r>
        <w:t>Uwaga: Wszelkie roboty ujęte w ST należy wykonać zgodnie z Dokumentacją Projektową w oparciu o aktualnie obowiązujące normy i przepisy.</w:t>
      </w:r>
    </w:p>
    <w:p w:rsidR="00812AB1" w:rsidRDefault="00812AB1" w:rsidP="009309CF"/>
    <w:p w:rsidR="00812AB1" w:rsidRDefault="00812AB1" w:rsidP="009309CF"/>
    <w:p w:rsidR="00812AB1" w:rsidRDefault="00812AB1" w:rsidP="009309CF"/>
    <w:p w:rsidR="00812AB1" w:rsidRDefault="00812AB1" w:rsidP="009309CF"/>
    <w:p w:rsidR="00812AB1" w:rsidRDefault="00812AB1" w:rsidP="009309CF"/>
    <w:p w:rsidR="00812AB1" w:rsidRDefault="00812AB1" w:rsidP="009309CF"/>
    <w:p w:rsidR="00812AB1" w:rsidRDefault="00812AB1" w:rsidP="009309CF"/>
    <w:p w:rsidR="00812AB1" w:rsidRDefault="00812AB1" w:rsidP="009309CF"/>
    <w:p w:rsidR="00812AB1" w:rsidRDefault="00812AB1" w:rsidP="009309CF"/>
    <w:p w:rsidR="00812AB1" w:rsidRDefault="00812AB1" w:rsidP="009309CF"/>
    <w:p w:rsidR="00812AB1" w:rsidRDefault="00812AB1" w:rsidP="009309CF"/>
    <w:p w:rsidR="00812AB1" w:rsidRDefault="00812AB1" w:rsidP="009309CF"/>
    <w:p w:rsidR="00812AB1" w:rsidRDefault="00812AB1" w:rsidP="009309CF"/>
    <w:p w:rsidR="00AE1612" w:rsidRDefault="00AE1612" w:rsidP="00F3646F"/>
    <w:sectPr w:rsidR="00AE1612" w:rsidSect="00ED4A85">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C0A44" w:rsidRDefault="002C0A44">
      <w:pPr>
        <w:spacing w:after="0" w:line="240" w:lineRule="auto"/>
      </w:pPr>
      <w:r>
        <w:separator/>
      </w:r>
    </w:p>
  </w:endnote>
  <w:endnote w:type="continuationSeparator" w:id="0">
    <w:p w:rsidR="002C0A44" w:rsidRDefault="002C0A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imes New">
    <w:altName w:val="Times New Roman"/>
    <w:charset w:val="EE"/>
    <w:family w:val="roman"/>
    <w:pitch w:val="default"/>
  </w:font>
  <w:font w:name="CG Times">
    <w:altName w:val="Times New Roman"/>
    <w:charset w:val="EE"/>
    <w:family w:val="auto"/>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99920018"/>
      <w:docPartObj>
        <w:docPartGallery w:val="Page Numbers (Bottom of Page)"/>
        <w:docPartUnique/>
      </w:docPartObj>
    </w:sdtPr>
    <w:sdtContent>
      <w:p w:rsidR="007C2784" w:rsidRDefault="007C2784">
        <w:pPr>
          <w:pStyle w:val="Stopka"/>
          <w:jc w:val="center"/>
        </w:pPr>
        <w:r>
          <w:fldChar w:fldCharType="begin"/>
        </w:r>
        <w:r>
          <w:instrText>PAGE   \* MERGEFORMAT</w:instrText>
        </w:r>
        <w:r>
          <w:fldChar w:fldCharType="separate"/>
        </w:r>
        <w:r>
          <w:t>2</w:t>
        </w:r>
        <w:r>
          <w:fldChar w:fldCharType="end"/>
        </w:r>
      </w:p>
    </w:sdtContent>
  </w:sdt>
  <w:p w:rsidR="00643FB2" w:rsidRDefault="00643FB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43FB2" w:rsidRDefault="00643FB2">
    <w:pPr>
      <w:pStyle w:val="Stopka"/>
      <w:jc w:val="right"/>
    </w:pPr>
  </w:p>
  <w:p w:rsidR="00643FB2" w:rsidRDefault="00643FB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1654679"/>
      <w:docPartObj>
        <w:docPartGallery w:val="Page Numbers (Bottom of Page)"/>
        <w:docPartUnique/>
      </w:docPartObj>
    </w:sdtPr>
    <w:sdtContent>
      <w:p w:rsidR="007C2784" w:rsidRDefault="007C2784">
        <w:pPr>
          <w:pStyle w:val="Stopka"/>
          <w:jc w:val="center"/>
        </w:pPr>
        <w:r>
          <w:fldChar w:fldCharType="begin"/>
        </w:r>
        <w:r>
          <w:instrText>PAGE   \* MERGEFORMAT</w:instrText>
        </w:r>
        <w:r>
          <w:fldChar w:fldCharType="separate"/>
        </w:r>
        <w:r>
          <w:t>2</w:t>
        </w:r>
        <w:r>
          <w:fldChar w:fldCharType="end"/>
        </w:r>
      </w:p>
    </w:sdtContent>
  </w:sdt>
  <w:p w:rsidR="00643FB2" w:rsidRDefault="00643FB2">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43FB2" w:rsidRDefault="00643FB2">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97686042"/>
      <w:docPartObj>
        <w:docPartGallery w:val="Page Numbers (Bottom of Page)"/>
        <w:docPartUnique/>
      </w:docPartObj>
    </w:sdtPr>
    <w:sdtContent>
      <w:p w:rsidR="007C2784" w:rsidRDefault="007C2784">
        <w:pPr>
          <w:pStyle w:val="Stopka"/>
          <w:jc w:val="center"/>
        </w:pPr>
        <w:r>
          <w:fldChar w:fldCharType="begin"/>
        </w:r>
        <w:r>
          <w:instrText>PAGE   \* MERGEFORMAT</w:instrText>
        </w:r>
        <w:r>
          <w:fldChar w:fldCharType="separate"/>
        </w:r>
        <w:r>
          <w:t>2</w:t>
        </w:r>
        <w:r>
          <w:fldChar w:fldCharType="end"/>
        </w:r>
      </w:p>
    </w:sdtContent>
  </w:sdt>
  <w:p w:rsidR="00643FB2" w:rsidRDefault="00643FB2">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083885"/>
      <w:docPartObj>
        <w:docPartGallery w:val="Page Numbers (Bottom of Page)"/>
        <w:docPartUnique/>
      </w:docPartObj>
    </w:sdtPr>
    <w:sdtContent>
      <w:p w:rsidR="007C2784" w:rsidRDefault="007C2784">
        <w:pPr>
          <w:pStyle w:val="Stopka"/>
          <w:jc w:val="center"/>
        </w:pPr>
        <w:r>
          <w:fldChar w:fldCharType="begin"/>
        </w:r>
        <w:r>
          <w:instrText>PAGE   \* MERGEFORMAT</w:instrText>
        </w:r>
        <w:r>
          <w:fldChar w:fldCharType="separate"/>
        </w:r>
        <w:r>
          <w:t>2</w:t>
        </w:r>
        <w:r>
          <w:fldChar w:fldCharType="end"/>
        </w:r>
      </w:p>
    </w:sdtContent>
  </w:sdt>
  <w:p w:rsidR="00643FB2" w:rsidRDefault="00643F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C0A44" w:rsidRDefault="002C0A44">
      <w:pPr>
        <w:spacing w:after="0" w:line="240" w:lineRule="auto"/>
      </w:pPr>
      <w:r>
        <w:separator/>
      </w:r>
    </w:p>
  </w:footnote>
  <w:footnote w:type="continuationSeparator" w:id="0">
    <w:p w:rsidR="002C0A44" w:rsidRDefault="002C0A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43FB2" w:rsidRDefault="00643FB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43FB2" w:rsidRDefault="00643FB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43FB2" w:rsidRPr="00F17A31" w:rsidRDefault="00643FB2" w:rsidP="00F17A3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9CEA3E1C"/>
    <w:lvl w:ilvl="0" w:tplc="FFFFFFFF">
      <w:numFmt w:val="none"/>
      <w:lvlText w:val=""/>
      <w:lvlJc w:val="left"/>
      <w:pPr>
        <w:tabs>
          <w:tab w:val="num" w:pos="360"/>
        </w:tabs>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start w:val="5888"/>
      <w:numFmt w:val="decimal"/>
      <w:lvlText w:val=""/>
      <w:lvlJc w:val="left"/>
    </w:lvl>
    <w:lvl w:ilvl="5" w:tplc="FFFFFFFF">
      <w:start w:val="5888"/>
      <w:numFmt w:val="decimal"/>
      <w:lvlText w:val=""/>
      <w:lvlJc w:val="left"/>
    </w:lvl>
    <w:lvl w:ilvl="6" w:tplc="FFFFFFFF">
      <w:start w:val="5888"/>
      <w:numFmt w:val="decimal"/>
      <w:lvlText w:val=""/>
      <w:lvlJc w:val="left"/>
    </w:lvl>
    <w:lvl w:ilvl="7" w:tplc="FFFFFFFF">
      <w:start w:val="5888"/>
      <w:numFmt w:val="decimal"/>
      <w:lvlText w:val=""/>
      <w:lvlJc w:val="left"/>
    </w:lvl>
    <w:lvl w:ilvl="8" w:tplc="FFFFFFFF">
      <w:start w:val="5888"/>
      <w:numFmt w:val="decimal"/>
      <w:lvlText w:val=""/>
      <w:lvlJc w:val="left"/>
    </w:lvl>
  </w:abstractNum>
  <w:abstractNum w:abstractNumId="1" w15:restartNumberingAfterBreak="0">
    <w:nsid w:val="00000037"/>
    <w:multiLevelType w:val="hybridMultilevel"/>
    <w:tmpl w:val="4F97E3E4"/>
    <w:lvl w:ilvl="0" w:tplc="FFFFFFFF">
      <w:start w:val="2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3A"/>
    <w:multiLevelType w:val="hybridMultilevel"/>
    <w:tmpl w:val="5915FF32"/>
    <w:lvl w:ilvl="0" w:tplc="FFFFFFFF">
      <w:start w:val="1"/>
      <w:numFmt w:val="decimal"/>
      <w:lvlText w:val="4.%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3D"/>
    <w:multiLevelType w:val="hybridMultilevel"/>
    <w:tmpl w:val="2C6E4AF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3E"/>
    <w:multiLevelType w:val="hybridMultilevel"/>
    <w:tmpl w:val="17A1B58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3F"/>
    <w:multiLevelType w:val="hybridMultilevel"/>
    <w:tmpl w:val="4DF72E4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40"/>
    <w:multiLevelType w:val="hybridMultilevel"/>
    <w:tmpl w:val="5046B5A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41"/>
    <w:multiLevelType w:val="hybridMultilevel"/>
    <w:tmpl w:val="5D888A0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42"/>
    <w:multiLevelType w:val="hybridMultilevel"/>
    <w:tmpl w:val="2A082C70"/>
    <w:lvl w:ilvl="0" w:tplc="FFFFFFFF">
      <w:start w:val="23"/>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43"/>
    <w:multiLevelType w:val="hybridMultilevel"/>
    <w:tmpl w:val="5EC6AFD4"/>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44"/>
    <w:multiLevelType w:val="hybridMultilevel"/>
    <w:tmpl w:val="19E21B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45"/>
    <w:multiLevelType w:val="hybridMultilevel"/>
    <w:tmpl w:val="75E0858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46"/>
    <w:multiLevelType w:val="hybridMultilevel"/>
    <w:tmpl w:val="57A61A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47"/>
    <w:multiLevelType w:val="hybridMultilevel"/>
    <w:tmpl w:val="5399C6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48"/>
    <w:multiLevelType w:val="hybridMultilevel"/>
    <w:tmpl w:val="20EE1348"/>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49"/>
    <w:multiLevelType w:val="hybridMultilevel"/>
    <w:tmpl w:val="4427069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4A"/>
    <w:multiLevelType w:val="hybridMultilevel"/>
    <w:tmpl w:val="0B37E80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4B"/>
    <w:multiLevelType w:val="hybridMultilevel"/>
    <w:tmpl w:val="2157F6BC"/>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4C"/>
    <w:multiLevelType w:val="hybridMultilevel"/>
    <w:tmpl w:val="704E1DD4"/>
    <w:lvl w:ilvl="0" w:tplc="FFFFFFFF">
      <w:start w:val="2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4D"/>
    <w:multiLevelType w:val="hybridMultilevel"/>
    <w:tmpl w:val="57D2F10E"/>
    <w:lvl w:ilvl="0" w:tplc="FFFFFFFF">
      <w:start w:val="1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0000082"/>
    <w:multiLevelType w:val="hybridMultilevel"/>
    <w:tmpl w:val="6EBB1F2A"/>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0000009D"/>
    <w:multiLevelType w:val="hybridMultilevel"/>
    <w:tmpl w:val="36B2ACB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02797F27"/>
    <w:multiLevelType w:val="hybridMultilevel"/>
    <w:tmpl w:val="B8E0E2DC"/>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3" w15:restartNumberingAfterBreak="0">
    <w:nsid w:val="04E875C9"/>
    <w:multiLevelType w:val="hybridMultilevel"/>
    <w:tmpl w:val="A6AC833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4" w15:restartNumberingAfterBreak="0">
    <w:nsid w:val="09104EC0"/>
    <w:multiLevelType w:val="hybridMultilevel"/>
    <w:tmpl w:val="A46E9B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A4F1789"/>
    <w:multiLevelType w:val="hybridMultilevel"/>
    <w:tmpl w:val="336C16F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6" w15:restartNumberingAfterBreak="0">
    <w:nsid w:val="17A3787B"/>
    <w:multiLevelType w:val="hybridMultilevel"/>
    <w:tmpl w:val="1174F4D8"/>
    <w:lvl w:ilvl="0" w:tplc="FD007E4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1B316122"/>
    <w:multiLevelType w:val="hybridMultilevel"/>
    <w:tmpl w:val="D55CCD3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8" w15:restartNumberingAfterBreak="0">
    <w:nsid w:val="20435286"/>
    <w:multiLevelType w:val="hybridMultilevel"/>
    <w:tmpl w:val="436029C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9" w15:restartNumberingAfterBreak="0">
    <w:nsid w:val="293B6EC0"/>
    <w:multiLevelType w:val="hybridMultilevel"/>
    <w:tmpl w:val="2CA8A07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0" w15:restartNumberingAfterBreak="0">
    <w:nsid w:val="2C916D68"/>
    <w:multiLevelType w:val="hybridMultilevel"/>
    <w:tmpl w:val="D8F49CE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0">
    <w:nsid w:val="34695E8A"/>
    <w:multiLevelType w:val="hybridMultilevel"/>
    <w:tmpl w:val="1F2A0F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AD3741B"/>
    <w:multiLevelType w:val="hybridMultilevel"/>
    <w:tmpl w:val="21DA0D8C"/>
    <w:lvl w:ilvl="0" w:tplc="4CB09004">
      <w:start w:val="1"/>
      <w:numFmt w:val="lowerLetter"/>
      <w:pStyle w:val="punkty"/>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F8350DC"/>
    <w:multiLevelType w:val="hybridMultilevel"/>
    <w:tmpl w:val="21EC9C6C"/>
    <w:lvl w:ilvl="0" w:tplc="04150001">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34" w15:restartNumberingAfterBreak="0">
    <w:nsid w:val="4E8F181E"/>
    <w:multiLevelType w:val="hybridMultilevel"/>
    <w:tmpl w:val="B1408B3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5" w15:restartNumberingAfterBreak="0">
    <w:nsid w:val="54F8742B"/>
    <w:multiLevelType w:val="hybridMultilevel"/>
    <w:tmpl w:val="4ED2412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6" w15:restartNumberingAfterBreak="0">
    <w:nsid w:val="558478FB"/>
    <w:multiLevelType w:val="hybridMultilevel"/>
    <w:tmpl w:val="9E36213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58323957"/>
    <w:multiLevelType w:val="hybridMultilevel"/>
    <w:tmpl w:val="2774FBF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15:restartNumberingAfterBreak="0">
    <w:nsid w:val="5D973E1B"/>
    <w:multiLevelType w:val="hybridMultilevel"/>
    <w:tmpl w:val="53F07C9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9" w15:restartNumberingAfterBreak="0">
    <w:nsid w:val="61B24085"/>
    <w:multiLevelType w:val="hybridMultilevel"/>
    <w:tmpl w:val="BBE008E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0" w15:restartNumberingAfterBreak="0">
    <w:nsid w:val="61E3105D"/>
    <w:multiLevelType w:val="hybridMultilevel"/>
    <w:tmpl w:val="8FE0144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1" w15:restartNumberingAfterBreak="0">
    <w:nsid w:val="62BF10FA"/>
    <w:multiLevelType w:val="hybridMultilevel"/>
    <w:tmpl w:val="F6363A5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2" w15:restartNumberingAfterBreak="0">
    <w:nsid w:val="62D9586F"/>
    <w:multiLevelType w:val="hybridMultilevel"/>
    <w:tmpl w:val="2ABA8D44"/>
    <w:lvl w:ilvl="0" w:tplc="BF90ACD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6AFF0074"/>
    <w:multiLevelType w:val="hybridMultilevel"/>
    <w:tmpl w:val="24124CDC"/>
    <w:lvl w:ilvl="0" w:tplc="FE0EE58A">
      <w:start w:val="1"/>
      <w:numFmt w:val="bullet"/>
      <w:pStyle w:val="lista"/>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74617D4F"/>
    <w:multiLevelType w:val="hybridMultilevel"/>
    <w:tmpl w:val="EE32AC78"/>
    <w:lvl w:ilvl="0" w:tplc="86DAC98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75520FCC"/>
    <w:multiLevelType w:val="hybridMultilevel"/>
    <w:tmpl w:val="F77CFF90"/>
    <w:lvl w:ilvl="0" w:tplc="7B362BF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926616147">
    <w:abstractNumId w:val="43"/>
  </w:num>
  <w:num w:numId="2" w16cid:durableId="1161695213">
    <w:abstractNumId w:val="32"/>
  </w:num>
  <w:num w:numId="3" w16cid:durableId="1083256357">
    <w:abstractNumId w:val="2"/>
  </w:num>
  <w:num w:numId="4" w16cid:durableId="71314721">
    <w:abstractNumId w:val="3"/>
  </w:num>
  <w:num w:numId="5" w16cid:durableId="351611026">
    <w:abstractNumId w:val="4"/>
  </w:num>
  <w:num w:numId="6" w16cid:durableId="1960603323">
    <w:abstractNumId w:val="5"/>
  </w:num>
  <w:num w:numId="7" w16cid:durableId="1090613891">
    <w:abstractNumId w:val="6"/>
  </w:num>
  <w:num w:numId="8" w16cid:durableId="1638102998">
    <w:abstractNumId w:val="7"/>
  </w:num>
  <w:num w:numId="9" w16cid:durableId="1050109913">
    <w:abstractNumId w:val="8"/>
  </w:num>
  <w:num w:numId="10" w16cid:durableId="719323265">
    <w:abstractNumId w:val="9"/>
  </w:num>
  <w:num w:numId="11" w16cid:durableId="1824347860">
    <w:abstractNumId w:val="10"/>
  </w:num>
  <w:num w:numId="12" w16cid:durableId="2092309395">
    <w:abstractNumId w:val="11"/>
  </w:num>
  <w:num w:numId="13" w16cid:durableId="668170594">
    <w:abstractNumId w:val="12"/>
  </w:num>
  <w:num w:numId="14" w16cid:durableId="1405105866">
    <w:abstractNumId w:val="13"/>
  </w:num>
  <w:num w:numId="15" w16cid:durableId="2144538760">
    <w:abstractNumId w:val="14"/>
  </w:num>
  <w:num w:numId="16" w16cid:durableId="1074426813">
    <w:abstractNumId w:val="15"/>
  </w:num>
  <w:num w:numId="17" w16cid:durableId="1795709517">
    <w:abstractNumId w:val="16"/>
  </w:num>
  <w:num w:numId="18" w16cid:durableId="745802207">
    <w:abstractNumId w:val="17"/>
  </w:num>
  <w:num w:numId="19" w16cid:durableId="1142383845">
    <w:abstractNumId w:val="18"/>
  </w:num>
  <w:num w:numId="20" w16cid:durableId="1907105840">
    <w:abstractNumId w:val="19"/>
  </w:num>
  <w:num w:numId="21" w16cid:durableId="1461410886">
    <w:abstractNumId w:val="20"/>
  </w:num>
  <w:num w:numId="22" w16cid:durableId="705057584">
    <w:abstractNumId w:val="45"/>
  </w:num>
  <w:num w:numId="23" w16cid:durableId="1997954905">
    <w:abstractNumId w:val="42"/>
  </w:num>
  <w:num w:numId="24" w16cid:durableId="1744135875">
    <w:abstractNumId w:val="39"/>
  </w:num>
  <w:num w:numId="25" w16cid:durableId="1944456854">
    <w:abstractNumId w:val="29"/>
  </w:num>
  <w:num w:numId="26" w16cid:durableId="2032415960">
    <w:abstractNumId w:val="0"/>
  </w:num>
  <w:num w:numId="27" w16cid:durableId="1001810531">
    <w:abstractNumId w:val="26"/>
  </w:num>
  <w:num w:numId="28" w16cid:durableId="1966933915">
    <w:abstractNumId w:val="41"/>
  </w:num>
  <w:num w:numId="29" w16cid:durableId="1005740889">
    <w:abstractNumId w:val="36"/>
  </w:num>
  <w:num w:numId="30" w16cid:durableId="66154935">
    <w:abstractNumId w:val="34"/>
  </w:num>
  <w:num w:numId="31" w16cid:durableId="505904820">
    <w:abstractNumId w:val="44"/>
  </w:num>
  <w:num w:numId="32" w16cid:durableId="308243670">
    <w:abstractNumId w:val="22"/>
  </w:num>
  <w:num w:numId="33" w16cid:durableId="76367124">
    <w:abstractNumId w:val="33"/>
  </w:num>
  <w:num w:numId="34" w16cid:durableId="1839425486">
    <w:abstractNumId w:val="30"/>
  </w:num>
  <w:num w:numId="35" w16cid:durableId="2008629503">
    <w:abstractNumId w:val="21"/>
  </w:num>
  <w:num w:numId="36" w16cid:durableId="407970080">
    <w:abstractNumId w:val="27"/>
  </w:num>
  <w:num w:numId="37" w16cid:durableId="1978098571">
    <w:abstractNumId w:val="40"/>
  </w:num>
  <w:num w:numId="38" w16cid:durableId="1670674926">
    <w:abstractNumId w:val="38"/>
  </w:num>
  <w:num w:numId="39" w16cid:durableId="1493641004">
    <w:abstractNumId w:val="23"/>
  </w:num>
  <w:num w:numId="40" w16cid:durableId="1668677821">
    <w:abstractNumId w:val="35"/>
  </w:num>
  <w:num w:numId="41" w16cid:durableId="1162235609">
    <w:abstractNumId w:val="28"/>
  </w:num>
  <w:num w:numId="42" w16cid:durableId="1504206292">
    <w:abstractNumId w:val="25"/>
  </w:num>
  <w:num w:numId="43" w16cid:durableId="1027756635">
    <w:abstractNumId w:val="37"/>
  </w:num>
  <w:num w:numId="44" w16cid:durableId="1754738416">
    <w:abstractNumId w:val="31"/>
  </w:num>
  <w:num w:numId="45" w16cid:durableId="70084911">
    <w:abstractNumId w:val="1"/>
  </w:num>
  <w:num w:numId="46" w16cid:durableId="1535533835">
    <w:abstractNumId w:val="2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2507"/>
    <w:rsid w:val="00026B66"/>
    <w:rsid w:val="00042482"/>
    <w:rsid w:val="00043462"/>
    <w:rsid w:val="0004436F"/>
    <w:rsid w:val="0004643B"/>
    <w:rsid w:val="00072DDE"/>
    <w:rsid w:val="000808AA"/>
    <w:rsid w:val="00081EB3"/>
    <w:rsid w:val="00085CE7"/>
    <w:rsid w:val="00087D40"/>
    <w:rsid w:val="00094F97"/>
    <w:rsid w:val="000A1FE4"/>
    <w:rsid w:val="000B60DE"/>
    <w:rsid w:val="000B6312"/>
    <w:rsid w:val="000B6CF0"/>
    <w:rsid w:val="000E559E"/>
    <w:rsid w:val="000E5847"/>
    <w:rsid w:val="000E5888"/>
    <w:rsid w:val="001111A4"/>
    <w:rsid w:val="00116A80"/>
    <w:rsid w:val="001268C2"/>
    <w:rsid w:val="00132E79"/>
    <w:rsid w:val="00133D5C"/>
    <w:rsid w:val="00135726"/>
    <w:rsid w:val="001438DA"/>
    <w:rsid w:val="00152137"/>
    <w:rsid w:val="001531AE"/>
    <w:rsid w:val="00154AEB"/>
    <w:rsid w:val="00154CE4"/>
    <w:rsid w:val="001604B7"/>
    <w:rsid w:val="0016750A"/>
    <w:rsid w:val="00173274"/>
    <w:rsid w:val="00190AE9"/>
    <w:rsid w:val="00191B1E"/>
    <w:rsid w:val="0019298B"/>
    <w:rsid w:val="00194C0B"/>
    <w:rsid w:val="00196EED"/>
    <w:rsid w:val="001A31C8"/>
    <w:rsid w:val="001A719D"/>
    <w:rsid w:val="001C42F8"/>
    <w:rsid w:val="001D531F"/>
    <w:rsid w:val="001F2258"/>
    <w:rsid w:val="00206AB4"/>
    <w:rsid w:val="00210147"/>
    <w:rsid w:val="00210E6D"/>
    <w:rsid w:val="0022598B"/>
    <w:rsid w:val="002369AB"/>
    <w:rsid w:val="00251948"/>
    <w:rsid w:val="00276640"/>
    <w:rsid w:val="00283411"/>
    <w:rsid w:val="0029672A"/>
    <w:rsid w:val="002A0058"/>
    <w:rsid w:val="002A2D6E"/>
    <w:rsid w:val="002C0A44"/>
    <w:rsid w:val="002C256B"/>
    <w:rsid w:val="002D5094"/>
    <w:rsid w:val="002F1E6D"/>
    <w:rsid w:val="002F3CDE"/>
    <w:rsid w:val="002F4017"/>
    <w:rsid w:val="00300846"/>
    <w:rsid w:val="0030701D"/>
    <w:rsid w:val="00311ECA"/>
    <w:rsid w:val="00312AAE"/>
    <w:rsid w:val="003208B2"/>
    <w:rsid w:val="00321FB9"/>
    <w:rsid w:val="00325E3C"/>
    <w:rsid w:val="00330A72"/>
    <w:rsid w:val="00330F29"/>
    <w:rsid w:val="003315CF"/>
    <w:rsid w:val="003341F6"/>
    <w:rsid w:val="003357CF"/>
    <w:rsid w:val="00337168"/>
    <w:rsid w:val="00341BA6"/>
    <w:rsid w:val="00345F01"/>
    <w:rsid w:val="0035184D"/>
    <w:rsid w:val="00352703"/>
    <w:rsid w:val="003529BD"/>
    <w:rsid w:val="00364134"/>
    <w:rsid w:val="00366B29"/>
    <w:rsid w:val="00372A76"/>
    <w:rsid w:val="00372BBD"/>
    <w:rsid w:val="00380D7C"/>
    <w:rsid w:val="003D4BFB"/>
    <w:rsid w:val="003D6FF4"/>
    <w:rsid w:val="003E014E"/>
    <w:rsid w:val="003E0A45"/>
    <w:rsid w:val="003E524F"/>
    <w:rsid w:val="004068D4"/>
    <w:rsid w:val="004072AB"/>
    <w:rsid w:val="0040795A"/>
    <w:rsid w:val="00414D1D"/>
    <w:rsid w:val="00427E9C"/>
    <w:rsid w:val="0043210C"/>
    <w:rsid w:val="0043651E"/>
    <w:rsid w:val="004438B3"/>
    <w:rsid w:val="00443C2E"/>
    <w:rsid w:val="0044583F"/>
    <w:rsid w:val="00452830"/>
    <w:rsid w:val="004729EE"/>
    <w:rsid w:val="00477DAD"/>
    <w:rsid w:val="004957F7"/>
    <w:rsid w:val="00496986"/>
    <w:rsid w:val="00497641"/>
    <w:rsid w:val="004A3261"/>
    <w:rsid w:val="004A3796"/>
    <w:rsid w:val="004B0303"/>
    <w:rsid w:val="004B14FE"/>
    <w:rsid w:val="004B3115"/>
    <w:rsid w:val="004D0EB1"/>
    <w:rsid w:val="004D105E"/>
    <w:rsid w:val="004D14ED"/>
    <w:rsid w:val="004D1A28"/>
    <w:rsid w:val="004D593B"/>
    <w:rsid w:val="004F6CDD"/>
    <w:rsid w:val="00500EF6"/>
    <w:rsid w:val="00502507"/>
    <w:rsid w:val="005043A0"/>
    <w:rsid w:val="00506724"/>
    <w:rsid w:val="00510E8B"/>
    <w:rsid w:val="00513108"/>
    <w:rsid w:val="005141E7"/>
    <w:rsid w:val="005217EC"/>
    <w:rsid w:val="00524EC4"/>
    <w:rsid w:val="00531321"/>
    <w:rsid w:val="0054548C"/>
    <w:rsid w:val="00564FFF"/>
    <w:rsid w:val="005656AA"/>
    <w:rsid w:val="00584EFA"/>
    <w:rsid w:val="00591B49"/>
    <w:rsid w:val="005924DD"/>
    <w:rsid w:val="005931C0"/>
    <w:rsid w:val="005936A8"/>
    <w:rsid w:val="005955AE"/>
    <w:rsid w:val="00597574"/>
    <w:rsid w:val="005977EF"/>
    <w:rsid w:val="005A11B8"/>
    <w:rsid w:val="005A4230"/>
    <w:rsid w:val="005A7FE6"/>
    <w:rsid w:val="005B7D2C"/>
    <w:rsid w:val="005C67BD"/>
    <w:rsid w:val="005D29EB"/>
    <w:rsid w:val="005D2FFF"/>
    <w:rsid w:val="005D4C35"/>
    <w:rsid w:val="005E6079"/>
    <w:rsid w:val="005E66E4"/>
    <w:rsid w:val="005F626B"/>
    <w:rsid w:val="00622558"/>
    <w:rsid w:val="006337C2"/>
    <w:rsid w:val="0063705C"/>
    <w:rsid w:val="006374C0"/>
    <w:rsid w:val="00643FB2"/>
    <w:rsid w:val="0067279F"/>
    <w:rsid w:val="00680476"/>
    <w:rsid w:val="00681678"/>
    <w:rsid w:val="00684F49"/>
    <w:rsid w:val="00694A71"/>
    <w:rsid w:val="006B11E2"/>
    <w:rsid w:val="006D004B"/>
    <w:rsid w:val="006D03A0"/>
    <w:rsid w:val="006D6DC4"/>
    <w:rsid w:val="00701BD1"/>
    <w:rsid w:val="00702B9D"/>
    <w:rsid w:val="00711F3B"/>
    <w:rsid w:val="00721F7E"/>
    <w:rsid w:val="00740550"/>
    <w:rsid w:val="00751A0C"/>
    <w:rsid w:val="00753F38"/>
    <w:rsid w:val="0075561A"/>
    <w:rsid w:val="00786780"/>
    <w:rsid w:val="007A72EB"/>
    <w:rsid w:val="007C2784"/>
    <w:rsid w:val="007D57FB"/>
    <w:rsid w:val="007D70D3"/>
    <w:rsid w:val="007E1F56"/>
    <w:rsid w:val="007F23B0"/>
    <w:rsid w:val="007F7209"/>
    <w:rsid w:val="00805B1F"/>
    <w:rsid w:val="00812AB1"/>
    <w:rsid w:val="00812D08"/>
    <w:rsid w:val="00815927"/>
    <w:rsid w:val="0081648E"/>
    <w:rsid w:val="00831FD6"/>
    <w:rsid w:val="008672E7"/>
    <w:rsid w:val="00867A3A"/>
    <w:rsid w:val="00880999"/>
    <w:rsid w:val="0089250F"/>
    <w:rsid w:val="00895624"/>
    <w:rsid w:val="00897389"/>
    <w:rsid w:val="008C0619"/>
    <w:rsid w:val="008C4503"/>
    <w:rsid w:val="008D0EC6"/>
    <w:rsid w:val="008F0134"/>
    <w:rsid w:val="009309CF"/>
    <w:rsid w:val="009317B8"/>
    <w:rsid w:val="00943928"/>
    <w:rsid w:val="009456C9"/>
    <w:rsid w:val="00951EB4"/>
    <w:rsid w:val="00962126"/>
    <w:rsid w:val="009675C2"/>
    <w:rsid w:val="009827D4"/>
    <w:rsid w:val="009D2778"/>
    <w:rsid w:val="009E0391"/>
    <w:rsid w:val="009F64B9"/>
    <w:rsid w:val="00A03E58"/>
    <w:rsid w:val="00A10860"/>
    <w:rsid w:val="00A1136E"/>
    <w:rsid w:val="00A151BC"/>
    <w:rsid w:val="00A2729A"/>
    <w:rsid w:val="00A84731"/>
    <w:rsid w:val="00A87F52"/>
    <w:rsid w:val="00AB73E0"/>
    <w:rsid w:val="00AC27D2"/>
    <w:rsid w:val="00AC5877"/>
    <w:rsid w:val="00AC5A30"/>
    <w:rsid w:val="00AE0A23"/>
    <w:rsid w:val="00AE1612"/>
    <w:rsid w:val="00B01925"/>
    <w:rsid w:val="00B16F89"/>
    <w:rsid w:val="00B241C7"/>
    <w:rsid w:val="00B5160B"/>
    <w:rsid w:val="00B54111"/>
    <w:rsid w:val="00B552C8"/>
    <w:rsid w:val="00B5737B"/>
    <w:rsid w:val="00B9066C"/>
    <w:rsid w:val="00B92692"/>
    <w:rsid w:val="00B9405A"/>
    <w:rsid w:val="00BA07DB"/>
    <w:rsid w:val="00BB1A20"/>
    <w:rsid w:val="00BC421C"/>
    <w:rsid w:val="00BD5744"/>
    <w:rsid w:val="00BF1388"/>
    <w:rsid w:val="00BF1654"/>
    <w:rsid w:val="00BF2DAF"/>
    <w:rsid w:val="00C17714"/>
    <w:rsid w:val="00C2492F"/>
    <w:rsid w:val="00C30A2A"/>
    <w:rsid w:val="00C378FE"/>
    <w:rsid w:val="00C52203"/>
    <w:rsid w:val="00C62861"/>
    <w:rsid w:val="00C67F1D"/>
    <w:rsid w:val="00C80246"/>
    <w:rsid w:val="00C8720C"/>
    <w:rsid w:val="00C91C40"/>
    <w:rsid w:val="00C91C61"/>
    <w:rsid w:val="00CB0162"/>
    <w:rsid w:val="00CB47A5"/>
    <w:rsid w:val="00CC4871"/>
    <w:rsid w:val="00CC6E7D"/>
    <w:rsid w:val="00CE51BB"/>
    <w:rsid w:val="00CF0320"/>
    <w:rsid w:val="00CF70A7"/>
    <w:rsid w:val="00D00179"/>
    <w:rsid w:val="00D078C6"/>
    <w:rsid w:val="00D164E3"/>
    <w:rsid w:val="00D1764D"/>
    <w:rsid w:val="00D2362E"/>
    <w:rsid w:val="00D3644D"/>
    <w:rsid w:val="00D37900"/>
    <w:rsid w:val="00D530ED"/>
    <w:rsid w:val="00D55B9F"/>
    <w:rsid w:val="00D56EB8"/>
    <w:rsid w:val="00D62D99"/>
    <w:rsid w:val="00D707B6"/>
    <w:rsid w:val="00D911D6"/>
    <w:rsid w:val="00DA0532"/>
    <w:rsid w:val="00DA4576"/>
    <w:rsid w:val="00DC0E4C"/>
    <w:rsid w:val="00DC324B"/>
    <w:rsid w:val="00DD5B97"/>
    <w:rsid w:val="00DE5F12"/>
    <w:rsid w:val="00DE7E57"/>
    <w:rsid w:val="00DF29A4"/>
    <w:rsid w:val="00DF6DB3"/>
    <w:rsid w:val="00E051B0"/>
    <w:rsid w:val="00E06059"/>
    <w:rsid w:val="00E141BD"/>
    <w:rsid w:val="00E159B3"/>
    <w:rsid w:val="00E22791"/>
    <w:rsid w:val="00E264A1"/>
    <w:rsid w:val="00E321D0"/>
    <w:rsid w:val="00E67D00"/>
    <w:rsid w:val="00E70ED3"/>
    <w:rsid w:val="00E82A6F"/>
    <w:rsid w:val="00E903A3"/>
    <w:rsid w:val="00EA7E24"/>
    <w:rsid w:val="00EB3E39"/>
    <w:rsid w:val="00EB49E9"/>
    <w:rsid w:val="00EB7284"/>
    <w:rsid w:val="00EC2863"/>
    <w:rsid w:val="00EC7E8D"/>
    <w:rsid w:val="00ED1CCB"/>
    <w:rsid w:val="00ED2F9E"/>
    <w:rsid w:val="00ED4A85"/>
    <w:rsid w:val="00ED51A3"/>
    <w:rsid w:val="00EE64F9"/>
    <w:rsid w:val="00F17A31"/>
    <w:rsid w:val="00F20FBE"/>
    <w:rsid w:val="00F3646F"/>
    <w:rsid w:val="00F53CEA"/>
    <w:rsid w:val="00F70F6E"/>
    <w:rsid w:val="00F712F3"/>
    <w:rsid w:val="00F71F4A"/>
    <w:rsid w:val="00F82E5E"/>
    <w:rsid w:val="00F94349"/>
    <w:rsid w:val="00F975D4"/>
    <w:rsid w:val="00FA5647"/>
    <w:rsid w:val="00FB3E1C"/>
    <w:rsid w:val="00FD7C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569E4"/>
  <w15:docId w15:val="{33F9B98C-79F5-4C8E-9950-1DBBE4CD6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szCs w:val="22"/>
      <w:lang w:eastAsia="en-US"/>
    </w:rPr>
  </w:style>
  <w:style w:type="paragraph" w:styleId="Nagwek1">
    <w:name w:val="heading 1"/>
    <w:basedOn w:val="Normalny"/>
    <w:next w:val="Normalny"/>
    <w:link w:val="Nagwek1Znak"/>
    <w:autoRedefine/>
    <w:uiPriority w:val="9"/>
    <w:qFormat/>
    <w:rsid w:val="00C80246"/>
    <w:pPr>
      <w:keepNext/>
      <w:keepLines/>
      <w:suppressAutoHyphens/>
      <w:spacing w:before="120" w:after="120" w:line="360" w:lineRule="auto"/>
      <w:outlineLvl w:val="0"/>
    </w:pPr>
    <w:rPr>
      <w:rFonts w:ascii="Times New Roman" w:eastAsia="Times New Roman" w:hAnsi="Times New Roman"/>
      <w:b/>
      <w:bCs/>
      <w:smallCaps/>
      <w:sz w:val="30"/>
      <w:szCs w:val="28"/>
      <w:lang w:eastAsia="pl-PL"/>
    </w:rPr>
  </w:style>
  <w:style w:type="paragraph" w:styleId="Nagwek2">
    <w:name w:val="heading 2"/>
    <w:basedOn w:val="Normalny"/>
    <w:next w:val="Normalny"/>
    <w:link w:val="Nagwek2Znak"/>
    <w:uiPriority w:val="9"/>
    <w:unhideWhenUsed/>
    <w:qFormat/>
    <w:rsid w:val="00CB47A5"/>
    <w:pPr>
      <w:keepNext/>
      <w:keepLines/>
      <w:suppressAutoHyphens/>
      <w:spacing w:before="120" w:after="120" w:line="240" w:lineRule="auto"/>
      <w:outlineLvl w:val="1"/>
    </w:pPr>
    <w:rPr>
      <w:rFonts w:ascii="Times New Roman" w:eastAsia="Times New Roman" w:hAnsi="Times New Roman"/>
      <w:b/>
      <w:bCs/>
      <w:sz w:val="28"/>
      <w:szCs w:val="26"/>
      <w:lang w:eastAsia="pl-PL"/>
    </w:rPr>
  </w:style>
  <w:style w:type="paragraph" w:styleId="Nagwek3">
    <w:name w:val="heading 3"/>
    <w:basedOn w:val="Nagwek2"/>
    <w:next w:val="Normalny"/>
    <w:link w:val="Nagwek3Znak"/>
    <w:uiPriority w:val="9"/>
    <w:unhideWhenUsed/>
    <w:qFormat/>
    <w:rsid w:val="00CB47A5"/>
    <w:pPr>
      <w:outlineLvl w:val="2"/>
    </w:pPr>
    <w:rPr>
      <w:bCs w:val="0"/>
    </w:rPr>
  </w:style>
  <w:style w:type="paragraph" w:styleId="Nagwek4">
    <w:name w:val="heading 4"/>
    <w:basedOn w:val="Normalny"/>
    <w:next w:val="Normalny"/>
    <w:link w:val="Nagwek4Znak"/>
    <w:autoRedefine/>
    <w:uiPriority w:val="9"/>
    <w:unhideWhenUsed/>
    <w:qFormat/>
    <w:rsid w:val="00CB47A5"/>
    <w:pPr>
      <w:keepNext/>
      <w:keepLines/>
      <w:suppressAutoHyphens/>
      <w:spacing w:before="120" w:after="120" w:line="240" w:lineRule="auto"/>
      <w:ind w:left="142"/>
      <w:outlineLvl w:val="3"/>
    </w:pPr>
    <w:rPr>
      <w:rFonts w:ascii="Times New Roman" w:eastAsia="Times New Roman" w:hAnsi="Times New Roman"/>
      <w:b/>
      <w:bCs/>
      <w:iCs/>
      <w:sz w:val="28"/>
      <w:lang w:eastAsia="pl-PL"/>
    </w:rPr>
  </w:style>
  <w:style w:type="paragraph" w:styleId="Nagwek5">
    <w:name w:val="heading 5"/>
    <w:basedOn w:val="Nagwek4"/>
    <w:next w:val="Normalny"/>
    <w:link w:val="Nagwek5Znak"/>
    <w:autoRedefine/>
    <w:uiPriority w:val="9"/>
    <w:unhideWhenUsed/>
    <w:qFormat/>
    <w:rsid w:val="00CB47A5"/>
    <w:pPr>
      <w:widowControl w:val="0"/>
      <w:autoSpaceDN w:val="0"/>
      <w:spacing w:after="0"/>
      <w:ind w:left="284"/>
      <w:textAlignment w:val="baseline"/>
      <w:outlineLvl w:val="4"/>
    </w:pPr>
    <w:rPr>
      <w:kern w:val="3"/>
      <w:szCs w:val="24"/>
    </w:rPr>
  </w:style>
  <w:style w:type="paragraph" w:styleId="Nagwek6">
    <w:name w:val="heading 6"/>
    <w:basedOn w:val="Nagwek5"/>
    <w:next w:val="Normalny"/>
    <w:link w:val="Nagwek6Znak"/>
    <w:autoRedefine/>
    <w:uiPriority w:val="9"/>
    <w:unhideWhenUsed/>
    <w:qFormat/>
    <w:rsid w:val="00CB47A5"/>
    <w:pPr>
      <w:outlineLvl w:val="5"/>
    </w:pPr>
    <w:rPr>
      <w:iCs w:val="0"/>
    </w:rPr>
  </w:style>
  <w:style w:type="paragraph" w:styleId="Nagwek7">
    <w:name w:val="heading 7"/>
    <w:basedOn w:val="Normalny"/>
    <w:next w:val="Normalny"/>
    <w:link w:val="Nagwek7Znak"/>
    <w:uiPriority w:val="9"/>
    <w:unhideWhenUsed/>
    <w:qFormat/>
    <w:rsid w:val="00CB47A5"/>
    <w:pPr>
      <w:keepNext/>
      <w:keepLines/>
      <w:widowControl w:val="0"/>
      <w:suppressAutoHyphens/>
      <w:autoSpaceDN w:val="0"/>
      <w:spacing w:before="200" w:after="0" w:line="240" w:lineRule="auto"/>
      <w:ind w:left="284"/>
      <w:textAlignment w:val="baseline"/>
      <w:outlineLvl w:val="6"/>
    </w:pPr>
    <w:rPr>
      <w:rFonts w:ascii="Cambria" w:eastAsia="Times New Roman" w:hAnsi="Cambria"/>
      <w:i/>
      <w:iCs/>
      <w:color w:val="404040"/>
      <w:kern w:val="3"/>
      <w:sz w:val="24"/>
      <w:szCs w:val="24"/>
      <w:lang w:eastAsia="pl-PL"/>
    </w:rPr>
  </w:style>
  <w:style w:type="paragraph" w:styleId="Nagwek8">
    <w:name w:val="heading 8"/>
    <w:basedOn w:val="Normalny"/>
    <w:next w:val="lista"/>
    <w:link w:val="Nagwek8Znak"/>
    <w:rsid w:val="00CB47A5"/>
    <w:pPr>
      <w:widowControl w:val="0"/>
      <w:suppressAutoHyphens/>
      <w:autoSpaceDN w:val="0"/>
      <w:spacing w:after="0" w:line="240" w:lineRule="auto"/>
      <w:ind w:left="708"/>
      <w:textAlignment w:val="baseline"/>
      <w:outlineLvl w:val="7"/>
    </w:pPr>
    <w:rPr>
      <w:rFonts w:ascii="Times New Roman" w:eastAsia="Lucida Sans Unicode" w:hAnsi="Times New Roman" w:cs="Tahoma"/>
      <w:i/>
      <w:kern w:val="3"/>
      <w:sz w:val="24"/>
      <w:szCs w:val="24"/>
      <w:lang w:eastAsia="pl-PL"/>
    </w:rPr>
  </w:style>
  <w:style w:type="paragraph" w:styleId="Nagwek9">
    <w:name w:val="heading 9"/>
    <w:basedOn w:val="Normalny"/>
    <w:next w:val="lista"/>
    <w:link w:val="Nagwek9Znak"/>
    <w:rsid w:val="00CB47A5"/>
    <w:pPr>
      <w:widowControl w:val="0"/>
      <w:suppressAutoHyphens/>
      <w:autoSpaceDN w:val="0"/>
      <w:spacing w:after="0" w:line="240" w:lineRule="auto"/>
      <w:ind w:left="708"/>
      <w:textAlignment w:val="baseline"/>
      <w:outlineLvl w:val="8"/>
    </w:pPr>
    <w:rPr>
      <w:rFonts w:ascii="Times New Roman" w:eastAsia="Lucida Sans Unicode" w:hAnsi="Times New Roman" w:cs="Tahoma"/>
      <w:i/>
      <w:kern w:val="3"/>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B47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B47A5"/>
  </w:style>
  <w:style w:type="paragraph" w:styleId="Stopka">
    <w:name w:val="footer"/>
    <w:basedOn w:val="Normalny"/>
    <w:link w:val="StopkaZnak"/>
    <w:uiPriority w:val="99"/>
    <w:unhideWhenUsed/>
    <w:rsid w:val="00CB47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B47A5"/>
  </w:style>
  <w:style w:type="character" w:customStyle="1" w:styleId="Nagwek1Znak">
    <w:name w:val="Nagłówek 1 Znak"/>
    <w:link w:val="Nagwek1"/>
    <w:uiPriority w:val="9"/>
    <w:rsid w:val="00C80246"/>
    <w:rPr>
      <w:rFonts w:ascii="Times New Roman" w:eastAsia="Times New Roman" w:hAnsi="Times New Roman"/>
      <w:b/>
      <w:bCs/>
      <w:smallCaps/>
      <w:sz w:val="30"/>
      <w:szCs w:val="28"/>
    </w:rPr>
  </w:style>
  <w:style w:type="character" w:customStyle="1" w:styleId="Nagwek2Znak">
    <w:name w:val="Nagłówek 2 Znak"/>
    <w:link w:val="Nagwek2"/>
    <w:uiPriority w:val="9"/>
    <w:rsid w:val="00CB47A5"/>
    <w:rPr>
      <w:rFonts w:ascii="Times New Roman" w:eastAsia="Times New Roman" w:hAnsi="Times New Roman" w:cs="Times New Roman"/>
      <w:b/>
      <w:bCs/>
      <w:sz w:val="28"/>
      <w:szCs w:val="26"/>
      <w:lang w:eastAsia="pl-PL"/>
    </w:rPr>
  </w:style>
  <w:style w:type="character" w:customStyle="1" w:styleId="Nagwek3Znak">
    <w:name w:val="Nagłówek 3 Znak"/>
    <w:link w:val="Nagwek3"/>
    <w:uiPriority w:val="9"/>
    <w:rsid w:val="00CB47A5"/>
    <w:rPr>
      <w:rFonts w:ascii="Times New Roman" w:eastAsia="Times New Roman" w:hAnsi="Times New Roman" w:cs="Times New Roman"/>
      <w:b/>
      <w:sz w:val="28"/>
      <w:szCs w:val="26"/>
      <w:lang w:eastAsia="pl-PL"/>
    </w:rPr>
  </w:style>
  <w:style w:type="character" w:customStyle="1" w:styleId="Nagwek4Znak">
    <w:name w:val="Nagłówek 4 Znak"/>
    <w:link w:val="Nagwek4"/>
    <w:uiPriority w:val="9"/>
    <w:rsid w:val="00CB47A5"/>
    <w:rPr>
      <w:rFonts w:ascii="Times New Roman" w:eastAsia="Times New Roman" w:hAnsi="Times New Roman" w:cs="Times New Roman"/>
      <w:b/>
      <w:bCs/>
      <w:iCs/>
      <w:sz w:val="28"/>
      <w:lang w:eastAsia="pl-PL"/>
    </w:rPr>
  </w:style>
  <w:style w:type="paragraph" w:customStyle="1" w:styleId="lista">
    <w:name w:val="lista"/>
    <w:basedOn w:val="Normalny"/>
    <w:next w:val="Normalny"/>
    <w:link w:val="listaZnak"/>
    <w:autoRedefine/>
    <w:qFormat/>
    <w:rsid w:val="00CB47A5"/>
    <w:pPr>
      <w:numPr>
        <w:numId w:val="1"/>
      </w:numPr>
      <w:suppressAutoHyphens/>
      <w:spacing w:after="0" w:line="240" w:lineRule="auto"/>
      <w:ind w:left="1208" w:hanging="357"/>
      <w:jc w:val="both"/>
    </w:pPr>
    <w:rPr>
      <w:rFonts w:ascii="Times New Roman" w:eastAsia="Times New Roman" w:hAnsi="Times New Roman"/>
      <w:sz w:val="24"/>
      <w:lang w:eastAsia="pl-PL"/>
    </w:rPr>
  </w:style>
  <w:style w:type="paragraph" w:customStyle="1" w:styleId="NRST">
    <w:name w:val="NR ST"/>
    <w:basedOn w:val="Normalny"/>
    <w:next w:val="Nagwek1"/>
    <w:qFormat/>
    <w:rsid w:val="00CB47A5"/>
    <w:pPr>
      <w:widowControl w:val="0"/>
      <w:suppressLineNumbers/>
      <w:tabs>
        <w:tab w:val="left" w:pos="-31680"/>
        <w:tab w:val="left" w:pos="-31279"/>
        <w:tab w:val="left" w:pos="-30379"/>
        <w:tab w:val="left" w:pos="58"/>
        <w:tab w:val="left" w:pos="957"/>
        <w:tab w:val="left" w:pos="1857"/>
        <w:tab w:val="left" w:pos="2757"/>
        <w:tab w:val="left" w:pos="3657"/>
        <w:tab w:val="left" w:pos="4557"/>
        <w:tab w:val="left" w:pos="5457"/>
        <w:tab w:val="left" w:pos="6357"/>
        <w:tab w:val="left" w:pos="7257"/>
        <w:tab w:val="left" w:pos="8157"/>
        <w:tab w:val="left" w:pos="9057"/>
        <w:tab w:val="left" w:pos="9957"/>
        <w:tab w:val="left" w:pos="10857"/>
        <w:tab w:val="left" w:pos="11757"/>
        <w:tab w:val="left" w:pos="12657"/>
        <w:tab w:val="left" w:pos="13557"/>
        <w:tab w:val="left" w:pos="14457"/>
        <w:tab w:val="left" w:pos="15357"/>
        <w:tab w:val="left" w:pos="16257"/>
        <w:tab w:val="left" w:pos="17157"/>
        <w:tab w:val="left" w:pos="18057"/>
        <w:tab w:val="left" w:pos="18957"/>
        <w:tab w:val="left" w:pos="19857"/>
        <w:tab w:val="left" w:pos="20757"/>
        <w:tab w:val="left" w:pos="21657"/>
        <w:tab w:val="left" w:pos="22557"/>
        <w:tab w:val="left" w:pos="23457"/>
        <w:tab w:val="left" w:pos="24357"/>
        <w:tab w:val="left" w:pos="25257"/>
        <w:tab w:val="left" w:pos="26157"/>
        <w:tab w:val="left" w:pos="27057"/>
        <w:tab w:val="left" w:pos="27957"/>
        <w:tab w:val="left" w:pos="28857"/>
        <w:tab w:val="left" w:pos="29757"/>
        <w:tab w:val="left" w:pos="30657"/>
        <w:tab w:val="left" w:pos="31557"/>
        <w:tab w:val="left" w:pos="31680"/>
      </w:tabs>
      <w:suppressAutoHyphens/>
      <w:spacing w:before="170" w:after="170" w:line="240" w:lineRule="auto"/>
      <w:jc w:val="both"/>
    </w:pPr>
    <w:rPr>
      <w:rFonts w:ascii="Times New" w:eastAsia="Times New Roman" w:hAnsi="Times New" w:cs="CG Times"/>
      <w:b/>
      <w:smallCaps/>
      <w:sz w:val="32"/>
      <w:szCs w:val="32"/>
      <w:lang w:eastAsia="ar-SA"/>
    </w:rPr>
  </w:style>
  <w:style w:type="paragraph" w:customStyle="1" w:styleId="punkty">
    <w:name w:val="punkty"/>
    <w:basedOn w:val="lista"/>
    <w:autoRedefine/>
    <w:qFormat/>
    <w:rsid w:val="00CB47A5"/>
    <w:pPr>
      <w:numPr>
        <w:numId w:val="2"/>
      </w:numPr>
      <w:tabs>
        <w:tab w:val="num" w:pos="360"/>
      </w:tabs>
      <w:ind w:left="1440"/>
    </w:pPr>
  </w:style>
  <w:style w:type="character" w:customStyle="1" w:styleId="listaZnak">
    <w:name w:val="lista Znak"/>
    <w:link w:val="lista"/>
    <w:rsid w:val="00CB47A5"/>
    <w:rPr>
      <w:rFonts w:ascii="Times New Roman" w:eastAsia="Times New Roman" w:hAnsi="Times New Roman"/>
      <w:sz w:val="24"/>
      <w:szCs w:val="22"/>
    </w:rPr>
  </w:style>
  <w:style w:type="character" w:customStyle="1" w:styleId="rvts153">
    <w:name w:val="rvts153"/>
    <w:rsid w:val="00CB47A5"/>
  </w:style>
  <w:style w:type="paragraph" w:styleId="Akapitzlist">
    <w:name w:val="List Paragraph"/>
    <w:basedOn w:val="Normalny"/>
    <w:uiPriority w:val="34"/>
    <w:qFormat/>
    <w:rsid w:val="00CB47A5"/>
    <w:pPr>
      <w:widowControl w:val="0"/>
      <w:suppressAutoHyphens/>
      <w:autoSpaceDN w:val="0"/>
      <w:spacing w:after="0" w:line="240" w:lineRule="auto"/>
      <w:ind w:left="708"/>
      <w:textAlignment w:val="baseline"/>
    </w:pPr>
    <w:rPr>
      <w:rFonts w:ascii="Times New Roman" w:eastAsia="Lucida Sans Unicode" w:hAnsi="Times New Roman" w:cs="Tahoma"/>
      <w:kern w:val="3"/>
      <w:sz w:val="24"/>
      <w:szCs w:val="24"/>
      <w:lang w:eastAsia="pl-PL"/>
    </w:rPr>
  </w:style>
  <w:style w:type="paragraph" w:styleId="Bezodstpw">
    <w:name w:val="No Spacing"/>
    <w:uiPriority w:val="1"/>
    <w:qFormat/>
    <w:rsid w:val="00CB47A5"/>
    <w:pPr>
      <w:widowControl w:val="0"/>
      <w:suppressAutoHyphens/>
      <w:autoSpaceDN w:val="0"/>
      <w:ind w:left="284"/>
      <w:textAlignment w:val="baseline"/>
    </w:pPr>
    <w:rPr>
      <w:rFonts w:ascii="Times New Roman" w:eastAsia="Lucida Sans Unicode" w:hAnsi="Times New Roman" w:cs="Tahoma"/>
      <w:kern w:val="3"/>
      <w:sz w:val="24"/>
      <w:szCs w:val="24"/>
    </w:rPr>
  </w:style>
  <w:style w:type="paragraph" w:customStyle="1" w:styleId="nagwekwykazurde">
    <w:name w:val="nagłówek wykazu źródeł"/>
    <w:basedOn w:val="Normalny"/>
    <w:rsid w:val="00CB47A5"/>
    <w:pPr>
      <w:widowControl w:val="0"/>
      <w:tabs>
        <w:tab w:val="right" w:pos="9360"/>
      </w:tabs>
      <w:suppressAutoHyphens/>
      <w:spacing w:after="0" w:line="240" w:lineRule="auto"/>
    </w:pPr>
    <w:rPr>
      <w:rFonts w:ascii="Times New Roman" w:eastAsia="Times New Roman" w:hAnsi="Times New Roman"/>
      <w:snapToGrid w:val="0"/>
      <w:sz w:val="20"/>
      <w:szCs w:val="20"/>
      <w:lang w:val="en-US" w:eastAsia="pl-PL"/>
    </w:rPr>
  </w:style>
  <w:style w:type="character" w:customStyle="1" w:styleId="Domylnaczcionkaakapitu1">
    <w:name w:val="Domyślna czcionka akapitu1"/>
    <w:rsid w:val="00CB47A5"/>
    <w:rPr>
      <w:sz w:val="22"/>
    </w:rPr>
  </w:style>
  <w:style w:type="character" w:customStyle="1" w:styleId="Nagwek5Znak">
    <w:name w:val="Nagłówek 5 Znak"/>
    <w:link w:val="Nagwek5"/>
    <w:uiPriority w:val="9"/>
    <w:rsid w:val="00CB47A5"/>
    <w:rPr>
      <w:rFonts w:ascii="Times New Roman" w:eastAsia="Times New Roman" w:hAnsi="Times New Roman" w:cs="Times New Roman"/>
      <w:b/>
      <w:bCs/>
      <w:iCs/>
      <w:kern w:val="3"/>
      <w:sz w:val="28"/>
      <w:szCs w:val="24"/>
      <w:lang w:eastAsia="pl-PL"/>
    </w:rPr>
  </w:style>
  <w:style w:type="character" w:customStyle="1" w:styleId="Nagwek6Znak">
    <w:name w:val="Nagłówek 6 Znak"/>
    <w:link w:val="Nagwek6"/>
    <w:uiPriority w:val="9"/>
    <w:rsid w:val="00CB47A5"/>
    <w:rPr>
      <w:rFonts w:ascii="Times New Roman" w:eastAsia="Times New Roman" w:hAnsi="Times New Roman" w:cs="Times New Roman"/>
      <w:b/>
      <w:bCs/>
      <w:kern w:val="3"/>
      <w:sz w:val="28"/>
      <w:szCs w:val="24"/>
      <w:lang w:eastAsia="pl-PL"/>
    </w:rPr>
  </w:style>
  <w:style w:type="character" w:customStyle="1" w:styleId="Nagwek7Znak">
    <w:name w:val="Nagłówek 7 Znak"/>
    <w:link w:val="Nagwek7"/>
    <w:uiPriority w:val="9"/>
    <w:rsid w:val="00CB47A5"/>
    <w:rPr>
      <w:rFonts w:ascii="Cambria" w:eastAsia="Times New Roman" w:hAnsi="Cambria" w:cs="Times New Roman"/>
      <w:i/>
      <w:iCs/>
      <w:color w:val="404040"/>
      <w:kern w:val="3"/>
      <w:sz w:val="24"/>
      <w:szCs w:val="24"/>
      <w:lang w:eastAsia="pl-PL"/>
    </w:rPr>
  </w:style>
  <w:style w:type="character" w:customStyle="1" w:styleId="Nagwek8Znak">
    <w:name w:val="Nagłówek 8 Znak"/>
    <w:link w:val="Nagwek8"/>
    <w:rsid w:val="00CB47A5"/>
    <w:rPr>
      <w:rFonts w:ascii="Times New Roman" w:eastAsia="Lucida Sans Unicode" w:hAnsi="Times New Roman" w:cs="Tahoma"/>
      <w:i/>
      <w:kern w:val="3"/>
      <w:sz w:val="24"/>
      <w:szCs w:val="24"/>
      <w:lang w:eastAsia="pl-PL"/>
    </w:rPr>
  </w:style>
  <w:style w:type="character" w:customStyle="1" w:styleId="Nagwek9Znak">
    <w:name w:val="Nagłówek 9 Znak"/>
    <w:link w:val="Nagwek9"/>
    <w:rsid w:val="00CB47A5"/>
    <w:rPr>
      <w:rFonts w:ascii="Times New Roman" w:eastAsia="Lucida Sans Unicode" w:hAnsi="Times New Roman" w:cs="Tahoma"/>
      <w:i/>
      <w:kern w:val="3"/>
      <w:sz w:val="24"/>
      <w:szCs w:val="24"/>
      <w:lang w:eastAsia="pl-PL"/>
    </w:rPr>
  </w:style>
  <w:style w:type="table" w:styleId="Tabela-Siatka">
    <w:name w:val="Table Grid"/>
    <w:basedOn w:val="Standardowy"/>
    <w:uiPriority w:val="59"/>
    <w:rsid w:val="00CB47A5"/>
    <w:rPr>
      <w:rFonts w:ascii="Times New Roman" w:eastAsia="Lucida Sans Unicode" w:hAnsi="Times New Roman" w:cs="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basedOn w:val="Normalny"/>
    <w:next w:val="Mapadokumentu"/>
    <w:link w:val="PlandokumentuZnak"/>
    <w:uiPriority w:val="99"/>
    <w:unhideWhenUsed/>
    <w:rsid w:val="00CB47A5"/>
    <w:pPr>
      <w:widowControl w:val="0"/>
      <w:suppressAutoHyphens/>
      <w:autoSpaceDN w:val="0"/>
      <w:spacing w:after="0" w:line="240" w:lineRule="auto"/>
      <w:ind w:left="284"/>
      <w:textAlignment w:val="baseline"/>
    </w:pPr>
    <w:rPr>
      <w:rFonts w:ascii="Tahoma" w:hAnsi="Tahoma"/>
      <w:kern w:val="3"/>
      <w:sz w:val="16"/>
      <w:szCs w:val="16"/>
    </w:rPr>
  </w:style>
  <w:style w:type="character" w:customStyle="1" w:styleId="PlandokumentuZnak">
    <w:name w:val="Plan dokumentu Znak"/>
    <w:link w:val="a"/>
    <w:uiPriority w:val="99"/>
    <w:semiHidden/>
    <w:rsid w:val="00CB47A5"/>
    <w:rPr>
      <w:rFonts w:ascii="Tahoma" w:hAnsi="Tahoma"/>
      <w:kern w:val="3"/>
      <w:sz w:val="16"/>
      <w:szCs w:val="16"/>
    </w:rPr>
  </w:style>
  <w:style w:type="paragraph" w:styleId="Mapadokumentu">
    <w:name w:val="Document Map"/>
    <w:basedOn w:val="Normalny"/>
    <w:link w:val="MapadokumentuZnak"/>
    <w:uiPriority w:val="99"/>
    <w:semiHidden/>
    <w:unhideWhenUsed/>
    <w:rsid w:val="00CB47A5"/>
    <w:pPr>
      <w:spacing w:after="0" w:line="240" w:lineRule="auto"/>
    </w:pPr>
    <w:rPr>
      <w:rFonts w:ascii="Segoe UI" w:hAnsi="Segoe UI" w:cs="Segoe UI"/>
      <w:sz w:val="16"/>
      <w:szCs w:val="16"/>
    </w:rPr>
  </w:style>
  <w:style w:type="character" w:customStyle="1" w:styleId="MapadokumentuZnak">
    <w:name w:val="Mapa dokumentu Znak"/>
    <w:link w:val="Mapadokumentu"/>
    <w:uiPriority w:val="99"/>
    <w:semiHidden/>
    <w:rsid w:val="00CB47A5"/>
    <w:rPr>
      <w:rFonts w:ascii="Segoe UI" w:hAnsi="Segoe UI" w:cs="Segoe UI"/>
      <w:sz w:val="16"/>
      <w:szCs w:val="16"/>
    </w:rPr>
  </w:style>
  <w:style w:type="paragraph" w:styleId="Spistreci1">
    <w:name w:val="toc 1"/>
    <w:basedOn w:val="Normalny"/>
    <w:next w:val="Normalny"/>
    <w:autoRedefine/>
    <w:uiPriority w:val="39"/>
    <w:unhideWhenUsed/>
    <w:rsid w:val="00711F3B"/>
  </w:style>
  <w:style w:type="paragraph" w:styleId="Spistreci2">
    <w:name w:val="toc 2"/>
    <w:basedOn w:val="Normalny"/>
    <w:next w:val="Normalny"/>
    <w:autoRedefine/>
    <w:uiPriority w:val="39"/>
    <w:unhideWhenUsed/>
    <w:rsid w:val="00711F3B"/>
    <w:pPr>
      <w:spacing w:after="100"/>
      <w:ind w:left="220"/>
    </w:pPr>
    <w:rPr>
      <w:rFonts w:eastAsia="Times New Roman"/>
      <w:lang w:eastAsia="pl-PL"/>
    </w:rPr>
  </w:style>
  <w:style w:type="paragraph" w:styleId="Spistreci3">
    <w:name w:val="toc 3"/>
    <w:basedOn w:val="Normalny"/>
    <w:next w:val="Normalny"/>
    <w:autoRedefine/>
    <w:uiPriority w:val="39"/>
    <w:unhideWhenUsed/>
    <w:rsid w:val="00711F3B"/>
    <w:pPr>
      <w:spacing w:after="100"/>
      <w:ind w:left="440"/>
    </w:pPr>
    <w:rPr>
      <w:rFonts w:eastAsia="Times New Roman"/>
      <w:lang w:eastAsia="pl-PL"/>
    </w:rPr>
  </w:style>
  <w:style w:type="paragraph" w:styleId="Spistreci4">
    <w:name w:val="toc 4"/>
    <w:basedOn w:val="Normalny"/>
    <w:next w:val="Normalny"/>
    <w:autoRedefine/>
    <w:uiPriority w:val="39"/>
    <w:unhideWhenUsed/>
    <w:rsid w:val="00711F3B"/>
    <w:pPr>
      <w:spacing w:after="100"/>
      <w:ind w:left="660"/>
    </w:pPr>
    <w:rPr>
      <w:rFonts w:eastAsia="Times New Roman"/>
      <w:lang w:eastAsia="pl-PL"/>
    </w:rPr>
  </w:style>
  <w:style w:type="paragraph" w:styleId="Spistreci5">
    <w:name w:val="toc 5"/>
    <w:basedOn w:val="Normalny"/>
    <w:next w:val="Normalny"/>
    <w:autoRedefine/>
    <w:uiPriority w:val="39"/>
    <w:unhideWhenUsed/>
    <w:rsid w:val="00711F3B"/>
    <w:pPr>
      <w:spacing w:after="100"/>
      <w:ind w:left="880"/>
    </w:pPr>
    <w:rPr>
      <w:rFonts w:eastAsia="Times New Roman"/>
      <w:lang w:eastAsia="pl-PL"/>
    </w:rPr>
  </w:style>
  <w:style w:type="paragraph" w:styleId="Spistreci6">
    <w:name w:val="toc 6"/>
    <w:basedOn w:val="Normalny"/>
    <w:next w:val="Normalny"/>
    <w:autoRedefine/>
    <w:uiPriority w:val="39"/>
    <w:unhideWhenUsed/>
    <w:rsid w:val="00711F3B"/>
    <w:pPr>
      <w:spacing w:after="100"/>
      <w:ind w:left="1100"/>
    </w:pPr>
    <w:rPr>
      <w:rFonts w:eastAsia="Times New Roman"/>
      <w:lang w:eastAsia="pl-PL"/>
    </w:rPr>
  </w:style>
  <w:style w:type="paragraph" w:styleId="Spistreci7">
    <w:name w:val="toc 7"/>
    <w:basedOn w:val="Normalny"/>
    <w:next w:val="Normalny"/>
    <w:autoRedefine/>
    <w:uiPriority w:val="39"/>
    <w:unhideWhenUsed/>
    <w:rsid w:val="00711F3B"/>
    <w:pPr>
      <w:spacing w:after="100"/>
      <w:ind w:left="1320"/>
    </w:pPr>
    <w:rPr>
      <w:rFonts w:eastAsia="Times New Roman"/>
      <w:lang w:eastAsia="pl-PL"/>
    </w:rPr>
  </w:style>
  <w:style w:type="paragraph" w:styleId="Spistreci8">
    <w:name w:val="toc 8"/>
    <w:basedOn w:val="Normalny"/>
    <w:next w:val="Normalny"/>
    <w:autoRedefine/>
    <w:uiPriority w:val="39"/>
    <w:unhideWhenUsed/>
    <w:rsid w:val="00711F3B"/>
    <w:pPr>
      <w:spacing w:after="100"/>
      <w:ind w:left="1540"/>
    </w:pPr>
    <w:rPr>
      <w:rFonts w:eastAsia="Times New Roman"/>
      <w:lang w:eastAsia="pl-PL"/>
    </w:rPr>
  </w:style>
  <w:style w:type="paragraph" w:styleId="Spistreci9">
    <w:name w:val="toc 9"/>
    <w:basedOn w:val="Normalny"/>
    <w:next w:val="Normalny"/>
    <w:autoRedefine/>
    <w:uiPriority w:val="39"/>
    <w:unhideWhenUsed/>
    <w:rsid w:val="00711F3B"/>
    <w:pPr>
      <w:spacing w:after="100"/>
      <w:ind w:left="1760"/>
    </w:pPr>
    <w:rPr>
      <w:rFonts w:eastAsia="Times New Roman"/>
      <w:lang w:eastAsia="pl-PL"/>
    </w:rPr>
  </w:style>
  <w:style w:type="character" w:styleId="Hipercze">
    <w:name w:val="Hyperlink"/>
    <w:uiPriority w:val="99"/>
    <w:unhideWhenUsed/>
    <w:rsid w:val="00711F3B"/>
    <w:rPr>
      <w:color w:val="0563C1"/>
      <w:u w:val="single"/>
    </w:rPr>
  </w:style>
  <w:style w:type="paragraph" w:customStyle="1" w:styleId="Rozdzia">
    <w:name w:val="Rozdział"/>
    <w:basedOn w:val="Normalny"/>
    <w:link w:val="RozdziaZnak"/>
    <w:qFormat/>
    <w:rsid w:val="00E051B0"/>
    <w:rPr>
      <w:b/>
      <w:sz w:val="40"/>
    </w:rPr>
  </w:style>
  <w:style w:type="character" w:customStyle="1" w:styleId="RozdziaZnak">
    <w:name w:val="Rozdział Znak"/>
    <w:link w:val="Rozdzia"/>
    <w:rsid w:val="00E051B0"/>
    <w:rPr>
      <w:b/>
      <w:sz w:val="40"/>
      <w:szCs w:val="22"/>
      <w:lang w:eastAsia="en-US"/>
    </w:rPr>
  </w:style>
  <w:style w:type="paragraph" w:styleId="Tekstpodstawowy">
    <w:name w:val="Body Text"/>
    <w:basedOn w:val="Normalny"/>
    <w:link w:val="TekstpodstawowyZnak"/>
    <w:semiHidden/>
    <w:rsid w:val="00AE1612"/>
    <w:pPr>
      <w:spacing w:after="0" w:line="360" w:lineRule="auto"/>
      <w:jc w:val="both"/>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semiHidden/>
    <w:rsid w:val="00AE1612"/>
    <w:rPr>
      <w:rFonts w:ascii="Times New Roman" w:eastAsia="Times New Roman" w:hAnsi="Times New Roman"/>
      <w:sz w:val="24"/>
      <w:szCs w:val="24"/>
    </w:rPr>
  </w:style>
  <w:style w:type="paragraph" w:customStyle="1" w:styleId="ROZDZIA0">
    <w:name w:val="ROZDZIAŁ"/>
    <w:basedOn w:val="NRST"/>
    <w:link w:val="ROZDZIAZnak0"/>
    <w:qFormat/>
    <w:rsid w:val="000A1FE4"/>
    <w:pPr>
      <w:autoSpaceDN w:val="0"/>
      <w:jc w:val="left"/>
      <w:textAlignment w:val="baseline"/>
    </w:pPr>
    <w:rPr>
      <w:caps/>
      <w:smallCaps w:val="0"/>
      <w:kern w:val="3"/>
    </w:rPr>
  </w:style>
  <w:style w:type="character" w:customStyle="1" w:styleId="ROZDZIAZnak0">
    <w:name w:val="ROZDZIAŁ Znak"/>
    <w:basedOn w:val="Domylnaczcionkaakapitu"/>
    <w:link w:val="ROZDZIA0"/>
    <w:rsid w:val="000A1FE4"/>
    <w:rPr>
      <w:rFonts w:ascii="Times New" w:eastAsia="Times New Roman" w:hAnsi="Times New" w:cs="CG Times"/>
      <w:b/>
      <w:caps/>
      <w:kern w:val="3"/>
      <w:sz w:val="32"/>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teusz\Desktop\Specyfikacja%20-%20Park%20Bystra-Sidzina.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236D37-E1BD-4666-9698-9D4212E20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Specyfikacja - Park Bystra-Sidzina</Template>
  <TotalTime>673</TotalTime>
  <Pages>62</Pages>
  <Words>17642</Words>
  <Characters>105858</Characters>
  <Application>Microsoft Office Word</Application>
  <DocSecurity>0</DocSecurity>
  <Lines>882</Lines>
  <Paragraphs>246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123254</CharactersWithSpaces>
  <SharedDoc>false</SharedDoc>
  <HLinks>
    <vt:vector size="108" baseType="variant">
      <vt:variant>
        <vt:i4>2752514</vt:i4>
      </vt:variant>
      <vt:variant>
        <vt:i4>107</vt:i4>
      </vt:variant>
      <vt:variant>
        <vt:i4>0</vt:i4>
      </vt:variant>
      <vt:variant>
        <vt:i4>5</vt:i4>
      </vt:variant>
      <vt:variant>
        <vt:lpwstr/>
      </vt:variant>
      <vt:variant>
        <vt:lpwstr>_Toc194773</vt:lpwstr>
      </vt:variant>
      <vt:variant>
        <vt:i4>2818050</vt:i4>
      </vt:variant>
      <vt:variant>
        <vt:i4>101</vt:i4>
      </vt:variant>
      <vt:variant>
        <vt:i4>0</vt:i4>
      </vt:variant>
      <vt:variant>
        <vt:i4>5</vt:i4>
      </vt:variant>
      <vt:variant>
        <vt:lpwstr/>
      </vt:variant>
      <vt:variant>
        <vt:lpwstr>_Toc194772</vt:lpwstr>
      </vt:variant>
      <vt:variant>
        <vt:i4>2621442</vt:i4>
      </vt:variant>
      <vt:variant>
        <vt:i4>95</vt:i4>
      </vt:variant>
      <vt:variant>
        <vt:i4>0</vt:i4>
      </vt:variant>
      <vt:variant>
        <vt:i4>5</vt:i4>
      </vt:variant>
      <vt:variant>
        <vt:lpwstr/>
      </vt:variant>
      <vt:variant>
        <vt:lpwstr>_Toc194771</vt:lpwstr>
      </vt:variant>
      <vt:variant>
        <vt:i4>2686978</vt:i4>
      </vt:variant>
      <vt:variant>
        <vt:i4>89</vt:i4>
      </vt:variant>
      <vt:variant>
        <vt:i4>0</vt:i4>
      </vt:variant>
      <vt:variant>
        <vt:i4>5</vt:i4>
      </vt:variant>
      <vt:variant>
        <vt:lpwstr/>
      </vt:variant>
      <vt:variant>
        <vt:lpwstr>_Toc194770</vt:lpwstr>
      </vt:variant>
      <vt:variant>
        <vt:i4>2097155</vt:i4>
      </vt:variant>
      <vt:variant>
        <vt:i4>83</vt:i4>
      </vt:variant>
      <vt:variant>
        <vt:i4>0</vt:i4>
      </vt:variant>
      <vt:variant>
        <vt:i4>5</vt:i4>
      </vt:variant>
      <vt:variant>
        <vt:lpwstr/>
      </vt:variant>
      <vt:variant>
        <vt:lpwstr>_Toc194769</vt:lpwstr>
      </vt:variant>
      <vt:variant>
        <vt:i4>2162691</vt:i4>
      </vt:variant>
      <vt:variant>
        <vt:i4>77</vt:i4>
      </vt:variant>
      <vt:variant>
        <vt:i4>0</vt:i4>
      </vt:variant>
      <vt:variant>
        <vt:i4>5</vt:i4>
      </vt:variant>
      <vt:variant>
        <vt:lpwstr/>
      </vt:variant>
      <vt:variant>
        <vt:lpwstr>_Toc194768</vt:lpwstr>
      </vt:variant>
      <vt:variant>
        <vt:i4>3014659</vt:i4>
      </vt:variant>
      <vt:variant>
        <vt:i4>71</vt:i4>
      </vt:variant>
      <vt:variant>
        <vt:i4>0</vt:i4>
      </vt:variant>
      <vt:variant>
        <vt:i4>5</vt:i4>
      </vt:variant>
      <vt:variant>
        <vt:lpwstr/>
      </vt:variant>
      <vt:variant>
        <vt:lpwstr>_Toc194767</vt:lpwstr>
      </vt:variant>
      <vt:variant>
        <vt:i4>3080195</vt:i4>
      </vt:variant>
      <vt:variant>
        <vt:i4>65</vt:i4>
      </vt:variant>
      <vt:variant>
        <vt:i4>0</vt:i4>
      </vt:variant>
      <vt:variant>
        <vt:i4>5</vt:i4>
      </vt:variant>
      <vt:variant>
        <vt:lpwstr/>
      </vt:variant>
      <vt:variant>
        <vt:lpwstr>_Toc194766</vt:lpwstr>
      </vt:variant>
      <vt:variant>
        <vt:i4>2883587</vt:i4>
      </vt:variant>
      <vt:variant>
        <vt:i4>59</vt:i4>
      </vt:variant>
      <vt:variant>
        <vt:i4>0</vt:i4>
      </vt:variant>
      <vt:variant>
        <vt:i4>5</vt:i4>
      </vt:variant>
      <vt:variant>
        <vt:lpwstr/>
      </vt:variant>
      <vt:variant>
        <vt:lpwstr>_Toc194765</vt:lpwstr>
      </vt:variant>
      <vt:variant>
        <vt:i4>2949123</vt:i4>
      </vt:variant>
      <vt:variant>
        <vt:i4>53</vt:i4>
      </vt:variant>
      <vt:variant>
        <vt:i4>0</vt:i4>
      </vt:variant>
      <vt:variant>
        <vt:i4>5</vt:i4>
      </vt:variant>
      <vt:variant>
        <vt:lpwstr/>
      </vt:variant>
      <vt:variant>
        <vt:lpwstr>_Toc194764</vt:lpwstr>
      </vt:variant>
      <vt:variant>
        <vt:i4>2752515</vt:i4>
      </vt:variant>
      <vt:variant>
        <vt:i4>47</vt:i4>
      </vt:variant>
      <vt:variant>
        <vt:i4>0</vt:i4>
      </vt:variant>
      <vt:variant>
        <vt:i4>5</vt:i4>
      </vt:variant>
      <vt:variant>
        <vt:lpwstr/>
      </vt:variant>
      <vt:variant>
        <vt:lpwstr>_Toc194763</vt:lpwstr>
      </vt:variant>
      <vt:variant>
        <vt:i4>2818051</vt:i4>
      </vt:variant>
      <vt:variant>
        <vt:i4>41</vt:i4>
      </vt:variant>
      <vt:variant>
        <vt:i4>0</vt:i4>
      </vt:variant>
      <vt:variant>
        <vt:i4>5</vt:i4>
      </vt:variant>
      <vt:variant>
        <vt:lpwstr/>
      </vt:variant>
      <vt:variant>
        <vt:lpwstr>_Toc194762</vt:lpwstr>
      </vt:variant>
      <vt:variant>
        <vt:i4>2621443</vt:i4>
      </vt:variant>
      <vt:variant>
        <vt:i4>35</vt:i4>
      </vt:variant>
      <vt:variant>
        <vt:i4>0</vt:i4>
      </vt:variant>
      <vt:variant>
        <vt:i4>5</vt:i4>
      </vt:variant>
      <vt:variant>
        <vt:lpwstr/>
      </vt:variant>
      <vt:variant>
        <vt:lpwstr>_Toc194761</vt:lpwstr>
      </vt:variant>
      <vt:variant>
        <vt:i4>2686979</vt:i4>
      </vt:variant>
      <vt:variant>
        <vt:i4>29</vt:i4>
      </vt:variant>
      <vt:variant>
        <vt:i4>0</vt:i4>
      </vt:variant>
      <vt:variant>
        <vt:i4>5</vt:i4>
      </vt:variant>
      <vt:variant>
        <vt:lpwstr/>
      </vt:variant>
      <vt:variant>
        <vt:lpwstr>_Toc194760</vt:lpwstr>
      </vt:variant>
      <vt:variant>
        <vt:i4>2097152</vt:i4>
      </vt:variant>
      <vt:variant>
        <vt:i4>23</vt:i4>
      </vt:variant>
      <vt:variant>
        <vt:i4>0</vt:i4>
      </vt:variant>
      <vt:variant>
        <vt:i4>5</vt:i4>
      </vt:variant>
      <vt:variant>
        <vt:lpwstr/>
      </vt:variant>
      <vt:variant>
        <vt:lpwstr>_Toc194759</vt:lpwstr>
      </vt:variant>
      <vt:variant>
        <vt:i4>2162688</vt:i4>
      </vt:variant>
      <vt:variant>
        <vt:i4>17</vt:i4>
      </vt:variant>
      <vt:variant>
        <vt:i4>0</vt:i4>
      </vt:variant>
      <vt:variant>
        <vt:i4>5</vt:i4>
      </vt:variant>
      <vt:variant>
        <vt:lpwstr/>
      </vt:variant>
      <vt:variant>
        <vt:lpwstr>_Toc194758</vt:lpwstr>
      </vt:variant>
      <vt:variant>
        <vt:i4>3014656</vt:i4>
      </vt:variant>
      <vt:variant>
        <vt:i4>11</vt:i4>
      </vt:variant>
      <vt:variant>
        <vt:i4>0</vt:i4>
      </vt:variant>
      <vt:variant>
        <vt:i4>5</vt:i4>
      </vt:variant>
      <vt:variant>
        <vt:lpwstr/>
      </vt:variant>
      <vt:variant>
        <vt:lpwstr>_Toc194757</vt:lpwstr>
      </vt:variant>
      <vt:variant>
        <vt:i4>3080192</vt:i4>
      </vt:variant>
      <vt:variant>
        <vt:i4>5</vt:i4>
      </vt:variant>
      <vt:variant>
        <vt:i4>0</vt:i4>
      </vt:variant>
      <vt:variant>
        <vt:i4>5</vt:i4>
      </vt:variant>
      <vt:variant>
        <vt:lpwstr/>
      </vt:variant>
      <vt:variant>
        <vt:lpwstr>_Toc194756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dc:creator>
  <cp:keywords/>
  <dc:description/>
  <cp:lastModifiedBy>mateuszbobak@outlook.com</cp:lastModifiedBy>
  <cp:revision>88</cp:revision>
  <cp:lastPrinted>2024-04-29T13:14:00Z</cp:lastPrinted>
  <dcterms:created xsi:type="dcterms:W3CDTF">2019-02-04T16:46:00Z</dcterms:created>
  <dcterms:modified xsi:type="dcterms:W3CDTF">2024-04-29T13:24:00Z</dcterms:modified>
</cp:coreProperties>
</file>